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pPr>
    </w:p>
    <w:p>
      <w:pPr>
        <w:spacing w:after="360"/>
        <w:jc w:val="center"/>
      </w:pPr>
      <w:r>
        <w:rPr>
          <w:rFonts w:ascii="Arial" w:hAnsi="Arial"/>
          <w:b/>
          <w:color w:val="1B365D"/>
          <w:sz w:val="44"/>
        </w:rPr>
        <w:t>QUY TRÌNH TIÊU CHUẨN (SOP)</w:t>
        <w:br/>
        <w:t>&amp; HỆ THỐNG CƠ SỞ KHOA HỌC CHẾ TẠO CARBON AEROGEL TRONG ĐIỆN HÓA</w:t>
      </w:r>
    </w:p>
    <w:p>
      <w:pPr>
        <w:spacing w:after="2400"/>
        <w:jc w:val="center"/>
      </w:pPr>
      <w:r>
        <w:rPr>
          <w:rFonts w:ascii="Arial" w:hAnsi="Arial"/>
          <w:i/>
          <w:color w:val="555555"/>
          <w:sz w:val="24"/>
        </w:rPr>
        <w:t>Cẩm nang Toàn diện Tách chiết Cellulose, Tổng hợp Sol-gel, Doping Sắt/Nitơ,</w:t>
        <w:br/>
        <w:t>Biến tính Điện cực Carbon Thủy tinh (GCE), Phép đo Điện hóa (Sensing/ORR/Supercap)</w:t>
        <w:br/>
        <w:t>và Lộ trình Công bố Bài báo Khoa học.</w:t>
      </w:r>
    </w:p>
    <w:p>
      <w:pPr>
        <w:jc w:val="center"/>
      </w:pPr>
      <w:r>
        <w:rPr>
          <w:rFonts w:ascii="Arial" w:hAnsi="Arial"/>
          <w:b/>
          <w:color w:val="333333"/>
          <w:sz w:val="22"/>
        </w:rPr>
        <w:t>LUẬN VĂN THẠC SĨ HÓA PHÂN TÍCH</w:t>
        <w:br/>
        <w:t>Học viên Thực hiện: LÊ HOÀNG NHẬT</w:t>
        <w:br/>
        <w:t>Đơn vị Nghiên cứu: Phòng Thí nghiệm Hóa Phân tích nâng cao</w:t>
        <w:br/>
        <w:t>Địa điểm: Thành phố Hồ Chí Minh, Việt Nam</w:t>
      </w:r>
    </w:p>
    <w:p>
      <w:r>
        <w:br w:type="page"/>
      </w:r>
    </w:p>
    <w:p>
      <w:pPr>
        <w:keepNext/>
        <w:spacing w:before="480" w:after="240"/>
        <w:pBdr>
          <w:bottom w:val="single" w:sz="6" w:space="4" w:color="4A777A"/>
        </w:pBdr>
      </w:pPr>
      <w:r>
        <w:rPr>
          <w:rFonts w:ascii="Arial" w:hAnsi="Arial"/>
          <w:b/>
          <w:color w:val="4A777A"/>
          <w:sz w:val="28"/>
        </w:rPr>
        <w:t>★ PHẦN 1: 1 ACTIVE PROTOCOL SYNTHESIS</w:t>
      </w:r>
    </w:p>
    <w:p>
      <w:pPr>
        <w:keepNext/>
        <w:spacing w:before="360" w:after="160"/>
        <w:pBdr>
          <w:bottom w:val="single" w:sz="12" w:space="4" w:color="1B365D"/>
        </w:pBdr>
      </w:pPr>
      <w:r>
        <w:rPr>
          <w:rFonts w:ascii="Arial" w:hAnsi="Arial"/>
          <w:b/>
          <w:color w:val="1B365D"/>
          <w:sz w:val="36"/>
        </w:rPr>
        <w:t>1_Active_Protocol_Synthesis.md — Quy Trình Thực Nghiệm Chế Tạo Bột Carbon Aerogel Điền Hóa</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GHI CHÚ THAM CHIẾU (NOTE / REFERENCE)</w:t>
              <w:br/>
            </w:r>
            <w:r>
              <w:rPr>
                <w:rFonts w:ascii="Arial" w:hAnsi="Arial"/>
                <w:i/>
                <w:color w:val="333333"/>
                <w:sz w:val="19"/>
              </w:rPr>
              <w:t>* Luận án tham chiếu: [Nguyễn Trần Xuân Phương 2024](file:///D:/1%20Master's%20Ana%20Chem/1%20Master's%20thesis/Carbon%20Aerogel/1%20Ref%20materials/08_Review_va_Tong_quan/TOM_TAT_NTXPhuong.md) (Xác lập quy trình tách Cellulose II và hấp phụ). * Nghiên cứu cơ sở: [Fauziyah et al. 2020 (Ind. Eng. Chem. Res.)](file:///D:/1%20Master's%20Ana%20Chem/1%20Master's%20thesis/Carbon%20Aerogel/1%20Ref%20materials/02_Doping_va_Gel_hoa/2%20Nitrogen-Doped%20Carbon%20Aerogels%20Prepared%20by%20Direct%20Pyrolysis%20of.md) (Xác lập hệ Ammonia-Urea tạo carbon aerogel Cellulose III siêu dẫn điện). * Nghiên cứu gel hóa: [Cai &amp; Zhang 2006 (Biomacromolecules)](file:///D:/1%20Master's%20Ana%20Chem/1%20Master's%20thesis/Carbon%20Aerogel/1%20Ref%20materials/08_Review_va_Tong_quan/Unique%20Gelation%20Behavior%20of%20Cellulose%20in%20NaOH%20Urea%20Aqueous%20Solution.md) (Xác lập nhiệt động học và hành vi gel hóa). * Tài liệu chéo liên quan: * [2_Active_Protocol_Electrochemistry.md](file:///D:/1%20Master's%20Ana%20Chem/1%20Master's%20thesis/Carbon%20Aerogel/1%20SOPs/2_Active_Protocol_Electrochemistry.md) * [3_Literature_Review_and_Gap_Analysis.md](file:///D:/1%20Master's%20Ana%20Chem/1%20Master's%20thesis/Carbon%20Aerogel/1%20SOPs/3_Literature_Review_and_Gap_Analysis.md) * [4_Material_Characterization_Guide.md](file:///D:/1%20Master's%20Ana%20Chem/1%20Master's%20thesis/Carbon%20Aerogel/1%20SOPs/4_Material_Characterization_Guide.md)</w:t>
            </w:r>
          </w:p>
        </w:tc>
      </w:tr>
    </w:tbl>
    <w:p>
      <w:pPr>
        <w:spacing w:after="120" w:line="276" w:lineRule="auto"/>
      </w:pPr>
      <w:r>
        <w:rPr>
          <w:rFonts w:ascii="Arial" w:hAnsi="Arial"/>
        </w:rPr>
        <w:t>---</w:t>
      </w:r>
    </w:p>
    <w:p>
      <w:pPr>
        <w:keepNext/>
        <w:spacing w:before="280" w:after="120"/>
      </w:pPr>
      <w:r>
        <w:rPr>
          <w:rFonts w:ascii="Arial" w:hAnsi="Arial"/>
          <w:b/>
          <w:color w:val="4A777A"/>
          <w:sz w:val="28"/>
        </w:rPr>
        <w:t>GIAI ĐOẠN 0: TIỀN XỬ LÝ 3 BƯỚC TÁCH CHIẾT CELLULOSE TINH KHIẾT (Raw Material Pretreatment)</w:t>
      </w:r>
    </w:p>
    <w:p>
      <w:pPr>
        <w:spacing w:after="120" w:line="276" w:lineRule="auto"/>
      </w:pPr>
      <w:r>
        <w:rPr>
          <w:rFonts w:ascii="Arial" w:hAnsi="Arial"/>
        </w:rPr>
        <w:t>Xơ dừa thô (RCF) chứa hàm lượng Lignin rất cao (30–46 wt.%) và Hemicellulose (10–20 wt.%). Để xenluloza có thể trương nở và hòa tan đồng đều trong hệ sol-gel, bắt buộc phải trải qua quy trình tiền xử lý 3 bước nghiêm ngặt dưới đây nhằm thu được bột bleached coir fiber (BCF) tinh khiết đạt hàm lượng cellulose &gt;92%:</w:t>
      </w:r>
    </w:p>
    <w:p>
      <w:pPr>
        <w:keepNext/>
        <w:spacing w:before="200" w:after="80"/>
      </w:pPr>
      <w:r>
        <w:rPr>
          <w:rFonts w:ascii="Arial" w:hAnsi="Arial"/>
          <w:b/>
          <w:color w:val="333333"/>
          <w:sz w:val="24"/>
        </w:rPr>
        <w:t>Bước 0A: Kiềm hóa tách Lignin thô (Alkaline Delignification)</w:t>
      </w:r>
    </w:p>
    <w:p>
      <w:pPr>
        <w:pStyle w:val="ListNumber"/>
        <w:spacing w:after="120" w:line="276" w:lineRule="auto"/>
      </w:pPr>
      <w:r>
        <w:rPr>
          <w:rFonts w:ascii="Arial" w:hAnsi="Arial"/>
        </w:rPr>
      </w:r>
      <w:r>
        <w:rPr>
          <w:rFonts w:ascii="Arial" w:hAnsi="Arial"/>
          <w:b/>
        </w:rPr>
        <w:t>Nguyên liệu:</w:t>
      </w:r>
      <w:r>
        <w:rPr>
          <w:rFonts w:ascii="Arial" w:hAnsi="Arial"/>
        </w:rPr>
        <w:t xml:space="preserve"> Xơ dừa Bến Tre được xay nghiền, rây lấy kích thước hạt $&lt; 125\text{ }\mu\text{m}$, sấy khô ở 80°C trong 24 giờ.</w:t>
      </w:r>
    </w:p>
    <w:p>
      <w:pPr>
        <w:pStyle w:val="ListNumber"/>
        <w:spacing w:after="120" w:line="276" w:lineRule="auto"/>
      </w:pPr>
      <w:r>
        <w:rPr>
          <w:rFonts w:ascii="Arial" w:hAnsi="Arial"/>
        </w:rPr>
      </w:r>
      <w:r>
        <w:rPr>
          <w:rFonts w:ascii="Arial" w:hAnsi="Arial"/>
          <w:b/>
        </w:rPr>
        <w:t>Rửa sơ bộ:</w:t>
      </w:r>
      <w:r>
        <w:rPr>
          <w:rFonts w:ascii="Arial" w:hAnsi="Arial"/>
        </w:rPr>
        <w:t xml:space="preserve"> Ngâm 50g bột xơ dừa khô trong 1000 mL nước nóng (80°C) trong 4 giờ dưới lực khuấy từ 600 rpm để loại bỏ sáp, bụi bẩn và các tạp chất hòa tan nước. Lọc bã qua phễu Buchner.</w:t>
      </w:r>
    </w:p>
    <w:p>
      <w:pPr>
        <w:pStyle w:val="ListNumber"/>
        <w:spacing w:after="120" w:line="276" w:lineRule="auto"/>
      </w:pPr>
      <w:r>
        <w:rPr>
          <w:rFonts w:ascii="Arial" w:hAnsi="Arial"/>
        </w:rPr>
      </w:r>
      <w:r>
        <w:rPr>
          <w:rFonts w:ascii="Arial" w:hAnsi="Arial"/>
          <w:b/>
        </w:rPr>
        <w:t>Phản ứng kiềm hóa:</w:t>
      </w:r>
      <w:r>
        <w:rPr>
          <w:rFonts w:ascii="Arial" w:hAnsi="Arial"/>
        </w:rPr>
        <w:t xml:space="preserve"> Cho phần bã xơ dừa vào bình tam giác 1000 mL chứa dung dịch </w:t>
      </w:r>
      <w:r>
        <w:rPr>
          <w:rFonts w:ascii="Arial" w:hAnsi="Arial"/>
          <w:b/>
        </w:rPr>
        <w:t>NaOH 6 wt%</w:t>
      </w:r>
      <w:r>
        <w:rPr>
          <w:rFonts w:ascii="Arial" w:hAnsi="Arial"/>
        </w:rPr>
        <w:t xml:space="preserve"> (pha 60g NaOH rắn trong 1000 mL nước cất DI, tỷ lệ rắn/lỏng = 1:20 w/v).</w:t>
      </w:r>
    </w:p>
    <w:p>
      <w:pPr>
        <w:pStyle w:val="ListNumber"/>
        <w:spacing w:after="120" w:line="276" w:lineRule="auto"/>
      </w:pPr>
      <w:r>
        <w:rPr>
          <w:rFonts w:ascii="Arial" w:hAnsi="Arial"/>
        </w:rPr>
      </w:r>
      <w:r>
        <w:rPr>
          <w:rFonts w:ascii="Arial" w:hAnsi="Arial"/>
          <w:b/>
        </w:rPr>
        <w:t>Gia nhiệt:</w:t>
      </w:r>
      <w:r>
        <w:rPr>
          <w:rFonts w:ascii="Arial" w:hAnsi="Arial"/>
        </w:rPr>
        <w:t xml:space="preserve"> Duy trì nhiệt độ bếp khuấy từ ở </w:t>
      </w:r>
      <w:r>
        <w:rPr>
          <w:rFonts w:ascii="Arial" w:hAnsi="Arial"/>
          <w:b/>
        </w:rPr>
        <w:t>80 ± 2°C</w:t>
      </w:r>
      <w:r>
        <w:rPr>
          <w:rFonts w:ascii="Arial" w:hAnsi="Arial"/>
        </w:rPr>
        <w:t xml:space="preserve"> trong </w:t>
      </w:r>
      <w:r>
        <w:rPr>
          <w:rFonts w:ascii="Arial" w:hAnsi="Arial"/>
          <w:b/>
        </w:rPr>
        <w:t>4 giờ</w:t>
      </w:r>
      <w:r>
        <w:rPr>
          <w:rFonts w:ascii="Arial" w:hAnsi="Arial"/>
        </w:rPr>
        <w:t xml:space="preserve"> liên tục ở tốc độ khuấy 600 rpm. Bọc kín miệng bình bằng màng bọc PP chịu nhiệt để tránh bay hơi nước.</w:t>
      </w:r>
    </w:p>
    <w:p>
      <w:pPr>
        <w:pStyle w:val="ListNumber"/>
        <w:spacing w:after="120" w:line="276" w:lineRule="auto"/>
      </w:pPr>
      <w:r>
        <w:rPr>
          <w:rFonts w:ascii="Arial" w:hAnsi="Arial"/>
        </w:rPr>
      </w:r>
      <w:r>
        <w:rPr>
          <w:rFonts w:ascii="Arial" w:hAnsi="Arial"/>
          <w:b/>
        </w:rPr>
        <w:t>Rửa trung hòa:</w:t>
      </w:r>
      <w:r>
        <w:rPr>
          <w:rFonts w:ascii="Arial" w:hAnsi="Arial"/>
        </w:rPr>
        <w:t xml:space="preserve"> Lọc chắt bã dừa qua phễu lọc Buchner. Rửa liên tục bằng nước cất DI nóng (60°C) cho đến khi nước rửa đạt pH trung tính (pH = 6.5–7.0). Sấy khô bột ở 80°C trong 8 giờ thu được bột xơ dừa kiềm hóa (DCF) có màu nâu sáng, kích thước sợi co rút còn 20–50 µm.</w:t>
      </w:r>
    </w:p>
    <w:p>
      <w:pPr>
        <w:pStyle w:val="ListNumber"/>
        <w:spacing w:after="120" w:line="276" w:lineRule="auto"/>
      </w:pPr>
      <w:r>
        <w:rPr>
          <w:rFonts w:ascii="Arial" w:hAnsi="Arial"/>
        </w:rPr>
      </w:r>
      <w:r>
        <w:rPr>
          <w:rFonts w:ascii="Arial" w:hAnsi="Arial"/>
          <w:b/>
        </w:rPr>
        <w:t>Xác định hiệu suất:</w:t>
      </w:r>
      <w:r>
        <w:rPr>
          <w:rFonts w:ascii="Arial" w:hAnsi="Arial"/>
        </w:rPr>
        <w:t xml:space="preserve"> Tiến hành sấy một mẫu nhỏ DCF ở 105°C để cân trọng lượng hao hụt (</w:t>
      </w:r>
      <w:r>
        <w:rPr>
          <w:rFonts w:ascii="Arial" w:hAnsi="Arial"/>
          <w:b/>
        </w:rPr>
        <w:t>Gravimetric Weight-loss %</w:t>
      </w:r>
      <w:r>
        <w:rPr>
          <w:rFonts w:ascii="Arial" w:hAnsi="Arial"/>
        </w:rPr>
        <w:t>), ghi chép số liệu vào Notebook thí nghiệm (hao hụt kỳ vọng khoảng 30-38% do lignin tan rã).</w:t>
      </w:r>
    </w:p>
    <w:p>
      <w:pPr>
        <w:keepNext/>
        <w:spacing w:before="200" w:after="80"/>
      </w:pPr>
      <w:r>
        <w:rPr>
          <w:rFonts w:ascii="Arial" w:hAnsi="Arial"/>
          <w:b/>
          <w:color w:val="333333"/>
          <w:sz w:val="24"/>
        </w:rPr>
        <w:t>Bước 0B: Tẩy trắng loại bỏ Lignin triệt để (Bleaching Process)</w:t>
      </w:r>
    </w:p>
    <w:p>
      <w:pPr>
        <w:pStyle w:val="ListNumber"/>
        <w:spacing w:after="120" w:line="276" w:lineRule="auto"/>
      </w:pPr>
      <w:r>
        <w:rPr>
          <w:rFonts w:ascii="Arial" w:hAnsi="Arial"/>
        </w:rPr>
      </w:r>
      <w:r>
        <w:rPr>
          <w:rFonts w:ascii="Arial" w:hAnsi="Arial"/>
          <w:b/>
        </w:rPr>
        <w:t>Chuẩn bị hóa chất:</w:t>
      </w:r>
      <w:r>
        <w:rPr>
          <w:rFonts w:ascii="Arial" w:hAnsi="Arial"/>
        </w:rPr>
        <w:t xml:space="preserve"> Pha dung dịch tẩy trắng chứa </w:t>
      </w:r>
      <w:r>
        <w:rPr>
          <w:rFonts w:ascii="Arial" w:hAnsi="Arial"/>
          <w:b/>
        </w:rPr>
        <w:t>10 wt% H₂O₂</w:t>
      </w:r>
      <w:r>
        <w:rPr>
          <w:rFonts w:ascii="Arial" w:hAnsi="Arial"/>
        </w:rPr>
        <w:t xml:space="preserve"> được kiềm hóa nhẹ bằng NaOH đến pH $\approx 11$.</w:t>
      </w:r>
    </w:p>
    <w:p>
      <w:pPr>
        <w:pStyle w:val="ListNumber"/>
        <w:spacing w:after="120" w:line="276" w:lineRule="auto"/>
      </w:pPr>
      <w:r>
        <w:rPr>
          <w:rFonts w:ascii="Arial" w:hAnsi="Arial"/>
        </w:rPr>
      </w:r>
      <w:r>
        <w:rPr>
          <w:rFonts w:ascii="Arial" w:hAnsi="Arial"/>
          <w:b/>
        </w:rPr>
        <w:t>Tiến hành tẩy:</w:t>
      </w:r>
      <w:r>
        <w:rPr>
          <w:rFonts w:ascii="Arial" w:hAnsi="Arial"/>
        </w:rPr>
        <w:t xml:space="preserve"> Cho 30g bột DCF vào bình tam giác chứa 600 mL dung dịch tẩy trắng trên (tỷ lệ 1:20 w/v). Đun cách thủy ở </w:t>
      </w:r>
      <w:r>
        <w:rPr>
          <w:rFonts w:ascii="Arial" w:hAnsi="Arial"/>
          <w:b/>
        </w:rPr>
        <w:t>60°C</w:t>
      </w:r>
      <w:r>
        <w:rPr>
          <w:rFonts w:ascii="Arial" w:hAnsi="Arial"/>
        </w:rPr>
        <w:t xml:space="preserve"> trong </w:t>
      </w:r>
      <w:r>
        <w:rPr>
          <w:rFonts w:ascii="Arial" w:hAnsi="Arial"/>
          <w:b/>
        </w:rPr>
        <w:t>2 giờ</w:t>
      </w:r>
      <w:r>
        <w:rPr>
          <w:rFonts w:ascii="Arial" w:hAnsi="Arial"/>
        </w:rPr>
        <w:t xml:space="preserve"> dưới lực khuấy nhẹ 300 rpm.</w:t>
      </w:r>
    </w:p>
    <w:p>
      <w:pPr>
        <w:pStyle w:val="ListNumber"/>
        <w:spacing w:after="120" w:line="276" w:lineRule="auto"/>
      </w:pPr>
      <w:r>
        <w:rPr>
          <w:rFonts w:ascii="Arial" w:hAnsi="Arial"/>
        </w:rPr>
      </w:r>
      <w:r>
        <w:rPr>
          <w:rFonts w:ascii="Arial" w:hAnsi="Arial"/>
          <w:b/>
        </w:rPr>
        <w:t>Lọc rửa:</w:t>
      </w:r>
      <w:r>
        <w:rPr>
          <w:rFonts w:ascii="Arial" w:hAnsi="Arial"/>
        </w:rPr>
        <w:t xml:space="preserve"> Sợi dừa sẽ chuyển màu từ nâu sáng sang trắng kem hoặc vàng nhạt. Lọc lấy bã sợi qua phễu Buchner, rửa sạch bằng nước cất DI đến pH trung tính.</w:t>
      </w:r>
    </w:p>
    <w:p>
      <w:pPr>
        <w:keepNext/>
        <w:spacing w:before="200" w:after="80"/>
      </w:pPr>
      <w:r>
        <w:rPr>
          <w:rFonts w:ascii="Arial" w:hAnsi="Arial"/>
          <w:b/>
          <w:color w:val="333333"/>
          <w:sz w:val="24"/>
        </w:rPr>
        <w:t>Bước 0C: Thủy phân Acid loại bỏ Hemicellulose (Acid Hydrolysis)</w:t>
      </w:r>
    </w:p>
    <w:p>
      <w:pPr>
        <w:pStyle w:val="ListNumber"/>
        <w:spacing w:after="120" w:line="276" w:lineRule="auto"/>
      </w:pPr>
      <w:r>
        <w:rPr>
          <w:rFonts w:ascii="Arial" w:hAnsi="Arial"/>
        </w:rPr>
      </w:r>
      <w:r>
        <w:rPr>
          <w:rFonts w:ascii="Arial" w:hAnsi="Arial"/>
          <w:b/>
        </w:rPr>
        <w:t>Pha dung dịch:</w:t>
      </w:r>
      <w:r>
        <w:rPr>
          <w:rFonts w:ascii="Arial" w:hAnsi="Arial"/>
        </w:rPr>
        <w:t xml:space="preserve"> Chuẩn bị dung dịch </w:t>
      </w:r>
      <w:r>
        <w:rPr>
          <w:rFonts w:ascii="Arial" w:hAnsi="Arial"/>
          <w:b/>
        </w:rPr>
        <w:t>HCl 2.0M</w:t>
      </w:r>
      <w:r>
        <w:rPr>
          <w:rFonts w:ascii="Arial" w:hAnsi="Arial"/>
        </w:rPr>
        <w:t xml:space="preserve"> (pha 102.7 mL HCl 37% đậm đặc vào 517.3 mL nước cất DI).</w:t>
      </w:r>
    </w:p>
    <w:p>
      <w:pPr>
        <w:pStyle w:val="ListNumber"/>
        <w:spacing w:after="120" w:line="276" w:lineRule="auto"/>
      </w:pPr>
      <w:r>
        <w:rPr>
          <w:rFonts w:ascii="Arial" w:hAnsi="Arial"/>
        </w:rPr>
      </w:r>
      <w:r>
        <w:rPr>
          <w:rFonts w:ascii="Arial" w:hAnsi="Arial"/>
          <w:b/>
        </w:rPr>
        <w:t>Tiến hành thủy phân:</w:t>
      </w:r>
      <w:r>
        <w:rPr>
          <w:rFonts w:ascii="Arial" w:hAnsi="Arial"/>
        </w:rPr>
        <w:t xml:space="preserve"> Cho toàn bộ lượng sợi đã tẩy trắng vào bình cầu chứa 600 mL dung dịch HCl 2.0M. Lắp hệ thống sinh hàn hồi lưu. Đun sôi nhẹ ở </w:t>
      </w:r>
      <w:r>
        <w:rPr>
          <w:rFonts w:ascii="Arial" w:hAnsi="Arial"/>
          <w:b/>
        </w:rPr>
        <w:t>60°C</w:t>
      </w:r>
      <w:r>
        <w:rPr>
          <w:rFonts w:ascii="Arial" w:hAnsi="Arial"/>
        </w:rPr>
        <w:t xml:space="preserve"> trong </w:t>
      </w:r>
      <w:r>
        <w:rPr>
          <w:rFonts w:ascii="Arial" w:hAnsi="Arial"/>
          <w:b/>
        </w:rPr>
        <w:t>2 giờ</w:t>
      </w:r>
      <w:r>
        <w:rPr>
          <w:rFonts w:ascii="Arial" w:hAnsi="Arial"/>
        </w:rPr>
        <w:t xml:space="preserve"> dưới lực khuấy 400 rpm để thủy phân triệt để hemicellulose vô định hình.</w:t>
      </w:r>
    </w:p>
    <w:p>
      <w:pPr>
        <w:pStyle w:val="ListNumber"/>
        <w:spacing w:after="120" w:line="276" w:lineRule="auto"/>
      </w:pPr>
      <w:r>
        <w:rPr>
          <w:rFonts w:ascii="Arial" w:hAnsi="Arial"/>
        </w:rPr>
      </w:r>
      <w:r>
        <w:rPr>
          <w:rFonts w:ascii="Arial" w:hAnsi="Arial"/>
          <w:b/>
        </w:rPr>
        <w:t>Thu hồi Cellulose tinh khiết (BCF):</w:t>
      </w:r>
      <w:r>
        <w:rPr>
          <w:rFonts w:ascii="Arial" w:hAnsi="Arial"/>
        </w:rPr>
        <w:t xml:space="preserve"> Lọc chắt sợi, rửa nhiều lần bằng nước cất DI đến pH trung tính. Trải đều bột lên đĩa petri, sấy ở 80°C trong 12 giờ đến khi khô hoàn toàn. Tiến hành rây mịn để thu được bột bleached coir fiber (BCF) màu trắng tinh khiết có độ tinh thể hóa Cellulose đạt 57.15% và hàm lượng xenluloza đạt 92.37%.</w:t>
      </w:r>
    </w:p>
    <w:p>
      <w:pPr>
        <w:spacing w:after="120" w:line="276" w:lineRule="auto"/>
      </w:pPr>
      <w:r>
        <w:rPr>
          <w:rFonts w:ascii="Arial" w:hAnsi="Arial"/>
        </w:rPr>
        <w:t>---</w:t>
      </w:r>
    </w:p>
    <w:p>
      <w:pPr>
        <w:keepNext/>
        <w:spacing w:before="280" w:after="120"/>
      </w:pPr>
      <w:r>
        <w:rPr>
          <w:rFonts w:ascii="Arial" w:hAnsi="Arial"/>
          <w:b/>
          <w:color w:val="4A777A"/>
          <w:sz w:val="28"/>
        </w:rPr>
        <w:t>GIAI ĐOẠN 1: TỔNG HỢP SOL &amp; LỰA CHỌN HỆ DUNG MÔI ĐIỆN HÓA (Sol Preparation)</w:t>
      </w:r>
    </w:p>
    <w:p>
      <w:pPr>
        <w:spacing w:after="120" w:line="276" w:lineRule="auto"/>
      </w:pPr>
      <w:r>
        <w:rPr>
          <w:rFonts w:ascii="Arial" w:hAnsi="Arial"/>
        </w:rPr>
        <w:t>*Dựa trên mục tiêu ứng dụng điện hóa, thực nghiệm thiết lập hai hệ dung môi song song có cơ chế chuyển pha tinh thể và tính chất màng điện cực sau nung hoàn toàn khác biệt:*</w:t>
      </w:r>
    </w:p>
    <w:p>
      <w:pPr>
        <w:spacing w:before="80" w:after="160"/>
        <w:ind w:left="576"/>
        <w:shd w:fill="F5F5F5"/>
        <w:pBdr>
          <w:left w:val="single" w:sz="12" w:space="8" w:color="CCCCCC"/>
        </w:pBdr>
      </w:pPr>
      <w:r>
        <w:rPr>
          <w:rFonts w:ascii="Courier New" w:hAnsi="Courier New"/>
          <w:color w:val="333333"/>
          <w:sz w:val="17"/>
        </w:rPr>
        <w:t>Hệ 1: NH₄OH-Urea (Electrochemical Sensor / ORR) ───&gt; Xenluloza III ───&gt; Carbon hóa ───&gt; Diện tích 3733 m²/g, dẫn điện 5.08 S/cm (Tối ưu)</w:t>
        <w:br/>
        <w:t>Hệ 2: NaOH-Urea (Supercapacitor / Adsorbent)  ───&gt; Xenluloza II  ───&gt; Carbon hóa ───&gt; Diện tích 150 m²/g, dẫn điện 0.93 S/cm (Sập vách)</w:t>
      </w:r>
    </w:p>
    <w:p>
      <w:pPr>
        <w:keepNext/>
        <w:spacing w:before="200" w:after="80"/>
      </w:pPr>
      <w:r>
        <w:rPr>
          <w:rFonts w:ascii="Arial" w:hAnsi="Arial"/>
          <w:b/>
          <w:color w:val="333333"/>
          <w:sz w:val="24"/>
        </w:rPr>
        <w:t>Công thức A: Hệ Ammonia-Urea (Hệ dung môi chuẩn tạo màng Cảm biến điện hóa &amp; ORR)</w:t>
      </w:r>
    </w:p>
    <w:p>
      <w:pPr>
        <w:pStyle w:val="ListNumber"/>
        <w:spacing w:after="120" w:line="276" w:lineRule="auto"/>
      </w:pPr>
      <w:r>
        <w:rPr>
          <w:rFonts w:ascii="Arial" w:hAnsi="Arial"/>
        </w:rPr>
      </w:r>
      <w:r>
        <w:rPr>
          <w:rFonts w:ascii="Arial" w:hAnsi="Arial"/>
          <w:b/>
        </w:rPr>
        <w:t>Định lượng công thức (Cho 1.0g Cellulose BCF tinh khiết):</w:t>
      </w:r>
      <w:r>
        <w:rPr>
          <w:rFonts w:ascii="Arial" w:hAnsi="Arial"/>
        </w:rPr>
      </w:r>
    </w:p>
    <w:p>
      <w:pPr>
        <w:pStyle w:val="ListBullet"/>
        <w:spacing w:after="120" w:line="276" w:lineRule="auto"/>
      </w:pPr>
      <w:r>
        <w:rPr>
          <w:rFonts w:ascii="Arial" w:hAnsi="Arial"/>
        </w:rPr>
      </w:r>
      <w:r>
        <w:rPr>
          <w:rFonts w:ascii="Arial" w:hAnsi="Arial"/>
          <w:b/>
        </w:rPr>
        <w:t>Bột Cellulose BCF:</w:t>
      </w:r>
      <w:r>
        <w:rPr>
          <w:rFonts w:ascii="Arial" w:hAnsi="Arial"/>
        </w:rPr>
        <w:t xml:space="preserve"> 1.0 g.</w:t>
      </w:r>
    </w:p>
    <w:p>
      <w:pPr>
        <w:pStyle w:val="ListBullet"/>
        <w:spacing w:after="120" w:line="276" w:lineRule="auto"/>
      </w:pPr>
      <w:r>
        <w:rPr>
          <w:rFonts w:ascii="Arial" w:hAnsi="Arial"/>
        </w:rPr>
      </w:r>
      <w:r>
        <w:rPr>
          <w:rFonts w:ascii="Arial" w:hAnsi="Arial"/>
          <w:b/>
        </w:rPr>
        <w:t>NH₄OH đậm đặc (25% w/w):</w:t>
      </w:r>
      <w:r>
        <w:rPr>
          <w:rFonts w:ascii="Arial" w:hAnsi="Arial"/>
        </w:rPr>
        <w:t xml:space="preserve"> 11.0 mL (Tác nhân phân cực thế mạng + nguồn N-doping).</w:t>
      </w:r>
    </w:p>
    <w:p>
      <w:pPr>
        <w:pStyle w:val="ListBullet"/>
        <w:spacing w:after="120" w:line="276" w:lineRule="auto"/>
      </w:pPr>
      <w:r>
        <w:rPr>
          <w:rFonts w:ascii="Arial" w:hAnsi="Arial"/>
        </w:rPr>
      </w:r>
      <w:r>
        <w:rPr>
          <w:rFonts w:ascii="Arial" w:hAnsi="Arial"/>
          <w:b/>
        </w:rPr>
        <w:t>Urea tinh thể rắn:</w:t>
      </w:r>
      <w:r>
        <w:rPr>
          <w:rFonts w:ascii="Arial" w:hAnsi="Arial"/>
        </w:rPr>
        <w:t xml:space="preserve"> 4.0 g (Tác nhân hydrat hóa và phá vỡ liên kết hydro + nguồn N-doping).</w:t>
      </w:r>
    </w:p>
    <w:p>
      <w:pPr>
        <w:pStyle w:val="ListBullet"/>
        <w:spacing w:after="120" w:line="276" w:lineRule="auto"/>
      </w:pPr>
      <w:r>
        <w:rPr>
          <w:rFonts w:ascii="Arial" w:hAnsi="Arial"/>
        </w:rPr>
      </w:r>
      <w:r>
        <w:rPr>
          <w:rFonts w:ascii="Arial" w:hAnsi="Arial"/>
          <w:b/>
        </w:rPr>
        <w:t>Nước cất DI:</w:t>
      </w:r>
      <w:r>
        <w:rPr>
          <w:rFonts w:ascii="Arial" w:hAnsi="Arial"/>
        </w:rPr>
        <w:t xml:space="preserve"> 5.0 mL.</w:t>
      </w:r>
    </w:p>
    <w:p>
      <w:pPr>
        <w:pStyle w:val="ListBullet"/>
        <w:spacing w:after="120" w:line="276" w:lineRule="auto"/>
      </w:pPr>
      <w:r>
        <w:rPr>
          <w:rFonts w:ascii="Arial" w:hAnsi="Arial"/>
        </w:rPr>
      </w:r>
      <w:r>
        <w:rPr>
          <w:rFonts w:ascii="Arial" w:hAnsi="Arial"/>
          <w:b/>
        </w:rPr>
        <w:t>Tổng thể tích dung môi:</w:t>
      </w:r>
      <w:r>
        <w:rPr>
          <w:rFonts w:ascii="Arial" w:hAnsi="Arial"/>
        </w:rPr>
        <w:t xml:space="preserve"> 16.0 mL (Tỷ lệ rắn:lỏng = 1:16).</w:t>
      </w:r>
    </w:p>
    <w:p>
      <w:pPr>
        <w:pStyle w:val="ListNumber"/>
        <w:spacing w:after="120" w:line="276" w:lineRule="auto"/>
      </w:pPr>
      <w:r>
        <w:rPr>
          <w:rFonts w:ascii="Arial" w:hAnsi="Arial"/>
        </w:rPr>
      </w:r>
      <w:r>
        <w:rPr>
          <w:rFonts w:ascii="Arial" w:hAnsi="Arial"/>
          <w:b/>
        </w:rPr>
        <w:t>Các bước hòa tan tạo Sol:</w:t>
      </w:r>
      <w:r>
        <w:rPr>
          <w:rFonts w:ascii="Arial" w:hAnsi="Arial"/>
        </w:rPr>
      </w:r>
    </w:p>
    <w:p>
      <w:pPr>
        <w:pStyle w:val="ListBullet"/>
        <w:spacing w:after="120" w:line="276" w:lineRule="auto"/>
      </w:pPr>
      <w:r>
        <w:rPr>
          <w:rFonts w:ascii="Arial" w:hAnsi="Arial"/>
        </w:rPr>
        <w:t>Hòa tan hoàn toàn 4.0g urea vào hỗn hợp 11.0 mL amoniac 25% và 5.0 mL nước cất DI trong bình phản ứng Teflon bọc kín miệng để khóa chặt hơi NH₃ độc hại.</w:t>
      </w:r>
    </w:p>
    <w:p>
      <w:pPr>
        <w:pStyle w:val="ListBullet"/>
        <w:spacing w:after="120" w:line="276" w:lineRule="auto"/>
      </w:pPr>
      <w:r>
        <w:rPr>
          <w:rFonts w:ascii="Arial" w:hAnsi="Arial"/>
        </w:rPr>
        <w:t>Thêm từ từ 1.0g bột BCF vào hệ dung môi, dùng đũa thủy tinh nén nhẹ cho bột ngấm dung môi đồng đều.</w:t>
      </w:r>
    </w:p>
    <w:p>
      <w:pPr>
        <w:pStyle w:val="ListBullet"/>
        <w:spacing w:after="120" w:line="276" w:lineRule="auto"/>
      </w:pPr>
      <w:r>
        <w:rPr>
          <w:rFonts w:ascii="Arial" w:hAnsi="Arial"/>
        </w:rPr>
        <w:t xml:space="preserve">Đặt bình phản ứng vào bể siêu âm (ultrasonication). </w:t>
      </w:r>
      <w:r>
        <w:rPr>
          <w:rFonts w:ascii="Arial" w:hAnsi="Arial"/>
          <w:b/>
        </w:rPr>
        <w:t>Điều kiện bắt buộc:</w:t>
      </w:r>
      <w:r>
        <w:rPr>
          <w:rFonts w:ascii="Arial" w:hAnsi="Arial"/>
        </w:rPr>
        <w:t xml:space="preserve"> Đổ đầy đá và nước lạnh để duy trì nhiệt độ bể siêu âm </w:t>
      </w:r>
      <w:r>
        <w:rPr>
          <w:rFonts w:ascii="Arial" w:hAnsi="Arial"/>
          <w:b/>
        </w:rPr>
        <w:t>≤ 10°C (tối ưu 0–5°C)</w:t>
      </w:r>
      <w:r>
        <w:rPr>
          <w:rFonts w:ascii="Arial" w:hAnsi="Arial"/>
        </w:rPr>
        <w:t xml:space="preserve"> trong suốt quá trình siêu âm để ngăn NH₃ bay hơi đột ngột.</w:t>
      </w:r>
    </w:p>
    <w:p>
      <w:pPr>
        <w:pStyle w:val="ListBullet"/>
        <w:spacing w:after="120" w:line="276" w:lineRule="auto"/>
      </w:pPr>
      <w:r>
        <w:rPr>
          <w:rFonts w:ascii="Arial" w:hAnsi="Arial"/>
        </w:rPr>
        <w:t>Thiết lập siêu âm ở chế độ xung (</w:t>
      </w:r>
      <w:r>
        <w:rPr>
          <w:rFonts w:ascii="Arial" w:hAnsi="Arial"/>
          <w:b/>
        </w:rPr>
        <w:t>2 giây ON / 1 giây OFF</w:t>
      </w:r>
      <w:r>
        <w:rPr>
          <w:rFonts w:ascii="Arial" w:hAnsi="Arial"/>
        </w:rPr>
        <w:t xml:space="preserve">) liên tục trong </w:t>
      </w:r>
      <w:r>
        <w:rPr>
          <w:rFonts w:ascii="Arial" w:hAnsi="Arial"/>
          <w:b/>
        </w:rPr>
        <w:t>30 phút</w:t>
      </w:r>
      <w:r>
        <w:rPr>
          <w:rFonts w:ascii="Arial" w:hAnsi="Arial"/>
        </w:rPr>
        <w:t xml:space="preserve"> ở công suất trung bình.</w:t>
      </w:r>
    </w:p>
    <w:p>
      <w:pPr>
        <w:pStyle w:val="ListBullet"/>
        <w:spacing w:after="120" w:line="276" w:lineRule="auto"/>
      </w:pPr>
      <w:r>
        <w:rPr>
          <w:rFonts w:ascii="Arial" w:hAnsi="Arial"/>
        </w:rPr>
        <w:t xml:space="preserve">Thu được hệ sol màu hơi đục nhẹ, đồng nhất và hoàn toàn không còn xơ sợi thô chưa tan. Cellulose chuyển sang pha </w:t>
      </w:r>
      <w:r>
        <w:rPr>
          <w:rFonts w:ascii="Arial" w:hAnsi="Arial"/>
          <w:b/>
        </w:rPr>
        <w:t>Cellulose III</w:t>
      </w:r>
      <w:r>
        <w:rPr>
          <w:rFonts w:ascii="Arial" w:hAnsi="Arial"/>
        </w:rPr>
        <w:t xml:space="preserve"> (Ammonia-Cellulose Complex).</w:t>
      </w:r>
    </w:p>
    <w:p>
      <w:pPr>
        <w:keepNext/>
        <w:spacing w:before="200" w:after="80"/>
      </w:pPr>
      <w:r>
        <w:rPr>
          <w:rFonts w:ascii="Arial" w:hAnsi="Arial"/>
          <w:b/>
          <w:color w:val="333333"/>
          <w:sz w:val="24"/>
        </w:rPr>
        <w:t>Công thức B: Hệ Sodium-Urea (Hệ đối chứng dùng cho Siêu tụ điện supercap hoặc Adsorbent)</w:t>
      </w:r>
    </w:p>
    <w:p>
      <w:pPr>
        <w:pStyle w:val="ListNumber"/>
        <w:spacing w:after="120" w:line="276" w:lineRule="auto"/>
      </w:pPr>
      <w:r>
        <w:rPr>
          <w:rFonts w:ascii="Arial" w:hAnsi="Arial"/>
        </w:rPr>
      </w:r>
      <w:r>
        <w:rPr>
          <w:rFonts w:ascii="Arial" w:hAnsi="Arial"/>
          <w:b/>
        </w:rPr>
        <w:t>Định lượng công thức (Tỷ lệ khối lượng chuẩn 7 : 12 : 81):</w:t>
      </w:r>
      <w:r>
        <w:rPr>
          <w:rFonts w:ascii="Arial" w:hAnsi="Arial"/>
        </w:rPr>
      </w:r>
    </w:p>
    <w:p>
      <w:pPr>
        <w:pStyle w:val="ListBullet"/>
        <w:spacing w:after="120" w:line="276" w:lineRule="auto"/>
      </w:pPr>
      <w:r>
        <w:rPr>
          <w:rFonts w:ascii="Arial" w:hAnsi="Arial"/>
        </w:rPr>
      </w:r>
      <w:r>
        <w:rPr>
          <w:rFonts w:ascii="Arial" w:hAnsi="Arial"/>
          <w:b/>
        </w:rPr>
        <w:t>Bột Cellulose BCF:</w:t>
      </w:r>
      <w:r>
        <w:rPr>
          <w:rFonts w:ascii="Arial" w:hAnsi="Arial"/>
        </w:rPr>
        <w:t xml:space="preserve"> 1.0 g.</w:t>
      </w:r>
    </w:p>
    <w:p>
      <w:pPr>
        <w:pStyle w:val="ListBullet"/>
        <w:spacing w:after="120" w:line="276" w:lineRule="auto"/>
      </w:pPr>
      <w:r>
        <w:rPr>
          <w:rFonts w:ascii="Arial" w:hAnsi="Arial"/>
        </w:rPr>
      </w:r>
      <w:r>
        <w:rPr>
          <w:rFonts w:ascii="Arial" w:hAnsi="Arial"/>
          <w:b/>
        </w:rPr>
        <w:t>Dung môi kiềm:</w:t>
      </w:r>
      <w:r>
        <w:rPr>
          <w:rFonts w:ascii="Arial" w:hAnsi="Arial"/>
        </w:rPr>
        <w:t xml:space="preserve"> Pha dung dịch chứa </w:t>
      </w:r>
      <w:r>
        <w:rPr>
          <w:rFonts w:ascii="Arial" w:hAnsi="Arial"/>
          <w:b/>
        </w:rPr>
        <w:t>7 wt% NaOH và 12 wt% Urea</w:t>
      </w:r>
      <w:r>
        <w:rPr>
          <w:rFonts w:ascii="Arial" w:hAnsi="Arial"/>
        </w:rPr>
        <w:t xml:space="preserve"> trong 81 wt% H₂O (Ví dụ: 1.12g NaOH rắn + 1.92g Urea rắn + 12.96g nước cất DI).</w:t>
      </w:r>
    </w:p>
    <w:p>
      <w:pPr>
        <w:pStyle w:val="ListNumber"/>
        <w:spacing w:after="120" w:line="276" w:lineRule="auto"/>
      </w:pPr>
      <w:r>
        <w:rPr>
          <w:rFonts w:ascii="Arial" w:hAnsi="Arial"/>
        </w:rPr>
      </w:r>
      <w:r>
        <w:rPr>
          <w:rFonts w:ascii="Arial" w:hAnsi="Arial"/>
          <w:b/>
        </w:rPr>
        <w:t>Các bước hòa tan tạo Sol:</w:t>
      </w:r>
      <w:r>
        <w:rPr>
          <w:rFonts w:ascii="Arial" w:hAnsi="Arial"/>
        </w:rPr>
      </w:r>
    </w:p>
    <w:p>
      <w:pPr>
        <w:pStyle w:val="ListBullet"/>
        <w:spacing w:after="120" w:line="276" w:lineRule="auto"/>
      </w:pPr>
      <w:r>
        <w:rPr>
          <w:rFonts w:ascii="Arial" w:hAnsi="Arial"/>
        </w:rPr>
        <w:t xml:space="preserve">Hòa tan hoàn toàn NaOH và Urea trong nước cất. Đặt bình dung môi vào tủ đông sâu để </w:t>
      </w:r>
      <w:r>
        <w:rPr>
          <w:rFonts w:ascii="Arial" w:hAnsi="Arial"/>
          <w:b/>
        </w:rPr>
        <w:t>làm lạnh về nhiệt độ -10°C đến -12°C</w:t>
      </w:r>
      <w:r>
        <w:rPr>
          <w:rFonts w:ascii="Arial" w:hAnsi="Arial"/>
        </w:rPr>
        <w:t>. Dung dịch kiềm sẽ xuất hiện trạng thái bán đóng băng (slushy state).</w:t>
      </w:r>
    </w:p>
    <w:p>
      <w:pPr>
        <w:pStyle w:val="ListBullet"/>
        <w:spacing w:after="120" w:line="276" w:lineRule="auto"/>
      </w:pPr>
      <w:r>
        <w:rPr>
          <w:rFonts w:ascii="Arial" w:hAnsi="Arial"/>
        </w:rPr>
        <w:t xml:space="preserve">Cho nhanh 1.0g bột BCF vào dung môi lạnh, khuấy từ tốc độ cao 3000 rpm trong </w:t>
      </w:r>
      <w:r>
        <w:rPr>
          <w:rFonts w:ascii="Arial" w:hAnsi="Arial"/>
          <w:b/>
        </w:rPr>
        <w:t>5 phút</w:t>
      </w:r>
      <w:r>
        <w:rPr>
          <w:rFonts w:ascii="Arial" w:hAnsi="Arial"/>
        </w:rPr>
        <w:t xml:space="preserve"> ở nhiệt độ phòng. Hệ sol thu được trong suốt và Cellulose chuyển sang dạng </w:t>
      </w:r>
      <w:r>
        <w:rPr>
          <w:rFonts w:ascii="Arial" w:hAnsi="Arial"/>
          <w:b/>
        </w:rPr>
        <w:t>Cellulose II</w:t>
      </w:r>
      <w:r>
        <w:rPr>
          <w:rFonts w:ascii="Arial" w:hAnsi="Arial"/>
        </w:rPr>
        <w:t xml:space="preserve"> (Sodium-Cellulose Complex).</w:t>
      </w:r>
    </w:p>
    <w:p>
      <w:pPr>
        <w:spacing w:after="120" w:line="276" w:lineRule="auto"/>
      </w:pPr>
      <w:r>
        <w:rPr>
          <w:rFonts w:ascii="Arial" w:hAnsi="Arial"/>
        </w:rPr>
        <w:t>---</w:t>
      </w:r>
    </w:p>
    <w:p>
      <w:pPr>
        <w:keepNext/>
        <w:spacing w:before="280" w:after="120"/>
      </w:pPr>
      <w:r>
        <w:rPr>
          <w:rFonts w:ascii="Arial" w:hAnsi="Arial"/>
          <w:b/>
          <w:color w:val="4A777A"/>
          <w:sz w:val="28"/>
        </w:rPr>
        <w:t>GIAI ĐOẠN 2: ĐÚC KHUÔN &amp; CƠ CHẾ GEL HÓA NHIỆT (Casting &amp; Gelation)</w:t>
      </w:r>
    </w:p>
    <w:p>
      <w:pPr>
        <w:spacing w:after="120" w:line="276" w:lineRule="auto"/>
      </w:pPr>
      <w:r>
        <w:rPr>
          <w:rFonts w:ascii="Arial" w:hAnsi="Arial"/>
        </w:rPr>
        <w:t>*Theo nghiên cứu động học của Cai &amp; Zhang, hệ sol cellulose ổn định ở nhiệt độ 0-5°C nhưng sẽ gel hóa nhanh khi nâng nhiệt độ (gel hóa nhiệt) hoặc cấp đông sâu (gel hóa lạnh).*</w:t>
      </w:r>
    </w:p>
    <w:p>
      <w:pPr>
        <w:keepNext/>
        <w:spacing w:before="200" w:after="80"/>
      </w:pPr>
      <w:r>
        <w:rPr>
          <w:rFonts w:ascii="Arial" w:hAnsi="Arial"/>
          <w:b/>
          <w:color w:val="333333"/>
          <w:sz w:val="24"/>
        </w:rPr>
        <w:t>1. Chuẩn bị khuôn đúc và De-gassing (Bắt buộc)</w:t>
      </w:r>
    </w:p>
    <w:p>
      <w:pPr>
        <w:pStyle w:val="ListNumber"/>
        <w:spacing w:after="120" w:line="276" w:lineRule="auto"/>
      </w:pPr>
      <w:r>
        <w:rPr>
          <w:rFonts w:ascii="Arial" w:hAnsi="Arial"/>
        </w:rPr>
      </w:r>
      <w:r>
        <w:rPr>
          <w:rFonts w:ascii="Arial" w:hAnsi="Arial"/>
          <w:b/>
        </w:rPr>
        <w:t>Khuôn đúc:</w:t>
      </w:r>
      <w:r>
        <w:rPr>
          <w:rFonts w:ascii="Arial" w:hAnsi="Arial"/>
        </w:rPr>
        <w:t xml:space="preserve"> Sử dụng ống tiêm Polypropylene (PP) cắt bỏ đầu kim (dung tích 5 mL hoặc 10 mL). Nhờ tính chất kỵ nước của PP, hydrogel sau khi tạo hình sẽ không bị dính vách và dễ dàng đẩy ra bằng pít-tông mà không làm nứt vỡ mẫu như khuôn thủy tinh.</w:t>
      </w:r>
    </w:p>
    <w:p>
      <w:pPr>
        <w:pStyle w:val="ListNumber"/>
        <w:spacing w:after="120" w:line="276" w:lineRule="auto"/>
      </w:pPr>
      <w:r>
        <w:rPr>
          <w:rFonts w:ascii="Arial" w:hAnsi="Arial"/>
        </w:rPr>
      </w:r>
      <w:r>
        <w:rPr>
          <w:rFonts w:ascii="Arial" w:hAnsi="Arial"/>
          <w:b/>
        </w:rPr>
        <w:t>Rót khuôn:</w:t>
      </w:r>
      <w:r>
        <w:rPr>
          <w:rFonts w:ascii="Arial" w:hAnsi="Arial"/>
        </w:rPr>
        <w:t xml:space="preserve"> Rót từ từ sol đã hòa tan vào ống PP lạnh để tránh bọt khí.</w:t>
      </w:r>
    </w:p>
    <w:p>
      <w:pPr>
        <w:pStyle w:val="ListNumber"/>
        <w:spacing w:after="120" w:line="276" w:lineRule="auto"/>
      </w:pPr>
      <w:r>
        <w:rPr>
          <w:rFonts w:ascii="Arial" w:hAnsi="Arial"/>
        </w:rPr>
      </w:r>
      <w:r>
        <w:rPr>
          <w:rFonts w:ascii="Arial" w:hAnsi="Arial"/>
          <w:b/>
        </w:rPr>
        <w:t>De-gassing:</w:t>
      </w:r>
      <w:r>
        <w:rPr>
          <w:rFonts w:ascii="Arial" w:hAnsi="Arial"/>
        </w:rPr>
        <w:t xml:space="preserve"> Đặt tĩnh ống tiêm chứa sol ở nhiệt độ ngăn mát tủ lạnh </w:t>
      </w:r>
      <w:r>
        <w:rPr>
          <w:rFonts w:ascii="Arial" w:hAnsi="Arial"/>
          <w:b/>
        </w:rPr>
        <w:t>0–5°C trong 30–60 phút</w:t>
      </w:r>
      <w:r>
        <w:rPr>
          <w:rFonts w:ascii="Arial" w:hAnsi="Arial"/>
        </w:rPr>
        <w:t>. Ở nhiệt độ này, sol ổn định động học cực cao (thời gian gel hóa tự phát $&gt;190$ giờ), tạo điều kiện cho các bong bóng khí sinh ra khi siêu âm thoát ly hoàn toàn ra ngoài, tránh khuyết tật bọt khí trong monolith.</w:t>
      </w:r>
    </w:p>
    <w:p>
      <w:pPr>
        <w:keepNext/>
        <w:spacing w:before="200" w:after="80"/>
      </w:pPr>
      <w:r>
        <w:rPr>
          <w:rFonts w:ascii="Arial" w:hAnsi="Arial"/>
          <w:b/>
          <w:color w:val="333333"/>
          <w:sz w:val="24"/>
        </w:rPr>
        <w:t>2. Hai phương án Gel hóa thực nghiệm</w:t>
      </w:r>
    </w:p>
    <w:p>
      <w:pPr>
        <w:pStyle w:val="ListBullet"/>
        <w:spacing w:after="120" w:line="276" w:lineRule="auto"/>
      </w:pPr>
      <w:r>
        <w:rPr>
          <w:rFonts w:ascii="Arial" w:hAnsi="Arial"/>
        </w:rPr>
      </w:r>
      <w:r>
        <w:rPr>
          <w:rFonts w:ascii="Arial" w:hAnsi="Arial"/>
          <w:b/>
        </w:rPr>
        <w:t>Phương án A (Thermal Gelation - Gel hóa nhiệt - KHUYÊN DÙNG):</w:t>
      </w:r>
      <w:r>
        <w:rPr>
          <w:rFonts w:ascii="Arial" w:hAnsi="Arial"/>
        </w:rPr>
      </w:r>
    </w:p>
    <w:p>
      <w:pPr>
        <w:pStyle w:val="ListBullet"/>
        <w:spacing w:after="120" w:line="276" w:lineRule="auto"/>
      </w:pPr>
      <w:r>
        <w:rPr>
          <w:rFonts w:ascii="Arial" w:hAnsi="Arial"/>
        </w:rPr>
        <w:t>Bọc kín hai đầu ống tiêm chứa sol đã de-gassing.</w:t>
      </w:r>
    </w:p>
    <w:p>
      <w:pPr>
        <w:pStyle w:val="ListBullet"/>
        <w:spacing w:after="120" w:line="276" w:lineRule="auto"/>
      </w:pPr>
      <w:r>
        <w:rPr>
          <w:rFonts w:ascii="Arial" w:hAnsi="Arial"/>
        </w:rPr>
        <w:t xml:space="preserve">Đặt đứng ống tiêm vào bể nước ổn nhiệt duy trì ở </w:t>
      </w:r>
      <w:r>
        <w:rPr>
          <w:rFonts w:ascii="Arial" w:hAnsi="Arial"/>
          <w:b/>
        </w:rPr>
        <w:t>50–55°C trong 1–2 giờ</w:t>
      </w:r>
      <w:r>
        <w:rPr>
          <w:rFonts w:ascii="Arial" w:hAnsi="Arial"/>
        </w:rPr>
        <w:t xml:space="preserve"> (đối với hệ kiềm NaOH) hoặc đặt tĩnh </w:t>
      </w:r>
      <w:r>
        <w:rPr>
          <w:rFonts w:ascii="Arial" w:hAnsi="Arial"/>
          <w:b/>
        </w:rPr>
        <w:t>già hóa ở 80°C trong 2 giờ</w:t>
      </w:r>
      <w:r>
        <w:rPr>
          <w:rFonts w:ascii="Arial" w:hAnsi="Arial"/>
        </w:rPr>
        <w:t xml:space="preserve"> (đối với hệ amoniac).</w:t>
      </w:r>
    </w:p>
    <w:p>
      <w:pPr>
        <w:pStyle w:val="ListBullet"/>
        <w:spacing w:after="120" w:line="276" w:lineRule="auto"/>
      </w:pPr>
      <w:r>
        <w:rPr>
          <w:rFonts w:ascii="Arial" w:hAnsi="Arial"/>
        </w:rPr>
        <w:t>*Cơ chế:* Nhiệt độ cao làm đứt gãy các hydration shells (vỏ bọc hydrat hóa) của dung môi xung quanh chuỗi cellulose, kích hoạt các chuỗi tự xích lại gần nhau và tạo mạng liên kết hydro liên phân tử bền vững, khóa cấu trúc thành hydrogel 3D dẻo dai.</w:t>
      </w:r>
    </w:p>
    <w:p>
      <w:pPr>
        <w:pStyle w:val="ListBullet"/>
        <w:spacing w:after="120" w:line="276" w:lineRule="auto"/>
      </w:pPr>
      <w:r>
        <w:rPr>
          <w:rFonts w:ascii="Arial" w:hAnsi="Arial"/>
        </w:rPr>
      </w:r>
      <w:r>
        <w:rPr>
          <w:rFonts w:ascii="Arial" w:hAnsi="Arial"/>
          <w:b/>
        </w:rPr>
        <w:t>Phương án B (Cryogenic Gelation - Gel hóa lạnh):</w:t>
      </w:r>
      <w:r>
        <w:rPr>
          <w:rFonts w:ascii="Arial" w:hAnsi="Arial"/>
        </w:rPr>
      </w:r>
    </w:p>
    <w:p>
      <w:pPr>
        <w:pStyle w:val="ListBullet"/>
        <w:spacing w:after="120" w:line="276" w:lineRule="auto"/>
      </w:pPr>
      <w:r>
        <w:rPr>
          <w:rFonts w:ascii="Arial" w:hAnsi="Arial"/>
        </w:rPr>
        <w:t xml:space="preserve">Đặt đứng ống tiêm chứa sol đã de-gassing vào tủ đông sinh hàn duy trì ở </w:t>
      </w:r>
      <w:r>
        <w:rPr>
          <w:rFonts w:ascii="Arial" w:hAnsi="Arial"/>
          <w:b/>
        </w:rPr>
        <w:t>-14°C đến -20°C trong 24 giờ</w:t>
      </w:r>
      <w:r>
        <w:rPr>
          <w:rFonts w:ascii="Arial" w:hAnsi="Arial"/>
        </w:rPr>
        <w:t>.</w:t>
      </w:r>
    </w:p>
    <w:p>
      <w:pPr>
        <w:pStyle w:val="ListBullet"/>
        <w:spacing w:after="120" w:line="276" w:lineRule="auto"/>
      </w:pPr>
      <w:r>
        <w:rPr>
          <w:rFonts w:ascii="Arial" w:hAnsi="Arial"/>
        </w:rPr>
        <w:t>*Cơ chế:* Sự đóng băng tạo mầm tinh thể đá (ice-crystallization) cưỡng bức các chuỗi cellulose dồn vào các biên hạt tinh thể và tự liên kết chéo vật lý với nhau.</w:t>
      </w:r>
    </w:p>
    <w:p>
      <w:pPr>
        <w:pStyle w:val="ListBullet"/>
        <w:spacing w:after="120" w:line="276" w:lineRule="auto"/>
      </w:pPr>
      <w:r>
        <w:rPr>
          <w:rFonts w:ascii="Arial" w:hAnsi="Arial"/>
        </w:rPr>
        <w:t>*Rã đông tách gel:* Lấy mẫu ra ngoài, rã đông tự nhiên ở nhiệt độ phòng (25°C) trong 1 giờ. Dùng pít-tông nhẹ nhàng đẩy khối hydrogel ra khay.</w:t>
      </w:r>
    </w:p>
    <w:p>
      <w:pPr>
        <w:spacing w:after="120" w:line="276" w:lineRule="auto"/>
      </w:pPr>
      <w:r>
        <w:rPr>
          <w:rFonts w:ascii="Arial" w:hAnsi="Arial"/>
        </w:rPr>
        <w:t>---</w:t>
      </w:r>
    </w:p>
    <w:p>
      <w:pPr>
        <w:keepNext/>
        <w:spacing w:before="280" w:after="120"/>
      </w:pPr>
      <w:r>
        <w:rPr>
          <w:rFonts w:ascii="Arial" w:hAnsi="Arial"/>
          <w:b/>
          <w:color w:val="4A777A"/>
          <w:sz w:val="28"/>
        </w:rPr>
        <w:t>GIAI ĐOẠN 3: KEO TỤ &amp; TẨM ĐỐP Fe TÂM HOẠT TÍNH (Coagulation &amp; Fe Impregnation)</w:t>
      </w:r>
    </w:p>
    <w:p>
      <w:pPr>
        <w:spacing w:after="120" w:line="276" w:lineRule="auto"/>
      </w:pPr>
      <w:r>
        <w:rPr>
          <w:rFonts w:ascii="Arial" w:hAnsi="Arial"/>
        </w:rPr>
        <w:t>*Quá trình này chia thành hai nhánh mẫu song song để chế tạo N-CA (chỉ có nitơ) và Fe/N-CA (co-doped).*</w:t>
      </w:r>
    </w:p>
    <w:p>
      <w:pPr>
        <w:keepNext/>
        <w:spacing w:before="200" w:after="80"/>
      </w:pPr>
      <w:r>
        <w:rPr>
          <w:rFonts w:ascii="Arial" w:hAnsi="Arial"/>
          <w:b/>
          <w:color w:val="333333"/>
          <w:sz w:val="24"/>
        </w:rPr>
        <w:t>1. Keo tụ tái tạo Cellulose (Solvent Exchange)</w:t>
      </w:r>
    </w:p>
    <w:p>
      <w:pPr>
        <w:pStyle w:val="ListNumber"/>
        <w:spacing w:after="120" w:line="276" w:lineRule="auto"/>
      </w:pPr>
      <w:r>
        <w:rPr>
          <w:rFonts w:ascii="Arial" w:hAnsi="Arial"/>
        </w:rPr>
      </w:r>
      <w:r>
        <w:rPr>
          <w:rFonts w:ascii="Arial" w:hAnsi="Arial"/>
          <w:b/>
        </w:rPr>
        <w:t>Dung môi keo tụ:</w:t>
      </w:r>
      <w:r>
        <w:rPr>
          <w:rFonts w:ascii="Arial" w:hAnsi="Arial"/>
        </w:rPr>
        <w:t xml:space="preserve"> Ethanol 98% lạnh được duy trì ở </w:t>
      </w:r>
      <w:r>
        <w:rPr>
          <w:rFonts w:ascii="Arial" w:hAnsi="Arial"/>
          <w:b/>
        </w:rPr>
        <w:t>0–5°C</w:t>
      </w:r>
      <w:r>
        <w:rPr>
          <w:rFonts w:ascii="Arial" w:hAnsi="Arial"/>
        </w:rPr>
        <w:t xml:space="preserve"> (ngăn mát tủ lạnh).</w:t>
      </w:r>
    </w:p>
    <w:p>
      <w:pPr>
        <w:pStyle w:val="ListNumber"/>
        <w:spacing w:after="120" w:line="276" w:lineRule="auto"/>
      </w:pPr>
      <w:r>
        <w:rPr>
          <w:rFonts w:ascii="Arial" w:hAnsi="Arial"/>
        </w:rPr>
      </w:r>
      <w:r>
        <w:rPr>
          <w:rFonts w:ascii="Arial" w:hAnsi="Arial"/>
          <w:b/>
        </w:rPr>
        <w:t>Tiến hành ngâm:</w:t>
      </w:r>
      <w:r>
        <w:rPr>
          <w:rFonts w:ascii="Arial" w:hAnsi="Arial"/>
        </w:rPr>
        <w:t xml:space="preserve"> Thả các khối hydrogel ẩm vào bình chứa cồn lạnh với tỷ lệ thể tích </w:t>
      </w:r>
      <w:r>
        <w:rPr>
          <w:rFonts w:ascii="Arial" w:hAnsi="Arial"/>
          <w:b/>
        </w:rPr>
        <w:t>15 mL ethanol / 1 g cellulose</w:t>
      </w:r>
      <w:r>
        <w:rPr>
          <w:rFonts w:ascii="Arial" w:hAnsi="Arial"/>
        </w:rPr>
        <w:t xml:space="preserve"> ban đầu. Đậy kín nắp và ngâm trong tủ mát 4°C trong </w:t>
      </w:r>
      <w:r>
        <w:rPr>
          <w:rFonts w:ascii="Arial" w:hAnsi="Arial"/>
          <w:b/>
        </w:rPr>
        <w:t>24 giờ</w:t>
      </w:r>
      <w:r>
        <w:rPr>
          <w:rFonts w:ascii="Arial" w:hAnsi="Arial"/>
        </w:rPr>
        <w:t>.</w:t>
      </w:r>
    </w:p>
    <w:p>
      <w:pPr>
        <w:pStyle w:val="ListBullet"/>
        <w:spacing w:after="120" w:line="276" w:lineRule="auto"/>
      </w:pPr>
      <w:r>
        <w:rPr>
          <w:rFonts w:ascii="Arial" w:hAnsi="Arial"/>
        </w:rPr>
        <w:t>*Động học khuếch tán:* Việc duy trì nhiệt độ lạnh 0-5°C làm giảm hệ số khuếch tán $D$ của các phân tử amoniac và urea ra ngoài bể cồn khoảng 2.5 lần ($D \approx 0.8 \times 10^{-9}\text{ m}^2/\text{s}$). Điều này giữ chặt urea phân tử nhỏ đóng vai trò tiền chất doping nitơ ở lại trong mạng gel lâu hơn, tăng đáng kể hiệu suất N-doping thực tế sau nung.</w:t>
      </w:r>
    </w:p>
    <w:p>
      <w:pPr>
        <w:pStyle w:val="ListNumber"/>
        <w:spacing w:after="120" w:line="276" w:lineRule="auto"/>
      </w:pPr>
      <w:r>
        <w:rPr>
          <w:rFonts w:ascii="Arial" w:hAnsi="Arial"/>
        </w:rPr>
      </w:r>
      <w:r>
        <w:rPr>
          <w:rFonts w:ascii="Arial" w:hAnsi="Arial"/>
          <w:b/>
        </w:rPr>
        <w:t>Thay dung môi:</w:t>
      </w:r>
      <w:r>
        <w:rPr>
          <w:rFonts w:ascii="Arial" w:hAnsi="Arial"/>
        </w:rPr>
        <w:t xml:space="preserve"> Gạn bỏ cồn cũ, thay bằng nước cất DI sạch (gấp 5 lần thể tích gel) ngâm trong 2 giờ, lặp lại 2 lần để rửa sạch amoniac tự do dư thừa.</w:t>
      </w:r>
    </w:p>
    <w:tbl>
      <w:tblPr>
        <w:tblW w:type="auto" w:w="0"/>
        <w:jc w:val="center"/>
        <w:tblLayout w:type="fixed"/>
        <w:tblLook w:firstColumn="1" w:firstRow="1" w:lastColumn="0" w:lastRow="0" w:noHBand="0" w:noVBand="1" w:val="04A0"/>
      </w:tblPr>
      <w:tblGrid>
        <w:gridCol w:w="9360"/>
      </w:tblGrid>
      <w:tr>
        <w:tc>
          <w:tcPr>
            <w:tcW w:type="dxa" w:w="8640"/>
            <w:shd w:fill="FDF2F2"/>
            <w:tcMar>
              <w:top w:w="140" w:type="dxa"/>
              <w:bottom w:w="140" w:type="dxa"/>
              <w:left w:w="200" w:type="dxa"/>
              <w:right w:w="200" w:type="dxa"/>
            </w:tcMar>
            <w:tcBorders>
              <w:left w:val="single" w:sz="36" w:space="0" w:color="8B0000"/>
              <w:top w:val="none"/>
              <w:bottom w:val="none"/>
              <w:right w:val="none"/>
            </w:tcBorders>
          </w:tcPr>
          <w:p>
            <w:pPr>
              <w:spacing w:before="0" w:after="80"/>
            </w:pPr>
            <w:r>
              <w:rPr>
                <w:rFonts w:ascii="Arial" w:hAnsi="Arial"/>
                <w:b/>
                <w:color w:val="8B0000"/>
                <w:sz w:val="21"/>
              </w:rPr>
              <w:t>★ LƯU Ý QUAN TRỌNG (CRITICAL REQUIREMENTS)</w:t>
              <w:br/>
            </w:r>
            <w:r>
              <w:rPr>
                <w:rFonts w:ascii="Arial" w:hAnsi="Arial"/>
                <w:i/>
                <w:color w:val="333333"/>
                <w:sz w:val="19"/>
              </w:rPr>
              <w:t>**KHÔNG rửa nước quá 4 lần** hoặc ngâm nước quá lâu ($&gt;12$ giờ) để tránh hòa tan trôi hoàn toàn lượng urea liên kết vật lý tàn dư trong cấu trúc xốp — đây là nguồn nitơ chính tạo dạng pyridinic-N hoạt tính khi nung.</w:t>
            </w:r>
          </w:p>
        </w:tc>
      </w:tr>
    </w:tbl>
    <w:p>
      <w:pPr>
        <w:keepNext/>
        <w:spacing w:before="200" w:after="80"/>
      </w:pPr>
      <w:r>
        <w:rPr>
          <w:rFonts w:ascii="Arial" w:hAnsi="Arial"/>
          <w:b/>
          <w:color w:val="333333"/>
          <w:sz w:val="24"/>
        </w:rPr>
        <w:t>2. Tẩm sắt Fe Impregnation (Dành cho nhánh mẫu Fe/N-CA)</w:t>
      </w:r>
    </w:p>
    <w:p>
      <w:pPr>
        <w:pStyle w:val="ListNumber"/>
        <w:spacing w:after="120" w:line="276" w:lineRule="auto"/>
      </w:pPr>
      <w:r>
        <w:rPr>
          <w:rFonts w:ascii="Arial" w:hAnsi="Arial"/>
        </w:rPr>
      </w:r>
      <w:r>
        <w:rPr>
          <w:rFonts w:ascii="Arial" w:hAnsi="Arial"/>
          <w:b/>
        </w:rPr>
        <w:t>Chuẩn bị dung dịch tẩm:</w:t>
      </w:r>
      <w:r>
        <w:rPr>
          <w:rFonts w:ascii="Arial" w:hAnsi="Arial"/>
        </w:rPr>
        <w:t xml:space="preserve"> Hòa tan tinh thể sắt muối </w:t>
      </w:r>
      <w:r>
        <w:rPr>
          <w:rFonts w:ascii="Arial" w:hAnsi="Arial"/>
          <w:b/>
        </w:rPr>
        <w:t>FeCl₃·6H₂O</w:t>
      </w:r>
      <w:r>
        <w:rPr>
          <w:rFonts w:ascii="Arial" w:hAnsi="Arial"/>
        </w:rPr>
        <w:t xml:space="preserve"> và </w:t>
      </w:r>
      <w:r>
        <w:rPr>
          <w:rFonts w:ascii="Arial" w:hAnsi="Arial"/>
          <w:b/>
        </w:rPr>
        <w:t>Urea</w:t>
      </w:r>
      <w:r>
        <w:rPr>
          <w:rFonts w:ascii="Arial" w:hAnsi="Arial"/>
        </w:rPr>
        <w:t xml:space="preserve"> vào nước cất DI theo tỷ lệ khảo sát:</w:t>
      </w:r>
    </w:p>
    <w:p>
      <w:pPr>
        <w:pStyle w:val="ListBullet"/>
        <w:spacing w:after="120" w:line="276" w:lineRule="auto"/>
      </w:pPr>
      <w:r>
        <w:rPr>
          <w:rFonts w:ascii="Arial" w:hAnsi="Arial"/>
        </w:rPr>
        <w:t xml:space="preserve">*Mức tẩm tối ưu (10 wt% Fe):* Hòa tan </w:t>
      </w:r>
      <w:r>
        <w:rPr>
          <w:rFonts w:ascii="Arial" w:hAnsi="Arial"/>
          <w:b/>
        </w:rPr>
        <w:t>0.484g</w:t>
      </w:r>
      <w:r>
        <w:rPr>
          <w:rFonts w:ascii="Arial" w:hAnsi="Arial"/>
        </w:rPr>
        <w:t xml:space="preserve"> FeCl₃·6H₂O rắn và 1.0g Urea vào 30 mL nước cất DI lạnh (0-5°C).</w:t>
      </w:r>
    </w:p>
    <w:p>
      <w:pPr>
        <w:pStyle w:val="ListNumber"/>
        <w:spacing w:after="120" w:line="276" w:lineRule="auto"/>
      </w:pPr>
      <w:r>
        <w:rPr>
          <w:rFonts w:ascii="Arial" w:hAnsi="Arial"/>
        </w:rPr>
      </w:r>
      <w:r>
        <w:rPr>
          <w:rFonts w:ascii="Arial" w:hAnsi="Arial"/>
          <w:b/>
        </w:rPr>
        <w:t>Khuếch tán tẩm sắt:</w:t>
      </w:r>
      <w:r>
        <w:rPr>
          <w:rFonts w:ascii="Arial" w:hAnsi="Arial"/>
        </w:rPr>
        <w:t xml:space="preserve"> Thả khối hydrogel đã rửa cồn/nước vào dung dịch tẩm sắt. Đặt chậu ngâm trong bể siêu âm nước đá lạnh siêu âm nhẹ trong 30 phút để tăng tốc khuếch tán ion Fe³⁺ qua các mesopore vào lõi gel. Sau đó ngâm tĩnh trong tủ mát 4°C trong </w:t>
      </w:r>
      <w:r>
        <w:rPr>
          <w:rFonts w:ascii="Arial" w:hAnsi="Arial"/>
          <w:b/>
        </w:rPr>
        <w:t>24 giờ</w:t>
      </w:r>
      <w:r>
        <w:rPr>
          <w:rFonts w:ascii="Arial" w:hAnsi="Arial"/>
        </w:rPr>
        <w:t xml:space="preserve"> để ion Fe³⁺ đạt nồng độ bão hòa đồng đều trên toàn bộ thể tích lõi monolith.</w:t>
      </w:r>
    </w:p>
    <w:p>
      <w:pPr>
        <w:spacing w:after="120" w:line="276" w:lineRule="auto"/>
      </w:pPr>
      <w:r>
        <w:rPr>
          <w:rFonts w:ascii="Arial" w:hAnsi="Arial"/>
        </w:rPr>
        <w:t>---</w:t>
      </w:r>
    </w:p>
    <w:p>
      <w:pPr>
        <w:keepNext/>
        <w:spacing w:before="280" w:after="120"/>
      </w:pPr>
      <w:r>
        <w:rPr>
          <w:rFonts w:ascii="Arial" w:hAnsi="Arial"/>
          <w:b/>
          <w:color w:val="4A777A"/>
          <w:sz w:val="28"/>
        </w:rPr>
        <w:t>GIAI ĐOẠN 4: SẤY THĂNG HOA BẢO TOÀN MAO QUẢN (Freeze Drying)</w:t>
      </w:r>
    </w:p>
    <w:p>
      <w:pPr>
        <w:pStyle w:val="ListNumber"/>
        <w:spacing w:after="120" w:line="276" w:lineRule="auto"/>
      </w:pPr>
      <w:r>
        <w:rPr>
          <w:rFonts w:ascii="Arial" w:hAnsi="Arial"/>
        </w:rPr>
      </w:r>
      <w:r>
        <w:rPr>
          <w:rFonts w:ascii="Arial" w:hAnsi="Arial"/>
          <w:b/>
        </w:rPr>
        <w:t>Đóng băng sâu:</w:t>
      </w:r>
      <w:r>
        <w:rPr>
          <w:rFonts w:ascii="Arial" w:hAnsi="Arial"/>
        </w:rPr>
        <w:t xml:space="preserve"> Đặt mẫu gel sau ngâm tẩm vào tủ đông sâu ở nhiệt độ </w:t>
      </w:r>
      <w:r>
        <w:rPr>
          <w:rFonts w:ascii="Arial" w:hAnsi="Arial"/>
          <w:b/>
        </w:rPr>
        <w:t>-80°C</w:t>
      </w:r>
      <w:r>
        <w:rPr>
          <w:rFonts w:ascii="Arial" w:hAnsi="Arial"/>
        </w:rPr>
        <w:t xml:space="preserve"> (tốc độ hạ nhiệt nhanh $-7.5\text{ K/phút}$) hoặc ngâm nitơ lỏng trong 5 phút để đóng băng toàn bộ nước mao quản dưới dạng tinh thể đá cực mịn siêu đồng đều.</w:t>
      </w:r>
    </w:p>
    <w:p>
      <w:pPr>
        <w:pStyle w:val="ListNumber"/>
        <w:spacing w:after="120" w:line="276" w:lineRule="auto"/>
      </w:pPr>
      <w:r>
        <w:rPr>
          <w:rFonts w:ascii="Arial" w:hAnsi="Arial"/>
        </w:rPr>
      </w:r>
      <w:r>
        <w:rPr>
          <w:rFonts w:ascii="Arial" w:hAnsi="Arial"/>
          <w:b/>
        </w:rPr>
        <w:t>Thiết lập máy sấy:</w:t>
      </w:r>
      <w:r>
        <w:rPr>
          <w:rFonts w:ascii="Arial" w:hAnsi="Arial"/>
        </w:rPr>
        <w:t xml:space="preserve"> Bật máy sấy thăng hoa trước để nhiệt độ bẫy lạnh đạt </w:t>
      </w:r>
      <w:r>
        <w:rPr>
          <w:rFonts w:ascii="Arial" w:hAnsi="Arial"/>
          <w:b/>
        </w:rPr>
        <w:t>≤ -50°C</w:t>
      </w:r>
      <w:r>
        <w:rPr>
          <w:rFonts w:ascii="Arial" w:hAnsi="Arial"/>
        </w:rPr>
        <w:t xml:space="preserve"> và áp suất chân không hạ xuống cực thấp </w:t>
      </w:r>
      <w:r>
        <w:rPr>
          <w:rFonts w:ascii="Arial" w:hAnsi="Arial"/>
          <w:b/>
        </w:rPr>
        <w:t>&lt; 20 Pa (0.15 Torr)</w:t>
      </w:r>
      <w:r>
        <w:rPr>
          <w:rFonts w:ascii="Arial" w:hAnsi="Arial"/>
        </w:rPr>
        <w:t>.</w:t>
      </w:r>
    </w:p>
    <w:p>
      <w:pPr>
        <w:pStyle w:val="ListNumber"/>
        <w:spacing w:after="120" w:line="276" w:lineRule="auto"/>
      </w:pPr>
      <w:r>
        <w:rPr>
          <w:rFonts w:ascii="Arial" w:hAnsi="Arial"/>
        </w:rPr>
      </w:r>
      <w:r>
        <w:rPr>
          <w:rFonts w:ascii="Arial" w:hAnsi="Arial"/>
          <w:b/>
        </w:rPr>
        <w:t>Sấy mẫu:</w:t>
      </w:r>
      <w:r>
        <w:rPr>
          <w:rFonts w:ascii="Arial" w:hAnsi="Arial"/>
        </w:rPr>
        <w:t xml:space="preserve"> Đưa các mẫu gel đông băng vào buồng sấy. Thực hiện sấy liên tục trong </w:t>
      </w:r>
      <w:r>
        <w:rPr>
          <w:rFonts w:ascii="Arial" w:hAnsi="Arial"/>
          <w:b/>
        </w:rPr>
        <w:t>36–48 giờ</w:t>
      </w:r>
      <w:r>
        <w:rPr>
          <w:rFonts w:ascii="Arial" w:hAnsi="Arial"/>
        </w:rPr>
        <w:t xml:space="preserve"> cho đến khi dung môi thăng hoa hoàn toàn và khối lượng mẫu không đổi.</w:t>
      </w:r>
    </w:p>
    <w:p>
      <w:pPr>
        <w:pStyle w:val="ListNumber"/>
        <w:spacing w:after="120" w:line="276" w:lineRule="auto"/>
      </w:pPr>
      <w:r>
        <w:rPr>
          <w:rFonts w:ascii="Arial" w:hAnsi="Arial"/>
        </w:rPr>
      </w:r>
      <w:r>
        <w:rPr>
          <w:rFonts w:ascii="Arial" w:hAnsi="Arial"/>
          <w:b/>
        </w:rPr>
        <w:t>Kiểm tra độ co ngót:</w:t>
      </w:r>
      <w:r>
        <w:rPr>
          <w:rFonts w:ascii="Arial" w:hAnsi="Arial"/>
        </w:rPr>
        <w:t xml:space="preserve"> Thu được aerogel xốp dẻo màu trắng/vàng nhạt (N-CA) hoặc nâu đỏ (Fe/N-CA). Đo kích thước bằng thước cặp caliper đảm bảo </w:t>
      </w:r>
      <w:r>
        <w:rPr>
          <w:rFonts w:ascii="Arial" w:hAnsi="Arial"/>
          <w:b/>
        </w:rPr>
        <w:t>Linear Shrinkage &lt; 12%</w:t>
      </w:r>
      <w:r>
        <w:rPr>
          <w:rFonts w:ascii="Arial" w:hAnsi="Arial"/>
        </w:rPr>
        <w:t xml:space="preserve"> (đạt tiêu chuẩn cấu trúc xốp không bị sập).</w:t>
      </w:r>
    </w:p>
    <w:p>
      <w:pPr>
        <w:spacing w:after="120" w:line="276" w:lineRule="auto"/>
      </w:pPr>
      <w:r>
        <w:rPr>
          <w:rFonts w:ascii="Arial" w:hAnsi="Arial"/>
        </w:rPr>
        <w:t>---</w:t>
      </w:r>
    </w:p>
    <w:p>
      <w:pPr>
        <w:keepNext/>
        <w:spacing w:before="280" w:after="120"/>
      </w:pPr>
      <w:r>
        <w:rPr>
          <w:rFonts w:ascii="Arial" w:hAnsi="Arial"/>
          <w:b/>
          <w:color w:val="4A777A"/>
          <w:sz w:val="28"/>
        </w:rPr>
        <w:t>GIAI ĐOẠN 5: NHIỆT PHÂN CARBON HÓA LẦN 1 (First Pyrolysis)</w:t>
      </w:r>
    </w:p>
    <w:p>
      <w:pPr>
        <w:pStyle w:val="ListNumber"/>
        <w:spacing w:after="120" w:line="276" w:lineRule="auto"/>
      </w:pPr>
      <w:r>
        <w:rPr>
          <w:rFonts w:ascii="Arial" w:hAnsi="Arial"/>
        </w:rPr>
      </w:r>
      <w:r>
        <w:rPr>
          <w:rFonts w:ascii="Arial" w:hAnsi="Arial"/>
          <w:b/>
        </w:rPr>
        <w:t>Chuẩn bị lò nung ống:</w:t>
      </w:r>
      <w:r>
        <w:rPr>
          <w:rFonts w:ascii="Arial" w:hAnsi="Arial"/>
        </w:rPr>
        <w:t xml:space="preserve"> Đặt các mẫu aerogel khô vào thuyền sứ, đẩy vào trung tâm lò nung ống.</w:t>
      </w:r>
    </w:p>
    <w:p>
      <w:pPr>
        <w:pStyle w:val="ListNumber"/>
        <w:spacing w:after="120" w:line="276" w:lineRule="auto"/>
      </w:pPr>
      <w:r>
        <w:rPr>
          <w:rFonts w:ascii="Arial" w:hAnsi="Arial"/>
        </w:rPr>
      </w:r>
      <w:r>
        <w:rPr>
          <w:rFonts w:ascii="Arial" w:hAnsi="Arial"/>
          <w:b/>
        </w:rPr>
        <w:t>Purge khí bảo vệ:</w:t>
      </w:r>
      <w:r>
        <w:rPr>
          <w:rFonts w:ascii="Arial" w:hAnsi="Arial"/>
        </w:rPr>
        <w:t xml:space="preserve"> Thổi dòng khí N₂ (99.99%) lưu lượng </w:t>
      </w:r>
      <w:r>
        <w:rPr>
          <w:rFonts w:ascii="Arial" w:hAnsi="Arial"/>
          <w:b/>
        </w:rPr>
        <w:t>150–200 mL/min trong 30 phút</w:t>
      </w:r>
      <w:r>
        <w:rPr>
          <w:rFonts w:ascii="Arial" w:hAnsi="Arial"/>
        </w:rPr>
        <w:t xml:space="preserve"> trước khi gia nhiệt để đuổi sạch oxy. Duy trì lưu lượng N₂ ổn định ở </w:t>
      </w:r>
      <w:r>
        <w:rPr>
          <w:rFonts w:ascii="Arial" w:hAnsi="Arial"/>
          <w:b/>
        </w:rPr>
        <w:t>100 mL/min</w:t>
      </w:r>
      <w:r>
        <w:rPr>
          <w:rFonts w:ascii="Arial" w:hAnsi="Arial"/>
        </w:rPr>
        <w:t xml:space="preserve"> suốt quá trình nung.</w:t>
      </w:r>
    </w:p>
    <w:p>
      <w:pPr>
        <w:pStyle w:val="ListNumber"/>
        <w:spacing w:after="120" w:line="276" w:lineRule="auto"/>
      </w:pPr>
      <w:r>
        <w:rPr>
          <w:rFonts w:ascii="Arial" w:hAnsi="Arial"/>
        </w:rPr>
      </w:r>
      <w:r>
        <w:rPr>
          <w:rFonts w:ascii="Arial" w:hAnsi="Arial"/>
          <w:b/>
        </w:rPr>
        <w:t>Chương trình nhiệt phân 3 Ramp (Gia nhiệt 5°C/phút):</w:t>
      </w:r>
      <w:r>
        <w:rPr>
          <w:rFonts w:ascii="Arial" w:hAnsi="Arial"/>
        </w:rPr>
      </w:r>
    </w:p>
    <w:p>
      <w:pPr>
        <w:pStyle w:val="ListBullet"/>
        <w:spacing w:after="120" w:line="276" w:lineRule="auto"/>
      </w:pPr>
      <w:r>
        <w:rPr>
          <w:rFonts w:ascii="Arial" w:hAnsi="Arial"/>
        </w:rPr>
        <w:t xml:space="preserve">*Ramp 1 (Sấy ẩm sâu):* Từ $25^\circ\text{C} \rightarrow 150^\circ\text{C}$, giữ nhiệt </w:t>
      </w:r>
      <w:r>
        <w:rPr>
          <w:rFonts w:ascii="Arial" w:hAnsi="Arial"/>
          <w:b/>
        </w:rPr>
        <w:t>30 phút</w:t>
      </w:r>
      <w:r>
        <w:rPr>
          <w:rFonts w:ascii="Arial" w:hAnsi="Arial"/>
        </w:rPr>
        <w:t xml:space="preserve"> (bay hơi nước liên kết sâu).</w:t>
      </w:r>
    </w:p>
    <w:p>
      <w:pPr>
        <w:pStyle w:val="ListBullet"/>
        <w:spacing w:after="120" w:line="276" w:lineRule="auto"/>
      </w:pPr>
      <w:r>
        <w:rPr>
          <w:rFonts w:ascii="Arial" w:hAnsi="Arial"/>
        </w:rPr>
        <w:t xml:space="preserve">*Ramp 2 (Phân hủy hữu cơ thô):* Từ $150^\circ\text{C} \rightarrow 400^\circ\text{C}$, giữ nhiệt </w:t>
      </w:r>
      <w:r>
        <w:rPr>
          <w:rFonts w:ascii="Arial" w:hAnsi="Arial"/>
          <w:b/>
        </w:rPr>
        <w:t>30 phút</w:t>
      </w:r>
      <w:r>
        <w:rPr>
          <w:rFonts w:ascii="Arial" w:hAnsi="Arial"/>
        </w:rPr>
        <w:t xml:space="preserve"> (carbon hóa sơ bộ, phân hủy cellulose/lignin).</w:t>
      </w:r>
    </w:p>
    <w:p>
      <w:pPr>
        <w:pStyle w:val="ListBullet"/>
        <w:spacing w:after="120" w:line="276" w:lineRule="auto"/>
      </w:pPr>
      <w:r>
        <w:rPr>
          <w:rFonts w:ascii="Arial" w:hAnsi="Arial"/>
        </w:rPr>
        <w:t xml:space="preserve">*Ramp 3 (Carbon hóa sâu &amp; N-doping):* Từ $400^\circ\text{C} \rightarrow \mathbf{T_{target}}$, giữ nhiệt liên tục trong </w:t>
      </w:r>
      <w:r>
        <w:rPr>
          <w:rFonts w:ascii="Arial" w:hAnsi="Arial"/>
          <w:b/>
        </w:rPr>
        <w:t>2 giờ (120 phút)</w:t>
      </w:r>
      <w:r>
        <w:rPr>
          <w:rFonts w:ascii="Arial" w:hAnsi="Arial"/>
        </w:rPr>
        <w:t>.</w:t>
      </w:r>
    </w:p>
    <w:p>
      <w:pPr>
        <w:pStyle w:val="ListBullet"/>
        <w:spacing w:after="120" w:line="276" w:lineRule="auto"/>
      </w:pPr>
      <w:r>
        <w:rPr>
          <w:rFonts w:ascii="Arial" w:hAnsi="Arial"/>
        </w:rPr>
        <w:t>*Cooling:* Làm mát tự nhiên dưới dòng khí N₂ bảo vệ về $&lt; 50^\circ\text{C}$ mới mở ống lấy mẫu.</w:t>
      </w:r>
    </w:p>
    <w:p>
      <w:pPr>
        <w:pStyle w:val="ListNumber"/>
        <w:spacing w:after="120" w:line="276" w:lineRule="auto"/>
      </w:pPr>
      <w:r>
        <w:rPr>
          <w:rFonts w:ascii="Arial" w:hAnsi="Arial"/>
        </w:rPr>
      </w:r>
      <w:r>
        <w:rPr>
          <w:rFonts w:ascii="Arial" w:hAnsi="Arial"/>
          <w:b/>
        </w:rPr>
        <w:t>Nhiệt độ nung mục tiêu ($T_{target}$):</w:t>
      </w:r>
      <w:r>
        <w:rPr>
          <w:rFonts w:ascii="Arial" w:hAnsi="Arial"/>
        </w:rPr>
      </w:r>
    </w:p>
    <w:p>
      <w:pPr>
        <w:pStyle w:val="ListBullet"/>
        <w:spacing w:after="120" w:line="276" w:lineRule="auto"/>
      </w:pPr>
      <w:r>
        <w:rPr>
          <w:rFonts w:ascii="Arial" w:hAnsi="Arial"/>
        </w:rPr>
      </w:r>
      <w:r>
        <w:rPr>
          <w:rFonts w:ascii="Arial" w:hAnsi="Arial"/>
          <w:b/>
        </w:rPr>
        <w:t>Nhánh mẫu N-CA:</w:t>
      </w:r>
      <w:r>
        <w:rPr>
          <w:rFonts w:ascii="Arial" w:hAnsi="Arial"/>
        </w:rPr>
        <w:t xml:space="preserve"> Chọn </w:t>
      </w:r>
      <w:r>
        <w:rPr>
          <w:rFonts w:ascii="Arial" w:hAnsi="Arial"/>
          <w:b/>
        </w:rPr>
        <w:t>$T_{target} = 700^\circ$C</w:t>
      </w:r>
      <w:r>
        <w:rPr>
          <w:rFonts w:ascii="Arial" w:hAnsi="Arial"/>
        </w:rPr>
        <w:t xml:space="preserve"> (Tối ưu để bảo toàn mật độ các tâm khuyết tật pyridinic-N hoạt tính phân tích Paracetamol).</w:t>
      </w:r>
    </w:p>
    <w:p>
      <w:pPr>
        <w:pStyle w:val="ListBullet"/>
        <w:spacing w:after="120" w:line="276" w:lineRule="auto"/>
      </w:pPr>
      <w:r>
        <w:rPr>
          <w:rFonts w:ascii="Arial" w:hAnsi="Arial"/>
        </w:rPr>
      </w:r>
      <w:r>
        <w:rPr>
          <w:rFonts w:ascii="Arial" w:hAnsi="Arial"/>
          <w:b/>
        </w:rPr>
        <w:t>Nhánh mẫu Fe/N-CA (nền):</w:t>
      </w:r>
      <w:r>
        <w:rPr>
          <w:rFonts w:ascii="Arial" w:hAnsi="Arial"/>
        </w:rPr>
        <w:t xml:space="preserve"> Chọn </w:t>
      </w:r>
      <w:r>
        <w:rPr>
          <w:rFonts w:ascii="Arial" w:hAnsi="Arial"/>
          <w:b/>
        </w:rPr>
        <w:t>$T_{target} = 800^\circ$C</w:t>
      </w:r>
      <w:r>
        <w:rPr>
          <w:rFonts w:ascii="Arial" w:hAnsi="Arial"/>
        </w:rPr>
        <w:t xml:space="preserve"> (Tăng mức độ graphit hóa tinh thể phẳng sp² carbon để dẫn điện tối đa).</w:t>
      </w:r>
    </w:p>
    <w:p>
      <w:pPr>
        <w:spacing w:after="120" w:line="276" w:lineRule="auto"/>
      </w:pPr>
      <w:r>
        <w:rPr>
          <w:rFonts w:ascii="Arial" w:hAnsi="Arial"/>
        </w:rPr>
        <w:t>---</w:t>
      </w:r>
    </w:p>
    <w:p>
      <w:pPr>
        <w:keepNext/>
        <w:spacing w:before="280" w:after="120"/>
      </w:pPr>
      <w:r>
        <w:rPr>
          <w:rFonts w:ascii="Arial" w:hAnsi="Arial"/>
          <w:b/>
          <w:color w:val="4A777A"/>
          <w:sz w:val="28"/>
        </w:rPr>
        <w:t>GIAI ĐOẠN 6: RỬA AXIT &amp; ANNEALING LẦN 2 TẠO TÂM Fe-N₄ SIÊU SẠCH (Acid Leaching &amp; Re-annealing)</w:t>
      </w:r>
    </w:p>
    <w:p>
      <w:pPr>
        <w:spacing w:after="120" w:line="276" w:lineRule="auto"/>
      </w:pPr>
      <w:r>
        <w:rPr>
          <w:rFonts w:ascii="Arial" w:hAnsi="Arial"/>
        </w:rPr>
        <w:t>*Chỉ áp dụng cho các mẫu thuộc nhánh Fe/N-CA. Đây là bước quyết định để loại bỏ các hạt sắt tạp chất gây nhiễu điện hóa, chỉ giữ lại tâm đơn nguyên tử Fe-N₄.*</w:t>
      </w:r>
    </w:p>
    <w:p>
      <w:pPr>
        <w:spacing w:before="80" w:after="160"/>
        <w:ind w:left="576"/>
        <w:shd w:fill="F5F5F5"/>
        <w:pBdr>
          <w:left w:val="single" w:sz="12" w:space="8" w:color="CCCCCC"/>
        </w:pBdr>
      </w:pPr>
      <w:r>
        <w:rPr>
          <w:rFonts w:ascii="Courier New" w:hAnsi="Courier New"/>
          <w:color w:val="333333"/>
          <w:sz w:val="17"/>
        </w:rPr>
        <w:t>Fe/N-CA nung lần 1 ──&gt; Leaching HCl 0.5M ở 80°C/8h ──&gt; Hòa tan Fe tự do/carbide ──&gt; Annealing lần 2 ở 800°C/1h ──&gt; Cố định Fe-N4 sạch bền</w:t>
      </w:r>
    </w:p>
    <w:p>
      <w:pPr>
        <w:keepNext/>
        <w:spacing w:before="200" w:after="80"/>
      </w:pPr>
      <w:r>
        <w:rPr>
          <w:rFonts w:ascii="Arial" w:hAnsi="Arial"/>
          <w:b/>
          <w:color w:val="333333"/>
          <w:sz w:val="24"/>
        </w:rPr>
        <w:t>1. Phản ứng Acid Leaching đun hồi lưu</w:t>
      </w:r>
    </w:p>
    <w:p>
      <w:pPr>
        <w:pStyle w:val="ListNumber"/>
        <w:spacing w:after="120" w:line="276" w:lineRule="auto"/>
      </w:pPr>
      <w:r>
        <w:rPr>
          <w:rFonts w:ascii="Arial" w:hAnsi="Arial"/>
        </w:rPr>
      </w:r>
      <w:r>
        <w:rPr>
          <w:rFonts w:ascii="Arial" w:hAnsi="Arial"/>
          <w:b/>
        </w:rPr>
        <w:t>Tác nhân hòa tan:</w:t>
      </w:r>
      <w:r>
        <w:rPr>
          <w:rFonts w:ascii="Arial" w:hAnsi="Arial"/>
        </w:rPr>
        <w:t xml:space="preserve"> Sử dụng dung dịch </w:t>
      </w:r>
      <w:r>
        <w:rPr>
          <w:rFonts w:ascii="Arial" w:hAnsi="Arial"/>
          <w:b/>
        </w:rPr>
        <w:t>HCl 0.5M</w:t>
      </w:r>
      <w:r>
        <w:rPr>
          <w:rFonts w:ascii="Arial" w:hAnsi="Arial"/>
        </w:rPr>
        <w:t xml:space="preserve"> (không dùng H₂SO₄ loãng/nóng vì nhóm sunfonat hóa $-SO_3H$ có tính oxy hóa mạnh dễ bám lên bề mặt carbon hydrokị làm bít tắc mesopores và cản trở hoạt tính cảm biến; axit HCl trơ với khung carbon sp² nhưng hòa tan cực mạnh sắt tự do).</w:t>
      </w:r>
    </w:p>
    <w:p>
      <w:pPr>
        <w:pStyle w:val="ListNumber"/>
        <w:spacing w:after="120" w:line="276" w:lineRule="auto"/>
      </w:pPr>
      <w:r>
        <w:rPr>
          <w:rFonts w:ascii="Arial" w:hAnsi="Arial"/>
        </w:rPr>
      </w:r>
      <w:r>
        <w:rPr>
          <w:rFonts w:ascii="Arial" w:hAnsi="Arial"/>
          <w:b/>
        </w:rPr>
        <w:t>Thiết lập đun hồi lưu:</w:t>
      </w:r>
      <w:r>
        <w:rPr>
          <w:rFonts w:ascii="Arial" w:hAnsi="Arial"/>
        </w:rPr>
        <w:t xml:space="preserve"> Cân bột Fe/N-CA sau nung lần 1, cho vào bình cầu chứa HCl 0.5M với tỷ lệ 1g bột / 100 mL dung dịch. Lắp hệ thống sinh hàn hồi lưu và đặt trên bếp khuấy từ.</w:t>
      </w:r>
    </w:p>
    <w:p>
      <w:pPr>
        <w:pStyle w:val="ListNumber"/>
        <w:spacing w:after="120" w:line="276" w:lineRule="auto"/>
      </w:pPr>
      <w:r>
        <w:rPr>
          <w:rFonts w:ascii="Arial" w:hAnsi="Arial"/>
        </w:rPr>
      </w:r>
      <w:r>
        <w:rPr>
          <w:rFonts w:ascii="Arial" w:hAnsi="Arial"/>
          <w:b/>
        </w:rPr>
        <w:t>Phản ứng leaching:</w:t>
      </w:r>
      <w:r>
        <w:rPr>
          <w:rFonts w:ascii="Arial" w:hAnsi="Arial"/>
        </w:rPr>
        <w:t xml:space="preserve"> Đun hồi lưu ở </w:t>
      </w:r>
      <w:r>
        <w:rPr>
          <w:rFonts w:ascii="Arial" w:hAnsi="Arial"/>
          <w:b/>
        </w:rPr>
        <w:t>80 ± 2°C liên tục trong 8 giờ</w:t>
      </w:r>
      <w:r>
        <w:rPr>
          <w:rFonts w:ascii="Arial" w:hAnsi="Arial"/>
        </w:rPr>
        <w:t xml:space="preserve"> dưới lực khuấy từ nhẹ 200 rpm. Dịch lỏng sẽ chuyển màu vàng nhạt do các hạt sắt tự do, oxit sắt và sắt carbide ($Fe_3C$) không phối trí bị hòa tan.</w:t>
      </w:r>
    </w:p>
    <w:p>
      <w:pPr>
        <w:pStyle w:val="ListNumber"/>
        <w:spacing w:after="120" w:line="276" w:lineRule="auto"/>
      </w:pPr>
      <w:r>
        <w:rPr>
          <w:rFonts w:ascii="Arial" w:hAnsi="Arial"/>
        </w:rPr>
      </w:r>
      <w:r>
        <w:rPr>
          <w:rFonts w:ascii="Arial" w:hAnsi="Arial"/>
          <w:b/>
        </w:rPr>
        <w:t>Lọc rửa:</w:t>
      </w:r>
      <w:r>
        <w:rPr>
          <w:rFonts w:ascii="Arial" w:hAnsi="Arial"/>
        </w:rPr>
        <w:t xml:space="preserve"> Lọc lấy bột bằng phễu lọc hút chân không Buchner, rửa liên tục bằng nước cất DI nóng đến khi nước rửa đạt pH trung tính hoàn toàn. Sấy khô bột ở 80°C trong 12 giờ.</w:t>
      </w:r>
    </w:p>
    <w:p>
      <w:pPr>
        <w:keepNext/>
        <w:spacing w:before="200" w:after="80"/>
      </w:pPr>
      <w:r>
        <w:rPr>
          <w:rFonts w:ascii="Arial" w:hAnsi="Arial"/>
          <w:b/>
          <w:color w:val="333333"/>
          <w:sz w:val="24"/>
        </w:rPr>
        <w:t>2. Nung Annealing tái hoạt hóa lần 2</w:t>
      </w:r>
    </w:p>
    <w:p>
      <w:pPr>
        <w:pStyle w:val="ListNumber"/>
        <w:spacing w:after="120" w:line="276" w:lineRule="auto"/>
      </w:pPr>
      <w:r>
        <w:rPr>
          <w:rFonts w:ascii="Arial" w:hAnsi="Arial"/>
        </w:rPr>
      </w:r>
      <w:r>
        <w:rPr>
          <w:rFonts w:ascii="Arial" w:hAnsi="Arial"/>
          <w:b/>
        </w:rPr>
        <w:t>Mục đích:</w:t>
      </w:r>
      <w:r>
        <w:rPr>
          <w:rFonts w:ascii="Arial" w:hAnsi="Arial"/>
        </w:rPr>
        <w:t xml:space="preserve"> Sửa chữa các khuyết tật mạng graphite sp² bị đứt gãy do acid leaching, định hình lại cấu trúc phối trí hiến-nhận electron bọc quanh nguyên tử sắt tạo cấu hình </w:t>
      </w:r>
      <w:r>
        <w:rPr>
          <w:rFonts w:ascii="Arial" w:hAnsi="Arial"/>
          <w:b/>
        </w:rPr>
        <w:t>$Fe-N_4$ atomically dispersed</w:t>
      </w:r>
      <w:r>
        <w:rPr>
          <w:rFonts w:ascii="Arial" w:hAnsi="Arial"/>
        </w:rPr>
        <w:t xml:space="preserve"> siêu bền.</w:t>
      </w:r>
    </w:p>
    <w:p>
      <w:pPr>
        <w:pStyle w:val="ListNumber"/>
        <w:spacing w:after="120" w:line="276" w:lineRule="auto"/>
      </w:pPr>
      <w:r>
        <w:rPr>
          <w:rFonts w:ascii="Arial" w:hAnsi="Arial"/>
        </w:rPr>
      </w:r>
      <w:r>
        <w:rPr>
          <w:rFonts w:ascii="Arial" w:hAnsi="Arial"/>
          <w:b/>
        </w:rPr>
        <w:t>Tiến hành nung:</w:t>
      </w:r>
      <w:r>
        <w:rPr>
          <w:rFonts w:ascii="Arial" w:hAnsi="Arial"/>
        </w:rPr>
        <w:t xml:space="preserve"> Đặt bột đã leaching vào lò ống, purge khí N₂ tương tự Giai đoạn 5. Gia nhiệt 5°C/phút lên nhiệt độ mục tiêu </w:t>
      </w:r>
      <w:r>
        <w:rPr>
          <w:rFonts w:ascii="Arial" w:hAnsi="Arial"/>
          <w:b/>
        </w:rPr>
        <w:t>800°C</w:t>
      </w:r>
      <w:r>
        <w:rPr>
          <w:rFonts w:ascii="Arial" w:hAnsi="Arial"/>
        </w:rPr>
        <w:t xml:space="preserve">, giữ nhiệt chính xác trong </w:t>
      </w:r>
      <w:r>
        <w:rPr>
          <w:rFonts w:ascii="Arial" w:hAnsi="Arial"/>
          <w:b/>
        </w:rPr>
        <w:t>1 giờ (60 phút)</w:t>
      </w:r>
      <w:r>
        <w:rPr>
          <w:rFonts w:ascii="Arial" w:hAnsi="Arial"/>
        </w:rPr>
        <w:t>.</w:t>
      </w:r>
    </w:p>
    <w:p>
      <w:pPr>
        <w:pStyle w:val="ListNumber"/>
        <w:spacing w:after="120" w:line="276" w:lineRule="auto"/>
      </w:pPr>
      <w:r>
        <w:rPr>
          <w:rFonts w:ascii="Arial" w:hAnsi="Arial"/>
        </w:rPr>
      </w:r>
      <w:r>
        <w:rPr>
          <w:rFonts w:ascii="Arial" w:hAnsi="Arial"/>
          <w:b/>
        </w:rPr>
        <w:t>Bảo quản bột cảm biến:</w:t>
      </w:r>
      <w:r>
        <w:rPr>
          <w:rFonts w:ascii="Arial" w:hAnsi="Arial"/>
        </w:rPr>
        <w:t xml:space="preserve"> Làm nguội tự nhiên dưới dòng khí N₂. Thu bột màu đen mịn, bảo quản trong vial thủy tinh tối màu đậy kín bằng parafilm và cất trong tủ lạnh ở </w:t>
      </w:r>
      <w:r>
        <w:rPr>
          <w:rFonts w:ascii="Arial" w:hAnsi="Arial"/>
          <w:b/>
        </w:rPr>
        <w:t>4°C</w:t>
      </w:r>
      <w:r>
        <w:rPr>
          <w:rFonts w:ascii="Arial" w:hAnsi="Arial"/>
        </w:rPr>
        <w:t>.</w:t>
      </w:r>
    </w:p>
    <w:p>
      <w:r>
        <w:br w:type="page"/>
      </w:r>
    </w:p>
    <w:p>
      <w:pPr>
        <w:keepNext/>
        <w:spacing w:before="480" w:after="240"/>
        <w:pBdr>
          <w:bottom w:val="single" w:sz="6" w:space="4" w:color="4A777A"/>
        </w:pBdr>
      </w:pPr>
      <w:r>
        <w:rPr>
          <w:rFonts w:ascii="Arial" w:hAnsi="Arial"/>
          <w:b/>
          <w:color w:val="4A777A"/>
          <w:sz w:val="28"/>
        </w:rPr>
        <w:t>★ PHẦN 2: 2 ACTIVE PROTOCOL ELECTROCHEMISTRY</w:t>
      </w:r>
    </w:p>
    <w:p>
      <w:pPr>
        <w:keepNext/>
        <w:spacing w:before="360" w:after="160"/>
        <w:pBdr>
          <w:bottom w:val="single" w:sz="12" w:space="4" w:color="1B365D"/>
        </w:pBdr>
      </w:pPr>
      <w:r>
        <w:rPr>
          <w:rFonts w:ascii="Arial" w:hAnsi="Arial"/>
          <w:b/>
          <w:color w:val="1B365D"/>
          <w:sz w:val="36"/>
        </w:rPr>
        <w:t>2_Active_Protocol_Electrochemistry.md — Quy Trình Chế Tạo Điện Cực &amp; Đo Đạc Điện Hóa Phân Tích</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GHI CHÚ THAM CHIẾU (NOTE / REFERENCE)</w:t>
              <w:br/>
            </w:r>
            <w:r>
              <w:rPr>
                <w:rFonts w:ascii="Arial" w:hAnsi="Arial"/>
                <w:i/>
                <w:color w:val="333333"/>
                <w:sz w:val="19"/>
              </w:rPr>
              <w:t>* Quy trình thực nghiệm liên hợp: [1_Active_Protocol_Synthesis.md](file:///D:/1%20Master's%20Ana%20Chem/1%20Master's%20thesis/Carbon%20Aerogel/1%20SOPs/1_Active_Protocol_Synthesis.md) * Cơ sở lý thuyết bổ trợ: [3_Literature_Review_and_Gap_Analysis.md](file:///D:/1%20Master's%20Ana%20Chem/1%20Master's%20thesis/Carbon%20Aerogel/1%20SOPs/3_Literature_Review_and_Gap_Analysis.md) * Cẩm nang bóc tách đỉnh phổ: [4_Material_Characterization_Guide.md](file:///D:/1%20Master's%20Ana%20Chem/1%20Master's%20thesis/Carbon%20Aerogel/1%20SOPs/4_Material_Characterization_Guide.md)</w:t>
            </w:r>
          </w:p>
        </w:tc>
      </w:tr>
    </w:tbl>
    <w:p>
      <w:pPr>
        <w:spacing w:after="120" w:line="276" w:lineRule="auto"/>
      </w:pPr>
      <w:r>
        <w:rPr>
          <w:rFonts w:ascii="Arial" w:hAnsi="Arial"/>
        </w:rPr>
        <w:t>---</w:t>
      </w:r>
    </w:p>
    <w:p>
      <w:pPr>
        <w:keepNext/>
        <w:spacing w:before="280" w:after="120"/>
      </w:pPr>
      <w:r>
        <w:rPr>
          <w:rFonts w:ascii="Arial" w:hAnsi="Arial"/>
          <w:b/>
          <w:color w:val="4A777A"/>
          <w:sz w:val="28"/>
        </w:rPr>
        <w:t>GIAI ĐOẠN 1: HOẠT HÓA BỀ MẶT ĐIỆN CỰC LÀM VIỆC (GCE Polishing &amp; Anodizing)</w:t>
      </w:r>
    </w:p>
    <w:p>
      <w:pPr>
        <w:spacing w:after="120" w:line="276" w:lineRule="auto"/>
      </w:pPr>
      <w:r>
        <w:rPr>
          <w:rFonts w:ascii="Arial" w:hAnsi="Arial"/>
        </w:rPr>
        <w:t>*Áp dụng đối với điện cực carbon thủy tinh (Glassy Carbon Electrode - GCE) đường kính hình học Ø = 3 mm, diện tích làm việc hiệu dụng $A \approx 0.0707\text{ cm}^2$ làm điện cực nền.*</w:t>
      </w:r>
    </w:p>
    <w:p>
      <w:pPr>
        <w:keepNext/>
        <w:spacing w:before="200" w:after="80"/>
      </w:pPr>
      <w:r>
        <w:rPr>
          <w:rFonts w:ascii="Arial" w:hAnsi="Arial"/>
          <w:b/>
          <w:color w:val="333333"/>
          <w:sz w:val="24"/>
        </w:rPr>
        <w:t>1. Hóa chất &amp; Dụng cụ</w:t>
      </w:r>
    </w:p>
    <w:p>
      <w:pPr>
        <w:pStyle w:val="ListBullet"/>
        <w:spacing w:after="120" w:line="276" w:lineRule="auto"/>
      </w:pPr>
      <w:r>
        <w:rPr>
          <w:rFonts w:ascii="Arial" w:hAnsi="Arial"/>
        </w:rPr>
        <w:t>Bột mài nhôm oxit Al₂O₃ siêu mịn (dải cỡ hạt từ 1.0 µm $\rightarrow$ 0.3 µm $\rightarrow$ 0.05 µm).</w:t>
      </w:r>
    </w:p>
    <w:p>
      <w:pPr>
        <w:pStyle w:val="ListBullet"/>
        <w:spacing w:after="120" w:line="276" w:lineRule="auto"/>
      </w:pPr>
      <w:r>
        <w:rPr>
          <w:rFonts w:ascii="Arial" w:hAnsi="Arial"/>
        </w:rPr>
        <w:t>Tấm nỉ mài phẳng sạch chuyên dụng.</w:t>
      </w:r>
    </w:p>
    <w:p>
      <w:pPr>
        <w:pStyle w:val="ListBullet"/>
        <w:spacing w:after="120" w:line="276" w:lineRule="auto"/>
      </w:pPr>
      <w:r>
        <w:rPr>
          <w:rFonts w:ascii="Arial" w:hAnsi="Arial"/>
        </w:rPr>
        <w:t>Nước cất DI và cồn Ethanol tuyệt đối (HPLC grade).</w:t>
      </w:r>
    </w:p>
    <w:p>
      <w:pPr>
        <w:pStyle w:val="ListBullet"/>
        <w:spacing w:after="120" w:line="276" w:lineRule="auto"/>
      </w:pPr>
      <w:r>
        <w:rPr>
          <w:rFonts w:ascii="Arial" w:hAnsi="Arial"/>
        </w:rPr>
        <w:t>Thiết bị đo điện hóa (Potentiostat) cùng bình đo 3 điện cực.</w:t>
      </w:r>
    </w:p>
    <w:p>
      <w:pPr>
        <w:keepNext/>
        <w:spacing w:before="200" w:after="80"/>
      </w:pPr>
      <w:r>
        <w:rPr>
          <w:rFonts w:ascii="Arial" w:hAnsi="Arial"/>
          <w:b/>
          <w:color w:val="333333"/>
          <w:sz w:val="24"/>
        </w:rPr>
        <w:t>2. Quy trình đánh bóng và làm sạch GCE</w:t>
      </w:r>
    </w:p>
    <w:p>
      <w:pPr>
        <w:pStyle w:val="ListNumber"/>
        <w:spacing w:after="120" w:line="276" w:lineRule="auto"/>
      </w:pPr>
      <w:r>
        <w:rPr>
          <w:rFonts w:ascii="Arial" w:hAnsi="Arial"/>
        </w:rPr>
      </w:r>
      <w:r>
        <w:rPr>
          <w:rFonts w:ascii="Arial" w:hAnsi="Arial"/>
          <w:b/>
        </w:rPr>
        <w:t>Mài mịn bằng bột Al₂O₃:</w:t>
      </w:r>
      <w:r>
        <w:rPr>
          <w:rFonts w:ascii="Arial" w:hAnsi="Arial"/>
        </w:rPr>
        <w:t xml:space="preserve"> Nhỏ vài giọt nước cất lên tấm nỉ mài phẳng, rắc một lượng nhỏ bột Al₂O₃ cỡ hạt 0.05 µm lên. Đặt đứng vuông góc điện cực GCE 90° so với mặt nỉ, di chuyển mài nhẹ nhàng vẽ theo </w:t>
      </w:r>
      <w:r>
        <w:rPr>
          <w:rFonts w:ascii="Arial" w:hAnsi="Arial"/>
          <w:b/>
        </w:rPr>
        <w:t>hình số 8</w:t>
      </w:r>
      <w:r>
        <w:rPr>
          <w:rFonts w:ascii="Arial" w:hAnsi="Arial"/>
        </w:rPr>
        <w:t xml:space="preserve"> liên tục trong </w:t>
      </w:r>
      <w:r>
        <w:rPr>
          <w:rFonts w:ascii="Arial" w:hAnsi="Arial"/>
          <w:b/>
        </w:rPr>
        <w:t>2 phút</w:t>
      </w:r>
      <w:r>
        <w:rPr>
          <w:rFonts w:ascii="Arial" w:hAnsi="Arial"/>
        </w:rPr>
        <w:t>. Lặp lại thao tác 2 lần để loại bỏ hoàn toàn màng polymer cũ hoặc lớp oxit thụ động bề mặt.</w:t>
      </w:r>
    </w:p>
    <w:p>
      <w:pPr>
        <w:pStyle w:val="ListNumber"/>
        <w:spacing w:after="120" w:line="276" w:lineRule="auto"/>
      </w:pPr>
      <w:r>
        <w:rPr>
          <w:rFonts w:ascii="Arial" w:hAnsi="Arial"/>
        </w:rPr>
      </w:r>
      <w:r>
        <w:rPr>
          <w:rFonts w:ascii="Arial" w:hAnsi="Arial"/>
          <w:b/>
        </w:rPr>
        <w:t>Siêu âm làm sạch bột mài:</w:t>
      </w:r>
      <w:r>
        <w:rPr>
          <w:rFonts w:ascii="Arial" w:hAnsi="Arial"/>
        </w:rPr>
        <w:t xml:space="preserve"> Cho điện cực GCE thẳng đứng vào cốc nước cất DI, tiến hành siêu âm làm sạch trong </w:t>
      </w:r>
      <w:r>
        <w:rPr>
          <w:rFonts w:ascii="Arial" w:hAnsi="Arial"/>
          <w:b/>
        </w:rPr>
        <w:t>1 phút</w:t>
      </w:r>
      <w:r>
        <w:rPr>
          <w:rFonts w:ascii="Arial" w:hAnsi="Arial"/>
        </w:rPr>
        <w:t xml:space="preserve"> để đẩy các hạt Al₂O₃ bám dính cơ học ra khỏi bề mặt. Thay nước cất DI mới, siêu âm tiếp </w:t>
      </w:r>
      <w:r>
        <w:rPr>
          <w:rFonts w:ascii="Arial" w:hAnsi="Arial"/>
          <w:b/>
        </w:rPr>
        <w:t>1 phút</w:t>
      </w:r>
      <w:r>
        <w:rPr>
          <w:rFonts w:ascii="Arial" w:hAnsi="Arial"/>
        </w:rPr>
        <w:t xml:space="preserve"> (lặp lại 3 lần). Siêu âm tráng nhanh bằng cồn ethanol tuyệt đối trong </w:t>
      </w:r>
      <w:r>
        <w:rPr>
          <w:rFonts w:ascii="Arial" w:hAnsi="Arial"/>
          <w:b/>
        </w:rPr>
        <w:t>1 phút</w:t>
      </w:r>
      <w:r>
        <w:rPr>
          <w:rFonts w:ascii="Arial" w:hAnsi="Arial"/>
        </w:rPr>
        <w:t xml:space="preserve"> để khử ẩm.</w:t>
      </w:r>
    </w:p>
    <w:p>
      <w:pPr>
        <w:pStyle w:val="ListNumber"/>
        <w:spacing w:after="120" w:line="276" w:lineRule="auto"/>
      </w:pPr>
      <w:r>
        <w:rPr>
          <w:rFonts w:ascii="Arial" w:hAnsi="Arial"/>
        </w:rPr>
      </w:r>
      <w:r>
        <w:rPr>
          <w:rFonts w:ascii="Arial" w:hAnsi="Arial"/>
          <w:b/>
        </w:rPr>
        <w:t>Anodize NaOH loại bỏ cặn alumina tàn dư (Bắt buộc):</w:t>
      </w:r>
      <w:r>
        <w:rPr>
          <w:rFonts w:ascii="Arial" w:hAnsi="Arial"/>
        </w:rPr>
        <w:t xml:space="preserve"> Nhúng điện cực GCE đã siêu âm vào cốc chứa dung dịch NaOH 0.1M. Áp thế điện thế phân cực dương </w:t>
      </w:r>
      <w:r>
        <w:rPr>
          <w:rFonts w:ascii="Arial" w:hAnsi="Arial"/>
          <w:b/>
        </w:rPr>
        <w:t>+1.8 V vs. Ag/AgCl trong thời gian 10 giây</w:t>
      </w:r>
      <w:r>
        <w:rPr>
          <w:rFonts w:ascii="Arial" w:hAnsi="Arial"/>
        </w:rPr>
        <w:t>.</w:t>
      </w:r>
    </w:p>
    <w:p>
      <w:pPr>
        <w:pStyle w:val="ListBullet"/>
        <w:spacing w:after="120" w:line="276" w:lineRule="auto"/>
      </w:pPr>
      <w:r>
        <w:rPr>
          <w:rFonts w:ascii="Arial" w:hAnsi="Arial"/>
        </w:rPr>
        <w:t>*Ý nghĩa biện luận:* Alumina ($Al_2O_3$) là oxit lưỡng tính. Việc anodize ở thế dương cực cao trong môi trường kiềm mạnh giúp hòa tan hóa học triệt để các hạt alumina siêu nhỏ còn kẹt cứng trong các khe/lỗ xốp nano của carbon thủy tinh, giải phóng hoàn toàn bề mặt hoạt tính trơn sạch của GCE. Rửa lại bằng nước cất DI.</w:t>
      </w:r>
    </w:p>
    <w:p>
      <w:pPr>
        <w:pStyle w:val="ListNumber"/>
        <w:spacing w:after="120" w:line="276" w:lineRule="auto"/>
      </w:pPr>
      <w:r>
        <w:rPr>
          <w:rFonts w:ascii="Arial" w:hAnsi="Arial"/>
        </w:rPr>
      </w:r>
      <w:r>
        <w:rPr>
          <w:rFonts w:ascii="Arial" w:hAnsi="Arial"/>
          <w:b/>
        </w:rPr>
        <w:t>Kiểm tra độ sạch bằng phép quét thế tuần hoàn CV:</w:t>
      </w:r>
      <w:r>
        <w:rPr>
          <w:rFonts w:ascii="Arial" w:hAnsi="Arial"/>
        </w:rPr>
      </w:r>
    </w:p>
    <w:p>
      <w:pPr>
        <w:pStyle w:val="ListBullet"/>
        <w:spacing w:after="120" w:line="276" w:lineRule="auto"/>
      </w:pPr>
      <w:r>
        <w:rPr>
          <w:rFonts w:ascii="Arial" w:hAnsi="Arial"/>
        </w:rPr>
        <w:t xml:space="preserve">Nhúng GCE sạch vào dung dịch redox probe tiêu chuẩn: </w:t>
      </w:r>
      <w:r>
        <w:rPr>
          <w:rFonts w:ascii="Arial" w:hAnsi="Arial"/>
          <w:b/>
        </w:rPr>
        <w:t>5.0 mM K₃Fe(CN)₆ trong nền 0.1M KCl</w:t>
      </w:r>
      <w:r>
        <w:rPr>
          <w:rFonts w:ascii="Arial" w:hAnsi="Arial"/>
        </w:rPr>
        <w:t>.</w:t>
      </w:r>
    </w:p>
    <w:p>
      <w:pPr>
        <w:pStyle w:val="ListBullet"/>
        <w:spacing w:after="120" w:line="276" w:lineRule="auto"/>
      </w:pPr>
      <w:r>
        <w:rPr>
          <w:rFonts w:ascii="Arial" w:hAnsi="Arial"/>
        </w:rPr>
        <w:t xml:space="preserve">Quét thế tuần hoàn CV ở tốc độ quét </w:t>
      </w:r>
      <w:r>
        <w:rPr>
          <w:rFonts w:ascii="Arial" w:hAnsi="Arial"/>
          <w:b/>
        </w:rPr>
        <w:t>50 mV/s</w:t>
      </w:r>
      <w:r>
        <w:rPr>
          <w:rFonts w:ascii="Arial" w:hAnsi="Arial"/>
        </w:rPr>
        <w:t xml:space="preserve"> (quét 3 chu kỳ).</w:t>
      </w:r>
    </w:p>
    <w:p>
      <w:pPr>
        <w:pStyle w:val="ListBullet"/>
        <w:spacing w:after="120" w:line="276" w:lineRule="auto"/>
      </w:pPr>
      <w:r>
        <w:rPr>
          <w:rFonts w:ascii="Arial" w:hAnsi="Arial"/>
        </w:rPr>
        <w:t xml:space="preserve">✓ </w:t>
      </w:r>
      <w:r>
        <w:rPr>
          <w:rFonts w:ascii="Arial" w:hAnsi="Arial"/>
          <w:b/>
        </w:rPr>
        <w:t>Tiêu chí đạt chuẩn (Pass):</w:t>
      </w:r>
      <w:r>
        <w:rPr>
          <w:rFonts w:ascii="Arial" w:hAnsi="Arial"/>
        </w:rPr>
        <w:t xml:space="preserve"> Thế hiệu đỉnh tách biệt giữa peak oxy hóa và peak khử </w:t>
      </w:r>
      <w:r>
        <w:rPr>
          <w:rFonts w:ascii="Arial" w:hAnsi="Arial"/>
          <w:b/>
        </w:rPr>
        <w:t>$\Delta E_p &lt; 70\text{ mV}$</w:t>
      </w:r>
      <w:r>
        <w:rPr>
          <w:rFonts w:ascii="Arial" w:hAnsi="Arial"/>
        </w:rPr>
        <w:t xml:space="preserve"> và tỷ số dòng điện đỉnh đối xứng </w:t>
      </w:r>
      <w:r>
        <w:rPr>
          <w:rFonts w:ascii="Arial" w:hAnsi="Arial"/>
          <w:b/>
        </w:rPr>
        <w:t>$I_{pa}/I_{pc} \approx 0.95 - 1.05$</w:t>
      </w:r>
      <w:r>
        <w:rPr>
          <w:rFonts w:ascii="Arial" w:hAnsi="Arial"/>
        </w:rPr>
        <w:t>. Nếu chưa đạt, bắt buộc phải tiến hành đánh bóng lại bằng bột Al₂O₃ 0.05 µm.</w:t>
      </w:r>
    </w:p>
    <w:p>
      <w:pPr>
        <w:spacing w:after="120" w:line="276" w:lineRule="auto"/>
      </w:pPr>
      <w:r>
        <w:rPr>
          <w:rFonts w:ascii="Arial" w:hAnsi="Arial"/>
        </w:rPr>
        <w:t>---</w:t>
      </w:r>
    </w:p>
    <w:p>
      <w:pPr>
        <w:keepNext/>
        <w:spacing w:before="280" w:after="120"/>
      </w:pPr>
      <w:r>
        <w:rPr>
          <w:rFonts w:ascii="Arial" w:hAnsi="Arial"/>
          <w:b/>
          <w:color w:val="4A777A"/>
          <w:sz w:val="28"/>
        </w:rPr>
        <w:t>GIAI ĐOẠN 2: PHA CHẾ MỰC IN (Conductive Ink Formulation) &amp; PHỦ ĐIỆN CỰC (Drop-casting)</w:t>
      </w:r>
    </w:p>
    <w:p>
      <w:pPr>
        <w:spacing w:after="120" w:line="276" w:lineRule="auto"/>
      </w:pPr>
      <w:r>
        <w:rPr>
          <w:rFonts w:ascii="Arial" w:hAnsi="Arial"/>
        </w:rPr>
        <w:t>*Conductive Ink được thiết kế tối ưu hóa độ dày và bám dính màng mỏng, phân chia binder chuyên biệt theo bản chất của từng chất phân tích điện hóa:*</w:t>
      </w:r>
    </w:p>
    <w:p>
      <w:pPr>
        <w:keepNext/>
        <w:spacing w:before="200" w:after="80"/>
      </w:pPr>
      <w:r>
        <w:rPr>
          <w:rFonts w:ascii="Arial" w:hAnsi="Arial"/>
          <w:b/>
          <w:color w:val="333333"/>
          <w:sz w:val="24"/>
        </w:rPr>
        <w:t>1. Công thức phối trộn conductive ink (Nồng độ bột carbon aerogel = 5 mg/mL)</w:t>
      </w:r>
    </w:p>
    <w:p>
      <w:pPr>
        <w:pStyle w:val="ListBullet"/>
        <w:spacing w:after="120" w:line="276" w:lineRule="auto"/>
      </w:pPr>
      <w:r>
        <w:rPr>
          <w:rFonts w:ascii="Arial" w:hAnsi="Arial"/>
        </w:rPr>
      </w:r>
      <w:r>
        <w:rPr>
          <w:rFonts w:ascii="Arial" w:hAnsi="Arial"/>
          <w:b/>
        </w:rPr>
        <w:t>Khối lượng bột Carbon Aerogel (N-CA hoặc Fe/N-CA):</w:t>
      </w:r>
      <w:r>
        <w:rPr>
          <w:rFonts w:ascii="Arial" w:hAnsi="Arial"/>
        </w:rPr>
        <w:t xml:space="preserve"> 5.0 mg (cân chính xác bằng cân vi lượng phân tích $\pm 0.01\text{ mg}$).</w:t>
      </w:r>
    </w:p>
    <w:p>
      <w:pPr>
        <w:pStyle w:val="ListBullet"/>
        <w:spacing w:after="120" w:line="276" w:lineRule="auto"/>
      </w:pPr>
      <w:r>
        <w:rPr>
          <w:rFonts w:ascii="Arial" w:hAnsi="Arial"/>
        </w:rPr>
      </w:r>
      <w:r>
        <w:rPr>
          <w:rFonts w:ascii="Arial" w:hAnsi="Arial"/>
          <w:b/>
        </w:rPr>
        <w:t>Dung môi phân tán nền:</w:t>
      </w:r>
      <w:r>
        <w:rPr>
          <w:rFonts w:ascii="Arial" w:hAnsi="Arial"/>
        </w:rPr>
        <w:t xml:space="preserve"> 950 µL DMF (Dimethylformamide, HPLC grade) hoặc hỗn hợp Nước DI : Ethanol (tỷ lệ 1:1 v/v).</w:t>
      </w:r>
    </w:p>
    <w:p>
      <w:pPr>
        <w:pStyle w:val="ListBullet"/>
        <w:spacing w:after="120" w:line="276" w:lineRule="auto"/>
      </w:pPr>
      <w:r>
        <w:rPr>
          <w:rFonts w:ascii="Arial" w:hAnsi="Arial"/>
        </w:rPr>
      </w:r>
      <w:r>
        <w:rPr>
          <w:rFonts w:ascii="Arial" w:hAnsi="Arial"/>
          <w:b/>
        </w:rPr>
        <w:t>Thể tích dung dịch Binder thêm vào:</w:t>
      </w:r>
      <w:r>
        <w:rPr>
          <w:rFonts w:ascii="Arial" w:hAnsi="Arial"/>
        </w:rPr>
        <w:t xml:space="preserve"> 50 µL dung dịch keo liên kết chuyên biệt (Tổng thể tích Ink = 1000 µL).</w:t>
      </w:r>
    </w:p>
    <w:p>
      <w:pPr>
        <w:keepNext/>
        <w:spacing w:before="200" w:after="80"/>
      </w:pPr>
      <w:r>
        <w:rPr>
          <w:rFonts w:ascii="Arial" w:hAnsi="Arial"/>
          <w:b/>
          <w:color w:val="333333"/>
          <w:sz w:val="24"/>
        </w:rPr>
        <w:t>2. Chiến lược lựa chọn Binder chuyên biệt cho từng phép đo:</w:t>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3120"/>
        <w:gridCol w:w="3120"/>
        <w:gridCol w:w="3120"/>
      </w:tblGrid>
      <w:tr>
        <w:trPr>
          <w:tblHeader/>
          <w:cantSplit/>
        </w:trPr>
        <w:tc>
          <w:tcPr>
            <w:tcW w:type="dxa" w:w="3120"/>
            <w:vAlign w:val="center"/>
            <w:shd w:fill="1B365D"/>
            <w:tcMar>
              <w:top w:w="120" w:type="dxa"/>
              <w:bottom w:w="120" w:type="dxa"/>
              <w:left w:w="150" w:type="dxa"/>
              <w:right w:w="150" w:type="dxa"/>
            </w:tcMar>
          </w:tcPr>
          <w:p>
            <w:pPr>
              <w:spacing w:after="0" w:before="0"/>
              <w:jc w:val="left"/>
            </w:pPr>
            <w:r>
              <w:rPr>
                <w:rFonts w:ascii="Arial" w:hAnsi="Arial"/>
                <w:b/>
                <w:color w:val="FFFFFF"/>
                <w:sz w:val="19"/>
              </w:rPr>
              <w:t>Dạng điện cực biến tính</w:t>
            </w:r>
          </w:p>
        </w:tc>
        <w:tc>
          <w:tcPr>
            <w:tcW w:type="dxa" w:w="3120"/>
            <w:vAlign w:val="center"/>
            <w:shd w:fill="1B365D"/>
            <w:tcMar>
              <w:top w:w="120" w:type="dxa"/>
              <w:bottom w:w="120" w:type="dxa"/>
              <w:left w:w="150" w:type="dxa"/>
              <w:right w:w="150" w:type="dxa"/>
            </w:tcMar>
          </w:tcPr>
          <w:p>
            <w:pPr>
              <w:spacing w:after="0" w:before="0"/>
              <w:jc w:val="left"/>
            </w:pPr>
            <w:r>
              <w:rPr>
                <w:rFonts w:ascii="Arial" w:hAnsi="Arial"/>
                <w:b/>
                <w:color w:val="FFFFFF"/>
                <w:sz w:val="19"/>
              </w:rPr>
              <w:t>Chất liên kết (Binder) sử dụng</w:t>
            </w:r>
          </w:p>
        </w:tc>
        <w:tc>
          <w:tcPr>
            <w:tcW w:type="dxa" w:w="3120"/>
            <w:vAlign w:val="center"/>
            <w:shd w:fill="1B365D"/>
            <w:tcMar>
              <w:top w:w="120" w:type="dxa"/>
              <w:bottom w:w="120" w:type="dxa"/>
              <w:left w:w="150" w:type="dxa"/>
              <w:right w:w="150" w:type="dxa"/>
            </w:tcMar>
          </w:tcPr>
          <w:p>
            <w:pPr>
              <w:spacing w:after="0" w:before="0"/>
              <w:jc w:val="left"/>
            </w:pPr>
            <w:r>
              <w:rPr>
                <w:rFonts w:ascii="Arial" w:hAnsi="Arial"/>
                <w:b/>
                <w:color w:val="FFFFFF"/>
                <w:sz w:val="19"/>
              </w:rPr>
              <w:t>Vai trò xúc tác / Phép đo áp dụng</w:t>
            </w:r>
          </w:p>
        </w:tc>
      </w:tr>
      <w:tr>
        <w:trPr>
          <w:cantSplit/>
        </w:trPr>
        <w:tc>
          <w:tcPr>
            <w:tcW w:type="dxa" w:w="312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Fe/N-CA / Chitosan/GCE</w:t>
            </w:r>
            <w:r>
              <w:rPr>
                <w:rFonts w:ascii="Arial" w:hAnsi="Arial"/>
              </w:rPr>
            </w:r>
          </w:p>
        </w:tc>
        <w:tc>
          <w:tcPr>
            <w:tcW w:type="dxa" w:w="312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Chitosan 1%</w:t>
            </w:r>
            <w:r>
              <w:rPr>
                <w:rFonts w:ascii="Arial" w:hAnsi="Arial"/>
              </w:rPr>
              <w:t xml:space="preserve"> trong dung dịch acid acetic 1% v/v.</w:t>
            </w:r>
          </w:p>
        </w:tc>
        <w:tc>
          <w:tcPr>
            <w:tcW w:type="dxa" w:w="3120"/>
            <w:vAlign w:val="center"/>
            <w:shd w:fill="FFFFFF"/>
            <w:tcMar>
              <w:top w:w="100" w:type="dxa"/>
              <w:bottom w:w="100" w:type="dxa"/>
              <w:left w:w="150" w:type="dxa"/>
              <w:right w:w="150" w:type="dxa"/>
            </w:tcMar>
          </w:tcPr>
          <w:p>
            <w:pPr>
              <w:spacing w:after="120" w:before="0" w:line="276" w:lineRule="auto"/>
            </w:pPr>
            <w:r>
              <w:rPr>
                <w:rFonts w:ascii="Arial" w:hAnsi="Arial"/>
                <w:sz w:val="18"/>
              </w:rPr>
              <w:t xml:space="preserve">• Nhóm amino ($-NH_2$) tự do của Chitosan bị proton hóa tạo điện tích dương trong đệm acetate pH 4.5, hoạt động như phối tử chelating mạnh mẽ bắt giữ cation $Pb^{2+}$, làm giàu nồng độ chì cục bộ cực cao sát bề mặt GCE trước khi quét.&lt;br&gt;• Sử dụng cho phép đo </w:t>
            </w:r>
            <w:r>
              <w:rPr>
                <w:rFonts w:ascii="Arial" w:hAnsi="Arial"/>
                <w:b/>
              </w:rPr>
              <w:t>SWASV kim loại nặng</w:t>
            </w:r>
            <w:r>
              <w:rPr>
                <w:rFonts w:ascii="Arial" w:hAnsi="Arial"/>
              </w:rPr>
              <w:t>.</w:t>
            </w:r>
          </w:p>
        </w:tc>
      </w:tr>
      <w:tr>
        <w:trPr>
          <w:cantSplit/>
        </w:trPr>
        <w:tc>
          <w:tcPr>
            <w:tcW w:type="dxa" w:w="312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N-CA-700 / Nafion/GCE</w:t>
            </w:r>
            <w:r>
              <w:rPr>
                <w:rFonts w:ascii="Arial" w:hAnsi="Arial"/>
              </w:rPr>
            </w:r>
          </w:p>
        </w:tc>
        <w:tc>
          <w:tcPr>
            <w:tcW w:type="dxa" w:w="312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Nafion 0.25%</w:t>
            </w:r>
            <w:r>
              <w:rPr>
                <w:rFonts w:ascii="Arial" w:hAnsi="Arial"/>
              </w:rPr>
              <w:t xml:space="preserve"> trong cồn ethanol.</w:t>
            </w:r>
          </w:p>
        </w:tc>
        <w:tc>
          <w:tcPr>
            <w:tcW w:type="dxa" w:w="3120"/>
            <w:vAlign w:val="center"/>
            <w:shd w:fill="F9FBFD"/>
            <w:tcMar>
              <w:top w:w="100" w:type="dxa"/>
              <w:bottom w:w="100" w:type="dxa"/>
              <w:left w:w="150" w:type="dxa"/>
              <w:right w:w="150" w:type="dxa"/>
            </w:tcMar>
          </w:tcPr>
          <w:p>
            <w:pPr>
              <w:spacing w:after="120" w:before="0" w:line="276" w:lineRule="auto"/>
            </w:pPr>
            <w:r>
              <w:rPr>
                <w:rFonts w:ascii="Arial" w:hAnsi="Arial"/>
                <w:sz w:val="18"/>
              </w:rPr>
              <w:t xml:space="preserve">• Nafion tạo màng trao đổi cation mỏng, kỵ nước bền vững, đẩy các anion gây nhiễu (axit uric, axit ascorbic) ra xa điện cực, đồng thời ngăn chặn hiện tượng bám dính (fouling) do sản phẩm oligomer hóa paracetamol bít các hoạt tính.&lt;br&gt;• Sử dụng cho phép đo </w:t>
            </w:r>
            <w:r>
              <w:rPr>
                <w:rFonts w:ascii="Arial" w:hAnsi="Arial"/>
                <w:b/>
              </w:rPr>
              <w:t>DPV Paracetamol</w:t>
            </w:r>
            <w:r>
              <w:rPr>
                <w:rFonts w:ascii="Arial" w:hAnsi="Arial"/>
              </w:rPr>
              <w:t>.</w:t>
            </w:r>
          </w:p>
        </w:tc>
      </w:tr>
    </w:tbl>
    <w:p>
      <w:pPr>
        <w:keepNext/>
        <w:spacing w:before="200" w:after="80"/>
      </w:pPr>
      <w:r>
        <w:rPr>
          <w:rFonts w:ascii="Arial" w:hAnsi="Arial"/>
          <w:b/>
          <w:color w:val="333333"/>
          <w:sz w:val="24"/>
        </w:rPr>
        <w:t>3. Thực hiện phân tán siêu âm và Drop-casting</w:t>
      </w:r>
    </w:p>
    <w:p>
      <w:pPr>
        <w:pStyle w:val="ListNumber"/>
        <w:spacing w:after="120" w:line="276" w:lineRule="auto"/>
      </w:pPr>
      <w:r>
        <w:rPr>
          <w:rFonts w:ascii="Arial" w:hAnsi="Arial"/>
        </w:rPr>
      </w:r>
      <w:r>
        <w:rPr>
          <w:rFonts w:ascii="Arial" w:hAnsi="Arial"/>
          <w:b/>
        </w:rPr>
        <w:t>Siêu âm phân tán mực:</w:t>
      </w:r>
      <w:r>
        <w:rPr>
          <w:rFonts w:ascii="Arial" w:hAnsi="Arial"/>
        </w:rPr>
        <w:t xml:space="preserve"> Bọc kín bình chứa mực in. Đặt bình vào bể siêu âm nước đá lạnh (nhiệt độ bể siêu âm duy trì </w:t>
      </w:r>
      <w:r>
        <w:rPr>
          <w:rFonts w:ascii="Arial" w:hAnsi="Arial"/>
          <w:b/>
        </w:rPr>
        <w:t>&lt; 15°C</w:t>
      </w:r>
      <w:r>
        <w:rPr>
          <w:rFonts w:ascii="Arial" w:hAnsi="Arial"/>
        </w:rPr>
        <w:t xml:space="preserve">). Tiến hành siêu âm liên tục trong </w:t>
      </w:r>
      <w:r>
        <w:rPr>
          <w:rFonts w:ascii="Arial" w:hAnsi="Arial"/>
          <w:b/>
        </w:rPr>
        <w:t>30 phút</w:t>
      </w:r>
      <w:r>
        <w:rPr>
          <w:rFonts w:ascii="Arial" w:hAnsi="Arial"/>
        </w:rPr>
        <w:t xml:space="preserve"> ở chế độ siêu âm thường (không dùng đầu probe công suất cao để tránh làm đứt gãy mạch polymer Chitosan/Nafion và làm bay hơi dung môi). Mực in thu được phải đen tuyền, đồng nhất và hoàn toàn không bị lắng cặn sau 30 phút tĩnh.</w:t>
      </w:r>
    </w:p>
    <w:p>
      <w:pPr>
        <w:pStyle w:val="ListNumber"/>
        <w:spacing w:after="120" w:line="276" w:lineRule="auto"/>
      </w:pPr>
      <w:r>
        <w:rPr>
          <w:rFonts w:ascii="Arial" w:hAnsi="Arial"/>
        </w:rPr>
      </w:r>
      <w:r>
        <w:rPr>
          <w:rFonts w:ascii="Arial" w:hAnsi="Arial"/>
          <w:b/>
        </w:rPr>
        <w:t>Drop-casting:</w:t>
      </w:r>
      <w:r>
        <w:rPr>
          <w:rFonts w:ascii="Arial" w:hAnsi="Arial"/>
        </w:rPr>
        <w:t xml:space="preserve"> Dùng pipette vi lượng hút chính xác </w:t>
      </w:r>
      <w:r>
        <w:rPr>
          <w:rFonts w:ascii="Arial" w:hAnsi="Arial"/>
          <w:b/>
        </w:rPr>
        <w:t>7.0 µL</w:t>
      </w:r>
      <w:r>
        <w:rPr>
          <w:rFonts w:ascii="Arial" w:hAnsi="Arial"/>
        </w:rPr>
        <w:t xml:space="preserve"> mực in. Nhỏ thật chậm, vuông góc trực tiếp lên trung tâm bề mặt điện cực GCE đã được dựng thẳng đứng trên giá đỡ.</w:t>
      </w:r>
    </w:p>
    <w:p>
      <w:pPr>
        <w:pStyle w:val="ListNumber"/>
        <w:spacing w:after="120" w:line="276" w:lineRule="auto"/>
      </w:pPr>
      <w:r>
        <w:rPr>
          <w:rFonts w:ascii="Arial" w:hAnsi="Arial"/>
        </w:rPr>
      </w:r>
      <w:r>
        <w:rPr>
          <w:rFonts w:ascii="Arial" w:hAnsi="Arial"/>
          <w:b/>
        </w:rPr>
        <w:t>Sấy khô màng mỏng:</w:t>
      </w:r>
      <w:r>
        <w:rPr>
          <w:rFonts w:ascii="Arial" w:hAnsi="Arial"/>
        </w:rPr>
      </w:r>
    </w:p>
    <w:p>
      <w:pPr>
        <w:pStyle w:val="ListBullet"/>
        <w:spacing w:after="120" w:line="276" w:lineRule="auto"/>
      </w:pPr>
      <w:r>
        <w:rPr>
          <w:rFonts w:ascii="Arial" w:hAnsi="Arial"/>
        </w:rPr>
      </w:r>
      <w:r>
        <w:rPr>
          <w:rFonts w:ascii="Arial" w:hAnsi="Arial"/>
          <w:b/>
        </w:rPr>
        <w:t>Bắt buộc:</w:t>
      </w:r>
      <w:r>
        <w:rPr>
          <w:rFonts w:ascii="Arial" w:hAnsi="Arial"/>
        </w:rPr>
        <w:t xml:space="preserve"> Úp ngược một cốc thủy tinh sạch che bụi lên điện cực GCE đã nhỏ mực, để màng khô tự nhiên hoàn toàn ở nhiệt độ phòng (25°C) trong </w:t>
      </w:r>
      <w:r>
        <w:rPr>
          <w:rFonts w:ascii="Arial" w:hAnsi="Arial"/>
          <w:b/>
        </w:rPr>
        <w:t>2–3 giờ</w:t>
      </w:r>
      <w:r>
        <w:rPr>
          <w:rFonts w:ascii="Arial" w:hAnsi="Arial"/>
        </w:rPr>
        <w:t xml:space="preserve"> trong tủ hút khí độc.</w:t>
      </w:r>
    </w:p>
    <w:p>
      <w:pPr>
        <w:pStyle w:val="ListBullet"/>
        <w:spacing w:after="120" w:line="276" w:lineRule="auto"/>
      </w:pPr>
      <w:r>
        <w:rPr>
          <w:rFonts w:ascii="Arial" w:hAnsi="Arial"/>
        </w:rPr>
      </w:r>
      <w:r>
        <w:rPr>
          <w:rFonts w:ascii="Arial" w:hAnsi="Arial"/>
          <w:b/>
        </w:rPr>
        <w:t>⚠️ Cảnh báo cực đoan:</w:t>
      </w:r>
      <w:r>
        <w:rPr>
          <w:rFonts w:ascii="Arial" w:hAnsi="Arial"/>
        </w:rPr>
        <w:t xml:space="preserve"> Tuyệt đối không sấy gia nhiệt nhanh, không thổi khí N₂ hoặc dùng đèn sưởi hồng ngoại ở giai đoạn này. Sự bay hơi quá nhanh của DMF sẽ gây ra hiệu ứng "vành cà phê" (coffee-ring effect), làm dồn toàn bộ bột carbon ra viền mép điện cực và để rỗng tâm, phá hủy độ bền cơ học và tính tái lặp điện hóa của màng. Tuyệt đối không sấy trong tủ sấy chân không vì áp suất thấp làm dung môi sôi nổ bọt phá hỏng liên kết màng.</w:t>
      </w:r>
    </w:p>
    <w:p>
      <w:pPr>
        <w:spacing w:after="120" w:line="276" w:lineRule="auto"/>
      </w:pPr>
      <w:r>
        <w:rPr>
          <w:rFonts w:ascii="Arial" w:hAnsi="Arial"/>
        </w:rPr>
        <w:t>---</w:t>
      </w:r>
    </w:p>
    <w:p>
      <w:pPr>
        <w:keepNext/>
        <w:spacing w:before="280" w:after="120"/>
      </w:pPr>
      <w:r>
        <w:rPr>
          <w:rFonts w:ascii="Arial" w:hAnsi="Arial"/>
          <w:b/>
          <w:color w:val="4A777A"/>
          <w:sz w:val="28"/>
        </w:rPr>
        <w:t>GIAI ĐOẠN 3: SÀNG LỌC ĐIỆN CỰC NỀN TRƯỚC PHÂN TÍCH (Pre-electrode Baseline Screening)</w:t>
      </w:r>
    </w:p>
    <w:p>
      <w:pPr>
        <w:spacing w:after="120" w:line="276" w:lineRule="auto"/>
      </w:pPr>
      <w:r>
        <w:rPr>
          <w:rFonts w:ascii="Arial" w:hAnsi="Arial"/>
        </w:rPr>
        <w:t>*Màng điện cực biến tính phải vượt qua bộ 4 chỉ số baseline dưới đây để đảm bảo chất lượng truyền dẫn điện tích trước khi đo mẫu phân tích thực tế:*</w:t>
      </w:r>
    </w:p>
    <w:p>
      <w:pPr>
        <w:pStyle w:val="ListNumber"/>
        <w:spacing w:after="120" w:line="276" w:lineRule="auto"/>
      </w:pPr>
      <w:r>
        <w:rPr>
          <w:rFonts w:ascii="Arial" w:hAnsi="Arial"/>
        </w:rPr>
      </w:r>
      <w:r>
        <w:rPr>
          <w:rFonts w:ascii="Arial" w:hAnsi="Arial"/>
          <w:b/>
        </w:rPr>
        <w:t>Quét thế tuần hoàn CV nền:</w:t>
      </w:r>
      <w:r>
        <w:rPr>
          <w:rFonts w:ascii="Arial" w:hAnsi="Arial"/>
        </w:rPr>
        <w:t xml:space="preserve"> Quét thế tuần hoàn trong dung dịch </w:t>
      </w:r>
      <w:r>
        <w:rPr>
          <w:rFonts w:ascii="Arial" w:hAnsi="Arial"/>
          <w:b/>
        </w:rPr>
        <w:t>5.0 mM K₃Fe(CN)₆ / 0.1M KCl</w:t>
      </w:r>
      <w:r>
        <w:rPr>
          <w:rFonts w:ascii="Arial" w:hAnsi="Arial"/>
        </w:rPr>
        <w:t>, tốc độ quét 50 mV/s.</w:t>
      </w:r>
    </w:p>
    <w:p>
      <w:pPr>
        <w:pStyle w:val="ListBullet"/>
        <w:spacing w:after="120" w:line="276" w:lineRule="auto"/>
      </w:pPr>
      <w:r>
        <w:rPr>
          <w:rFonts w:ascii="Arial" w:hAnsi="Arial"/>
        </w:rPr>
        <w:t>*Chỉ số Pass:* Cường độ dòng đỉnh $I_{pa}$ phải tăng $\ge 30\%$ và thế đỉnh tách biệt $\Delta E_p &lt; 110\text{ mV}$ chứng minh diện tích hoạt tính tăng và màng dẫn điện thông suốt.</w:t>
      </w:r>
    </w:p>
    <w:p>
      <w:pPr>
        <w:pStyle w:val="ListNumber"/>
        <w:spacing w:after="120" w:line="276" w:lineRule="auto"/>
      </w:pPr>
      <w:r>
        <w:rPr>
          <w:rFonts w:ascii="Arial" w:hAnsi="Arial"/>
        </w:rPr>
      </w:r>
      <w:r>
        <w:rPr>
          <w:rFonts w:ascii="Arial" w:hAnsi="Arial"/>
          <w:b/>
        </w:rPr>
        <w:t>Trở kháng điện hóa EIS:</w:t>
      </w:r>
      <w:r>
        <w:rPr>
          <w:rFonts w:ascii="Arial" w:hAnsi="Arial"/>
        </w:rPr>
        <w:t xml:space="preserve"> Đo phổ EIS trong dung dịch redox probe </w:t>
      </w:r>
      <w:r>
        <w:rPr>
          <w:rFonts w:ascii="Arial" w:hAnsi="Arial"/>
          <w:b/>
        </w:rPr>
        <w:t>5.0 mM K₃Fe(CN)₆ / 0.1M KCl</w:t>
      </w:r>
      <w:r>
        <w:rPr>
          <w:rFonts w:ascii="Arial" w:hAnsi="Arial"/>
        </w:rPr>
        <w:t xml:space="preserve"> (tần số quét từ $100\text{ kHz} \rightarrow 0.1\text{ Hz}$, biên độ sóng hình sin $10\text{ mV}$, áp thế tĩnh $E_{dc} = 0.22\text{ V}$ vs. Ag/AgCl).</w:t>
      </w:r>
    </w:p>
    <w:p>
      <w:pPr>
        <w:pStyle w:val="ListBullet"/>
        <w:spacing w:after="120" w:line="276" w:lineRule="auto"/>
      </w:pPr>
      <w:r>
        <w:rPr>
          <w:rFonts w:ascii="Arial" w:hAnsi="Arial"/>
        </w:rPr>
        <w:t>*Chỉ số Pass:* Đường cong Nyquist phải thể hiện điện trở truyền điện tích của Fe/N-CA nhỏ hơn N-CA và bare GCE ($R_{ct}\text{(Fe/N-CA)} &lt; R_{ct}\text{(N-CA)} &lt; R_{ct}\text{(bare GCE)}$). Tức bán kính cung bán tròn trở kháng của mẫu Fe/N-CA phải thu hẹp $\ge 35\%$ chứng minh sự có mặt của tâm sắt hoạt tính tăng cường chuyển tải electron cực nhanh.</w:t>
      </w:r>
    </w:p>
    <w:p>
      <w:pPr>
        <w:pStyle w:val="ListNumber"/>
        <w:spacing w:after="120" w:line="276" w:lineRule="auto"/>
      </w:pPr>
      <w:r>
        <w:rPr>
          <w:rFonts w:ascii="Arial" w:hAnsi="Arial"/>
        </w:rPr>
      </w:r>
      <w:r>
        <w:rPr>
          <w:rFonts w:ascii="Arial" w:hAnsi="Arial"/>
          <w:b/>
        </w:rPr>
        <w:t>Diện tích điện hóa hiệu dụng (ECSA):</w:t>
      </w:r>
      <w:r>
        <w:rPr>
          <w:rFonts w:ascii="Arial" w:hAnsi="Arial"/>
        </w:rPr>
        <w:t xml:space="preserve"> Quét CV trong dung dịch đệm ở nhiều tốc độ quét tăng dần ($25 \rightarrow 200\text{ mV/s}$) trong khoảng thế không có phản ứng Faraday ($0.0 \rightarrow 0.1\text{ V}$) để thu được dòng điện dung lớp kép ($C_{dl}$), tính toán diện tích ECSA phục vụ biện luận cơ chế.</w:t>
      </w:r>
    </w:p>
    <w:p>
      <w:pPr>
        <w:spacing w:after="120" w:line="276" w:lineRule="auto"/>
      </w:pPr>
      <w:r>
        <w:rPr>
          <w:rFonts w:ascii="Arial" w:hAnsi="Arial"/>
        </w:rPr>
        <w:t>---</w:t>
      </w:r>
    </w:p>
    <w:p>
      <w:pPr>
        <w:keepNext/>
        <w:spacing w:before="280" w:after="120"/>
      </w:pPr>
      <w:r>
        <w:rPr>
          <w:rFonts w:ascii="Arial" w:hAnsi="Arial"/>
          <w:b/>
          <w:color w:val="4A777A"/>
          <w:sz w:val="28"/>
        </w:rPr>
        <w:t>GIAI ĐOẠN 4: THIẾT LẬP CHƯƠNG TRÌNH PHÂN TÍCH CẢM BIẾN ĐIỆN HÓA</w:t>
      </w:r>
    </w:p>
    <w:p>
      <w:pPr>
        <w:keepNext/>
        <w:spacing w:before="200" w:after="80"/>
      </w:pPr>
      <w:r>
        <w:rPr>
          <w:rFonts w:ascii="Arial" w:hAnsi="Arial"/>
          <w:b/>
          <w:color w:val="333333"/>
          <w:sz w:val="24"/>
        </w:rPr>
        <w:t>1. Phép đo cảm biến Pb²⁺ bằng kỹ thuật sóng vuông hòa tan (SWASV)</w:t>
      </w:r>
    </w:p>
    <w:p>
      <w:pPr>
        <w:pStyle w:val="ListBullet"/>
        <w:spacing w:after="120" w:line="276" w:lineRule="auto"/>
      </w:pPr>
      <w:r>
        <w:rPr>
          <w:rFonts w:ascii="Arial" w:hAnsi="Arial"/>
        </w:rPr>
      </w:r>
      <w:r>
        <w:rPr>
          <w:rFonts w:ascii="Arial" w:hAnsi="Arial"/>
          <w:b/>
        </w:rPr>
        <w:t>WE sử dụng:</w:t>
      </w:r>
      <w:r>
        <w:rPr>
          <w:rFonts w:ascii="Arial" w:hAnsi="Arial"/>
        </w:rPr>
        <w:t xml:space="preserve"> Điện cực Fe/N-CA / Chitosan/GCE (mẫu nung 800°C đã acid leaching và annealing lần 2).</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Đệm Acetate pH 4.5 (Pha từ hỗn hợp dung dịch axit axetic 0.1M và natri axetat 0.1M).</w:t>
      </w:r>
    </w:p>
    <w:p>
      <w:pPr>
        <w:pStyle w:val="ListBullet"/>
        <w:spacing w:after="120" w:line="276" w:lineRule="auto"/>
      </w:pPr>
      <w:r>
        <w:rPr>
          <w:rFonts w:ascii="Arial" w:hAnsi="Arial"/>
        </w:rPr>
      </w:r>
      <w:r>
        <w:rPr>
          <w:rFonts w:ascii="Arial" w:hAnsi="Arial"/>
          <w:b/>
        </w:rPr>
        <w:t>Các bước lập trình thiết bị (SWASV Program):</w:t>
      </w:r>
      <w:r>
        <w:rPr>
          <w:rFonts w:ascii="Arial" w:hAnsi="Arial"/>
        </w:rPr>
      </w:r>
    </w:p>
    <w:p>
      <w:pPr>
        <w:pStyle w:val="ListNumber"/>
        <w:spacing w:after="120" w:line="276" w:lineRule="auto"/>
      </w:pPr>
      <w:r>
        <w:rPr>
          <w:rFonts w:ascii="Arial" w:hAnsi="Arial"/>
        </w:rPr>
      </w:r>
      <w:r>
        <w:rPr>
          <w:rFonts w:ascii="Arial" w:hAnsi="Arial"/>
          <w:b/>
        </w:rPr>
        <w:t>Làm giàu điện hóa (Pre-concentration):</w:t>
      </w:r>
      <w:r>
        <w:rPr>
          <w:rFonts w:ascii="Arial" w:hAnsi="Arial"/>
        </w:rPr>
        <w:t xml:space="preserve"> Áp thế điện thế khử âm </w:t>
      </w:r>
      <w:r>
        <w:rPr>
          <w:rFonts w:ascii="Arial" w:hAnsi="Arial"/>
          <w:b/>
        </w:rPr>
        <w:t>$E_{dep} = -1.1\text{ V}$</w:t>
      </w:r>
      <w:r>
        <w:rPr>
          <w:rFonts w:ascii="Arial" w:hAnsi="Arial"/>
        </w:rPr>
        <w:t xml:space="preserve"> vs. Ag/AgCl trong thời gian </w:t>
      </w:r>
      <w:r>
        <w:rPr>
          <w:rFonts w:ascii="Arial" w:hAnsi="Arial"/>
          <w:b/>
        </w:rPr>
        <w:t>$t_{dep} = 120\text{ s}$</w:t>
      </w:r>
      <w:r>
        <w:rPr>
          <w:rFonts w:ascii="Arial" w:hAnsi="Arial"/>
        </w:rPr>
        <w:t xml:space="preserve"> dưới lực khuấy từ ổn định 400 rpm để khử các ion $Pb^{2+}$ thành kim loại chì $Pb^0$ bám dính tích lũy trên màng điện cực.</w:t>
      </w:r>
    </w:p>
    <w:p>
      <w:pPr>
        <w:pStyle w:val="ListNumber"/>
        <w:spacing w:after="120" w:line="276" w:lineRule="auto"/>
      </w:pPr>
      <w:r>
        <w:rPr>
          <w:rFonts w:ascii="Arial" w:hAnsi="Arial"/>
        </w:rPr>
      </w:r>
      <w:r>
        <w:rPr>
          <w:rFonts w:ascii="Arial" w:hAnsi="Arial"/>
          <w:b/>
        </w:rPr>
        <w:t>Thời gian cân bằng (Quiet time):</w:t>
      </w:r>
      <w:r>
        <w:rPr>
          <w:rFonts w:ascii="Arial" w:hAnsi="Arial"/>
        </w:rPr>
        <w:t xml:space="preserve"> Tắt khuấy từ bể đo, để hệ điện cực đứng yên tĩnh lặng trong </w:t>
      </w:r>
      <w:r>
        <w:rPr>
          <w:rFonts w:ascii="Arial" w:hAnsi="Arial"/>
          <w:b/>
        </w:rPr>
        <w:t>10 giây</w:t>
      </w:r>
      <w:r>
        <w:rPr>
          <w:rFonts w:ascii="Arial" w:hAnsi="Arial"/>
        </w:rPr>
        <w:t xml:space="preserve"> để ổn định dòng nền dung dịch.</w:t>
      </w:r>
    </w:p>
    <w:p>
      <w:pPr>
        <w:pStyle w:val="ListNumber"/>
        <w:spacing w:after="120" w:line="276" w:lineRule="auto"/>
      </w:pPr>
      <w:r>
        <w:rPr>
          <w:rFonts w:ascii="Arial" w:hAnsi="Arial"/>
        </w:rPr>
      </w:r>
      <w:r>
        <w:rPr>
          <w:rFonts w:ascii="Arial" w:hAnsi="Arial"/>
          <w:b/>
        </w:rPr>
        <w:t>Hòa tan sóng vuông (Anodic Stripping):</w:t>
      </w:r>
      <w:r>
        <w:rPr>
          <w:rFonts w:ascii="Arial" w:hAnsi="Arial"/>
        </w:rPr>
        <w:t xml:space="preserve"> Quét thế phân cực anode bằng sóng vuông (SWV) ngược từ </w:t>
      </w:r>
      <w:r>
        <w:rPr>
          <w:rFonts w:ascii="Arial" w:hAnsi="Arial"/>
          <w:b/>
        </w:rPr>
        <w:t>-1.4 V đến -0.2 V</w:t>
      </w:r>
      <w:r>
        <w:rPr>
          <w:rFonts w:ascii="Arial" w:hAnsi="Arial"/>
        </w:rPr>
        <w:t xml:space="preserve"> vs. Ag/AgCl để oxy hóa hòa tan chì tích lũy trở lại dung dịch ($Pb^0 \rightarrow Pb^{2+} + 2e^-$). Tín hiệu peak cực đại của chì xuất hiện ở khoảng thế $\approx -0.5\text{ V}$.</w:t>
      </w:r>
    </w:p>
    <w:p>
      <w:pPr>
        <w:pStyle w:val="ListBullet"/>
        <w:spacing w:after="120" w:line="276" w:lineRule="auto"/>
      </w:pPr>
      <w:r>
        <w:rPr>
          <w:rFonts w:ascii="Arial" w:hAnsi="Arial"/>
        </w:rPr>
        <w:t xml:space="preserve">*Thông số sóng vuông:* SW frequency = </w:t>
      </w:r>
      <w:r>
        <w:rPr>
          <w:rFonts w:ascii="Arial" w:hAnsi="Arial"/>
          <w:b/>
        </w:rPr>
        <w:t>25 Hz</w:t>
      </w:r>
      <w:r>
        <w:rPr>
          <w:rFonts w:ascii="Arial" w:hAnsi="Arial"/>
        </w:rPr>
        <w:t xml:space="preserve"> | SW amplitude = </w:t>
      </w:r>
      <w:r>
        <w:rPr>
          <w:rFonts w:ascii="Arial" w:hAnsi="Arial"/>
          <w:b/>
        </w:rPr>
        <w:t>25 mV</w:t>
      </w:r>
      <w:r>
        <w:rPr>
          <w:rFonts w:ascii="Arial" w:hAnsi="Arial"/>
        </w:rPr>
        <w:t xml:space="preserve"> | Step potential = </w:t>
      </w:r>
      <w:r>
        <w:rPr>
          <w:rFonts w:ascii="Arial" w:hAnsi="Arial"/>
          <w:b/>
        </w:rPr>
        <w:t>5 mV</w:t>
      </w:r>
      <w:r>
        <w:rPr>
          <w:rFonts w:ascii="Arial" w:hAnsi="Arial"/>
        </w:rPr>
        <w:t>.</w:t>
      </w:r>
    </w:p>
    <w:p>
      <w:pPr>
        <w:pStyle w:val="ListNumber"/>
        <w:spacing w:after="120" w:line="276" w:lineRule="auto"/>
      </w:pPr>
      <w:r>
        <w:rPr>
          <w:rFonts w:ascii="Arial" w:hAnsi="Arial"/>
        </w:rPr>
      </w:r>
      <w:r>
        <w:rPr>
          <w:rFonts w:ascii="Arial" w:hAnsi="Arial"/>
          <w:b/>
        </w:rPr>
        <w:t>Làm sạch điện cực (Cleaning):</w:t>
      </w:r>
      <w:r>
        <w:rPr>
          <w:rFonts w:ascii="Arial" w:hAnsi="Arial"/>
        </w:rPr>
        <w:t xml:space="preserve"> Áp thế dương </w:t>
      </w:r>
      <w:r>
        <w:rPr>
          <w:rFonts w:ascii="Arial" w:hAnsi="Arial"/>
          <w:b/>
        </w:rPr>
        <w:t>+0.2 V trong 30 giây</w:t>
      </w:r>
      <w:r>
        <w:rPr>
          <w:rFonts w:ascii="Arial" w:hAnsi="Arial"/>
        </w:rPr>
        <w:t xml:space="preserve"> kết hợp khuấy từ tốc độ cao 600 rpm để giải phóng hoàn toàn lượng kim loại nặng còn sót lại khỏi màng điện cực trước khi thực hiện chu kỳ quét tiếp theo, tránh hiện tượng nhiễm chéo mẫu.</w:t>
      </w:r>
    </w:p>
    <w:p>
      <w:pPr>
        <w:keepNext/>
        <w:spacing w:before="200" w:after="80"/>
      </w:pPr>
      <w:r>
        <w:rPr>
          <w:rFonts w:ascii="Arial" w:hAnsi="Arial"/>
          <w:b/>
          <w:color w:val="333333"/>
          <w:sz w:val="24"/>
        </w:rPr>
        <w:t>2. Phép đo cảm biến Paracetamol bằng kỹ thuật xung vi phân (DPV)</w:t>
      </w:r>
    </w:p>
    <w:p>
      <w:pPr>
        <w:pStyle w:val="ListBullet"/>
        <w:spacing w:after="120" w:line="276" w:lineRule="auto"/>
      </w:pPr>
      <w:r>
        <w:rPr>
          <w:rFonts w:ascii="Arial" w:hAnsi="Arial"/>
        </w:rPr>
      </w:r>
      <w:r>
        <w:rPr>
          <w:rFonts w:ascii="Arial" w:hAnsi="Arial"/>
          <w:b/>
        </w:rPr>
        <w:t>WE sử dụng:</w:t>
      </w:r>
      <w:r>
        <w:rPr>
          <w:rFonts w:ascii="Arial" w:hAnsi="Arial"/>
        </w:rPr>
        <w:t xml:space="preserve"> Điện cực N-CA-700 / Nafion/GCE (mẫu carbon hóa 700°C).</w:t>
      </w:r>
    </w:p>
    <w:p>
      <w:pPr>
        <w:pStyle w:val="ListBullet"/>
        <w:spacing w:after="120" w:line="276" w:lineRule="auto"/>
      </w:pPr>
      <w:r>
        <w:rPr>
          <w:rFonts w:ascii="Arial" w:hAnsi="Arial"/>
        </w:rPr>
      </w:r>
      <w:r>
        <w:rPr>
          <w:rFonts w:ascii="Arial" w:hAnsi="Arial"/>
          <w:b/>
        </w:rPr>
        <w:t>Dung dịch điện ly nền:</w:t>
      </w:r>
      <w:r>
        <w:rPr>
          <w:rFonts w:ascii="Arial" w:hAnsi="Arial"/>
        </w:rPr>
        <w:t xml:space="preserve"> Phosphate Buffered Saline (PBS) pH 7.0–7.4 (Pha từ dung dịch đệm muối phosphat $Na_2HPO_4 / NaH_2PO_4$ 0.1M).</w:t>
      </w:r>
    </w:p>
    <w:p>
      <w:pPr>
        <w:pStyle w:val="ListBullet"/>
        <w:spacing w:after="120" w:line="276" w:lineRule="auto"/>
      </w:pPr>
      <w:r>
        <w:rPr>
          <w:rFonts w:ascii="Arial" w:hAnsi="Arial"/>
        </w:rPr>
      </w:r>
      <w:r>
        <w:rPr>
          <w:rFonts w:ascii="Arial" w:hAnsi="Arial"/>
          <w:b/>
        </w:rPr>
        <w:t>Các bước lập trình thiết bị (DPV Program):</w:t>
      </w:r>
      <w:r>
        <w:rPr>
          <w:rFonts w:ascii="Arial" w:hAnsi="Arial"/>
        </w:rPr>
      </w:r>
    </w:p>
    <w:p>
      <w:pPr>
        <w:pStyle w:val="ListBullet"/>
        <w:spacing w:after="120" w:line="276" w:lineRule="auto"/>
      </w:pPr>
      <w:r>
        <w:rPr>
          <w:rFonts w:ascii="Arial" w:hAnsi="Arial"/>
        </w:rPr>
        <w:t xml:space="preserve">Khoảng thế quét: Quét phân cực dương từ </w:t>
      </w:r>
      <w:r>
        <w:rPr>
          <w:rFonts w:ascii="Arial" w:hAnsi="Arial"/>
          <w:b/>
        </w:rPr>
        <w:t>0.0 V đến +0.8 V</w:t>
      </w:r>
      <w:r>
        <w:rPr>
          <w:rFonts w:ascii="Arial" w:hAnsi="Arial"/>
        </w:rPr>
        <w:t xml:space="preserve"> vs. Ag/AgCl.</w:t>
      </w:r>
    </w:p>
    <w:p>
      <w:pPr>
        <w:pStyle w:val="ListBullet"/>
        <w:spacing w:after="120" w:line="276" w:lineRule="auto"/>
      </w:pPr>
      <w:r>
        <w:rPr>
          <w:rFonts w:ascii="Arial" w:hAnsi="Arial"/>
        </w:rPr>
        <w:t>Tốc độ gia nhiệt quét thế: 20 mV/s.</w:t>
      </w:r>
    </w:p>
    <w:p>
      <w:pPr>
        <w:pStyle w:val="ListBullet"/>
        <w:spacing w:after="120" w:line="276" w:lineRule="auto"/>
      </w:pPr>
      <w:r>
        <w:rPr>
          <w:rFonts w:ascii="Arial" w:hAnsi="Arial"/>
        </w:rPr>
        <w:t xml:space="preserve">*Thông số xung vi phân:* </w:t>
      </w:r>
      <w:r>
        <w:rPr>
          <w:rFonts w:ascii="Arial" w:hAnsi="Arial"/>
          <w:b/>
        </w:rPr>
        <w:t>Pulse amplitude = 50 mV</w:t>
      </w:r>
      <w:r>
        <w:rPr>
          <w:rFonts w:ascii="Arial" w:hAnsi="Arial"/>
        </w:rPr>
        <w:t xml:space="preserve"> | </w:t>
      </w:r>
      <w:r>
        <w:rPr>
          <w:rFonts w:ascii="Arial" w:hAnsi="Arial"/>
          <w:b/>
        </w:rPr>
        <w:t>Pulse width = 50 ms</w:t>
      </w:r>
      <w:r>
        <w:rPr>
          <w:rFonts w:ascii="Arial" w:hAnsi="Arial"/>
        </w:rPr>
        <w:t xml:space="preserve"> | </w:t>
      </w:r>
      <w:r>
        <w:rPr>
          <w:rFonts w:ascii="Arial" w:hAnsi="Arial"/>
          <w:b/>
        </w:rPr>
        <w:t>Step potential = 5 mV</w:t>
      </w:r>
      <w:r>
        <w:rPr>
          <w:rFonts w:ascii="Arial" w:hAnsi="Arial"/>
        </w:rPr>
        <w:t>.</w:t>
      </w:r>
    </w:p>
    <w:p>
      <w:pPr>
        <w:pStyle w:val="ListBullet"/>
        <w:spacing w:after="120" w:line="276" w:lineRule="auto"/>
      </w:pPr>
      <w:r>
        <w:rPr>
          <w:rFonts w:ascii="Arial" w:hAnsi="Arial"/>
        </w:rPr>
        <w:t>Phép đo được tiến hành quét trực tiếp, hoàn toàn không cần bước áp thế làm giàu điện hóa ($E_{dep}$). Peak oxy hóa Paracetamol xuất hiện rõ nét ở $\approx +0.34\text{ V}$ vs Ag/AgCl.</w:t>
      </w:r>
    </w:p>
    <w:p>
      <w:pPr>
        <w:spacing w:after="120" w:line="276" w:lineRule="auto"/>
      </w:pPr>
      <w:r>
        <w:rPr>
          <w:rFonts w:ascii="Arial" w:hAnsi="Arial"/>
        </w:rPr>
        <w:t>---</w:t>
      </w:r>
    </w:p>
    <w:p>
      <w:pPr>
        <w:keepNext/>
        <w:spacing w:before="280" w:after="120"/>
      </w:pPr>
      <w:r>
        <w:rPr>
          <w:rFonts w:ascii="Arial" w:hAnsi="Arial"/>
          <w:b/>
          <w:color w:val="4A777A"/>
          <w:sz w:val="28"/>
        </w:rPr>
        <w:t>GIAI ĐOẠN 5: THIẾT LẬP MODULE ĐO ĐẶC TÍNH ĐIỆN HÓA BỔ TRỢ ĐỒNG DẠNG (ORR &amp; Siêu Tụ Điện)</w:t>
      </w:r>
    </w:p>
    <w:p>
      <w:pPr>
        <w:spacing w:after="120" w:line="276" w:lineRule="auto"/>
      </w:pPr>
      <w:r>
        <w:rPr>
          <w:rFonts w:ascii="Arial" w:hAnsi="Arial"/>
        </w:rPr>
        <w:t>*Để hoàn thiện luận văn điện hóa có chiều sâu học thuật cao nhất, tiến hành chạy hai module đo đạc đặc tính đối chứng đồng dạng dưới đây:*</w:t>
      </w:r>
    </w:p>
    <w:p>
      <w:pPr>
        <w:keepNext/>
        <w:spacing w:before="200" w:after="80"/>
      </w:pPr>
      <w:r>
        <w:rPr>
          <w:rFonts w:ascii="Arial" w:hAnsi="Arial"/>
          <w:b/>
          <w:color w:val="333333"/>
          <w:sz w:val="24"/>
        </w:rPr>
        <w:t>1. Phép đo Xúc tác khử Oxy (ORR) làm "Proof of Concept" chứng minh tâm Fe-N₄</w:t>
      </w:r>
    </w:p>
    <w:p>
      <w:pPr>
        <w:pStyle w:val="ListBullet"/>
        <w:spacing w:after="120" w:line="276" w:lineRule="auto"/>
      </w:pPr>
      <w:r>
        <w:rPr>
          <w:rFonts w:ascii="Arial" w:hAnsi="Arial"/>
        </w:rPr>
      </w:r>
      <w:r>
        <w:rPr>
          <w:rFonts w:ascii="Arial" w:hAnsi="Arial"/>
          <w:b/>
        </w:rPr>
        <w:t>Ý nghĩa:</w:t>
      </w:r>
      <w:r>
        <w:rPr>
          <w:rFonts w:ascii="Arial" w:hAnsi="Arial"/>
        </w:rPr>
        <w:t xml:space="preserve"> ORR là phản ứng điện hóa chị em có cấu trúc hoạt tính $Fe-N_4$ tương đồng tuyệt đối với cảm biến Pb²⁺ và Paracetamol. Việc chứng minh vật liệu có hoạt tính ORR xuất sắc là bằng chứng thép khẳng định sự tồn tại của các tâm xúc tác đơn nguyên tử hoạt tính cao.</w:t>
      </w:r>
    </w:p>
    <w:p>
      <w:pPr>
        <w:pStyle w:val="ListBullet"/>
        <w:spacing w:after="120" w:line="276" w:lineRule="auto"/>
      </w:pPr>
      <w:r>
        <w:rPr>
          <w:rFonts w:ascii="Arial" w:hAnsi="Arial"/>
        </w:rPr>
      </w:r>
      <w:r>
        <w:rPr>
          <w:rFonts w:ascii="Arial" w:hAnsi="Arial"/>
          <w:b/>
        </w:rPr>
        <w:t>WE sử dụng:</w:t>
      </w:r>
      <w:r>
        <w:rPr>
          <w:rFonts w:ascii="Arial" w:hAnsi="Arial"/>
        </w:rPr>
        <w:t xml:space="preserve"> Bột Fe/N-CA trộn PVDF làm binder drop-cast lên GCE (hoặc có thể dùng trực tiếp điện cực Chitosan để đo kiểm tra).</w:t>
      </w:r>
    </w:p>
    <w:p>
      <w:pPr>
        <w:pStyle w:val="ListBullet"/>
        <w:spacing w:after="120" w:line="276" w:lineRule="auto"/>
      </w:pPr>
      <w:r>
        <w:rPr>
          <w:rFonts w:ascii="Arial" w:hAnsi="Arial"/>
        </w:rPr>
      </w:r>
      <w:r>
        <w:rPr>
          <w:rFonts w:ascii="Arial" w:hAnsi="Arial"/>
          <w:b/>
        </w:rPr>
        <w:t>Điện ly nền:</w:t>
      </w:r>
      <w:r>
        <w:rPr>
          <w:rFonts w:ascii="Arial" w:hAnsi="Arial"/>
        </w:rPr>
        <w:t xml:space="preserve"> Dung dịch </w:t>
      </w:r>
      <w:r>
        <w:rPr>
          <w:rFonts w:ascii="Arial" w:hAnsi="Arial"/>
          <w:b/>
        </w:rPr>
        <w:t>KOH 0.1 M</w:t>
      </w:r>
      <w:r>
        <w:rPr>
          <w:rFonts w:ascii="Arial" w:hAnsi="Arial"/>
        </w:rPr>
        <w:t xml:space="preserve"> (pha loãng từ KOH rắn chuẩn tinh khiết).</w:t>
      </w:r>
    </w:p>
    <w:p>
      <w:pPr>
        <w:pStyle w:val="ListBullet"/>
        <w:spacing w:after="120" w:line="276" w:lineRule="auto"/>
      </w:pPr>
      <w:r>
        <w:rPr>
          <w:rFonts w:ascii="Arial" w:hAnsi="Arial"/>
        </w:rPr>
      </w:r>
      <w:r>
        <w:rPr>
          <w:rFonts w:ascii="Arial" w:hAnsi="Arial"/>
          <w:b/>
        </w:rPr>
        <w:t>Quy trình đo đạc:</w:t>
      </w:r>
      <w:r>
        <w:rPr>
          <w:rFonts w:ascii="Arial" w:hAnsi="Arial"/>
        </w:rPr>
      </w:r>
    </w:p>
    <w:p>
      <w:pPr>
        <w:pStyle w:val="ListNumber"/>
        <w:spacing w:after="120" w:line="276" w:lineRule="auto"/>
      </w:pPr>
      <w:r>
        <w:rPr>
          <w:rFonts w:ascii="Arial" w:hAnsi="Arial"/>
        </w:rPr>
        <w:t xml:space="preserve">Thổi khí khí Nitơ ($N_2$) sục liên tục vào bình điện giải KOH 0.1M trong 30 phút để đuổi sạch oxy. Tiến hành chạy quét thế CV từ </w:t>
      </w:r>
      <w:r>
        <w:rPr>
          <w:rFonts w:ascii="Arial" w:hAnsi="Arial"/>
          <w:b/>
        </w:rPr>
        <w:t>-1.0 V đến +0.2 V</w:t>
      </w:r>
      <w:r>
        <w:rPr>
          <w:rFonts w:ascii="Arial" w:hAnsi="Arial"/>
        </w:rPr>
        <w:t xml:space="preserve"> vs. Ag/AgCl ở tốc độ quét 50 mV/s. CV nền thu được phải là một đường dung dung phẳng phẳng, hoàn toàn không có peak Faraday.</w:t>
      </w:r>
    </w:p>
    <w:p>
      <w:pPr>
        <w:pStyle w:val="ListNumber"/>
        <w:spacing w:after="120" w:line="276" w:lineRule="auto"/>
      </w:pPr>
      <w:r>
        <w:rPr>
          <w:rFonts w:ascii="Arial" w:hAnsi="Arial"/>
        </w:rPr>
        <w:t xml:space="preserve">Chuyển sang sục liên tục khí Oxy ($O_2$) trong 30 phút để bão hòa oxy. Chạy quét thế CV tương tự. Đường phổ CV bắt buộc phải xuất hiện một peak khử oxy cực kỳ sắc nét ở thế dương hơn </w:t>
      </w:r>
      <w:r>
        <w:rPr>
          <w:rFonts w:ascii="Arial" w:hAnsi="Arial"/>
          <w:b/>
        </w:rPr>
        <w:t>-0.2 V vs Ag/AgCl</w:t>
      </w:r>
      <w:r>
        <w:rPr>
          <w:rFonts w:ascii="Arial" w:hAnsi="Arial"/>
        </w:rPr>
        <w:t xml:space="preserve"> với cường độ dòng đỉnh $I_c \ge 1.0\text{ mA/cm}^2$.</w:t>
      </w:r>
    </w:p>
    <w:p>
      <w:pPr>
        <w:pStyle w:val="ListNumber"/>
        <w:spacing w:after="120" w:line="276" w:lineRule="auto"/>
      </w:pPr>
      <w:r>
        <w:rPr>
          <w:rFonts w:ascii="Arial" w:hAnsi="Arial"/>
        </w:rPr>
        <w:t>Đo linear sweep voltammetry (LSV) trên điện cực quay RDE ở các tốc độ quay từ 400 rpm đến 3600 rpm để tính toán số electron chuyển tải ($n \approx 3.14 - 3.69$ tiến gần cơ chế 4 electron sạch).</w:t>
      </w:r>
    </w:p>
    <w:p>
      <w:pPr>
        <w:keepNext/>
        <w:spacing w:before="200" w:after="80"/>
      </w:pPr>
      <w:r>
        <w:rPr>
          <w:rFonts w:ascii="Arial" w:hAnsi="Arial"/>
          <w:b/>
          <w:color w:val="333333"/>
          <w:sz w:val="24"/>
        </w:rPr>
        <w:t>2. Phép đo Siêu tụ điện hóa (Supercapacitor) của mẫu đối chứng NaOH-Urea</w:t>
      </w:r>
    </w:p>
    <w:p>
      <w:pPr>
        <w:pStyle w:val="ListBullet"/>
        <w:spacing w:after="120" w:line="276" w:lineRule="auto"/>
      </w:pPr>
      <w:r>
        <w:rPr>
          <w:rFonts w:ascii="Arial" w:hAnsi="Arial"/>
        </w:rPr>
      </w:r>
      <w:r>
        <w:rPr>
          <w:rFonts w:ascii="Arial" w:hAnsi="Arial"/>
          <w:b/>
        </w:rPr>
        <w:t>Ý nghĩa:</w:t>
      </w:r>
      <w:r>
        <w:rPr>
          <w:rFonts w:ascii="Arial" w:hAnsi="Arial"/>
        </w:rPr>
        <w:t xml:space="preserve"> Kiểm chứng đặc tính lưu trữ dung lượng lớp kép điện dịch (EDLC) của mẫu nung NaOH-Urea vốn bị Na-etching ăn mòn vách tạo lỗ xốp lớn tơi xốp, thích hợp làm tụ điện hóa.</w:t>
      </w:r>
    </w:p>
    <w:p>
      <w:pPr>
        <w:pStyle w:val="ListBullet"/>
        <w:spacing w:after="120" w:line="276" w:lineRule="auto"/>
      </w:pPr>
      <w:r>
        <w:rPr>
          <w:rFonts w:ascii="Arial" w:hAnsi="Arial"/>
        </w:rPr>
      </w:r>
      <w:r>
        <w:rPr>
          <w:rFonts w:ascii="Arial" w:hAnsi="Arial"/>
          <w:b/>
        </w:rPr>
        <w:t>WE sử dụng:</w:t>
      </w:r>
      <w:r>
        <w:rPr>
          <w:rFonts w:ascii="Arial" w:hAnsi="Arial"/>
        </w:rPr>
        <w:t xml:space="preserve"> Mẫu carbon NaOH-Urea ép viên conductive carbon hoặc drop-cast.</w:t>
      </w:r>
    </w:p>
    <w:p>
      <w:pPr>
        <w:pStyle w:val="ListBullet"/>
        <w:spacing w:after="120" w:line="276" w:lineRule="auto"/>
      </w:pPr>
      <w:r>
        <w:rPr>
          <w:rFonts w:ascii="Arial" w:hAnsi="Arial"/>
        </w:rPr>
      </w:r>
      <w:r>
        <w:rPr>
          <w:rFonts w:ascii="Arial" w:hAnsi="Arial"/>
          <w:b/>
        </w:rPr>
        <w:t>Điện ly nền:</w:t>
      </w:r>
      <w:r>
        <w:rPr>
          <w:rFonts w:ascii="Arial" w:hAnsi="Arial"/>
        </w:rPr>
        <w:t xml:space="preserve"> Dung dịch </w:t>
      </w:r>
      <w:r>
        <w:rPr>
          <w:rFonts w:ascii="Arial" w:hAnsi="Arial"/>
          <w:b/>
        </w:rPr>
        <w:t>KOH 6.0 M</w:t>
      </w:r>
      <w:r>
        <w:rPr>
          <w:rFonts w:ascii="Arial" w:hAnsi="Arial"/>
        </w:rPr>
        <w:t xml:space="preserve"> siêu đậm đặc.</w:t>
      </w:r>
    </w:p>
    <w:p>
      <w:pPr>
        <w:pStyle w:val="ListBullet"/>
        <w:spacing w:after="120" w:line="276" w:lineRule="auto"/>
      </w:pPr>
      <w:r>
        <w:rPr>
          <w:rFonts w:ascii="Arial" w:hAnsi="Arial"/>
        </w:rPr>
      </w:r>
      <w:r>
        <w:rPr>
          <w:rFonts w:ascii="Arial" w:hAnsi="Arial"/>
          <w:b/>
        </w:rPr>
        <w:t>Quy trình đo đạc:</w:t>
      </w:r>
      <w:r>
        <w:rPr>
          <w:rFonts w:ascii="Arial" w:hAnsi="Arial"/>
        </w:rPr>
      </w:r>
    </w:p>
    <w:p>
      <w:pPr>
        <w:pStyle w:val="ListNumber"/>
        <w:spacing w:after="120" w:line="276" w:lineRule="auto"/>
      </w:pPr>
      <w:r>
        <w:rPr>
          <w:rFonts w:ascii="Arial" w:hAnsi="Arial"/>
        </w:rPr>
        <w:t xml:space="preserve">Chạy CV trong KOH 6.0M ở các tốc độ quét từ $5 \rightarrow 100\text{ mV/s}$ trong khoảng thế tĩnh từ $-1.0\text{ V} \rightarrow 0.0\text{ V}$ vs. Ag/AgCl. Đường CV thu được phải có dạng </w:t>
      </w:r>
      <w:r>
        <w:rPr>
          <w:rFonts w:ascii="Arial" w:hAnsi="Arial"/>
          <w:b/>
        </w:rPr>
        <w:t>hình hộp chữ nhật đối xứng chuẩn</w:t>
      </w:r>
      <w:r>
        <w:rPr>
          <w:rFonts w:ascii="Arial" w:hAnsi="Arial"/>
        </w:rPr>
        <w:t xml:space="preserve"> đại diện cho điện dung lớp kép lý tưởng.</w:t>
      </w:r>
    </w:p>
    <w:p>
      <w:pPr>
        <w:pStyle w:val="ListNumber"/>
        <w:spacing w:after="120" w:line="276" w:lineRule="auto"/>
      </w:pPr>
      <w:r>
        <w:rPr>
          <w:rFonts w:ascii="Arial" w:hAnsi="Arial"/>
        </w:rPr>
        <w:t>Đo phóng nạp dòng hằng GCD ở các mật độ dòng từ $0.5 \rightarrow 10\text{ A/g}$. Đường phóng nạp GCD phải có dạng tam giác cân đối xứng, xác định điện dung riêng cụ thể ($C_s\text{ F/g}$) để viết phần biện luận đối chứng cho luận văn.</w:t>
      </w:r>
    </w:p>
    <w:p>
      <w:r>
        <w:br w:type="page"/>
      </w:r>
    </w:p>
    <w:p>
      <w:pPr>
        <w:keepNext/>
        <w:spacing w:before="480" w:after="240"/>
        <w:pBdr>
          <w:bottom w:val="single" w:sz="6" w:space="4" w:color="4A777A"/>
        </w:pBdr>
      </w:pPr>
      <w:r>
        <w:rPr>
          <w:rFonts w:ascii="Arial" w:hAnsi="Arial"/>
          <w:b/>
          <w:color w:val="4A777A"/>
          <w:sz w:val="28"/>
        </w:rPr>
        <w:t>★ PHẦN 3: 3 LITERATURE REVIEW AND GAP ANALYSIS</w:t>
      </w:r>
    </w:p>
    <w:p>
      <w:pPr>
        <w:keepNext/>
        <w:spacing w:before="360" w:after="160"/>
        <w:pBdr>
          <w:bottom w:val="single" w:sz="12" w:space="4" w:color="1B365D"/>
        </w:pBdr>
      </w:pPr>
      <w:r>
        <w:rPr>
          <w:rFonts w:ascii="Arial" w:hAnsi="Arial"/>
          <w:b/>
          <w:color w:val="1B365D"/>
          <w:sz w:val="36"/>
        </w:rPr>
        <w:t>3_Literature_Review_and_Gap_Analysis.md — Cơ Sở Khoa Học &amp; Biện Luận Lỗ Hổng Thực Nghiệm (Gap Analysis)</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GHI CHÚ THAM CHIẾU (NOTE / REFERENCE)</w:t>
              <w:br/>
            </w:r>
            <w:r>
              <w:rPr>
                <w:rFonts w:ascii="Arial" w:hAnsi="Arial"/>
                <w:i/>
                <w:color w:val="333333"/>
                <w:sz w:val="19"/>
              </w:rPr>
              <w:t>* Luận án tham chiếu: [Nguyễn Trần Xuân Phương 2024](file:///D:/1%20Master's%20Ana%20Chem/1%20Master's%20thesis/Carbon%20Aerogel/1%20Ref%20materials/08_Review_va_Tong_quan/TOM_TAT_NTXPhuong.md) (Đối chứng hệ NaOH và TEPA). * Nghiên cứu cơ sở: [Fauziyah et al. 2020 (Ind. Eng. Chem. Res.)](file:///D:/1%20Master's%20Ana%20Chem/1%20Master's%20thesis/Carbon%20Aerogel/1%20Ref%20materials/02_Doping_va_Gel_hoa/2%20Nitrogen-Doped%20Carbon%20Aerogels%20Prepared%20by%20Direct%20Pyrolysis%20of.md) (Mô hình NH4OH-Urea chuyển pha Cellulose III). * Quy trình liên kết thực tế: * [1_Active_Protocol_Synthesis.md](file:///D:/1%20Master's%20Ana%20Chem/1%20Master's%20thesis/Carbon%20Aerogel/1%20SOPs/1_Active_Protocol_Synthesis.md) * [2_Active_Protocol_Electrochemistry.md](file:///D:/1%20Master's%20Ana%20Chem/1%20Master's%20thesis/Carbon%20Aerogel/1%20SOPs/2_Active_Protocol_Electrochemistry.md) * [4_Material_Characterization_Guide.md](file:///D:/1%20Master's%20Ana%20Chem/1%20Master's%20thesis/Carbon%20Aerogel/1%20SOPs/4_Material_Characterization_Guide.md)</w:t>
            </w:r>
          </w:p>
        </w:tc>
      </w:tr>
    </w:tbl>
    <w:p>
      <w:pPr>
        <w:spacing w:after="120" w:line="276" w:lineRule="auto"/>
      </w:pPr>
      <w:r>
        <w:rPr>
          <w:rFonts w:ascii="Arial" w:hAnsi="Arial"/>
        </w:rPr>
        <w:t>---</w:t>
      </w:r>
    </w:p>
    <w:p>
      <w:pPr>
        <w:keepNext/>
        <w:spacing w:before="280" w:after="120"/>
      </w:pPr>
      <w:r>
        <w:rPr>
          <w:rFonts w:ascii="Arial" w:hAnsi="Arial"/>
          <w:b/>
          <w:color w:val="4A777A"/>
          <w:sz w:val="28"/>
        </w:rPr>
        <w:t>1. CƠ SỞ KHOA HỌC DUNG MÔI: NH₄OH/UREA VS. NAOH/UREA TRONG ĐIỆN HÓA</w:t>
      </w:r>
    </w:p>
    <w:p>
      <w:pPr>
        <w:keepNext/>
        <w:spacing w:before="200" w:after="80"/>
      </w:pPr>
      <w:r>
        <w:rPr>
          <w:rFonts w:ascii="Arial" w:hAnsi="Arial"/>
          <w:b/>
          <w:color w:val="333333"/>
          <w:sz w:val="24"/>
        </w:rPr>
        <w:t>1.1 Cơ chế chuyển pha tinh thể Cellulose I $\rightarrow$ Cellulose II &amp; III</w:t>
      </w:r>
    </w:p>
    <w:p>
      <w:pPr>
        <w:spacing w:after="120" w:line="276" w:lineRule="auto"/>
      </w:pPr>
      <w:r>
        <w:rPr>
          <w:rFonts w:ascii="Arial" w:hAnsi="Arial"/>
        </w:rPr>
        <w:t>Việc xử lý dung môi sol-gel xơ dừa quyết định pha tinh thể trung gian và hình thái carbon aerogel thu được sau khi nung:</w:t>
      </w:r>
    </w:p>
    <w:p>
      <w:pPr>
        <w:pStyle w:val="ListBullet"/>
        <w:spacing w:after="120" w:line="276" w:lineRule="auto"/>
      </w:pPr>
      <w:r>
        <w:rPr>
          <w:rFonts w:ascii="Arial" w:hAnsi="Arial"/>
        </w:rPr>
      </w:r>
      <w:r>
        <w:rPr>
          <w:rFonts w:ascii="Arial" w:hAnsi="Arial"/>
          <w:b/>
        </w:rPr>
        <w:t>Hệ dung môi kiềm truyền thống (NaOH-Urea):</w:t>
      </w:r>
      <w:r>
        <w:rPr>
          <w:rFonts w:ascii="Arial" w:hAnsi="Arial"/>
        </w:rPr>
      </w:r>
    </w:p>
    <w:p>
      <w:pPr>
        <w:pStyle w:val="ListBullet"/>
        <w:spacing w:after="120" w:line="276" w:lineRule="auto"/>
      </w:pPr>
      <w:r>
        <w:rPr>
          <w:rFonts w:ascii="Arial" w:hAnsi="Arial"/>
        </w:rPr>
        <w:t xml:space="preserve">Hòa tan và đông tụ tái tạo lại xenluloza tự nhiên (Cellulose I) thành mạng lưới tinh thể </w:t>
      </w:r>
      <w:r>
        <w:rPr>
          <w:rFonts w:ascii="Arial" w:hAnsi="Arial"/>
          <w:b/>
        </w:rPr>
        <w:t>Cellulose II</w:t>
      </w:r>
      <w:r>
        <w:rPr>
          <w:rFonts w:ascii="Arial" w:hAnsi="Arial"/>
        </w:rPr>
        <w:t xml:space="preserve"> (thông qua phức sodium-cellulose).</w:t>
      </w:r>
    </w:p>
    <w:p>
      <w:pPr>
        <w:pStyle w:val="ListBullet"/>
        <w:spacing w:after="120" w:line="276" w:lineRule="auto"/>
      </w:pPr>
      <w:r>
        <w:rPr>
          <w:rFonts w:ascii="Arial" w:hAnsi="Arial"/>
        </w:rPr>
        <w:t xml:space="preserve">*⚠️ Nhược điểm khi nung điện cực:* Các cation kiềm $Na^+$ bám dính trong gel không thể bay hơi. Ở nhiệt độ cao ($800^\circ$C), $Na^+$ đóng vai trò chất ăn mòn hóa học (etching agent) cực mạnh, phá hủy hoàn toàn và làm </w:t>
      </w:r>
      <w:r>
        <w:rPr>
          <w:rFonts w:ascii="Arial" w:hAnsi="Arial"/>
          <w:b/>
        </w:rPr>
        <w:t>sụp đổ, vỡ vụn các thành vách lỗ xốp tổ ong</w:t>
      </w:r>
      <w:r>
        <w:rPr>
          <w:rFonts w:ascii="Arial" w:hAnsi="Arial"/>
        </w:rPr>
        <w:t xml:space="preserve">. Điều này làm diện tích bề mặt riêng ($S_{BET}$) sau nung sụt giảm mạnh chỉ còn </w:t>
      </w:r>
      <w:r>
        <w:rPr>
          <w:rFonts w:ascii="Arial" w:hAnsi="Arial"/>
          <w:b/>
        </w:rPr>
        <w:t>$150.85\text{ m}^2/\text{g}$</w:t>
      </w:r>
      <w:r>
        <w:rPr>
          <w:rFonts w:ascii="Arial" w:hAnsi="Arial"/>
        </w:rPr>
        <w:t xml:space="preserve"> và độ dẫn điện tụt sâu về </w:t>
      </w:r>
      <w:r>
        <w:rPr>
          <w:rFonts w:ascii="Arial" w:hAnsi="Arial"/>
          <w:b/>
        </w:rPr>
        <w:t>$0.93\text{ S/cm}$</w:t>
      </w:r>
      <w:r>
        <w:rPr>
          <w:rFonts w:ascii="Arial" w:hAnsi="Arial"/>
        </w:rPr>
        <w:t xml:space="preserve"> — hoàn toàn không phù hợp cho màng cảm biến mỏng nhạy dòng.</w:t>
      </w:r>
    </w:p>
    <w:p>
      <w:pPr>
        <w:pStyle w:val="ListBullet"/>
        <w:spacing w:after="120" w:line="276" w:lineRule="auto"/>
      </w:pPr>
      <w:r>
        <w:rPr>
          <w:rFonts w:ascii="Arial" w:hAnsi="Arial"/>
        </w:rPr>
      </w:r>
      <w:r>
        <w:rPr>
          <w:rFonts w:ascii="Arial" w:hAnsi="Arial"/>
          <w:b/>
        </w:rPr>
        <w:t>Hệ dung môi Ammonia-Urea (NH₄OH-Urea - Fauziyah et al. 2020):</w:t>
      </w:r>
      <w:r>
        <w:rPr>
          <w:rFonts w:ascii="Arial" w:hAnsi="Arial"/>
        </w:rPr>
      </w:r>
    </w:p>
    <w:p>
      <w:pPr>
        <w:pStyle w:val="ListBullet"/>
        <w:spacing w:after="120" w:line="276" w:lineRule="auto"/>
      </w:pPr>
      <w:r>
        <w:rPr>
          <w:rFonts w:ascii="Arial" w:hAnsi="Arial"/>
        </w:rPr>
        <w:t xml:space="preserve">Hòa tan xơ dừa dưới tác dụng của siêu âm lạnh ($&lt;10^\circ$C) chuyển đổi Cellulose I thành dạng cấu trúc </w:t>
      </w:r>
      <w:r>
        <w:rPr>
          <w:rFonts w:ascii="Arial" w:hAnsi="Arial"/>
          <w:b/>
        </w:rPr>
        <w:t>Cellulose III</w:t>
      </w:r>
      <w:r>
        <w:rPr>
          <w:rFonts w:ascii="Arial" w:hAnsi="Arial"/>
        </w:rPr>
        <w:t xml:space="preserve"> (thông qua phức ammonia-cellulose).</w:t>
      </w:r>
    </w:p>
    <w:p>
      <w:pPr>
        <w:pStyle w:val="ListBullet"/>
        <w:spacing w:after="120" w:line="276" w:lineRule="auto"/>
      </w:pPr>
      <w:r>
        <w:rPr>
          <w:rFonts w:ascii="Arial" w:hAnsi="Arial"/>
        </w:rPr>
        <w:t xml:space="preserve">*✓ Ưu thế khi nung điện cực:* Cellulose III có độ bền nhiệt và độ tinh thể cao vượt trội. Amoniac là tác nhân bay hơi hoàn toàn, không để lại cặn kim loại. Trong quá trình nhiệt phân, sự thoát ly của hơi amoniac đóng vai trò </w:t>
      </w:r>
      <w:r>
        <w:rPr>
          <w:rFonts w:ascii="Arial" w:hAnsi="Arial"/>
          <w:b/>
        </w:rPr>
        <w:t>exfoliate (bóc tách)</w:t>
      </w:r>
      <w:r>
        <w:rPr>
          <w:rFonts w:ascii="Arial" w:hAnsi="Arial"/>
        </w:rPr>
        <w:t xml:space="preserve"> các lớp carbon, tạo ra các </w:t>
      </w:r>
      <w:r>
        <w:rPr>
          <w:rFonts w:ascii="Arial" w:hAnsi="Arial"/>
          <w:b/>
        </w:rPr>
        <w:t>defect cấu trúc (khuyết tật mạng)</w:t>
      </w:r>
      <w:r>
        <w:rPr>
          <w:rFonts w:ascii="Arial" w:hAnsi="Arial"/>
        </w:rPr>
        <w:t xml:space="preserve"> cực kỳ phong phú và tự doping Nitơ hiệu quả.</w:t>
      </w:r>
    </w:p>
    <w:p>
      <w:pPr>
        <w:pStyle w:val="ListBullet"/>
        <w:spacing w:after="120" w:line="276" w:lineRule="auto"/>
      </w:pPr>
      <w:r>
        <w:rPr>
          <w:rFonts w:ascii="Arial" w:hAnsi="Arial"/>
        </w:rPr>
        <w:t xml:space="preserve">Vật liệu sau nung duy trì nguyên vẹn cấu trúc tổ ong phân cấp với diện tích bề mặt riêng khổng lồ </w:t>
      </w:r>
      <w:r>
        <w:rPr>
          <w:rFonts w:ascii="Arial" w:hAnsi="Arial"/>
          <w:b/>
        </w:rPr>
        <w:t>$3733.10\text{ m}^2/\text{g}$</w:t>
      </w:r>
      <w:r>
        <w:rPr>
          <w:rFonts w:ascii="Arial" w:hAnsi="Arial"/>
        </w:rPr>
        <w:t xml:space="preserve"> và độ dẫn điện cực cao </w:t>
      </w:r>
      <w:r>
        <w:rPr>
          <w:rFonts w:ascii="Arial" w:hAnsi="Arial"/>
          <w:b/>
        </w:rPr>
        <w:t>$5.08\text{ S/cm}$</w:t>
      </w:r>
      <w:r>
        <w:rPr>
          <w:rFonts w:ascii="Arial" w:hAnsi="Arial"/>
        </w:rPr>
        <w:t xml:space="preserve"> (gấp 5.5 lần hệ NaOH) — đây là các thông số vàng tối ưu cho truyền dẫn tải điện tử màng cảm biến.</w:t>
      </w:r>
    </w:p>
    <w:p>
      <w:pPr>
        <w:spacing w:after="120" w:line="276" w:lineRule="auto"/>
      </w:pPr>
      <w:r>
        <w:rPr>
          <w:rFonts w:ascii="Arial" w:hAnsi="Arial"/>
        </w:rPr>
        <w:t>---</w:t>
      </w:r>
    </w:p>
    <w:p>
      <w:pPr>
        <w:keepNext/>
        <w:spacing w:before="280" w:after="120"/>
      </w:pPr>
      <w:r>
        <w:rPr>
          <w:rFonts w:ascii="Arial" w:hAnsi="Arial"/>
          <w:b/>
          <w:color w:val="4A777A"/>
          <w:sz w:val="28"/>
        </w:rPr>
        <w:t>2. BIỆN LUẬN CƠ SỞ TƯƠNG ĐỒNG ĐIỆN HÓA: CẢM BIẾN &amp; XÚC TÁC ORR</w:t>
      </w:r>
    </w:p>
    <w:p>
      <w:pPr>
        <w:spacing w:after="120" w:line="276" w:lineRule="auto"/>
      </w:pPr>
      <w:r>
        <w:rPr>
          <w:rFonts w:ascii="Arial" w:hAnsi="Arial"/>
        </w:rPr>
        <w:t xml:space="preserve">Để nâng tầm Luận văn Thạc sĩ từ hướng "thử-sai cảm biến" thành một công trình nghiên cứu xúc tác điện hóa phân tích chuyên sâu, bạn cần hiểu rõ sự tương đồng 100% về mặt yêu cầu vật liệu giữa </w:t>
      </w:r>
      <w:r>
        <w:rPr>
          <w:rFonts w:ascii="Arial" w:hAnsi="Arial"/>
          <w:b/>
        </w:rPr>
        <w:t>Cảm biến điện hóa (Sensing/Biosensing)</w:t>
      </w:r>
      <w:r>
        <w:rPr>
          <w:rFonts w:ascii="Arial" w:hAnsi="Arial"/>
        </w:rPr>
        <w:t xml:space="preserve"> và </w:t>
      </w:r>
      <w:r>
        <w:rPr>
          <w:rFonts w:ascii="Arial" w:hAnsi="Arial"/>
          <w:b/>
        </w:rPr>
        <w:t>Phản ứng khử Oxy (ORR)</w:t>
      </w:r>
      <w:r>
        <w:rPr>
          <w:rFonts w:ascii="Arial" w:hAnsi="Arial"/>
        </w:rPr>
        <w:t>.</w:t>
      </w:r>
    </w:p>
    <w:p>
      <w:pPr>
        <w:spacing w:after="120" w:line="276" w:lineRule="auto"/>
      </w:pPr>
      <w:r>
        <w:rPr>
          <w:rFonts w:ascii="Arial" w:hAnsi="Arial"/>
        </w:rPr>
        <w:t xml:space="preserve">Xúc tác ORR chính là phép thử nghiệm </w:t>
      </w:r>
      <w:r>
        <w:rPr>
          <w:rFonts w:ascii="Arial" w:hAnsi="Arial"/>
          <w:b/>
        </w:rPr>
        <w:t>"Proof of Concept"</w:t>
      </w:r>
      <w:r>
        <w:rPr>
          <w:rFonts w:ascii="Arial" w:hAnsi="Arial"/>
        </w:rPr>
        <w:t xml:space="preserve"> hoàn hảo nhất để chứng minh gián tiếp độ nhạy và sự tồn tại của các tâm đơn nguyên tử </w:t>
      </w:r>
      <w:r>
        <w:rPr>
          <w:rFonts w:ascii="Arial" w:hAnsi="Arial"/>
          <w:b/>
        </w:rPr>
        <w:t>$Fe-N_4$</w:t>
      </w:r>
      <w:r>
        <w:rPr>
          <w:rFonts w:ascii="Arial" w:hAnsi="Arial"/>
        </w:rPr>
        <w:t>:</w:t>
      </w:r>
    </w:p>
    <w:p>
      <w:pPr>
        <w:keepNext/>
        <w:spacing w:before="200" w:after="80"/>
      </w:pPr>
      <w:r>
        <w:rPr>
          <w:rFonts w:ascii="Arial" w:hAnsi="Arial"/>
          <w:b/>
          <w:color w:val="333333"/>
          <w:sz w:val="24"/>
        </w:rPr>
        <w:t>2.1 Tâm xúc tác đơn nguyên tử coordinated Fe-N₄</w:t>
      </w:r>
    </w:p>
    <w:p>
      <w:pPr>
        <w:pStyle w:val="ListBullet"/>
        <w:spacing w:after="120" w:line="276" w:lineRule="auto"/>
      </w:pPr>
      <w:r>
        <w:rPr>
          <w:rFonts w:ascii="Arial" w:hAnsi="Arial"/>
        </w:rPr>
        <w:t xml:space="preserve">*Trong ORR:* Các nguyên tử Fe đơn phân tán (single-atom) phối trí chặt chẽ với 4 nguyên tử Nitơ lân cận tạo cấu trúc </w:t>
      </w:r>
      <w:r>
        <w:rPr>
          <w:rFonts w:ascii="Arial" w:hAnsi="Arial"/>
          <w:b/>
        </w:rPr>
        <w:t>$Fe-N_4$</w:t>
      </w:r>
      <w:r>
        <w:rPr>
          <w:rFonts w:ascii="Arial" w:hAnsi="Arial"/>
        </w:rPr>
        <w:t xml:space="preserve"> planar phẳng chính là trung tâm hấp phụ và chuyển electron khử phân tử oxy.</w:t>
      </w:r>
    </w:p>
    <w:p>
      <w:pPr>
        <w:pStyle w:val="ListBullet"/>
        <w:spacing w:after="120" w:line="276" w:lineRule="auto"/>
      </w:pPr>
      <w:r>
        <w:rPr>
          <w:rFonts w:ascii="Arial" w:hAnsi="Arial"/>
        </w:rPr>
        <w:t xml:space="preserve">*Trong Cảm biến:* Các tâm coordinated </w:t>
      </w:r>
      <w:r>
        <w:rPr>
          <w:rFonts w:ascii="Arial" w:hAnsi="Arial"/>
          <w:b/>
        </w:rPr>
        <w:t>$Fe-N_4$</w:t>
      </w:r>
      <w:r>
        <w:rPr>
          <w:rFonts w:ascii="Arial" w:hAnsi="Arial"/>
        </w:rPr>
        <w:t xml:space="preserve"> này đóng vai trò là "nanozyme" hay các tâm phối trí xúc tác trực tiếp hấp phụ hóa học các ion kim loại nặng $Pb^{2+}$ hoặc phân tử hữu cơ Paracetamol, làm hạ thế kích hoạt phản ứng Faraday, dẫn truyền dòng điện tử siêu tốc tới bề mặt WE GCE.</w:t>
      </w:r>
    </w:p>
    <w:p>
      <w:pPr>
        <w:pStyle w:val="ListBullet"/>
        <w:spacing w:after="120" w:line="276" w:lineRule="auto"/>
      </w:pPr>
      <w:r>
        <w:rPr>
          <w:rFonts w:ascii="Arial" w:hAnsi="Arial"/>
        </w:rPr>
        <w:t xml:space="preserve">*Chứng minh gián tiếp:* Việc đo hoạt tính ORR của mẫu Fe/N-CA trong kiềm (cho peak khử sắc nét ở thế dương $-0.2\text{ V}$ và dòng đạt $1.05\text{ mA/cm}^2$) là </w:t>
      </w:r>
      <w:r>
        <w:rPr>
          <w:rFonts w:ascii="Arial" w:hAnsi="Arial"/>
          <w:b/>
        </w:rPr>
        <w:t>bằng chứng thép thực nghiệm</w:t>
      </w:r>
      <w:r>
        <w:rPr>
          <w:rFonts w:ascii="Arial" w:hAnsi="Arial"/>
        </w:rPr>
        <w:t xml:space="preserve"> khẳng định sự hình thành của cấu trúc đơn nguyên tử Fe-N₄ hoạt tính siêu sạch, biện luận sắc bén cho độ nhạy cực đại của cảm biến Pb²⁺ và Paracetamol.</w:t>
      </w:r>
    </w:p>
    <w:p>
      <w:pPr>
        <w:keepNext/>
        <w:spacing w:before="200" w:after="80"/>
      </w:pPr>
      <w:r>
        <w:rPr>
          <w:rFonts w:ascii="Arial" w:hAnsi="Arial"/>
          <w:b/>
          <w:color w:val="333333"/>
          <w:sz w:val="24"/>
        </w:rPr>
        <w:t>2.2 Vai trò hóa học của khuyết tật pyridinic-N</w:t>
      </w:r>
    </w:p>
    <w:p>
      <w:pPr>
        <w:pStyle w:val="ListBullet"/>
        <w:spacing w:after="120" w:line="276" w:lineRule="auto"/>
      </w:pPr>
      <w:r>
        <w:rPr>
          <w:rFonts w:ascii="Arial" w:hAnsi="Arial"/>
        </w:rPr>
        <w:t xml:space="preserve">Pyridinic-N (nguyên tử N lai hóa sp² ở rìa vòng thơm carbon còn dư 1 cặp electron tự do) vừa đóng vai trò làm phối tử ligand chelate hóa bọc chặt lấy nguyên tử Fe tạo tâm $Fe-N_4$, vừa thay đổi điện tích bề mặt màng carbon (tạo hydrophilic và điện tích âm nhẹ), tạo lực hút tĩnh điện tự động kéo và </w:t>
      </w:r>
      <w:r>
        <w:rPr>
          <w:rFonts w:ascii="Arial" w:hAnsi="Arial"/>
          <w:b/>
        </w:rPr>
        <w:t>làm giàu cục bộ (pre-concentration)</w:t>
      </w:r>
      <w:r>
        <w:rPr>
          <w:rFonts w:ascii="Arial" w:hAnsi="Arial"/>
        </w:rPr>
        <w:t xml:space="preserve"> các cation $Pb^{2+}$ từ dung dịch loãng lên bề mặt màng điện cực, hạ thấp giới hạn phát hiện LOD vượt bậc.</w:t>
      </w:r>
    </w:p>
    <w:p>
      <w:pPr>
        <w:spacing w:after="120" w:line="276" w:lineRule="auto"/>
      </w:pPr>
      <w:r>
        <w:rPr>
          <w:rFonts w:ascii="Arial" w:hAnsi="Arial"/>
        </w:rPr>
        <w:t>---</w:t>
      </w:r>
    </w:p>
    <w:p>
      <w:pPr>
        <w:keepNext/>
        <w:spacing w:before="280" w:after="120"/>
      </w:pPr>
      <w:r>
        <w:rPr>
          <w:rFonts w:ascii="Arial" w:hAnsi="Arial"/>
          <w:b/>
          <w:color w:val="4A777A"/>
          <w:sz w:val="28"/>
        </w:rPr>
        <w:t>3. BIỆN LUẬN KHOA HỌC CHO 10 LỖ HỔNG (Gap Analysis G1 - G10 Resolved)</w:t>
      </w:r>
    </w:p>
    <w:p>
      <w:pPr>
        <w:keepNext/>
        <w:spacing w:before="200" w:after="80"/>
      </w:pPr>
      <w:r>
        <w:rPr>
          <w:rFonts w:ascii="Arial" w:hAnsi="Arial"/>
          <w:b/>
          <w:color w:val="333333"/>
          <w:sz w:val="24"/>
        </w:rPr>
        <w:t>G1 — Đo Khối Lượng Tiền Xử Lý NaOH (Gravimetry xơ dừa Bến Tre)</w:t>
      </w:r>
    </w:p>
    <w:p>
      <w:pPr>
        <w:pStyle w:val="ListBullet"/>
        <w:spacing w:after="120" w:line="276" w:lineRule="auto"/>
      </w:pPr>
      <w:r>
        <w:rPr>
          <w:rFonts w:ascii="Arial" w:hAnsi="Arial"/>
        </w:rPr>
        <w:t>*Biện luận:* Xơ dừa Bến Tre chứa hàm lượng lignin và hemicellulose thô khá cao ($\approx 35\% - 45\%$). Việc kiềm hóa NaOH 6% ở 80°C tách lignin thành công mà không làm phân hủy mạch cellulose nền được chứng minh bằng khối lượng hao hụt ổn định ở dải $30\% - 38\%$ (Gravimetric Weight-loss %). Đây là dữ liệu thực nghiệm gốc cực kỳ giá trị để đưa vào Luận văn.</w:t>
      </w:r>
    </w:p>
    <w:p>
      <w:pPr>
        <w:keepNext/>
        <w:spacing w:before="200" w:after="80"/>
      </w:pPr>
      <w:r>
        <w:rPr>
          <w:rFonts w:ascii="Arial" w:hAnsi="Arial"/>
          <w:b/>
          <w:color w:val="333333"/>
          <w:sz w:val="24"/>
        </w:rPr>
        <w:t>G2 — Lựa Chọn Khuôn Đúc PP monolith</w:t>
      </w:r>
    </w:p>
    <w:p>
      <w:pPr>
        <w:pStyle w:val="ListBullet"/>
        <w:spacing w:after="120" w:line="276" w:lineRule="auto"/>
      </w:pPr>
      <w:r>
        <w:rPr>
          <w:rFonts w:ascii="Arial" w:hAnsi="Arial"/>
        </w:rPr>
        <w:t>*Biện luận:* Sử dụng ống tiêm Polypropylene (PP) cắt đầu. PP là polyme kỵ nước, có năng lượng bề mặt rất thấp, hoàn toàn không tạo liên kết hydro với các nhóm hydroxyl tự do của hydrogel cellulose, giúp pít-tông dễ dàng đẩy khối hydrogel ra ngoài mà không làm co móp hay nứt vỡ cơ học như khuôn thủy tinh.</w:t>
      </w:r>
    </w:p>
    <w:p>
      <w:pPr>
        <w:keepNext/>
        <w:spacing w:before="200" w:after="80"/>
      </w:pPr>
      <w:r>
        <w:rPr>
          <w:rFonts w:ascii="Arial" w:hAnsi="Arial"/>
          <w:b/>
          <w:color w:val="333333"/>
          <w:sz w:val="24"/>
        </w:rPr>
        <w:t>G3 — Thời Gian Ổn Định Sol (30-60 min ở 0-5°C)</w:t>
      </w:r>
    </w:p>
    <w:p>
      <w:pPr>
        <w:pStyle w:val="ListBullet"/>
        <w:spacing w:after="120" w:line="276" w:lineRule="auto"/>
      </w:pPr>
      <w:r>
        <w:rPr>
          <w:rFonts w:ascii="Arial" w:hAnsi="Arial"/>
        </w:rPr>
        <w:t>*Biện luận:* Theo Cai &amp; Zhang (2006), hệ sol cellulose/urea cực kỳ ổn định động học ở nhiệt độ lạnh 0-5°C (thời gian tự phát gel hóa kéo dài $&gt;191$ giờ). Việc để yên 30-60 phút ở nhiệt độ này giúp: (1) Khử hoàn toàn bóng khí (de-gassing) sinh ra khi siêu âm, tránh rỗng xốp khuyết tật trong monolith. (2) Đạt trạng thái cân bằng nhiệt đồng đều trước khi cấp đông, đảm bảo tinh thể đá tạo mầm đồng đều tạo cấu trúc lỗ xốp tổ ong meso/macropore đối xứng hoàn hảo.</w:t>
      </w:r>
    </w:p>
    <w:p>
      <w:pPr>
        <w:keepNext/>
        <w:spacing w:before="200" w:after="80"/>
      </w:pPr>
      <w:r>
        <w:rPr>
          <w:rFonts w:ascii="Arial" w:hAnsi="Arial"/>
          <w:b/>
          <w:color w:val="333333"/>
          <w:sz w:val="24"/>
        </w:rPr>
        <w:t>G4 — Kiểm soát Tỷ Lệ Co Rút Thể Tích (Linear Shrinkage &lt; 12%)</w:t>
      </w:r>
    </w:p>
    <w:p>
      <w:pPr>
        <w:pStyle w:val="ListBullet"/>
        <w:spacing w:after="120" w:line="276" w:lineRule="auto"/>
      </w:pPr>
      <w:r>
        <w:rPr>
          <w:rFonts w:ascii="Arial" w:hAnsi="Arial"/>
        </w:rPr>
        <w:t>*Biện luận:* Đông tụ bằng cồn lạnh tuyệt đối (0-5°C) thay thế nước tự do trong mạng gel bằng cồn có sức căng bề mặt rất thấp ($22.3\text{ mN/m}$ so với nước là $72.8\text{ mN/m}$). Việc thăng hoa trực tiếp dung môi đóng băng dưới áp suất cực thấp $&lt; 20\text{ Pa}$ loại bỏ hoàn toàn lực mao quản lỏng-khí, bảo toàn khung gel 3D nguyên vẹn, khống chế độ co ngót tuyến tính $&lt;12\%$.</w:t>
      </w:r>
    </w:p>
    <w:p>
      <w:pPr>
        <w:keepNext/>
        <w:spacing w:before="200" w:after="80"/>
      </w:pPr>
      <w:r>
        <w:rPr>
          <w:rFonts w:ascii="Arial" w:hAnsi="Arial"/>
          <w:b/>
          <w:color w:val="333333"/>
          <w:sz w:val="24"/>
        </w:rPr>
        <w:t>G5 — Thời Gian Ngâm Fe Impregnation (24 giờ)</w:t>
      </w:r>
    </w:p>
    <w:p>
      <w:pPr>
        <w:pStyle w:val="ListBullet"/>
        <w:spacing w:after="120" w:line="276" w:lineRule="auto"/>
      </w:pPr>
      <w:r>
        <w:rPr>
          <w:rFonts w:ascii="Arial" w:hAnsi="Arial"/>
        </w:rPr>
        <w:t>*Biện luận:* Quá trình khuếch tán của các ion $Fe^{3+}$ phân cực từ dung dịch vào sâu trong lõi trung tâm của khối monolith xốp bị giới hạn bởi lực cản mao quản (Intraparticle Diffusion Limit). Ngâm tĩnh kéo dài 24 giờ đảm bảo ion đạt nồng độ bão hòa đồng nhất toàn thể tích, tránh hiện tượng nghèo hoạt chất ở lõi và tập tụ hạt sắt thô (metallic aggregation) ngoài rìa bề mặt.</w:t>
      </w:r>
    </w:p>
    <w:p>
      <w:pPr>
        <w:keepNext/>
        <w:spacing w:before="200" w:after="80"/>
      </w:pPr>
      <w:r>
        <w:rPr>
          <w:rFonts w:ascii="Arial" w:hAnsi="Arial"/>
          <w:b/>
          <w:color w:val="333333"/>
          <w:sz w:val="24"/>
        </w:rPr>
        <w:t>G6 — Nhiệt Độ Ngâm Tẩm Fe (Nhiệt độ phòng RT)</w:t>
      </w:r>
    </w:p>
    <w:p>
      <w:pPr>
        <w:pStyle w:val="ListBullet"/>
        <w:spacing w:after="120" w:line="276" w:lineRule="auto"/>
      </w:pPr>
      <w:r>
        <w:rPr>
          <w:rFonts w:ascii="Arial" w:hAnsi="Arial"/>
        </w:rPr>
        <w:t>*Biện luận:* RT (25°C) là vùng nhiệt độ an toàn nhất để duy trì quá trình khuếch tán tĩnh của ion sắt ổn định. Gia nhiệt cao ($&gt;40^\circ$C) có nguy cơ bay hơi nước/cồn làm thay đổi nồng độ bể tẩm đột ngột và có thể oxy hóa một phần carbon nền bởi oxy hòa tan.</w:t>
      </w:r>
    </w:p>
    <w:p>
      <w:pPr>
        <w:keepNext/>
        <w:spacing w:before="200" w:after="80"/>
      </w:pPr>
      <w:r>
        <w:rPr>
          <w:rFonts w:ascii="Arial" w:hAnsi="Arial"/>
          <w:b/>
          <w:color w:val="333333"/>
          <w:sz w:val="24"/>
        </w:rPr>
        <w:t>G7 — Lựa Chọn Acid Trong Acid Leaching (HCl 0.5M vs. H₂SO₄)</w:t>
      </w:r>
    </w:p>
    <w:p>
      <w:pPr>
        <w:pStyle w:val="ListBullet"/>
        <w:spacing w:after="120" w:line="276" w:lineRule="auto"/>
      </w:pPr>
      <w:r>
        <w:rPr>
          <w:rFonts w:ascii="Arial" w:hAnsi="Arial"/>
        </w:rPr>
        <w:t>*Biện luận:* $H_2SO_4$ loãng/nóng ở 80°C hoạt động như một tác nhân acyl hóa/sulfon hóa mạnh, gắn các nhóm chức acid sulfonic ($-SO_3H$) phân cực lên bề mặt carbon hydrokị, làm bít tắc các mesopores hoạt tính và biến đổi tính chất điện hóa bề mặt màng carbon. Ngược lại, $HCl$ trơ với khung carbon sp² nhưng hòa tan cực mạnh các hạt kim loại sắt tự do, sắt carbide ($Fe_3C$) và sắt oxit không hoạt tính, mang lại bề mặt xúc tác đơn nguyên tử $Fe-N_4$ siêu sạch.</w:t>
      </w:r>
    </w:p>
    <w:p>
      <w:pPr>
        <w:keepNext/>
        <w:spacing w:before="200" w:after="80"/>
      </w:pPr>
      <w:r>
        <w:rPr>
          <w:rFonts w:ascii="Arial" w:hAnsi="Arial"/>
          <w:b/>
          <w:color w:val="333333"/>
          <w:sz w:val="24"/>
        </w:rPr>
        <w:t>G8 — Nhiệt Độ Annealing Lần 2 (800°C trong 1 giờ)</w:t>
      </w:r>
    </w:p>
    <w:p>
      <w:pPr>
        <w:pStyle w:val="ListBullet"/>
        <w:spacing w:after="120" w:line="276" w:lineRule="auto"/>
      </w:pPr>
      <w:r>
        <w:rPr>
          <w:rFonts w:ascii="Arial" w:hAnsi="Arial"/>
        </w:rPr>
        <w:t xml:space="preserve">*Biện luận:* Nung tái hoạt hóa ở cùng nhiệt độ nung carbon nền </w:t>
      </w:r>
      <w:r>
        <w:rPr>
          <w:rFonts w:ascii="Arial" w:hAnsi="Arial"/>
          <w:b/>
        </w:rPr>
        <w:t>800°C</w:t>
      </w:r>
      <w:r>
        <w:rPr>
          <w:rFonts w:ascii="Arial" w:hAnsi="Arial"/>
        </w:rPr>
        <w:t xml:space="preserve"> giúp cấu trúc carbon sp² bị đứt gãy do acid leaching tự sắp xếp và đóng vòng lại một cách bền vững, cố định các nguyên tử sắt đơn phân tán bọc chặt bởi 4 nguyên tử Nitơ lân cận tạo tâm </w:t>
      </w:r>
      <w:r>
        <w:rPr>
          <w:rFonts w:ascii="Arial" w:hAnsi="Arial"/>
          <w:b/>
        </w:rPr>
        <w:t>Fe-N₄</w:t>
      </w:r>
      <w:r>
        <w:rPr>
          <w:rFonts w:ascii="Arial" w:hAnsi="Arial"/>
        </w:rPr>
        <w:t xml:space="preserve"> hoạt tính bền. N nung trong 1 giờ ngắn hạn giúp tái kết tinh mà không làm sụt đổ mạng mesopores có sẵn.</w:t>
      </w:r>
    </w:p>
    <w:p>
      <w:pPr>
        <w:keepNext/>
        <w:spacing w:before="200" w:after="80"/>
      </w:pPr>
      <w:r>
        <w:rPr>
          <w:rFonts w:ascii="Arial" w:hAnsi="Arial"/>
          <w:b/>
          <w:color w:val="333333"/>
          <w:sz w:val="24"/>
        </w:rPr>
        <w:t>G9 — Chất Liên Kết Binder Conductive Ink (Chitosan vs. Nafion)</w:t>
      </w:r>
    </w:p>
    <w:p>
      <w:pPr>
        <w:pStyle w:val="ListBullet"/>
        <w:spacing w:after="120" w:line="276" w:lineRule="auto"/>
      </w:pPr>
      <w:r>
        <w:rPr>
          <w:rFonts w:ascii="Arial" w:hAnsi="Arial"/>
        </w:rPr>
        <w:t>*Biện luận:* Quy hoạch chuyên biệt hóa:</w:t>
      </w:r>
    </w:p>
    <w:p>
      <w:pPr>
        <w:pStyle w:val="ListBullet"/>
        <w:spacing w:after="120" w:line="276" w:lineRule="auto"/>
      </w:pPr>
      <w:r>
        <w:rPr>
          <w:rFonts w:ascii="Arial" w:hAnsi="Arial"/>
        </w:rPr>
      </w:r>
      <w:r>
        <w:rPr>
          <w:rFonts w:ascii="Arial" w:hAnsi="Arial"/>
          <w:b/>
        </w:rPr>
        <w:t>Chitosan 1% (cho Pb²⁺ SWASV):</w:t>
      </w:r>
      <w:r>
        <w:rPr>
          <w:rFonts w:ascii="Arial" w:hAnsi="Arial"/>
        </w:rPr>
        <w:t xml:space="preserve"> Giàu nhóm amino ($-NH_2$) bị proton hóa tạo điện tích dương và đóng vai trò ligand chelate mạnh mẽ, tự động bắt giữ ion kim loại nặng làm giàu nồng độ cục bộ trên màng điện cực ở đệm acetate pH 4.5.</w:t>
      </w:r>
    </w:p>
    <w:p>
      <w:pPr>
        <w:pStyle w:val="ListBullet"/>
        <w:spacing w:after="120" w:line="276" w:lineRule="auto"/>
      </w:pPr>
      <w:r>
        <w:rPr>
          <w:rFonts w:ascii="Arial" w:hAnsi="Arial"/>
        </w:rPr>
      </w:r>
      <w:r>
        <w:rPr>
          <w:rFonts w:ascii="Arial" w:hAnsi="Arial"/>
          <w:b/>
        </w:rPr>
        <w:t>Nafion 0.25% (cho Paracetamol DPV):</w:t>
      </w:r>
      <w:r>
        <w:rPr>
          <w:rFonts w:ascii="Arial" w:hAnsi="Arial"/>
        </w:rPr>
        <w:t xml:space="preserve"> Keo dẫn cation-selective tốt, bảo vệ bề mặt carbon khỏi hiện tượng bám bẩn (anti-fouling) do sản phẩm phụ oligomer của paracetamol, và loại trừ điện tích âm của các chất gây nhiễu (axit ascorbic, axit uric) ra khỏi điện cực.</w:t>
      </w:r>
    </w:p>
    <w:p>
      <w:pPr>
        <w:keepNext/>
        <w:spacing w:before="200" w:after="80"/>
      </w:pPr>
      <w:r>
        <w:rPr>
          <w:rFonts w:ascii="Arial" w:hAnsi="Arial"/>
          <w:b/>
          <w:color w:val="333333"/>
          <w:sz w:val="24"/>
        </w:rPr>
        <w:t>G10 — Sự Khác Biệt Giữa 2 Hệ Dung Môi NH₄OH vs. NaOH</w:t>
      </w:r>
    </w:p>
    <w:p>
      <w:pPr>
        <w:pStyle w:val="ListBullet"/>
        <w:spacing w:after="120" w:line="276" w:lineRule="auto"/>
      </w:pPr>
      <w:r>
        <w:rPr>
          <w:rFonts w:ascii="Arial" w:hAnsi="Arial"/>
        </w:rPr>
        <w:t>*Biện luận:* Trục chính Luận văn thạc sĩ sử dụng hệ amoniac làm quy trình chuẩn để chế tạo màng cảm biến điện hóa ( Cellulose III, diện tích $3733\text{ m}^2/\text{g}$, dẫn điện $5.08\text{ S/cm}$ tối ưu). Đồng thời, đưa hệ NaOH (tách Cellulose II) làm mẫu đối chứng nung nén ép màng cực cho siêu tụ điện (supercapacitor) nhằm tận dụng cơ chế Na-etching tạo rỗng xốp vô định hình tích điện lớp kép trong KOH 6.0M đậm đặc.</w:t>
      </w:r>
    </w:p>
    <w:p>
      <w:r>
        <w:br w:type="page"/>
      </w:r>
    </w:p>
    <w:p>
      <w:pPr>
        <w:keepNext/>
        <w:spacing w:before="480" w:after="240"/>
        <w:pBdr>
          <w:bottom w:val="single" w:sz="6" w:space="4" w:color="4A777A"/>
        </w:pBdr>
      </w:pPr>
      <w:r>
        <w:rPr>
          <w:rFonts w:ascii="Arial" w:hAnsi="Arial"/>
          <w:b/>
          <w:color w:val="4A777A"/>
          <w:sz w:val="28"/>
        </w:rPr>
        <w:t>★ PHẦN 4: 4 MATERIAL CHARACTERIZATION GUIDE</w:t>
      </w:r>
    </w:p>
    <w:p>
      <w:pPr>
        <w:keepNext/>
        <w:spacing w:before="360" w:after="160"/>
        <w:pBdr>
          <w:bottom w:val="single" w:sz="12" w:space="4" w:color="1B365D"/>
        </w:pBdr>
      </w:pPr>
      <w:r>
        <w:rPr>
          <w:rFonts w:ascii="Arial" w:hAnsi="Arial"/>
          <w:b/>
          <w:color w:val="1B365D"/>
          <w:sz w:val="36"/>
        </w:rPr>
        <w:t>4_Material_Characterization_Guide.md — Cẩm Nang Phân Tích Đặc Trưng Vật Liệu Carbon Aerogel</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GHI CHÚ THAM CHIẾU (NOTE / REFERENCE)</w:t>
              <w:br/>
            </w:r>
            <w:r>
              <w:rPr>
                <w:rFonts w:ascii="Arial" w:hAnsi="Arial"/>
                <w:i/>
                <w:color w:val="333333"/>
                <w:sz w:val="19"/>
              </w:rPr>
              <w:t>* Quy trình liên kết thực tế: * [1_Active_Protocol_Synthesis.md](file:///D:/1%20Master's%20Ana%20Chem/1%20Master's%20thesis/Carbon%20Aerogel/1%20SOPs/1_Active_Protocol_Synthesis.md) * [2_Active_Protocol_Electrochemistry.md](file:///D:/1%20Master's%20Ana%20Chem/1%20Master's%20thesis/Carbon%20Aerogel/1%20SOPs/2_Active_Protocol_Electrochemistry.md) * [3_Literature_Review_and_Gap_Analysis.md](file:///D:/1%20Master's%20Ana%20Chem/1%20Master's%20thesis/Carbon%20Aerogel/1%20SOPs/3_Literature_Review_and_Gap_Analysis.md) * Chiến lược công bố: [5_Project_Timeline_and_Publication_Strategy.md](file:///D:/1%20Master's%20Ana%20Chem/1%20Master's%20thesis/Carbon%20Aerogel/1%20SOPs/5_Project_Timeline_and_Publication_Strategy.md)</w:t>
            </w:r>
          </w:p>
        </w:tc>
      </w:tr>
    </w:tbl>
    <w:p>
      <w:pPr>
        <w:spacing w:after="120" w:line="276" w:lineRule="auto"/>
      </w:pPr>
      <w:r>
        <w:rPr>
          <w:rFonts w:ascii="Arial" w:hAnsi="Arial"/>
        </w:rPr>
        <w:t>---</w:t>
      </w:r>
    </w:p>
    <w:p>
      <w:pPr>
        <w:keepNext/>
        <w:spacing w:before="280" w:after="120"/>
      </w:pPr>
      <w:r>
        <w:rPr>
          <w:rFonts w:ascii="Arial" w:hAnsi="Arial"/>
          <w:b/>
          <w:color w:val="4A777A"/>
          <w:sz w:val="28"/>
        </w:rPr>
        <w:t>1. PHÂN TÍCH HÌNH THÁI VÀ CẤU TRÚC VẬT LÝ NỀN (SEM &amp; TEM)</w:t>
      </w:r>
    </w:p>
    <w:p>
      <w:pPr>
        <w:keepNext/>
        <w:spacing w:before="200" w:after="80"/>
      </w:pPr>
      <w:r>
        <w:rPr>
          <w:rFonts w:ascii="Arial" w:hAnsi="Arial"/>
          <w:b/>
          <w:color w:val="333333"/>
          <w:sz w:val="24"/>
        </w:rPr>
        <w:t>1.1 Kính hiển vi điện tử quét (SEM)</w:t>
      </w:r>
    </w:p>
    <w:p>
      <w:pPr>
        <w:pStyle w:val="ListBullet"/>
        <w:spacing w:after="120" w:line="276" w:lineRule="auto"/>
      </w:pPr>
      <w:r>
        <w:rPr>
          <w:rFonts w:ascii="Arial" w:hAnsi="Arial"/>
        </w:rPr>
      </w:r>
      <w:r>
        <w:rPr>
          <w:rFonts w:ascii="Arial" w:hAnsi="Arial"/>
          <w:b/>
        </w:rPr>
        <w:t>Mục tiêu ghi nhận:</w:t>
      </w:r>
      <w:r>
        <w:rPr>
          <w:rFonts w:ascii="Arial" w:hAnsi="Arial"/>
        </w:rPr>
        <w:t xml:space="preserve"> Quan sát cấu trúc không gian 3D xốp và sự biến đổi vách tế bào của aerogel.</w:t>
      </w:r>
    </w:p>
    <w:p>
      <w:pPr>
        <w:pStyle w:val="ListBullet"/>
        <w:spacing w:after="120" w:line="276" w:lineRule="auto"/>
      </w:pPr>
      <w:r>
        <w:rPr>
          <w:rFonts w:ascii="Arial" w:hAnsi="Arial"/>
        </w:rPr>
      </w:r>
      <w:r>
        <w:rPr>
          <w:rFonts w:ascii="Arial" w:hAnsi="Arial"/>
          <w:b/>
        </w:rPr>
        <w:t>Tiêu chuẩn đạt chuẩn đối với màng cảm biến (Pass Criteria):</w:t>
      </w:r>
      <w:r>
        <w:rPr>
          <w:rFonts w:ascii="Arial" w:hAnsi="Arial"/>
        </w:rPr>
      </w:r>
    </w:p>
    <w:p>
      <w:pPr>
        <w:pStyle w:val="ListBullet"/>
        <w:spacing w:after="120" w:line="276" w:lineRule="auto"/>
      </w:pPr>
      <w:r>
        <w:rPr>
          <w:rFonts w:ascii="Arial" w:hAnsi="Arial"/>
        </w:rPr>
        <w:t xml:space="preserve">Ảnh SEM phải thể hiện rõ cấu trúc </w:t>
      </w:r>
      <w:r>
        <w:rPr>
          <w:rFonts w:ascii="Arial" w:hAnsi="Arial"/>
          <w:b/>
        </w:rPr>
        <w:t>dạng tổ ong phân cấp</w:t>
      </w:r>
      <w:r>
        <w:rPr>
          <w:rFonts w:ascii="Arial" w:hAnsi="Arial"/>
        </w:rPr>
        <w:t xml:space="preserve"> (hierarchical honeycomb/alveolar structure) liên thông với các macropore lớn đường kính </w:t>
      </w:r>
      <w:r>
        <w:rPr>
          <w:rFonts w:ascii="Arial" w:hAnsi="Arial"/>
          <w:b/>
        </w:rPr>
        <w:t>10–100 µm</w:t>
      </w:r>
      <w:r>
        <w:rPr>
          <w:rFonts w:ascii="Arial" w:hAnsi="Arial"/>
        </w:rPr>
        <w:t xml:space="preserve"> kế thừa từ vách xơ dừa tự nhiên.</w:t>
      </w:r>
    </w:p>
    <w:p>
      <w:pPr>
        <w:pStyle w:val="ListBullet"/>
        <w:spacing w:after="120" w:line="276" w:lineRule="auto"/>
      </w:pPr>
      <w:r>
        <w:rPr>
          <w:rFonts w:ascii="Arial" w:hAnsi="Arial"/>
        </w:rPr>
        <w:t>Thành vách carbon phải mỏng, phẳng mịn và không bị sụt đổ, chứng minh hệ amoniac và quá trình sấy thăng hoa đã bảo toàn được khung gel.</w:t>
      </w:r>
    </w:p>
    <w:p>
      <w:pPr>
        <w:pStyle w:val="ListBullet"/>
        <w:spacing w:after="120" w:line="276" w:lineRule="auto"/>
      </w:pPr>
      <w:r>
        <w:rPr>
          <w:rFonts w:ascii="Arial" w:hAnsi="Arial"/>
        </w:rPr>
      </w:r>
      <w:r>
        <w:rPr>
          <w:rFonts w:ascii="Arial" w:hAnsi="Arial"/>
          <w:b/>
        </w:rPr>
        <w:t>Mẫu đối chứng NaOH:</w:t>
      </w:r>
      <w:r>
        <w:rPr>
          <w:rFonts w:ascii="Arial" w:hAnsi="Arial"/>
        </w:rPr>
        <w:t xml:space="preserve"> Ảnh SEM sẽ xuất hiện tình trạng thành vách vỡ vụn, sợi co cụm đặc khít do hiện tượng sập cấu trúc bị ăn mòn bởi ion $Na^+$ ở nhiệt độ cao (Na-etching). Điều này giải thích trực quan diện tích bề mặt thấp và độ truyền tải ion kém của mẫu NaOH.</w:t>
      </w:r>
    </w:p>
    <w:p>
      <w:pPr>
        <w:keepNext/>
        <w:spacing w:before="200" w:after="80"/>
      </w:pPr>
      <w:r>
        <w:rPr>
          <w:rFonts w:ascii="Arial" w:hAnsi="Arial"/>
          <w:b/>
          <w:color w:val="333333"/>
          <w:sz w:val="24"/>
        </w:rPr>
        <w:t>1.2 Kính hiển vi điện tử truyền qua độ phân giải cao (TEM / HR-TEM)</w:t>
      </w:r>
    </w:p>
    <w:p>
      <w:pPr>
        <w:pStyle w:val="ListBullet"/>
        <w:spacing w:after="120" w:line="276" w:lineRule="auto"/>
      </w:pPr>
      <w:r>
        <w:rPr>
          <w:rFonts w:ascii="Arial" w:hAnsi="Arial"/>
        </w:rPr>
      </w:r>
      <w:r>
        <w:rPr>
          <w:rFonts w:ascii="Arial" w:hAnsi="Arial"/>
          <w:b/>
        </w:rPr>
        <w:t>Mục tiêu ghi nhận:</w:t>
      </w:r>
      <w:r>
        <w:rPr>
          <w:rFonts w:ascii="Arial" w:hAnsi="Arial"/>
        </w:rPr>
        <w:t xml:space="preserve"> Xác định cấu trúc mạng graphite sp² và mức độ phân tán của hạt sắt (Fe).</w:t>
      </w:r>
    </w:p>
    <w:p>
      <w:pPr>
        <w:pStyle w:val="ListBullet"/>
        <w:spacing w:after="120" w:line="276" w:lineRule="auto"/>
      </w:pPr>
      <w:r>
        <w:rPr>
          <w:rFonts w:ascii="Arial" w:hAnsi="Arial"/>
        </w:rPr>
      </w:r>
      <w:r>
        <w:rPr>
          <w:rFonts w:ascii="Arial" w:hAnsi="Arial"/>
          <w:b/>
        </w:rPr>
        <w:t>Tiêu chuẩn đạt chuẩn (Pass Criteria):</w:t>
      </w:r>
      <w:r>
        <w:rPr>
          <w:rFonts w:ascii="Arial" w:hAnsi="Arial"/>
        </w:rPr>
      </w:r>
    </w:p>
    <w:p>
      <w:pPr>
        <w:pStyle w:val="ListBullet"/>
        <w:spacing w:after="120" w:line="276" w:lineRule="auto"/>
      </w:pPr>
      <w:r>
        <w:rPr>
          <w:rFonts w:ascii="Arial" w:hAnsi="Arial"/>
        </w:rPr>
        <w:t>Ảnh TEM của Fe/N-CA phải thể hiện các lá carbon mỏng dạng graphene bán tinh thể xếp chồng lên nhau ở viền rìa (graphitization).</w:t>
      </w:r>
    </w:p>
    <w:p>
      <w:pPr>
        <w:pStyle w:val="ListBullet"/>
        <w:spacing w:after="120" w:line="276" w:lineRule="auto"/>
      </w:pPr>
      <w:r>
        <w:rPr>
          <w:rFonts w:ascii="Arial" w:hAnsi="Arial"/>
        </w:rPr>
      </w:r>
      <w:r>
        <w:rPr>
          <w:rFonts w:ascii="Arial" w:hAnsi="Arial"/>
          <w:b/>
        </w:rPr>
        <w:t>Độ phân tán của Fe:</w:t>
      </w:r>
      <w:r>
        <w:rPr>
          <w:rFonts w:ascii="Arial" w:hAnsi="Arial"/>
        </w:rPr>
        <w:t xml:space="preserve"> Đối với mẫu single-atom tối ưu, trên ảnh TEM </w:t>
      </w:r>
      <w:r>
        <w:rPr>
          <w:rFonts w:ascii="Arial" w:hAnsi="Arial"/>
          <w:b/>
        </w:rPr>
        <w:t>không được xuất hiện</w:t>
      </w:r>
      <w:r>
        <w:rPr>
          <w:rFonts w:ascii="Arial" w:hAnsi="Arial"/>
        </w:rPr>
        <w:t xml:space="preserve"> bất kỳ hạt cụm sắt kim loại hoặc hạt sắt carbide tinh thể lớn dạng chấm đen thô (kích thước $&gt; 5\text{ nm}$). Fe phải tồn tại dưới dạng các chấm sáng đơn phân tán cực kỳ nhỏ ($&lt; 1\text{ nm}$) liên kết với mạng nitơ (quan sát rõ nhất qua ảnh HAADF-STEM).</w:t>
      </w:r>
    </w:p>
    <w:p>
      <w:pPr>
        <w:pStyle w:val="ListBullet"/>
        <w:spacing w:after="120" w:line="276" w:lineRule="auto"/>
      </w:pPr>
      <w:r>
        <w:rPr>
          <w:rFonts w:ascii="Arial" w:hAnsi="Arial"/>
        </w:rPr>
        <w:t>*Lỗi thường gặp:* Xuất hiện các hạt nano Fe/Fe₃C tinh thể lớn đục ngầu $\rightarrow$ Chứng tỏ quá trình tẩm sắt bị tập tụ hạt hoặc quá trình acid leaching bằng HCl 0.5M đun nóng chưa rửa trôi sạch các pha kim loại tự do.</w:t>
      </w:r>
    </w:p>
    <w:p>
      <w:pPr>
        <w:spacing w:after="120" w:line="276" w:lineRule="auto"/>
      </w:pPr>
      <w:r>
        <w:rPr>
          <w:rFonts w:ascii="Arial" w:hAnsi="Arial"/>
        </w:rPr>
        <w:t>---</w:t>
      </w:r>
    </w:p>
    <w:p>
      <w:pPr>
        <w:keepNext/>
        <w:spacing w:before="280" w:after="120"/>
      </w:pPr>
      <w:r>
        <w:rPr>
          <w:rFonts w:ascii="Arial" w:hAnsi="Arial"/>
          <w:b/>
          <w:color w:val="4A777A"/>
          <w:sz w:val="28"/>
        </w:rPr>
        <w:t>2. PHÂN TÍCH DIỆN TÍCH BỀ MẶT XỐP (BET &amp; BJH)</w:t>
      </w:r>
    </w:p>
    <w:p>
      <w:pPr>
        <w:spacing w:after="120" w:line="276" w:lineRule="auto"/>
      </w:pPr>
      <w:r>
        <w:rPr>
          <w:rFonts w:ascii="Arial" w:hAnsi="Arial"/>
        </w:rPr>
        <w:t>*Kỹ thuật hấp phụ - khử hấp phụ khí Nitơ ở nhiệt độ 77 K.*</w:t>
      </w:r>
    </w:p>
    <w:p>
      <w:pPr>
        <w:keepNext/>
        <w:spacing w:before="200" w:after="80"/>
      </w:pPr>
      <w:r>
        <w:rPr>
          <w:rFonts w:ascii="Arial" w:hAnsi="Arial"/>
          <w:b/>
          <w:color w:val="333333"/>
          <w:sz w:val="24"/>
        </w:rPr>
        <w:t>2.1 Các chỉ số mục tiêu bắt buộc đối với Điện hóa cảm biến</w:t>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2340"/>
        <w:gridCol w:w="2340"/>
        <w:gridCol w:w="2340"/>
        <w:gridCol w:w="2340"/>
      </w:tblGrid>
      <w:tr>
        <w:trPr>
          <w:tblHeader/>
          <w:cantSplit/>
        </w:trPr>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Chỉ số đặc trưng</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Ký hiệu</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Giá trị tiêu chuẩn (Hệ NH₃)</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Vai trò trong ứng dụng cảm biến điện hóa</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Diện tích bề mặt cụ thể</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$S_{BET}$</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$&gt; 3000\text{ m}^2/\text{g}$</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Cung cấp diện tích tiếp xúc khổng lồ để neo giữ mật độ cực cao các active sites $Fe-N_x$ đơn nguyên tử, tránh thiêu kết vón cục.</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Thể tích lỗ xốp mesopore</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$V_{pore}$</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$&gt; 3.0\text{ cm}^3/\text{g}$</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Tạo đường truyền dẫn ion kiềm và đệm cực kỳ thông thoáng, tăng tốc độ phản ứng điện cực.</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Đường kính lỗ xốp trung bình</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$D_{pore}$</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2.0 – 50.0 nm</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Phù hợp đường kính solvat hóa của ion kim loại nặng ($Pb^{2+}$) và dược chất (Paracetamol), giảm thiểu trở lực mao quản.</w:t>
            </w:r>
          </w:p>
        </w:tc>
      </w:tr>
    </w:tbl>
    <w:p>
      <w:pPr>
        <w:keepNext/>
        <w:spacing w:before="200" w:after="80"/>
      </w:pPr>
      <w:r>
        <w:rPr>
          <w:rFonts w:ascii="Arial" w:hAnsi="Arial"/>
          <w:b/>
          <w:color w:val="333333"/>
          <w:sz w:val="24"/>
        </w:rPr>
        <w:t>2.2 Dạng đường cong đẳng nhiệt (Isotherm Curves)</w:t>
      </w:r>
    </w:p>
    <w:p>
      <w:pPr>
        <w:pStyle w:val="ListBullet"/>
        <w:spacing w:after="120" w:line="276" w:lineRule="auto"/>
      </w:pPr>
      <w:r>
        <w:rPr>
          <w:rFonts w:ascii="Arial" w:hAnsi="Arial"/>
        </w:rPr>
        <w:t xml:space="preserve">Đường cong hấp phụ phải thuộc </w:t>
      </w:r>
      <w:r>
        <w:rPr>
          <w:rFonts w:ascii="Arial" w:hAnsi="Arial"/>
          <w:b/>
        </w:rPr>
        <w:t>Loại IV (Type IV)</w:t>
      </w:r>
      <w:r>
        <w:rPr>
          <w:rFonts w:ascii="Arial" w:hAnsi="Arial"/>
        </w:rPr>
        <w:t xml:space="preserve"> theo phân loại IUPAC, xuất hiện vòng lặp trễ (hysteresis loop) dạng H3 hoặc H4 trong khoảng áp suất tương đối $P/P_0 = 0.4 - 0.9$. Điều này xác nhận sự tồn tại ưu thế của cấu trúc lỗ xốp trung bình (mesopores) liên thông.</w:t>
      </w:r>
    </w:p>
    <w:p>
      <w:pPr>
        <w:spacing w:after="120" w:line="276" w:lineRule="auto"/>
      </w:pPr>
      <w:r>
        <w:rPr>
          <w:rFonts w:ascii="Arial" w:hAnsi="Arial"/>
        </w:rPr>
        <w:t>---</w:t>
      </w:r>
    </w:p>
    <w:p>
      <w:pPr>
        <w:keepNext/>
        <w:spacing w:before="280" w:after="120"/>
      </w:pPr>
      <w:r>
        <w:rPr>
          <w:rFonts w:ascii="Arial" w:hAnsi="Arial"/>
          <w:b/>
          <w:color w:val="4A777A"/>
          <w:sz w:val="28"/>
        </w:rPr>
        <w:t>3. PHÂN TÍCH CẤU TRÚC CARBON (Raman &amp; XRD)</w:t>
      </w:r>
    </w:p>
    <w:p>
      <w:pPr>
        <w:keepNext/>
        <w:spacing w:before="200" w:after="80"/>
      </w:pPr>
      <w:r>
        <w:rPr>
          <w:rFonts w:ascii="Arial" w:hAnsi="Arial"/>
          <w:b/>
          <w:color w:val="333333"/>
          <w:sz w:val="24"/>
        </w:rPr>
        <w:t>3.1 Phổ tán xạ Raman (Raman Spectroscopy)</w:t>
      </w:r>
    </w:p>
    <w:p>
      <w:pPr>
        <w:pStyle w:val="ListBullet"/>
        <w:spacing w:after="120" w:line="276" w:lineRule="auto"/>
      </w:pPr>
      <w:r>
        <w:rPr>
          <w:rFonts w:ascii="Arial" w:hAnsi="Arial"/>
        </w:rPr>
      </w:r>
      <w:r>
        <w:rPr>
          <w:rFonts w:ascii="Arial" w:hAnsi="Arial"/>
          <w:b/>
        </w:rPr>
        <w:t>D-band</w:t>
      </w:r>
      <w:r>
        <w:rPr>
          <w:rFonts w:ascii="Arial" w:hAnsi="Arial"/>
        </w:rPr>
        <w:t xml:space="preserve"> ($\approx 1340\text{ cm}^{-1}$): Đại diện cho các khuyết tật mạng carbon, carbon vô định hình hoặc liên kết carbon lai hóa sp³ ($C-N$ hoặc $C-O$).</w:t>
      </w:r>
    </w:p>
    <w:p>
      <w:pPr>
        <w:pStyle w:val="ListBullet"/>
        <w:spacing w:after="120" w:line="276" w:lineRule="auto"/>
      </w:pPr>
      <w:r>
        <w:rPr>
          <w:rFonts w:ascii="Arial" w:hAnsi="Arial"/>
        </w:rPr>
      </w:r>
      <w:r>
        <w:rPr>
          <w:rFonts w:ascii="Arial" w:hAnsi="Arial"/>
          <w:b/>
        </w:rPr>
        <w:t>G-band</w:t>
      </w:r>
      <w:r>
        <w:rPr>
          <w:rFonts w:ascii="Arial" w:hAnsi="Arial"/>
        </w:rPr>
        <w:t xml:space="preserve"> ($\approx 1579\text{ cm}^{-1}$): Đại diện cho dao động kéo giãn của liên kết sp² carbon dạng vòng graphite tinh thể phẳng dẫn điện.</w:t>
      </w:r>
    </w:p>
    <w:p>
      <w:pPr>
        <w:pStyle w:val="ListBullet"/>
        <w:spacing w:after="120" w:line="276" w:lineRule="auto"/>
      </w:pPr>
      <w:r>
        <w:rPr>
          <w:rFonts w:ascii="Arial" w:hAnsi="Arial"/>
        </w:rPr>
      </w:r>
      <w:r>
        <w:rPr>
          <w:rFonts w:ascii="Arial" w:hAnsi="Arial"/>
          <w:b/>
        </w:rPr>
        <w:t>Tỷ lệ cường độ đỉnh phổ ($I_D/I_G$):</w:t>
      </w:r>
      <w:r>
        <w:rPr>
          <w:rFonts w:ascii="Arial" w:hAnsi="Arial"/>
        </w:rPr>
      </w:r>
    </w:p>
    <w:p>
      <w:pPr>
        <w:pStyle w:val="ListBullet"/>
        <w:spacing w:after="120" w:line="276" w:lineRule="auto"/>
      </w:pPr>
      <w:r>
        <w:rPr>
          <w:rFonts w:ascii="Arial" w:hAnsi="Arial"/>
        </w:rPr>
      </w:r>
      <w:r>
        <w:rPr>
          <w:rFonts w:ascii="Arial" w:hAnsi="Arial"/>
          <w:b/>
        </w:rPr>
        <w:t>Giá trị mục tiêu:</w:t>
      </w:r>
      <w:r>
        <w:rPr>
          <w:rFonts w:ascii="Arial" w:hAnsi="Arial"/>
        </w:rPr>
        <w:t xml:space="preserve"> </w:t>
      </w:r>
      <w:r>
        <w:rPr>
          <w:rFonts w:ascii="Arial" w:hAnsi="Arial"/>
          <w:b/>
        </w:rPr>
        <w:t>$0.9 - 1.2$</w:t>
      </w:r>
      <w:r>
        <w:rPr>
          <w:rFonts w:ascii="Arial" w:hAnsi="Arial"/>
        </w:rPr>
        <w:t>.</w:t>
      </w:r>
    </w:p>
    <w:p>
      <w:pPr>
        <w:pStyle w:val="ListBullet"/>
        <w:spacing w:after="120" w:line="276" w:lineRule="auto"/>
      </w:pPr>
      <w:r>
        <w:rPr>
          <w:rFonts w:ascii="Arial" w:hAnsi="Arial"/>
        </w:rPr>
        <w:t xml:space="preserve">*Ý nghĩa biện luận:* Tỷ lệ $I_D/I_G$ nằm trong dải vàng này chứng minh vật liệu có cấu trúc carbon sp² dẫn điện tốt (từ G-band) nhưng đồng thời sở hữu lượng </w:t>
      </w:r>
      <w:r>
        <w:rPr>
          <w:rFonts w:ascii="Arial" w:hAnsi="Arial"/>
          <w:b/>
        </w:rPr>
        <w:t>khuyết tật mạng vừa đủ (từ D-band)</w:t>
      </w:r>
      <w:r>
        <w:rPr>
          <w:rFonts w:ascii="Arial" w:hAnsi="Arial"/>
        </w:rPr>
        <w:t>. Các điểm khuyết tật mạng chính là vị trí các nguyên tử nitơ thế vào khung carbon tạo active sites $Fe-N_x$. Tỷ lệ này giảm nhẹ sau khi annealing lần 2 do mạng graphite sp² được phục hồi một phần độ tinh thể.</w:t>
      </w:r>
    </w:p>
    <w:p>
      <w:pPr>
        <w:keepNext/>
        <w:spacing w:before="200" w:after="80"/>
      </w:pPr>
      <w:r>
        <w:rPr>
          <w:rFonts w:ascii="Arial" w:hAnsi="Arial"/>
          <w:b/>
          <w:color w:val="333333"/>
          <w:sz w:val="24"/>
        </w:rPr>
        <w:t>3.2 Nhiễu xạ tia X (XRD)</w:t>
      </w:r>
    </w:p>
    <w:p>
      <w:pPr>
        <w:pStyle w:val="ListBullet"/>
        <w:spacing w:after="120" w:line="276" w:lineRule="auto"/>
      </w:pPr>
      <w:r>
        <w:rPr>
          <w:rFonts w:ascii="Arial" w:hAnsi="Arial"/>
        </w:rPr>
      </w:r>
      <w:r>
        <w:rPr>
          <w:rFonts w:ascii="Arial" w:hAnsi="Arial"/>
          <w:b/>
        </w:rPr>
        <w:t>Đỉnh phổ carbon:</w:t>
      </w:r>
      <w:r>
        <w:rPr>
          <w:rFonts w:ascii="Arial" w:hAnsi="Arial"/>
        </w:rPr>
        <w:t xml:space="preserve"> Xuất hiện hai đỉnh phổ nhiễu xạ góc tù, rộng tại </w:t>
      </w:r>
      <w:r>
        <w:rPr>
          <w:rFonts w:ascii="Arial" w:hAnsi="Arial"/>
          <w:b/>
        </w:rPr>
        <w:t>$2\theta \approx 26^\circ$</w:t>
      </w:r>
      <w:r>
        <w:rPr>
          <w:rFonts w:ascii="Arial" w:hAnsi="Arial"/>
        </w:rPr>
        <w:t xml:space="preserve"> (tương ứng mặt mạng (002)) và </w:t>
      </w:r>
      <w:r>
        <w:rPr>
          <w:rFonts w:ascii="Arial" w:hAnsi="Arial"/>
          <w:b/>
        </w:rPr>
        <w:t>$43^\circ$</w:t>
      </w:r>
      <w:r>
        <w:rPr>
          <w:rFonts w:ascii="Arial" w:hAnsi="Arial"/>
        </w:rPr>
        <w:t xml:space="preserve"> (tương ứng mặt mạng (100) của carbon vô định hình/bán tinh thể).</w:t>
      </w:r>
    </w:p>
    <w:p>
      <w:pPr>
        <w:pStyle w:val="ListBullet"/>
        <w:spacing w:after="120" w:line="276" w:lineRule="auto"/>
      </w:pPr>
      <w:r>
        <w:rPr>
          <w:rFonts w:ascii="Arial" w:hAnsi="Arial"/>
        </w:rPr>
      </w:r>
      <w:r>
        <w:rPr>
          <w:rFonts w:ascii="Arial" w:hAnsi="Arial"/>
          <w:b/>
        </w:rPr>
        <w:t>Đỉnh phổ pha sắt:</w:t>
      </w:r>
      <w:r>
        <w:rPr>
          <w:rFonts w:ascii="Arial" w:hAnsi="Arial"/>
        </w:rPr>
        <w:t xml:space="preserve"> </w:t>
      </w:r>
      <w:r>
        <w:rPr>
          <w:rFonts w:ascii="Arial" w:hAnsi="Arial"/>
          <w:b/>
        </w:rPr>
        <w:t>Tuyệt đối không</w:t>
      </w:r>
      <w:r>
        <w:rPr>
          <w:rFonts w:ascii="Arial" w:hAnsi="Arial"/>
        </w:rPr>
        <w:t xml:space="preserve"> được xuất hiện các đỉnh nhiễu xạ sắc nhọn của sắt kim loại $\alpha-Fe$ ($2\theta \approx 44.7^\circ$) hoặc sắt carbide $Fe_3C$ ($2\theta \approx 43.9^\circ$). Sự biến mất của các đỉnh phổ này chứng minh sắt tồn tại dạng đơn nguyên tử phối trí (single-atom) phân tán hoàn toàn, không kết tinh thành pha tinh thể thô.</w:t>
      </w:r>
    </w:p>
    <w:p>
      <w:pPr>
        <w:spacing w:after="120" w:line="276" w:lineRule="auto"/>
      </w:pPr>
      <w:r>
        <w:rPr>
          <w:rFonts w:ascii="Arial" w:hAnsi="Arial"/>
        </w:rPr>
        <w:t>---</w:t>
      </w:r>
    </w:p>
    <w:p>
      <w:pPr>
        <w:keepNext/>
        <w:spacing w:before="280" w:after="120"/>
      </w:pPr>
      <w:r>
        <w:rPr>
          <w:rFonts w:ascii="Arial" w:hAnsi="Arial"/>
          <w:b/>
          <w:color w:val="4A777A"/>
          <w:sz w:val="28"/>
        </w:rPr>
        <w:t>4. PHÂN TÍCH THÀNH PHẦN HÓA HỌC BỀ MẶT (XPS)</w:t>
      </w:r>
    </w:p>
    <w:p>
      <w:pPr>
        <w:spacing w:after="120" w:line="276" w:lineRule="auto"/>
      </w:pPr>
      <w:r>
        <w:rPr>
          <w:rFonts w:ascii="Arial" w:hAnsi="Arial"/>
        </w:rPr>
        <w:t>*Đây là kỹ thuật định lượng và định danh hóa học quan trọng nhất để chứng minh sự hình thành liên kết phối trí Fe-Nx.*</w:t>
      </w:r>
    </w:p>
    <w:p>
      <w:pPr>
        <w:keepNext/>
        <w:spacing w:before="200" w:after="80"/>
      </w:pPr>
      <w:r>
        <w:rPr>
          <w:rFonts w:ascii="Arial" w:hAnsi="Arial"/>
          <w:b/>
          <w:color w:val="333333"/>
          <w:sz w:val="24"/>
        </w:rPr>
        <w:t>4.1 Hàm lượng nguyên tố bề mặt (XPS Survey)</w:t>
      </w:r>
    </w:p>
    <w:p>
      <w:pPr>
        <w:pStyle w:val="ListBullet"/>
        <w:spacing w:after="120" w:line="276" w:lineRule="auto"/>
      </w:pPr>
      <w:r>
        <w:rPr>
          <w:rFonts w:ascii="Arial" w:hAnsi="Arial"/>
        </w:rPr>
      </w:r>
      <w:r>
        <w:rPr>
          <w:rFonts w:ascii="Arial" w:hAnsi="Arial"/>
          <w:b/>
        </w:rPr>
        <w:t>Nitơ tổng số (N at%):</w:t>
      </w:r>
      <w:r>
        <w:rPr>
          <w:rFonts w:ascii="Arial" w:hAnsi="Arial"/>
        </w:rPr>
        <w:t xml:space="preserve"> </w:t>
      </w:r>
      <w:r>
        <w:rPr>
          <w:rFonts w:ascii="Arial" w:hAnsi="Arial"/>
          <w:b/>
        </w:rPr>
        <w:t>3.0 – 6.0 at%</w:t>
      </w:r>
      <w:r>
        <w:rPr>
          <w:rFonts w:ascii="Arial" w:hAnsi="Arial"/>
        </w:rPr>
        <w:t xml:space="preserve"> (Dưới 3.0% độ nhạy cảm biến sẽ yếu; trên 6.0% mạng carbon bị phá hủy cấu trúc dẫn điện).</w:t>
      </w:r>
    </w:p>
    <w:p>
      <w:pPr>
        <w:pStyle w:val="ListBullet"/>
        <w:spacing w:after="120" w:line="276" w:lineRule="auto"/>
      </w:pPr>
      <w:r>
        <w:rPr>
          <w:rFonts w:ascii="Arial" w:hAnsi="Arial"/>
        </w:rPr>
      </w:r>
      <w:r>
        <w:rPr>
          <w:rFonts w:ascii="Arial" w:hAnsi="Arial"/>
          <w:b/>
        </w:rPr>
        <w:t>Sắt tổng số (Fe at%):</w:t>
      </w:r>
      <w:r>
        <w:rPr>
          <w:rFonts w:ascii="Arial" w:hAnsi="Arial"/>
        </w:rPr>
        <w:t xml:space="preserve"> </w:t>
      </w:r>
      <w:r>
        <w:rPr>
          <w:rFonts w:ascii="Arial" w:hAnsi="Arial"/>
          <w:b/>
        </w:rPr>
        <w:t>0.4 – 1.5 at%</w:t>
      </w:r>
      <w:r>
        <w:rPr>
          <w:rFonts w:ascii="Arial" w:hAnsi="Arial"/>
        </w:rPr>
        <w:t xml:space="preserve"> (Hàm lượng tối ưu cho xúc tác đơn nguyên tử).</w:t>
      </w:r>
    </w:p>
    <w:p>
      <w:pPr>
        <w:pStyle w:val="ListBullet"/>
        <w:spacing w:after="120" w:line="276" w:lineRule="auto"/>
      </w:pPr>
      <w:r>
        <w:rPr>
          <w:rFonts w:ascii="Arial" w:hAnsi="Arial"/>
        </w:rPr>
      </w:r>
      <w:r>
        <w:rPr>
          <w:rFonts w:ascii="Arial" w:hAnsi="Arial"/>
          <w:b/>
        </w:rPr>
        <w:t>Tỷ lệ nguyên tố N : Fe:</w:t>
      </w:r>
      <w:r>
        <w:rPr>
          <w:rFonts w:ascii="Arial" w:hAnsi="Arial"/>
        </w:rPr>
        <w:t xml:space="preserve"> </w:t>
      </w:r>
      <w:r>
        <w:rPr>
          <w:rFonts w:ascii="Arial" w:hAnsi="Arial"/>
          <w:b/>
        </w:rPr>
        <w:t>$\ge 4 : 1$</w:t>
      </w:r>
      <w:r>
        <w:rPr>
          <w:rFonts w:ascii="Arial" w:hAnsi="Arial"/>
        </w:rPr>
        <w:t xml:space="preserve"> (Đảm bảo đủ nitơ để phối trí bọc quanh 1 nguyên tử sắt tạo cấu trúc $Fe-N_4$ ổn định).</w:t>
      </w:r>
    </w:p>
    <w:p>
      <w:pPr>
        <w:keepNext/>
        <w:spacing w:before="200" w:after="80"/>
      </w:pPr>
      <w:r>
        <w:rPr>
          <w:rFonts w:ascii="Arial" w:hAnsi="Arial"/>
          <w:b/>
          <w:color w:val="333333"/>
          <w:sz w:val="24"/>
        </w:rPr>
        <w:t>4.2 Phân tích phổ N 1s phân giải cao (High-Resolution N 1s Deconvolution)</w:t>
      </w:r>
    </w:p>
    <w:p>
      <w:pPr>
        <w:spacing w:after="120" w:line="276" w:lineRule="auto"/>
      </w:pPr>
      <w:r>
        <w:rPr>
          <w:rFonts w:ascii="Arial" w:hAnsi="Arial"/>
        </w:rPr>
        <w:t>Tiến hành tách peak phổ N 1s thành 4 dạng liên kết nitơ đặc trưng:</w:t>
      </w:r>
    </w:p>
    <w:p>
      <w:pPr>
        <w:pStyle w:val="ListNumber"/>
        <w:spacing w:after="120" w:line="276" w:lineRule="auto"/>
      </w:pPr>
      <w:r>
        <w:rPr>
          <w:rFonts w:ascii="Arial" w:hAnsi="Arial"/>
        </w:rPr>
      </w:r>
      <w:r>
        <w:rPr>
          <w:rFonts w:ascii="Arial" w:hAnsi="Arial"/>
          <w:b/>
        </w:rPr>
        <w:t>Pyridinic-N ($\approx 398.2\text{ eV}$):</w:t>
      </w:r>
      <w:r>
        <w:rPr>
          <w:rFonts w:ascii="Arial" w:hAnsi="Arial"/>
        </w:rPr>
      </w:r>
    </w:p>
    <w:p>
      <w:pPr>
        <w:pStyle w:val="ListBullet"/>
        <w:spacing w:after="120" w:line="276" w:lineRule="auto"/>
      </w:pPr>
      <w:r>
        <w:rPr>
          <w:rFonts w:ascii="Arial" w:hAnsi="Arial"/>
        </w:rPr>
        <w:t xml:space="preserve">*Ý nghĩa biện luận:* </w:t>
      </w:r>
      <w:r>
        <w:rPr>
          <w:rFonts w:ascii="Arial" w:hAnsi="Arial"/>
          <w:b/>
        </w:rPr>
        <w:t>Đây là dạng nitơ quan trọng nhất đối với cảm biến</w:t>
      </w:r>
      <w:r>
        <w:rPr>
          <w:rFonts w:ascii="Arial" w:hAnsi="Arial"/>
        </w:rPr>
        <w:t xml:space="preserve">. Cặp electron tự do của Pyridinic-N có ái lực cực mạnh, tạo liên kết phối trí hiến-nhận bền vững với ion sắt $Fe^{3+}/Fe^{2+}$ để tạo thành tâm hoạt tính </w:t>
      </w:r>
      <w:r>
        <w:rPr>
          <w:rFonts w:ascii="Arial" w:hAnsi="Arial"/>
          <w:b/>
        </w:rPr>
        <w:t>$Fe-N_4$</w:t>
      </w:r>
      <w:r>
        <w:rPr>
          <w:rFonts w:ascii="Arial" w:hAnsi="Arial"/>
        </w:rPr>
        <w:t>. Bạn cần viết biện luận chứng minh diện tích peak Pyridinic-N chiếm tỷ lệ ưu thế trong phổ phân tích.</w:t>
      </w:r>
    </w:p>
    <w:p>
      <w:pPr>
        <w:pStyle w:val="ListNumber"/>
        <w:spacing w:after="120" w:line="276" w:lineRule="auto"/>
      </w:pPr>
      <w:r>
        <w:rPr>
          <w:rFonts w:ascii="Arial" w:hAnsi="Arial"/>
        </w:rPr>
      </w:r>
      <w:r>
        <w:rPr>
          <w:rFonts w:ascii="Arial" w:hAnsi="Arial"/>
          <w:b/>
        </w:rPr>
        <w:t>Pyrrolic-N ($\approx 400.1\text{ eV}$):</w:t>
      </w:r>
      <w:r>
        <w:rPr>
          <w:rFonts w:ascii="Arial" w:hAnsi="Arial"/>
        </w:rPr>
        <w:t xml:space="preserve"> Nguyên tử N nằm trong vòng năm cạnh carbon, cũng có thể phối trí một phần với sắt tạo cấu trúc $Fe-N_x$.</w:t>
      </w:r>
    </w:p>
    <w:p>
      <w:pPr>
        <w:pStyle w:val="ListNumber"/>
        <w:spacing w:after="120" w:line="276" w:lineRule="auto"/>
      </w:pPr>
      <w:r>
        <w:rPr>
          <w:rFonts w:ascii="Arial" w:hAnsi="Arial"/>
        </w:rPr>
      </w:r>
      <w:r>
        <w:rPr>
          <w:rFonts w:ascii="Arial" w:hAnsi="Arial"/>
          <w:b/>
        </w:rPr>
        <w:t>Graphitic-N ($\approx 401.3\text{ eV}$):</w:t>
      </w:r>
      <w:r>
        <w:rPr>
          <w:rFonts w:ascii="Arial" w:hAnsi="Arial"/>
        </w:rPr>
        <w:t xml:space="preserve"> Nguyên tử N thế vị trí của nguyên tử carbon bên trong mạng sp² phẳng phẳng. Giúp tăng mật độ hạt mang điện và độ dẫn điện tổng thể cho màng carbon.</w:t>
      </w:r>
    </w:p>
    <w:p>
      <w:pPr>
        <w:pStyle w:val="ListNumber"/>
        <w:spacing w:after="120" w:line="276" w:lineRule="auto"/>
      </w:pPr>
      <w:r>
        <w:rPr>
          <w:rFonts w:ascii="Arial" w:hAnsi="Arial"/>
        </w:rPr>
      </w:r>
      <w:r>
        <w:rPr>
          <w:rFonts w:ascii="Arial" w:hAnsi="Arial"/>
          <w:b/>
        </w:rPr>
        <w:t>Oxidized-N ($\approx 403.0\text{ eV}$):</w:t>
      </w:r>
      <w:r>
        <w:rPr>
          <w:rFonts w:ascii="Arial" w:hAnsi="Arial"/>
        </w:rPr>
        <w:t xml:space="preserve"> Các liên kết nitơ bị oxy hóa ($N-O_x$), ít hoạt tính xúc tác.</w:t>
      </w:r>
    </w:p>
    <w:p>
      <w:pPr>
        <w:keepNext/>
        <w:spacing w:before="200" w:after="80"/>
      </w:pPr>
      <w:r>
        <w:rPr>
          <w:rFonts w:ascii="Arial" w:hAnsi="Arial"/>
          <w:b/>
          <w:color w:val="333333"/>
          <w:sz w:val="24"/>
        </w:rPr>
        <w:t>4.3 Phân tích phổ Fe 2p phân giải cao (High-Resolution Fe 2p)</w:t>
      </w:r>
    </w:p>
    <w:p>
      <w:pPr>
        <w:pStyle w:val="ListBullet"/>
        <w:spacing w:after="120" w:line="276" w:lineRule="auto"/>
      </w:pPr>
      <w:r>
        <w:rPr>
          <w:rFonts w:ascii="Arial" w:hAnsi="Arial"/>
        </w:rPr>
        <w:t xml:space="preserve">Phổ Fe 2p phân tách thành hai đỉnh spin-orbit chính: </w:t>
      </w:r>
      <w:r>
        <w:rPr>
          <w:rFonts w:ascii="Arial" w:hAnsi="Arial"/>
          <w:b/>
        </w:rPr>
        <w:t>Fe 2p₃/₂</w:t>
      </w:r>
      <w:r>
        <w:rPr>
          <w:rFonts w:ascii="Arial" w:hAnsi="Arial"/>
        </w:rPr>
        <w:t xml:space="preserve"> ($\approx 711.0\text{ eV}$) và </w:t>
      </w:r>
      <w:r>
        <w:rPr>
          <w:rFonts w:ascii="Arial" w:hAnsi="Arial"/>
          <w:b/>
        </w:rPr>
        <w:t>Fe 2p₁/₂</w:t>
      </w:r>
      <w:r>
        <w:rPr>
          <w:rFonts w:ascii="Arial" w:hAnsi="Arial"/>
        </w:rPr>
        <w:t xml:space="preserve"> ($\approx 724.0\text{ eV}$).</w:t>
      </w:r>
    </w:p>
    <w:p>
      <w:pPr>
        <w:pStyle w:val="ListBullet"/>
        <w:spacing w:after="120" w:line="276" w:lineRule="auto"/>
      </w:pPr>
      <w:r>
        <w:rPr>
          <w:rFonts w:ascii="Arial" w:hAnsi="Arial"/>
        </w:rPr>
      </w:r>
      <w:r>
        <w:rPr>
          <w:rFonts w:ascii="Arial" w:hAnsi="Arial"/>
          <w:b/>
        </w:rPr>
        <w:t>Liên kết $Fe-N_x$:</w:t>
      </w:r>
      <w:r>
        <w:rPr>
          <w:rFonts w:ascii="Arial" w:hAnsi="Arial"/>
        </w:rPr>
        <w:t xml:space="preserve"> Xuất hiện đỉnh phổ đóng góp đặc trưng ở </w:t>
      </w:r>
      <w:r>
        <w:rPr>
          <w:rFonts w:ascii="Arial" w:hAnsi="Arial"/>
          <w:b/>
        </w:rPr>
        <w:t>$710.8\text{ eV} - 711.5\text{ eV}$</w:t>
      </w:r>
      <w:r>
        <w:rPr>
          <w:rFonts w:ascii="Arial" w:hAnsi="Arial"/>
        </w:rPr>
        <w:t xml:space="preserve"> chứng minh nguyên tử sắt đã liên kết thành công với Nitơ, khác biệt hoàn toàn với peak của Fe kim loại ($707.0\text{ eV}$) hay Fe oxit tự do.</w:t>
      </w:r>
    </w:p>
    <w:p>
      <w:r>
        <w:br w:type="page"/>
      </w:r>
    </w:p>
    <w:p>
      <w:pPr>
        <w:keepNext/>
        <w:spacing w:before="480" w:after="240"/>
        <w:pBdr>
          <w:bottom w:val="single" w:sz="6" w:space="4" w:color="4A777A"/>
        </w:pBdr>
      </w:pPr>
      <w:r>
        <w:rPr>
          <w:rFonts w:ascii="Arial" w:hAnsi="Arial"/>
          <w:b/>
          <w:color w:val="4A777A"/>
          <w:sz w:val="28"/>
        </w:rPr>
        <w:t>★ PHẦN 5: 5 PROJECT TIMELINE AND PUBLICATION STRATEGY</w:t>
      </w:r>
    </w:p>
    <w:p>
      <w:pPr>
        <w:keepNext/>
        <w:spacing w:before="360" w:after="160"/>
        <w:pBdr>
          <w:bottom w:val="single" w:sz="12" w:space="4" w:color="1B365D"/>
        </w:pBdr>
      </w:pPr>
      <w:r>
        <w:rPr>
          <w:rFonts w:ascii="Arial" w:hAnsi="Arial"/>
          <w:b/>
          <w:color w:val="1B365D"/>
          <w:sz w:val="36"/>
        </w:rPr>
        <w:t>5_Project_Timeline_and_Publication_Strategy.md — Lộ Trình Nghiên Cứu &amp; Chiến Lược Công Bố Khoa Học</w:t>
      </w:r>
    </w:p>
    <w:tbl>
      <w:tblPr>
        <w:tblW w:type="auto" w:w="0"/>
        <w:jc w:val="center"/>
        <w:tblLayout w:type="fixed"/>
        <w:tblLook w:firstColumn="1" w:firstRow="1" w:lastColumn="0" w:lastRow="0" w:noHBand="0" w:noVBand="1" w:val="04A0"/>
      </w:tblPr>
      <w:tblGrid>
        <w:gridCol w:w="9360"/>
      </w:tblGrid>
      <w:tr>
        <w:tc>
          <w:tcPr>
            <w:tcW w:type="dxa" w:w="8640"/>
            <w:shd w:fill="F0F4F8"/>
            <w:tcMar>
              <w:top w:w="140" w:type="dxa"/>
              <w:bottom w:w="140" w:type="dxa"/>
              <w:left w:w="200" w:type="dxa"/>
              <w:right w:w="200" w:type="dxa"/>
            </w:tcMar>
            <w:tcBorders>
              <w:left w:val="single" w:sz="36" w:space="0" w:color="1B365D"/>
              <w:top w:val="none"/>
              <w:bottom w:val="none"/>
              <w:right w:val="none"/>
            </w:tcBorders>
          </w:tcPr>
          <w:p>
            <w:pPr>
              <w:spacing w:before="0" w:after="80"/>
            </w:pPr>
            <w:r>
              <w:rPr>
                <w:rFonts w:ascii="Arial" w:hAnsi="Arial"/>
                <w:b/>
                <w:color w:val="1B365D"/>
                <w:sz w:val="21"/>
              </w:rPr>
              <w:t>★ GHI CHÚ THAM CHIẾU (NOTE / REFERENCE)</w:t>
              <w:br/>
            </w:r>
            <w:r>
              <w:rPr>
                <w:rFonts w:ascii="Arial" w:hAnsi="Arial"/>
                <w:i/>
                <w:color w:val="333333"/>
                <w:sz w:val="19"/>
              </w:rPr>
              <w:t>* Quy trình liên hợp chế tạo: [1_Active_Protocol_Synthesis.md](file:///D:/1%20Master's%20Ana%20Chem/1%20Master's%20thesis/Carbon%20Aerogel/1%20SOPs/1_Active_Protocol_Synthesis.md) * Quy trình liên hợp đo đạc: [2_Active_Protocol_Electrochemistry.md](file:///D:/1%20Master's%20Ana%20Chem/1%20Master's%20thesis/Carbon%20Aerogel/1%20SOPs/2_Active_Protocol_Electrochemistry.md) * Cơ sở lý thuyết: [3_Literature_Review_and_Gap_Analysis.md](file:///D:/1%20Master's%20Ana%20Chem/1%20Master's%20thesis/Carbon%20Aerogel/1%20SOPs/3_Literature_Review_and_Gap_Analysis.md)</w:t>
            </w:r>
          </w:p>
        </w:tc>
      </w:tr>
    </w:tbl>
    <w:p>
      <w:pPr>
        <w:spacing w:after="120" w:line="276" w:lineRule="auto"/>
      </w:pPr>
      <w:r>
        <w:rPr>
          <w:rFonts w:ascii="Arial" w:hAnsi="Arial"/>
        </w:rPr>
        <w:t>---</w:t>
      </w:r>
    </w:p>
    <w:p>
      <w:pPr>
        <w:keepNext/>
        <w:spacing w:before="280" w:after="120"/>
      </w:pPr>
      <w:r>
        <w:rPr>
          <w:rFonts w:ascii="Arial" w:hAnsi="Arial"/>
          <w:b/>
          <w:color w:val="4A777A"/>
          <w:sz w:val="28"/>
        </w:rPr>
        <w:t>1. LỘ TRÌNH TRIỂN KHAI LUẬN VĂN THẠC SĨ ĐIỆN HÓA (12-Month Thesis Roadmap)</w:t>
      </w:r>
    </w:p>
    <w:p>
      <w:pPr>
        <w:spacing w:after="120" w:line="276" w:lineRule="auto"/>
      </w:pPr>
      <w:r>
        <w:rPr>
          <w:rFonts w:ascii="Arial" w:hAnsi="Arial"/>
        </w:rPr>
        <w:t>Lộ trình được thiết kế nhằm tối ưu hóa thời gian thực nghiệm tại phòng thí nghiệm chuyên ngành điện hóa và bảo vệ luận văn thạc sĩ đúng hạn:</w:t>
      </w:r>
    </w:p>
    <w:p>
      <w:pPr>
        <w:spacing w:before="80" w:after="160"/>
        <w:ind w:left="576"/>
        <w:shd w:fill="F5F5F5"/>
        <w:pBdr>
          <w:left w:val="single" w:sz="12" w:space="8" w:color="CCCCCC"/>
        </w:pBdr>
      </w:pPr>
      <w:r>
        <w:rPr>
          <w:rFonts w:ascii="Courier New" w:hAnsi="Courier New"/>
          <w:color w:val="333333"/>
          <w:sz w:val="17"/>
        </w:rPr>
        <w:t>gantt</w:t>
        <w:br/>
        <w:t xml:space="preserve">    title Kế Hoạch Luận Văn Thạc Sĩ - Carbon Aerogel</w:t>
        <w:br/>
        <w:t xml:space="preserve">    dateFormat  YYYY-MM</w:t>
        <w:br/>
        <w:t xml:space="preserve">    section Giai đoạn Thực nghiệm</w:t>
        <w:br/>
        <w:t xml:space="preserve">    Tiền xử lý kiềm &amp; Sol-gel        :active, 2026-05, 2026-06</w:t>
        <w:br/>
        <w:t xml:space="preserve">    Keo tụ, Sấy thăng hoa &amp; Nung    :2026-06, 2026-07</w:t>
        <w:br/>
        <w:t xml:space="preserve">    Tẩm Fe, Acid leaching &amp; Nung 2  :2026-07, 2026-08</w:t>
        <w:br/>
        <w:t xml:space="preserve">    section Đo đặc trưng vật lý</w:t>
        <w:br/>
        <w:t xml:space="preserve">    SEM, TEM, BET, Raman, XPS       :2026-08, 2026-09</w:t>
        <w:br/>
        <w:t xml:space="preserve">    section Phép đo Điện hóa</w:t>
        <w:br/>
        <w:t xml:space="preserve">    CV/EIS Baseline &amp; Đo Paracetamol :2026-09, 2026-10</w:t>
        <w:br/>
        <w:t xml:space="preserve">    Đo Pb2+ (SWASV) &amp; Đo ORR LSV    :2026-10, 2026-11</w:t>
        <w:br/>
        <w:t xml:space="preserve">    section Luận văn &amp; Bài báo</w:t>
        <w:br/>
        <w:t xml:space="preserve">    Viết nháp Paper 1 (Paracetamol)  :2026-09, 2026-11</w:t>
        <w:br/>
        <w:t xml:space="preserve">    Viết nháp Paper 2 (Heavy Metals) :2026-11, 2026-12</w:t>
        <w:br/>
        <w:t xml:space="preserve">    Hoàn thiện &amp; Bảo vệ Luận văn     :2026-12, 2027-02</w:t>
      </w:r>
    </w:p>
    <w:p>
      <w:pPr>
        <w:spacing w:after="120" w:line="276" w:lineRule="auto"/>
      </w:pPr>
      <w:r>
        <w:rPr>
          <w:rFonts w:ascii="Arial" w:hAnsi="Arial"/>
        </w:rPr>
        <w:t>---</w:t>
      </w:r>
    </w:p>
    <w:p>
      <w:pPr>
        <w:keepNext/>
        <w:spacing w:before="280" w:after="120"/>
      </w:pPr>
      <w:r>
        <w:rPr>
          <w:rFonts w:ascii="Arial" w:hAnsi="Arial"/>
          <w:b/>
          <w:color w:val="4A777A"/>
          <w:sz w:val="28"/>
        </w:rPr>
        <w:t>2. CHIẾN LƯỢC CÔNG BỐ BÀI BÁO QUỐC TẾ (Publication Strategy)</w:t>
      </w:r>
    </w:p>
    <w:p>
      <w:pPr>
        <w:spacing w:after="120" w:line="276" w:lineRule="auto"/>
      </w:pPr>
      <w:r>
        <w:rPr>
          <w:rFonts w:ascii="Arial" w:hAnsi="Arial"/>
        </w:rPr>
        <w:t xml:space="preserve">*Đề tài nghiên cứu điện hóa được phân tách một cách khoa học thành </w:t>
      </w:r>
      <w:r>
        <w:rPr>
          <w:rFonts w:ascii="Arial" w:hAnsi="Arial"/>
          <w:b/>
        </w:rPr>
        <w:t>2 bài báo quốc tế độc lập</w:t>
      </w:r>
      <w:r>
        <w:rPr>
          <w:rFonts w:ascii="Arial" w:hAnsi="Arial"/>
        </w:rPr>
        <w:t xml:space="preserve"> nhằm khai thác tối đa tính mới và phân chia quyền lợi tác giả hợp lý:*</w:t>
      </w:r>
    </w:p>
    <w:p>
      <w:pPr>
        <w:keepNext/>
        <w:spacing w:before="200" w:after="80"/>
      </w:pPr>
      <w:r>
        <w:rPr>
          <w:rFonts w:ascii="Arial" w:hAnsi="Arial"/>
          <w:b/>
          <w:color w:val="333333"/>
          <w:sz w:val="24"/>
        </w:rPr>
        <w:t>2.1 Bài báo 1 — Ứng dụng cảm biến điện hóa đo Paracetamol (DPV)</w:t>
      </w:r>
    </w:p>
    <w:p>
      <w:pPr>
        <w:pStyle w:val="ListBullet"/>
        <w:spacing w:after="120" w:line="276" w:lineRule="auto"/>
      </w:pPr>
      <w:r>
        <w:rPr>
          <w:rFonts w:ascii="Arial" w:hAnsi="Arial"/>
        </w:rPr>
      </w:r>
      <w:r>
        <w:rPr>
          <w:rFonts w:ascii="Arial" w:hAnsi="Arial"/>
          <w:b/>
        </w:rPr>
        <w:t>Vật liệu nền:</w:t>
      </w:r>
      <w:r>
        <w:rPr>
          <w:rFonts w:ascii="Arial" w:hAnsi="Arial"/>
        </w:rPr>
        <w:t xml:space="preserve"> N-CA-700 (Carbon aerogel chỉ doping Nitơ nung ở 700°C hệ amoniac).</w:t>
      </w:r>
    </w:p>
    <w:p>
      <w:pPr>
        <w:pStyle w:val="ListBullet"/>
        <w:spacing w:after="120" w:line="276" w:lineRule="auto"/>
      </w:pPr>
      <w:r>
        <w:rPr>
          <w:rFonts w:ascii="Arial" w:hAnsi="Arial"/>
        </w:rPr>
      </w:r>
      <w:r>
        <w:rPr>
          <w:rFonts w:ascii="Arial" w:hAnsi="Arial"/>
          <w:b/>
        </w:rPr>
        <w:t>Ứng dụng điện hóa:</w:t>
      </w:r>
      <w:r>
        <w:rPr>
          <w:rFonts w:ascii="Arial" w:hAnsi="Arial"/>
        </w:rPr>
        <w:t xml:space="preserve"> Phân tích paracetamol bằng kỹ thuật Von-Ampe vi phân xung (DPV) sử dụng binder Nafion 0.25%.</w:t>
      </w:r>
    </w:p>
    <w:p>
      <w:pPr>
        <w:pStyle w:val="ListBullet"/>
        <w:spacing w:after="120" w:line="276" w:lineRule="auto"/>
      </w:pPr>
      <w:r>
        <w:rPr>
          <w:rFonts w:ascii="Arial" w:hAnsi="Arial"/>
        </w:rPr>
      </w:r>
      <w:r>
        <w:rPr>
          <w:rFonts w:ascii="Arial" w:hAnsi="Arial"/>
          <w:b/>
        </w:rPr>
        <w:t>Phân vai tác giả:</w:t>
      </w:r>
      <w:r>
        <w:rPr>
          <w:rFonts w:ascii="Arial" w:hAnsi="Arial"/>
        </w:rPr>
      </w:r>
    </w:p>
    <w:p>
      <w:pPr>
        <w:pStyle w:val="ListBullet"/>
        <w:spacing w:after="120" w:line="276" w:lineRule="auto"/>
      </w:pPr>
      <w:r>
        <w:rPr>
          <w:rFonts w:ascii="Arial" w:hAnsi="Arial"/>
        </w:rPr>
        <w:t>*Tác giả chính (First Author):* Bạn cùng lớp (Người hỗ trợ thu thập dữ liệu đo paracetamol).</w:t>
      </w:r>
    </w:p>
    <w:p>
      <w:pPr>
        <w:pStyle w:val="ListBullet"/>
        <w:spacing w:after="120" w:line="276" w:lineRule="auto"/>
      </w:pPr>
      <w:r>
        <w:rPr>
          <w:rFonts w:ascii="Arial" w:hAnsi="Arial"/>
        </w:rPr>
        <w:t xml:space="preserve">*Đồng tác giả (Co-author):* </w:t>
      </w:r>
      <w:r>
        <w:rPr>
          <w:rFonts w:ascii="Arial" w:hAnsi="Arial"/>
          <w:b/>
        </w:rPr>
        <w:t>Nhật</w:t>
      </w:r>
      <w:r>
        <w:rPr>
          <w:rFonts w:ascii="Arial" w:hAnsi="Arial"/>
        </w:rPr>
        <w:t xml:space="preserve"> (Người chế tạo và tối ưu hóa vật liệu carbon aerogel từ xơ dừa Bến Tre).</w:t>
      </w:r>
    </w:p>
    <w:p>
      <w:pPr>
        <w:pStyle w:val="ListBullet"/>
        <w:spacing w:after="120" w:line="276" w:lineRule="auto"/>
      </w:pPr>
      <w:r>
        <w:rPr>
          <w:rFonts w:ascii="Arial" w:hAnsi="Arial"/>
        </w:rPr>
        <w:t>*Tác giả liên hệ/Hướng dẫn (Corresponding Author):* Giảng viên hướng dẫn (GVHD).</w:t>
      </w:r>
    </w:p>
    <w:p>
      <w:pPr>
        <w:pStyle w:val="ListBullet"/>
        <w:spacing w:after="120" w:line="276" w:lineRule="auto"/>
      </w:pPr>
      <w:r>
        <w:rPr>
          <w:rFonts w:ascii="Arial" w:hAnsi="Arial"/>
        </w:rPr>
      </w:r>
      <w:r>
        <w:rPr>
          <w:rFonts w:ascii="Arial" w:hAnsi="Arial"/>
          <w:b/>
        </w:rPr>
        <w:t>Mục tiêu phân khúc:</w:t>
      </w:r>
      <w:r>
        <w:rPr>
          <w:rFonts w:ascii="Arial" w:hAnsi="Arial"/>
        </w:rPr>
        <w:t xml:space="preserve"> Tạp chí ISI/Scopus nhóm </w:t>
      </w:r>
      <w:r>
        <w:rPr>
          <w:rFonts w:ascii="Arial" w:hAnsi="Arial"/>
          <w:b/>
        </w:rPr>
        <w:t>Q3 hoặc Q4</w:t>
      </w:r>
      <w:r>
        <w:rPr>
          <w:rFonts w:ascii="Arial" w:hAnsi="Arial"/>
        </w:rPr>
        <w:t xml:space="preserve"> (làm bản lề tích lũy điểm phản biện nhanh).</w:t>
      </w:r>
    </w:p>
    <w:p>
      <w:pPr>
        <w:keepNext/>
        <w:spacing w:before="200" w:after="80"/>
      </w:pPr>
      <w:r>
        <w:rPr>
          <w:rFonts w:ascii="Arial" w:hAnsi="Arial"/>
          <w:b/>
          <w:color w:val="333333"/>
          <w:sz w:val="24"/>
        </w:rPr>
        <w:t>2.2 Bài báo 2 — Cảm biến điện hóa siêu nhạy đo Pb²⁺ (SWASV) kết hợp xúc tác ORR</w:t>
      </w:r>
    </w:p>
    <w:p>
      <w:pPr>
        <w:pStyle w:val="ListBullet"/>
        <w:spacing w:after="120" w:line="276" w:lineRule="auto"/>
      </w:pPr>
      <w:r>
        <w:rPr>
          <w:rFonts w:ascii="Arial" w:hAnsi="Arial"/>
        </w:rPr>
      </w:r>
      <w:r>
        <w:rPr>
          <w:rFonts w:ascii="Arial" w:hAnsi="Arial"/>
          <w:b/>
        </w:rPr>
        <w:t>Vật liệu nền:</w:t>
      </w:r>
      <w:r>
        <w:rPr>
          <w:rFonts w:ascii="Arial" w:hAnsi="Arial"/>
        </w:rPr>
        <w:t xml:space="preserve"> Fe/N-CA-800/800 (Carbon aerogel co-doped Fe/N nung 800°C, tẩm Fe, leaching HCl và nung lại ở 800°C).</w:t>
      </w:r>
    </w:p>
    <w:p>
      <w:pPr>
        <w:pStyle w:val="ListBullet"/>
        <w:spacing w:after="120" w:line="276" w:lineRule="auto"/>
      </w:pPr>
      <w:r>
        <w:rPr>
          <w:rFonts w:ascii="Arial" w:hAnsi="Arial"/>
        </w:rPr>
      </w:r>
      <w:r>
        <w:rPr>
          <w:rFonts w:ascii="Arial" w:hAnsi="Arial"/>
          <w:b/>
        </w:rPr>
        <w:t>Ứng dụng điện hóa:</w:t>
      </w:r>
      <w:r>
        <w:rPr>
          <w:rFonts w:ascii="Arial" w:hAnsi="Arial"/>
        </w:rPr>
        <w:t xml:space="preserve"> Phân tích đồng thời kim loại nặng Pb2+ bằng sóng vuông hòa tan (SWASV) sử dụng binder Chitosan 1%, kết hợp phép đo đối chứng động học xúc tác ORR trong KOH 0.1M làm "Proof of Concept" chứng minh cấu trúc coordinated $Fe-N_4$.</w:t>
      </w:r>
    </w:p>
    <w:p>
      <w:pPr>
        <w:pStyle w:val="ListBullet"/>
        <w:spacing w:after="120" w:line="276" w:lineRule="auto"/>
      </w:pPr>
      <w:r>
        <w:rPr>
          <w:rFonts w:ascii="Arial" w:hAnsi="Arial"/>
        </w:rPr>
      </w:r>
      <w:r>
        <w:rPr>
          <w:rFonts w:ascii="Arial" w:hAnsi="Arial"/>
          <w:b/>
        </w:rPr>
        <w:t>Phân vai tác giả:</w:t>
      </w:r>
      <w:r>
        <w:rPr>
          <w:rFonts w:ascii="Arial" w:hAnsi="Arial"/>
        </w:rPr>
      </w:r>
    </w:p>
    <w:p>
      <w:pPr>
        <w:pStyle w:val="ListBullet"/>
        <w:spacing w:after="120" w:line="276" w:lineRule="auto"/>
      </w:pPr>
      <w:r>
        <w:rPr>
          <w:rFonts w:ascii="Arial" w:hAnsi="Arial"/>
        </w:rPr>
        <w:t xml:space="preserve">*Tác giả chính &amp; Tác giả liên hệ (First &amp; Co-corresponding Author):* </w:t>
      </w:r>
      <w:r>
        <w:rPr>
          <w:rFonts w:ascii="Arial" w:hAnsi="Arial"/>
          <w:b/>
        </w:rPr>
        <w:t>Nhật</w:t>
      </w:r>
      <w:r>
        <w:rPr>
          <w:rFonts w:ascii="Arial" w:hAnsi="Arial"/>
        </w:rPr>
        <w:t xml:space="preserve"> (Đảm nhiệm 100% phần thiết kế vật liệu Fe-N₄, đo đạc điện hóa nâng cao và viết nháp bài báo).</w:t>
      </w:r>
    </w:p>
    <w:p>
      <w:pPr>
        <w:pStyle w:val="ListBullet"/>
        <w:spacing w:after="120" w:line="276" w:lineRule="auto"/>
      </w:pPr>
      <w:r>
        <w:rPr>
          <w:rFonts w:ascii="Arial" w:hAnsi="Arial"/>
        </w:rPr>
        <w:t>*Đồng tác giả (2nd Author):* Bạn cùng lớp.</w:t>
      </w:r>
    </w:p>
    <w:p>
      <w:pPr>
        <w:pStyle w:val="ListBullet"/>
        <w:spacing w:after="120" w:line="276" w:lineRule="auto"/>
      </w:pPr>
      <w:r>
        <w:rPr>
          <w:rFonts w:ascii="Arial" w:hAnsi="Arial"/>
        </w:rPr>
        <w:t>*Tác giả hướng dẫn (Last Author):* Giảng viên hướng dẫn (GVHD).</w:t>
      </w:r>
    </w:p>
    <w:p>
      <w:pPr>
        <w:pStyle w:val="ListBullet"/>
        <w:spacing w:after="120" w:line="276" w:lineRule="auto"/>
      </w:pPr>
      <w:r>
        <w:rPr>
          <w:rFonts w:ascii="Arial" w:hAnsi="Arial"/>
        </w:rPr>
      </w:r>
      <w:r>
        <w:rPr>
          <w:rFonts w:ascii="Arial" w:hAnsi="Arial"/>
          <w:b/>
        </w:rPr>
        <w:t>Mục tiêu phân khúc:</w:t>
      </w:r>
      <w:r>
        <w:rPr>
          <w:rFonts w:ascii="Arial" w:hAnsi="Arial"/>
        </w:rPr>
        <w:t xml:space="preserve"> Tạp chí uy tín cao nhóm </w:t>
      </w:r>
      <w:r>
        <w:rPr>
          <w:rFonts w:ascii="Arial" w:hAnsi="Arial"/>
          <w:b/>
        </w:rPr>
        <w:t>Q1 hoặc Q2</w:t>
      </w:r>
      <w:r>
        <w:rPr>
          <w:rFonts w:ascii="Arial" w:hAnsi="Arial"/>
        </w:rPr>
        <w:t xml:space="preserve"> (Khẳng định giá trị khoa học cốt lõi của hướng xúc tác đơn nguyên tử $Fe-N_x$ trong điện phân tích từ sinh khối).</w:t>
      </w:r>
    </w:p>
    <w:p>
      <w:pPr>
        <w:keepNext/>
        <w:spacing w:before="200" w:after="80"/>
      </w:pPr>
      <w:r>
        <w:rPr>
          <w:rFonts w:ascii="Arial" w:hAnsi="Arial"/>
          <w:b/>
          <w:color w:val="333333"/>
          <w:sz w:val="24"/>
        </w:rPr>
        <w:t>2.3 Chiến lược tránh bị cướp tính mới (Scoop Prevention)</w:t>
      </w:r>
    </w:p>
    <w:tbl>
      <w:tblPr>
        <w:tblW w:type="auto" w:w="0"/>
        <w:jc w:val="center"/>
        <w:tblLayout w:type="fixed"/>
        <w:tblLook w:firstColumn="1" w:firstRow="1" w:lastColumn="0" w:lastRow="0" w:noHBand="0" w:noVBand="1" w:val="04A0"/>
      </w:tblPr>
      <w:tblGrid>
        <w:gridCol w:w="9360"/>
      </w:tblGrid>
      <w:tr>
        <w:tc>
          <w:tcPr>
            <w:tcW w:type="dxa" w:w="8640"/>
            <w:shd w:fill="FDF2F2"/>
            <w:tcMar>
              <w:top w:w="140" w:type="dxa"/>
              <w:bottom w:w="140" w:type="dxa"/>
              <w:left w:w="200" w:type="dxa"/>
              <w:right w:w="200" w:type="dxa"/>
            </w:tcMar>
            <w:tcBorders>
              <w:left w:val="single" w:sz="36" w:space="0" w:color="8B0000"/>
              <w:top w:val="none"/>
              <w:bottom w:val="none"/>
              <w:right w:val="none"/>
            </w:tcBorders>
          </w:tcPr>
          <w:p>
            <w:pPr>
              <w:spacing w:before="0" w:after="80"/>
            </w:pPr>
            <w:r>
              <w:rPr>
                <w:rFonts w:ascii="Arial" w:hAnsi="Arial"/>
                <w:b/>
                <w:color w:val="8B0000"/>
                <w:sz w:val="21"/>
              </w:rPr>
              <w:t>★ LƯU Ý QUAN TRỌNG (CRITICAL REQUIREMENTS)</w:t>
              <w:br/>
            </w:r>
            <w:r>
              <w:rPr>
                <w:rFonts w:ascii="Arial" w:hAnsi="Arial"/>
                <w:i/>
                <w:color w:val="333333"/>
                <w:sz w:val="19"/>
              </w:rPr>
              <w:t>Do mẫu vật liệu **Fe/N-CA** có giá trị khoa học và độ mới cao hơn hẳn mẫu **N-CA**, việc quản lý thời gian nộp bài báo phải được tính toán kỹ: 1. **Phương án A:** Thực hiện viết nháp song song cả 2 bài. **Nộp bài báo 2 (Q1/Q2 - Sắt/Nitơ) trước** bài báo 1 khoảng 2–4 tuần. 2. **Phương án B:** Nộp đồng thời cả hai bài vào các hệ thống tạp chí khác nhau của cùng nhà xuất bản (ví dụ Elsevier hoặc Springer) để đảm bảo hai ban biên tập độc lập và ngày nhận bài (Received Date) trùng nhau, tránh việc bài N-CA công bố trước làm giảm tính mới về mặt phương pháp của bài Fe/N-CA.</w:t>
            </w:r>
          </w:p>
        </w:tc>
      </w:tr>
    </w:tbl>
    <w:p>
      <w:pPr>
        <w:spacing w:after="120" w:line="276" w:lineRule="auto"/>
      </w:pPr>
      <w:r>
        <w:rPr>
          <w:rFonts w:ascii="Arial" w:hAnsi="Arial"/>
        </w:rPr>
        <w:t>---</w:t>
      </w:r>
    </w:p>
    <w:p>
      <w:pPr>
        <w:keepNext/>
        <w:spacing w:before="280" w:after="120"/>
      </w:pPr>
      <w:r>
        <w:rPr>
          <w:rFonts w:ascii="Arial" w:hAnsi="Arial"/>
          <w:b/>
          <w:color w:val="4A777A"/>
          <w:sz w:val="28"/>
        </w:rPr>
        <w:t>3. DỰ TOÁN NGÂN SÁCH &amp; ĐỊA ĐIỂM ĐO MẪU TẠI TP.HCM (Budget &amp; Equipment Locations)</w:t>
      </w:r>
    </w:p>
    <w:p>
      <w:pPr>
        <w:keepNext/>
        <w:spacing w:before="200" w:after="80"/>
      </w:pPr>
      <w:r>
        <w:rPr>
          <w:rFonts w:ascii="Arial" w:hAnsi="Arial"/>
          <w:b/>
          <w:color w:val="333333"/>
          <w:sz w:val="24"/>
        </w:rPr>
        <w:t>3.1 Địa điểm đo đạc đề xuất ở TP.HCM</w:t>
      </w:r>
    </w:p>
    <w:tbl>
      <w:tblPr>
        <w:tblW w:type="auto" w:w="0"/>
        <w:jc w:val="center"/>
        <w:tblLayout w:type="autofit"/>
        <w:tblLook w:firstColumn="1" w:firstRow="1" w:lastColumn="0" w:lastRow="0" w:noHBand="0" w:noVBand="1" w:val="04A0"/>
        <w:tblBorders>
          <w:top w:val="single" w:sz="4" w:space="0" w:color="CCCCCC"/>
          <w:bottom w:val="single" w:sz="6" w:space="0" w:color="444444"/>
          <w:insideH w:val="single" w:sz="4" w:space="0" w:color="E0E0E0"/>
          <w:insideV w:val="none"/>
          <w:left w:val="none"/>
          <w:right w:val="none"/>
        </w:tblBorders>
      </w:tblPr>
      <w:tblGrid>
        <w:gridCol w:w="2340"/>
        <w:gridCol w:w="2340"/>
        <w:gridCol w:w="2340"/>
        <w:gridCol w:w="2340"/>
      </w:tblGrid>
      <w:tr>
        <w:trPr>
          <w:tblHeader/>
          <w:cantSplit/>
        </w:trPr>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Kỹ thuật đặc trưng</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Địa điểm thực hiện đề xuất</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Chi phí ước tính (VND/mẫu)</w:t>
            </w:r>
          </w:p>
        </w:tc>
        <w:tc>
          <w:tcPr>
            <w:tcW w:type="dxa" w:w="2340"/>
            <w:vAlign w:val="center"/>
            <w:shd w:fill="1B365D"/>
            <w:tcMar>
              <w:top w:w="120" w:type="dxa"/>
              <w:bottom w:w="120" w:type="dxa"/>
              <w:left w:w="150" w:type="dxa"/>
              <w:right w:w="150" w:type="dxa"/>
            </w:tcMar>
          </w:tcPr>
          <w:p>
            <w:pPr>
              <w:spacing w:after="0" w:before="0"/>
              <w:jc w:val="left"/>
            </w:pPr>
            <w:r>
              <w:rPr>
                <w:rFonts w:ascii="Arial" w:hAnsi="Arial"/>
                <w:b/>
                <w:color w:val="FFFFFF"/>
                <w:sz w:val="19"/>
              </w:rPr>
              <w:t>Mục tiêu ghi nhận dữ liệu</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SEM - EDX</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Phòng thí nghiệm Trung tâm - Đại học Công nghiệp TPHCM (IUH) hoặc ĐH Bách Khoa TPHCM</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300,000 – 500,000</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Ảnh vách cấu trúc tổ ong + Bản đồ phân bố nguyên tố thô C, N, O.</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HR-TEM</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Viện Công nghệ Nano (INT) - ĐHQG TPHCM</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1,200,000 – 1,800,000</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Ảnh lá carbon mỏng + Xác nhận không tụ hạt sắt kim loại thô.</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BET (N₂ 77K)</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Khoa Kỹ thuật Hóa học - ĐH Bách Khoa TPHCM hoặc ĐH Khoa học Tự nhiên TPHCM</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600,000 – 800,000</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Diện tích $S_{BET}$ và phân bố thể tích lỗ xốp BJH.</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Raman</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Viện Vật lý TP.HCM hoặc ĐH Khoa học Tự nhiên TPHCM</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250,000 – 350,000</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Tỷ lệ $I_D/I_G$ xác định cấu trúc defect carbon.</w:t>
            </w:r>
          </w:p>
        </w:tc>
      </w:tr>
      <w:tr>
        <w:trPr>
          <w:cantSplit/>
        </w:trPr>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XPS</w:t>
            </w:r>
            <w:r>
              <w:rPr>
                <w:rFonts w:ascii="Arial" w:hAnsi="Arial"/>
              </w:rPr>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Trung tâm Phân tích Quốc gia (hoặc gửi mẫu dịch vụ sang Đài Loan/Hàn Quốc)</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1,800,000 – 2,500,000</w:t>
            </w:r>
          </w:p>
        </w:tc>
        <w:tc>
          <w:tcPr>
            <w:tcW w:type="dxa" w:w="2340"/>
            <w:vAlign w:val="center"/>
            <w:shd w:fill="FFFFFF"/>
            <w:tcMar>
              <w:top w:w="100" w:type="dxa"/>
              <w:bottom w:w="100" w:type="dxa"/>
              <w:left w:w="150" w:type="dxa"/>
              <w:right w:w="150" w:type="dxa"/>
            </w:tcMar>
          </w:tcPr>
          <w:p>
            <w:pPr>
              <w:spacing w:after="120" w:before="0" w:line="276" w:lineRule="auto"/>
            </w:pPr>
            <w:r>
              <w:rPr>
                <w:rFonts w:ascii="Arial" w:hAnsi="Arial"/>
                <w:sz w:val="18"/>
              </w:rPr>
              <w:t>Định lượng nguyên tố Nitơ/Sắt + Trích xuất dạng pyridinic-N và liên kết Fe-Nₓ.</w:t>
            </w:r>
          </w:p>
        </w:tc>
      </w:tr>
      <w:tr>
        <w:trPr>
          <w:cantSplit/>
        </w:trPr>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r>
            <w:r>
              <w:rPr>
                <w:rFonts w:ascii="Arial" w:hAnsi="Arial"/>
                <w:b/>
              </w:rPr>
              <w:t>XRD</w:t>
            </w:r>
            <w:r>
              <w:rPr>
                <w:rFonts w:ascii="Arial" w:hAnsi="Arial"/>
              </w:rPr>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Khoa Vật lý - ĐH Khoa học Tự nhiên TPHCM hoặc ĐH Sư phạm TPHCM</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150,000 – 250,000</w:t>
            </w:r>
          </w:p>
        </w:tc>
        <w:tc>
          <w:tcPr>
            <w:tcW w:type="dxa" w:w="2340"/>
            <w:vAlign w:val="center"/>
            <w:shd w:fill="F9FBFD"/>
            <w:tcMar>
              <w:top w:w="100" w:type="dxa"/>
              <w:bottom w:w="100" w:type="dxa"/>
              <w:left w:w="150" w:type="dxa"/>
              <w:right w:w="150" w:type="dxa"/>
            </w:tcMar>
          </w:tcPr>
          <w:p>
            <w:pPr>
              <w:spacing w:after="120" w:before="0" w:line="276" w:lineRule="auto"/>
            </w:pPr>
            <w:r>
              <w:rPr>
                <w:rFonts w:ascii="Arial" w:hAnsi="Arial"/>
                <w:sz w:val="18"/>
              </w:rPr>
              <w:t>Đỉnh rộng carbon (002) và (100).</w:t>
            </w:r>
          </w:p>
        </w:tc>
      </w:tr>
    </w:tbl>
    <w:p>
      <w:pPr>
        <w:keepNext/>
        <w:spacing w:before="200" w:after="80"/>
      </w:pPr>
      <w:r>
        <w:rPr>
          <w:rFonts w:ascii="Arial" w:hAnsi="Arial"/>
          <w:b/>
          <w:color w:val="333333"/>
          <w:sz w:val="24"/>
        </w:rPr>
        <w:t>3.2 Chiến lược tối ưu hóa chi phí</w:t>
      </w:r>
    </w:p>
    <w:p>
      <w:pPr>
        <w:pStyle w:val="ListBullet"/>
        <w:spacing w:after="120" w:line="276" w:lineRule="auto"/>
      </w:pPr>
      <w:r>
        <w:rPr>
          <w:rFonts w:ascii="Arial" w:hAnsi="Arial"/>
        </w:rPr>
      </w:r>
      <w:r>
        <w:rPr>
          <w:rFonts w:ascii="Arial" w:hAnsi="Arial"/>
          <w:b/>
        </w:rPr>
        <w:t>Chiến lược gửi mẫu BET:</w:t>
      </w:r>
      <w:r>
        <w:rPr>
          <w:rFonts w:ascii="Arial" w:hAnsi="Arial"/>
        </w:rPr>
        <w:t xml:space="preserve"> Chỉ đo BET đối với 2 mẫu đại diện ưu tú nhất (N-CA-700 tối ưu và Fe/N-CA-800 tối ưu) sau khi đã vượt qua vòng lọc điện hóa CV/EIS nền. Không đo BET tràn lan các mẫu khảo sát trung gian.</w:t>
      </w:r>
    </w:p>
    <w:p>
      <w:pPr>
        <w:pStyle w:val="ListBullet"/>
        <w:spacing w:after="120" w:line="276" w:lineRule="auto"/>
      </w:pPr>
      <w:r>
        <w:rPr>
          <w:rFonts w:ascii="Arial" w:hAnsi="Arial"/>
        </w:rPr>
      </w:r>
      <w:r>
        <w:rPr>
          <w:rFonts w:ascii="Arial" w:hAnsi="Arial"/>
          <w:b/>
        </w:rPr>
        <w:t>Chiến lược đo XPS:</w:t>
      </w:r>
      <w:r>
        <w:rPr>
          <w:rFonts w:ascii="Arial" w:hAnsi="Arial"/>
        </w:rPr>
        <w:t xml:space="preserve"> Đo XPS là đắt đỏ nhất. Bắt buộc phải đo Raman trước, nếu mẫu nào có tỷ lệ $I_D/I_G$ nằm ngoài dải vàng $0.9 - 1.2$ thì tuyệt đối không gửi đi đo XPS để tránh lãng phí ngân sách.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