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DC72B"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Problem → Bài toán cần tái cấu trúc</w:t>
      </w:r>
    </w:p>
    <w:p w14:paraId="685EA6F1"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Bạn không cần một bảng “ứng dụng nào giống biosensor nhất” theo kiểu tổng quan. Bài toán đúng là: </w:t>
      </w:r>
      <w:r w:rsidRPr="00A807B4">
        <w:rPr>
          <w:rFonts w:ascii="Times New Roman" w:eastAsia="Times New Roman" w:hAnsi="Times New Roman" w:cs="Times New Roman"/>
          <w:b/>
          <w:bCs/>
          <w:kern w:val="0"/>
          <w14:ligatures w14:val="none"/>
        </w:rPr>
        <w:t>xây dựng một outline nghiên cứu có thể dùng để viết tài liệu/quy trình tổng hợp carbon aerogel từ sinh khối, sau đó chuyển vật liệu đó thành màng điện cực cho phân tích điện hóa/biosensor</w:t>
      </w:r>
      <w:r w:rsidRPr="00A807B4">
        <w:rPr>
          <w:rFonts w:ascii="Times New Roman" w:eastAsia="Times New Roman" w:hAnsi="Times New Roman" w:cs="Times New Roman"/>
          <w:kern w:val="0"/>
          <w14:ligatures w14:val="none"/>
        </w:rPr>
        <w:t>.</w:t>
      </w:r>
    </w:p>
    <w:p w14:paraId="12376217"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Vì vậy, % tương thích không được hiểu là “khả năng thành công”, mà là </w:t>
      </w:r>
      <w:r w:rsidRPr="00A807B4">
        <w:rPr>
          <w:rFonts w:ascii="Times New Roman" w:eastAsia="Times New Roman" w:hAnsi="Times New Roman" w:cs="Times New Roman"/>
          <w:b/>
          <w:bCs/>
          <w:kern w:val="0"/>
          <w14:ligatures w14:val="none"/>
        </w:rPr>
        <w:t>mức độ có thể kế thừa thông tin kỹ thuật từ hướng khác sang hướng biosensor</w:t>
      </w:r>
      <w:r w:rsidRPr="00A807B4">
        <w:rPr>
          <w:rFonts w:ascii="Times New Roman" w:eastAsia="Times New Roman" w:hAnsi="Times New Roman" w:cs="Times New Roman"/>
          <w:kern w:val="0"/>
          <w14:ligatures w14:val="none"/>
        </w:rPr>
        <w:t xml:space="preserve">. Nguồn nền trong tài liệu hiện có đã xác định rõ pipeline: xơ dừa → xử lý kiềm → sol NH₄OH/urea/H₂O → freeze-extraction/freeze-dry → pyrolysis → N-CA hoặc Fe/N-CA → phủ GCE → CV/EIS/DPV/SWASV. </w:t>
      </w:r>
    </w:p>
    <w:p w14:paraId="71BACD7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26CEAF1A">
          <v:rect id="_x0000_i2007" style="width:0;height:1.5pt" o:hralign="center" o:hrstd="t" o:hr="t" fillcolor="#a0a0a0" stroked="f"/>
        </w:pict>
      </w:r>
    </w:p>
    <w:p w14:paraId="26694884" w14:textId="77777777" w:rsidR="00A807B4" w:rsidRPr="00A807B4" w:rsidRDefault="00A807B4" w:rsidP="00A80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07B4">
        <w:rPr>
          <w:rFonts w:ascii="Times New Roman" w:eastAsia="Times New Roman" w:hAnsi="Times New Roman" w:cs="Times New Roman"/>
          <w:b/>
          <w:bCs/>
          <w:kern w:val="36"/>
          <w:sz w:val="48"/>
          <w:szCs w:val="48"/>
          <w14:ligatures w14:val="none"/>
        </w:rPr>
        <w:t>1. Outline hệ thống cho nghiên cứu CA biosensor</w:t>
      </w:r>
    </w:p>
    <w:p w14:paraId="300FB437"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Stage 1 — Synthesis/Fabrication of Carbon Aerogel</w:t>
      </w:r>
    </w:p>
    <w:p w14:paraId="658167A9"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Mục tiêu của stage này</w:t>
      </w:r>
    </w:p>
    <w:p w14:paraId="3072BBC0"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Stage này tạo ra </w:t>
      </w:r>
      <w:r w:rsidRPr="00A807B4">
        <w:rPr>
          <w:rFonts w:ascii="Times New Roman" w:eastAsia="Times New Roman" w:hAnsi="Times New Roman" w:cs="Times New Roman"/>
          <w:b/>
          <w:bCs/>
          <w:kern w:val="0"/>
          <w14:ligatures w14:val="none"/>
        </w:rPr>
        <w:t>khung carbon aerogel xốp 3D</w:t>
      </w:r>
      <w:r w:rsidRPr="00A807B4">
        <w:rPr>
          <w:rFonts w:ascii="Times New Roman" w:eastAsia="Times New Roman" w:hAnsi="Times New Roman" w:cs="Times New Roman"/>
          <w:kern w:val="0"/>
          <w14:ligatures w14:val="none"/>
        </w:rPr>
        <w:t>, quyết định vật liệu có đủ diện tích tiếp xúc, đủ đường dẫn điện tử và đủ khả năng tạo màng điện cực hay không.</w:t>
      </w:r>
    </w:p>
    <w:p w14:paraId="3C998A2B"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Thông số vật liệu sinh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4327"/>
        <w:gridCol w:w="3445"/>
      </w:tblGrid>
      <w:tr w:rsidR="00A807B4" w:rsidRPr="00A807B4" w14:paraId="215ED635" w14:textId="77777777">
        <w:trPr>
          <w:tblHeader/>
          <w:tblCellSpacing w:w="15" w:type="dxa"/>
        </w:trPr>
        <w:tc>
          <w:tcPr>
            <w:tcW w:w="0" w:type="auto"/>
            <w:vAlign w:val="center"/>
            <w:hideMark/>
          </w:tcPr>
          <w:p w14:paraId="69567028"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Nhóm thông số</w:t>
            </w:r>
          </w:p>
        </w:tc>
        <w:tc>
          <w:tcPr>
            <w:tcW w:w="0" w:type="auto"/>
            <w:vAlign w:val="center"/>
            <w:hideMark/>
          </w:tcPr>
          <w:p w14:paraId="341994E2"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Thông số cần thu</w:t>
            </w:r>
          </w:p>
        </w:tc>
        <w:tc>
          <w:tcPr>
            <w:tcW w:w="0" w:type="auto"/>
            <w:vAlign w:val="center"/>
            <w:hideMark/>
          </w:tcPr>
          <w:p w14:paraId="54718096"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Ý nghĩa cho biosensor</w:t>
            </w:r>
          </w:p>
        </w:tc>
      </w:tr>
      <w:tr w:rsidR="00A807B4" w:rsidRPr="00A807B4" w14:paraId="5902E351" w14:textId="77777777">
        <w:trPr>
          <w:tblCellSpacing w:w="15" w:type="dxa"/>
        </w:trPr>
        <w:tc>
          <w:tcPr>
            <w:tcW w:w="0" w:type="auto"/>
            <w:vAlign w:val="center"/>
            <w:hideMark/>
          </w:tcPr>
          <w:p w14:paraId="4E4C6F5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Tiền xử lý sinh khối</w:t>
            </w:r>
          </w:p>
        </w:tc>
        <w:tc>
          <w:tcPr>
            <w:tcW w:w="0" w:type="auto"/>
            <w:vAlign w:val="center"/>
            <w:hideMark/>
          </w:tcPr>
          <w:p w14:paraId="65575BE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hao hụt khối lượng sau NaOH, độ sạch cellulose, màu/sợi còn lại</w:t>
            </w:r>
          </w:p>
        </w:tc>
        <w:tc>
          <w:tcPr>
            <w:tcW w:w="0" w:type="auto"/>
            <w:vAlign w:val="center"/>
            <w:hideMark/>
          </w:tcPr>
          <w:p w14:paraId="636C9E5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Kiểm soát độ lặp lại nguyên liệu</w:t>
            </w:r>
          </w:p>
        </w:tc>
      </w:tr>
      <w:tr w:rsidR="00A807B4" w:rsidRPr="00A807B4" w14:paraId="6B7576D3" w14:textId="77777777">
        <w:trPr>
          <w:tblCellSpacing w:w="15" w:type="dxa"/>
        </w:trPr>
        <w:tc>
          <w:tcPr>
            <w:tcW w:w="0" w:type="auto"/>
            <w:vAlign w:val="center"/>
            <w:hideMark/>
          </w:tcPr>
          <w:p w14:paraId="5ED77C5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Gel/aerogel</w:t>
            </w:r>
          </w:p>
        </w:tc>
        <w:tc>
          <w:tcPr>
            <w:tcW w:w="0" w:type="auto"/>
            <w:vAlign w:val="center"/>
            <w:hideMark/>
          </w:tcPr>
          <w:p w14:paraId="0BCA986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hình dạng gel, shrinkage, độ bền khi thao tác, cấu trúc pore</w:t>
            </w:r>
          </w:p>
        </w:tc>
        <w:tc>
          <w:tcPr>
            <w:tcW w:w="0" w:type="auto"/>
            <w:vAlign w:val="center"/>
            <w:hideMark/>
          </w:tcPr>
          <w:p w14:paraId="7645B67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Nếu gel sập, màng điện cực sau này sẽ không ổn định</w:t>
            </w:r>
          </w:p>
        </w:tc>
      </w:tr>
      <w:tr w:rsidR="00A807B4" w:rsidRPr="00A807B4" w14:paraId="3D611092" w14:textId="77777777">
        <w:trPr>
          <w:tblCellSpacing w:w="15" w:type="dxa"/>
        </w:trPr>
        <w:tc>
          <w:tcPr>
            <w:tcW w:w="0" w:type="auto"/>
            <w:vAlign w:val="center"/>
            <w:hideMark/>
          </w:tcPr>
          <w:p w14:paraId="145C721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Carbon hóa</w:t>
            </w:r>
          </w:p>
        </w:tc>
        <w:tc>
          <w:tcPr>
            <w:tcW w:w="0" w:type="auto"/>
            <w:vAlign w:val="center"/>
            <w:hideMark/>
          </w:tcPr>
          <w:p w14:paraId="3990C1E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yield carbon, độ giòn, độ dẫn, khối lượng sau pyrolysis</w:t>
            </w:r>
          </w:p>
        </w:tc>
        <w:tc>
          <w:tcPr>
            <w:tcW w:w="0" w:type="auto"/>
            <w:vAlign w:val="center"/>
            <w:hideMark/>
          </w:tcPr>
          <w:p w14:paraId="016C937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Quyết định khả năng tạo ink và dẫn điện</w:t>
            </w:r>
          </w:p>
        </w:tc>
      </w:tr>
      <w:tr w:rsidR="00A807B4" w:rsidRPr="00A807B4" w14:paraId="3AE6C4DF" w14:textId="77777777">
        <w:trPr>
          <w:tblCellSpacing w:w="15" w:type="dxa"/>
        </w:trPr>
        <w:tc>
          <w:tcPr>
            <w:tcW w:w="0" w:type="auto"/>
            <w:vAlign w:val="center"/>
            <w:hideMark/>
          </w:tcPr>
          <w:p w14:paraId="4FC5858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Doping</w:t>
            </w:r>
          </w:p>
        </w:tc>
        <w:tc>
          <w:tcPr>
            <w:tcW w:w="0" w:type="auto"/>
            <w:vAlign w:val="center"/>
            <w:hideMark/>
          </w:tcPr>
          <w:p w14:paraId="67A1A00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 at%, dạng N, Fe at%, N:Fe</w:t>
            </w:r>
          </w:p>
        </w:tc>
        <w:tc>
          <w:tcPr>
            <w:tcW w:w="0" w:type="auto"/>
            <w:vAlign w:val="center"/>
            <w:hideMark/>
          </w:tcPr>
          <w:p w14:paraId="3E86228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Quyết định tâm hoạt động điện hóa</w:t>
            </w:r>
          </w:p>
        </w:tc>
      </w:tr>
      <w:tr w:rsidR="00A807B4" w:rsidRPr="00A807B4" w14:paraId="128DE2F5" w14:textId="77777777">
        <w:trPr>
          <w:tblCellSpacing w:w="15" w:type="dxa"/>
        </w:trPr>
        <w:tc>
          <w:tcPr>
            <w:tcW w:w="0" w:type="auto"/>
            <w:vAlign w:val="center"/>
            <w:hideMark/>
          </w:tcPr>
          <w:p w14:paraId="421B6B3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Cấu trúc xốp</w:t>
            </w:r>
          </w:p>
        </w:tc>
        <w:tc>
          <w:tcPr>
            <w:tcW w:w="0" w:type="auto"/>
            <w:vAlign w:val="center"/>
            <w:hideMark/>
          </w:tcPr>
          <w:p w14:paraId="30ECEC6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SBET, pore volume, micro/meso/macropore</w:t>
            </w:r>
          </w:p>
        </w:tc>
        <w:tc>
          <w:tcPr>
            <w:tcW w:w="0" w:type="auto"/>
            <w:vAlign w:val="center"/>
            <w:hideMark/>
          </w:tcPr>
          <w:p w14:paraId="0C3619F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Quyết định khuếch tán analyte và tiếp xúc điện cực–dung dịch</w:t>
            </w:r>
          </w:p>
        </w:tc>
      </w:tr>
    </w:tbl>
    <w:p w14:paraId="68489184"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Kế thừa từ hướng khác</w:t>
      </w:r>
    </w:p>
    <w:p w14:paraId="43035DDA"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lastRenderedPageBreak/>
        <w:t xml:space="preserve">Từ </w:t>
      </w:r>
      <w:r w:rsidRPr="00A807B4">
        <w:rPr>
          <w:rFonts w:ascii="Times New Roman" w:eastAsia="Times New Roman" w:hAnsi="Times New Roman" w:cs="Times New Roman"/>
          <w:b/>
          <w:bCs/>
          <w:kern w:val="0"/>
          <w14:ligatures w14:val="none"/>
        </w:rPr>
        <w:t>ORR/electrocatalysis</w:t>
      </w:r>
      <w:r w:rsidRPr="00A807B4">
        <w:rPr>
          <w:rFonts w:ascii="Times New Roman" w:eastAsia="Times New Roman" w:hAnsi="Times New Roman" w:cs="Times New Roman"/>
          <w:kern w:val="0"/>
          <w14:ligatures w14:val="none"/>
        </w:rPr>
        <w:t xml:space="preserve">, có thể kế thừa mạnh thông tin về </w:t>
      </w:r>
      <w:r w:rsidRPr="00A807B4">
        <w:rPr>
          <w:rFonts w:ascii="Times New Roman" w:eastAsia="Times New Roman" w:hAnsi="Times New Roman" w:cs="Times New Roman"/>
          <w:b/>
          <w:bCs/>
          <w:kern w:val="0"/>
          <w14:ligatures w14:val="none"/>
        </w:rPr>
        <w:t>N-doping, pyridinic-N, Fe–Nₓ, pyrolysis temperature, acid leaching, annealing</w:t>
      </w:r>
      <w:r w:rsidRPr="00A807B4">
        <w:rPr>
          <w:rFonts w:ascii="Times New Roman" w:eastAsia="Times New Roman" w:hAnsi="Times New Roman" w:cs="Times New Roman"/>
          <w:kern w:val="0"/>
          <w14:ligatures w14:val="none"/>
        </w:rPr>
        <w:t>. Lý do là ORR cũng dùng carbon N/Fe-doped làm vật liệu truyền điện tử và xúc tác bề mặt. Tuy nhiên, ORR đo trong môi trường kiềm và đánh giá onset potential/n-electron, nên không thể bê nguyên kết luận sang biosensor.</w:t>
      </w:r>
    </w:p>
    <w:p w14:paraId="7334596C"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Từ </w:t>
      </w:r>
      <w:r w:rsidRPr="00A807B4">
        <w:rPr>
          <w:rFonts w:ascii="Times New Roman" w:eastAsia="Times New Roman" w:hAnsi="Times New Roman" w:cs="Times New Roman"/>
          <w:b/>
          <w:bCs/>
          <w:kern w:val="0"/>
          <w14:ligatures w14:val="none"/>
        </w:rPr>
        <w:t>supercapacitor</w:t>
      </w:r>
      <w:r w:rsidRPr="00A807B4">
        <w:rPr>
          <w:rFonts w:ascii="Times New Roman" w:eastAsia="Times New Roman" w:hAnsi="Times New Roman" w:cs="Times New Roman"/>
          <w:kern w:val="0"/>
          <w14:ligatures w14:val="none"/>
        </w:rPr>
        <w:t xml:space="preserve">, có thể kế thừa thông tin về </w:t>
      </w:r>
      <w:r w:rsidRPr="00A807B4">
        <w:rPr>
          <w:rFonts w:ascii="Times New Roman" w:eastAsia="Times New Roman" w:hAnsi="Times New Roman" w:cs="Times New Roman"/>
          <w:b/>
          <w:bCs/>
          <w:kern w:val="0"/>
          <w14:ligatures w14:val="none"/>
        </w:rPr>
        <w:t>cấu trúc xốp 3D, độ dẫn điện, hierarchical pore, mechanical integrity, freeze-drying, activation</w:t>
      </w:r>
      <w:r w:rsidRPr="00A807B4">
        <w:rPr>
          <w:rFonts w:ascii="Times New Roman" w:eastAsia="Times New Roman" w:hAnsi="Times New Roman" w:cs="Times New Roman"/>
          <w:kern w:val="0"/>
          <w14:ligatures w14:val="none"/>
        </w:rPr>
        <w:t>. Nhưng không nên kế thừa mục tiêu “SBET càng cao càng tốt”, vì biosensor cần cân bằng giữa diện tích bề mặt, dòng nền, selectivity và độ ổn định màng.</w:t>
      </w:r>
    </w:p>
    <w:p w14:paraId="3A576D49"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Từ </w:t>
      </w:r>
      <w:r w:rsidRPr="00A807B4">
        <w:rPr>
          <w:rFonts w:ascii="Times New Roman" w:eastAsia="Times New Roman" w:hAnsi="Times New Roman" w:cs="Times New Roman"/>
          <w:b/>
          <w:bCs/>
          <w:kern w:val="0"/>
          <w14:ligatures w14:val="none"/>
        </w:rPr>
        <w:t>battery</w:t>
      </w:r>
      <w:r w:rsidRPr="00A807B4">
        <w:rPr>
          <w:rFonts w:ascii="Times New Roman" w:eastAsia="Times New Roman" w:hAnsi="Times New Roman" w:cs="Times New Roman"/>
          <w:kern w:val="0"/>
          <w14:ligatures w14:val="none"/>
        </w:rPr>
        <w:t xml:space="preserve">, chỉ kế thừa yếu hơn, chủ yếu là thông tin về </w:t>
      </w:r>
      <w:r w:rsidRPr="00A807B4">
        <w:rPr>
          <w:rFonts w:ascii="Times New Roman" w:eastAsia="Times New Roman" w:hAnsi="Times New Roman" w:cs="Times New Roman"/>
          <w:b/>
          <w:bCs/>
          <w:kern w:val="0"/>
          <w14:ligatures w14:val="none"/>
        </w:rPr>
        <w:t>defect density, graphitization, ion transport trong carbon xốp</w:t>
      </w:r>
      <w:r w:rsidRPr="00A807B4">
        <w:rPr>
          <w:rFonts w:ascii="Times New Roman" w:eastAsia="Times New Roman" w:hAnsi="Times New Roman" w:cs="Times New Roman"/>
          <w:kern w:val="0"/>
          <w14:ligatures w14:val="none"/>
        </w:rPr>
        <w:t>. Battery không gần biosensor về phép đo, điện giải, hay tiêu chí phân tích.</w:t>
      </w:r>
    </w:p>
    <w:p w14:paraId="47085679"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Phần phải làm riêng cho biosensor</w:t>
      </w:r>
    </w:p>
    <w:p w14:paraId="25EA2857"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Biosensor cần tối ưu </w:t>
      </w:r>
      <w:r w:rsidRPr="00A807B4">
        <w:rPr>
          <w:rFonts w:ascii="Times New Roman" w:eastAsia="Times New Roman" w:hAnsi="Times New Roman" w:cs="Times New Roman"/>
          <w:b/>
          <w:bCs/>
          <w:kern w:val="0"/>
          <w14:ligatures w14:val="none"/>
        </w:rPr>
        <w:t>khả năng tạo màng điện cực</w:t>
      </w:r>
      <w:r w:rsidRPr="00A807B4">
        <w:rPr>
          <w:rFonts w:ascii="Times New Roman" w:eastAsia="Times New Roman" w:hAnsi="Times New Roman" w:cs="Times New Roman"/>
          <w:kern w:val="0"/>
          <w14:ligatures w14:val="none"/>
        </w:rPr>
        <w:t>, không chỉ tổng hợp bột đẹp. Do đó phải tự xác định: carbon có phân tán được trong binder không, màng có bám GCE không, có nứt không, Rct có giảm không, dòng nền có thấp không, và có ổn định trong buffer pH 4–7 không.</w:t>
      </w:r>
    </w:p>
    <w:p w14:paraId="231A56E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62202EFE">
          <v:rect id="_x0000_i2008" style="width:0;height:1.5pt" o:hralign="center" o:hrstd="t" o:hr="t" fillcolor="#a0a0a0" stroked="f"/>
        </w:pict>
      </w:r>
    </w:p>
    <w:p w14:paraId="44852985"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Stage 2 — Material Characterization</w:t>
      </w:r>
    </w:p>
    <w:p w14:paraId="4396BD57"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Mục tiêu của stage này</w:t>
      </w:r>
    </w:p>
    <w:p w14:paraId="08EA8D46"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Stage này không chỉ “chụp SEM/XPS cho có dữ liệu”. Nó phải chứng minh chuỗi nhân quả:</w:t>
      </w:r>
    </w:p>
    <w:p w14:paraId="293A61AA"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quy trình tổng hợp → cấu trúc vật liệu → hóa học bề mặt → truyền điện tử → hiệu năng sensor</w:t>
      </w:r>
      <w:r w:rsidRPr="00A807B4">
        <w:rPr>
          <w:rFonts w:ascii="Times New Roman" w:eastAsia="Times New Roman" w:hAnsi="Times New Roman" w:cs="Times New Roman"/>
          <w:kern w:val="0"/>
          <w14:ligatures w14:val="none"/>
        </w:rPr>
        <w:t>.</w:t>
      </w:r>
    </w:p>
    <w:p w14:paraId="3FC1892E"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Thông số vật liệu cần sinh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3290"/>
        <w:gridCol w:w="1451"/>
        <w:gridCol w:w="3084"/>
      </w:tblGrid>
      <w:tr w:rsidR="00A807B4" w:rsidRPr="00A807B4" w14:paraId="07BE22B2" w14:textId="77777777">
        <w:trPr>
          <w:tblHeader/>
          <w:tblCellSpacing w:w="15" w:type="dxa"/>
        </w:trPr>
        <w:tc>
          <w:tcPr>
            <w:tcW w:w="0" w:type="auto"/>
            <w:vAlign w:val="center"/>
            <w:hideMark/>
          </w:tcPr>
          <w:p w14:paraId="7EB87C0E"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Kỹ thuật</w:t>
            </w:r>
          </w:p>
        </w:tc>
        <w:tc>
          <w:tcPr>
            <w:tcW w:w="0" w:type="auto"/>
            <w:vAlign w:val="center"/>
            <w:hideMark/>
          </w:tcPr>
          <w:p w14:paraId="067C16D5"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Thông số sinh ra</w:t>
            </w:r>
          </w:p>
        </w:tc>
        <w:tc>
          <w:tcPr>
            <w:tcW w:w="0" w:type="auto"/>
            <w:vAlign w:val="center"/>
            <w:hideMark/>
          </w:tcPr>
          <w:p w14:paraId="618492AA"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Dùng chung với hướng nào</w:t>
            </w:r>
          </w:p>
        </w:tc>
        <w:tc>
          <w:tcPr>
            <w:tcW w:w="0" w:type="auto"/>
            <w:vAlign w:val="center"/>
            <w:hideMark/>
          </w:tcPr>
          <w:p w14:paraId="35FB60D2"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Ý nghĩa riêng cho biosensor</w:t>
            </w:r>
          </w:p>
        </w:tc>
      </w:tr>
      <w:tr w:rsidR="00A807B4" w:rsidRPr="00A807B4" w14:paraId="6664C2D4" w14:textId="77777777">
        <w:trPr>
          <w:tblCellSpacing w:w="15" w:type="dxa"/>
        </w:trPr>
        <w:tc>
          <w:tcPr>
            <w:tcW w:w="0" w:type="auto"/>
            <w:vAlign w:val="center"/>
            <w:hideMark/>
          </w:tcPr>
          <w:p w14:paraId="2445C84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SEM/TEM</w:t>
            </w:r>
          </w:p>
        </w:tc>
        <w:tc>
          <w:tcPr>
            <w:tcW w:w="0" w:type="auto"/>
            <w:vAlign w:val="center"/>
            <w:hideMark/>
          </w:tcPr>
          <w:p w14:paraId="2422104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morphology, pore network, Fe particles nếu có</w:t>
            </w:r>
          </w:p>
        </w:tc>
        <w:tc>
          <w:tcPr>
            <w:tcW w:w="0" w:type="auto"/>
            <w:vAlign w:val="center"/>
            <w:hideMark/>
          </w:tcPr>
          <w:p w14:paraId="49D8747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 ORR, battery</w:t>
            </w:r>
          </w:p>
        </w:tc>
        <w:tc>
          <w:tcPr>
            <w:tcW w:w="0" w:type="auto"/>
            <w:vAlign w:val="center"/>
            <w:hideMark/>
          </w:tcPr>
          <w:p w14:paraId="0FF934A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Kiểm tra khả năng tiếp xúc dung dịch và nguy cơ Fe aggregation</w:t>
            </w:r>
          </w:p>
        </w:tc>
      </w:tr>
      <w:tr w:rsidR="00A807B4" w:rsidRPr="00A807B4" w14:paraId="62818E1B" w14:textId="77777777">
        <w:trPr>
          <w:tblCellSpacing w:w="15" w:type="dxa"/>
        </w:trPr>
        <w:tc>
          <w:tcPr>
            <w:tcW w:w="0" w:type="auto"/>
            <w:vAlign w:val="center"/>
            <w:hideMark/>
          </w:tcPr>
          <w:p w14:paraId="42931DA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BET</w:t>
            </w:r>
          </w:p>
        </w:tc>
        <w:tc>
          <w:tcPr>
            <w:tcW w:w="0" w:type="auto"/>
            <w:vAlign w:val="center"/>
            <w:hideMark/>
          </w:tcPr>
          <w:p w14:paraId="20E552F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SBET, pore volume, pore size</w:t>
            </w:r>
          </w:p>
        </w:tc>
        <w:tc>
          <w:tcPr>
            <w:tcW w:w="0" w:type="auto"/>
            <w:vAlign w:val="center"/>
            <w:hideMark/>
          </w:tcPr>
          <w:p w14:paraId="18AC38D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 rất mạnh; ORR trung bình</w:t>
            </w:r>
          </w:p>
        </w:tc>
        <w:tc>
          <w:tcPr>
            <w:tcW w:w="0" w:type="auto"/>
            <w:vAlign w:val="center"/>
            <w:hideMark/>
          </w:tcPr>
          <w:p w14:paraId="220CDCD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cần cực đại; cần đủ pore để analyte khuếch tán</w:t>
            </w:r>
          </w:p>
        </w:tc>
      </w:tr>
      <w:tr w:rsidR="00A807B4" w:rsidRPr="00A807B4" w14:paraId="764F9E1C" w14:textId="77777777">
        <w:trPr>
          <w:tblCellSpacing w:w="15" w:type="dxa"/>
        </w:trPr>
        <w:tc>
          <w:tcPr>
            <w:tcW w:w="0" w:type="auto"/>
            <w:vAlign w:val="center"/>
            <w:hideMark/>
          </w:tcPr>
          <w:p w14:paraId="1F3585C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Raman</w:t>
            </w:r>
          </w:p>
        </w:tc>
        <w:tc>
          <w:tcPr>
            <w:tcW w:w="0" w:type="auto"/>
            <w:vAlign w:val="center"/>
            <w:hideMark/>
          </w:tcPr>
          <w:p w14:paraId="63596F8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I_D/I_G</w:t>
            </w:r>
          </w:p>
        </w:tc>
        <w:tc>
          <w:tcPr>
            <w:tcW w:w="0" w:type="auto"/>
            <w:vAlign w:val="center"/>
            <w:hideMark/>
          </w:tcPr>
          <w:p w14:paraId="7918077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 ORR, battery</w:t>
            </w:r>
          </w:p>
        </w:tc>
        <w:tc>
          <w:tcPr>
            <w:tcW w:w="0" w:type="auto"/>
            <w:vAlign w:val="center"/>
            <w:hideMark/>
          </w:tcPr>
          <w:p w14:paraId="29E2A13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Defect vừa đủ giúp active sites; quá defect có thể tăng dòng nền</w:t>
            </w:r>
          </w:p>
        </w:tc>
      </w:tr>
      <w:tr w:rsidR="00A807B4" w:rsidRPr="00A807B4" w14:paraId="672FFC4C" w14:textId="77777777">
        <w:trPr>
          <w:tblCellSpacing w:w="15" w:type="dxa"/>
        </w:trPr>
        <w:tc>
          <w:tcPr>
            <w:tcW w:w="0" w:type="auto"/>
            <w:vAlign w:val="center"/>
            <w:hideMark/>
          </w:tcPr>
          <w:p w14:paraId="67717DE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lastRenderedPageBreak/>
              <w:t>XPS</w:t>
            </w:r>
          </w:p>
        </w:tc>
        <w:tc>
          <w:tcPr>
            <w:tcW w:w="0" w:type="auto"/>
            <w:vAlign w:val="center"/>
            <w:hideMark/>
          </w:tcPr>
          <w:p w14:paraId="07F8BA5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 at%, pyridinic/pyrrolic/graphitic N, Fe at%</w:t>
            </w:r>
          </w:p>
        </w:tc>
        <w:tc>
          <w:tcPr>
            <w:tcW w:w="0" w:type="auto"/>
            <w:vAlign w:val="center"/>
            <w:hideMark/>
          </w:tcPr>
          <w:p w14:paraId="6C11CC9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ORR rất mạnh</w:t>
            </w:r>
          </w:p>
        </w:tc>
        <w:tc>
          <w:tcPr>
            <w:tcW w:w="0" w:type="auto"/>
            <w:vAlign w:val="center"/>
            <w:hideMark/>
          </w:tcPr>
          <w:p w14:paraId="01E271A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Cần liên hệ với Rct, ΔEp, peak current; không được kết luận chỉ từ at%</w:t>
            </w:r>
          </w:p>
        </w:tc>
      </w:tr>
      <w:tr w:rsidR="00A807B4" w:rsidRPr="00A807B4" w14:paraId="52BE1B8F" w14:textId="77777777">
        <w:trPr>
          <w:tblCellSpacing w:w="15" w:type="dxa"/>
        </w:trPr>
        <w:tc>
          <w:tcPr>
            <w:tcW w:w="0" w:type="auto"/>
            <w:vAlign w:val="center"/>
            <w:hideMark/>
          </w:tcPr>
          <w:p w14:paraId="36EED28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XRD</w:t>
            </w:r>
          </w:p>
        </w:tc>
        <w:tc>
          <w:tcPr>
            <w:tcW w:w="0" w:type="auto"/>
            <w:vAlign w:val="center"/>
            <w:hideMark/>
          </w:tcPr>
          <w:p w14:paraId="030EF9C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graphitic domain, Fe/Fe oxide/Fe carbide</w:t>
            </w:r>
          </w:p>
        </w:tc>
        <w:tc>
          <w:tcPr>
            <w:tcW w:w="0" w:type="auto"/>
            <w:vAlign w:val="center"/>
            <w:hideMark/>
          </w:tcPr>
          <w:p w14:paraId="7092243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ORR, battery</w:t>
            </w:r>
          </w:p>
        </w:tc>
        <w:tc>
          <w:tcPr>
            <w:tcW w:w="0" w:type="auto"/>
            <w:vAlign w:val="center"/>
            <w:hideMark/>
          </w:tcPr>
          <w:p w14:paraId="3184E7D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Phân biệt Fe hữu ích với Fe hạt gây nhiễu</w:t>
            </w:r>
          </w:p>
        </w:tc>
      </w:tr>
      <w:tr w:rsidR="00A807B4" w:rsidRPr="00A807B4" w14:paraId="66D7B278" w14:textId="77777777">
        <w:trPr>
          <w:tblCellSpacing w:w="15" w:type="dxa"/>
        </w:trPr>
        <w:tc>
          <w:tcPr>
            <w:tcW w:w="0" w:type="auto"/>
            <w:vAlign w:val="center"/>
            <w:hideMark/>
          </w:tcPr>
          <w:p w14:paraId="6234269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Contact angle</w:t>
            </w:r>
          </w:p>
        </w:tc>
        <w:tc>
          <w:tcPr>
            <w:tcW w:w="0" w:type="auto"/>
            <w:vAlign w:val="center"/>
            <w:hideMark/>
          </w:tcPr>
          <w:p w14:paraId="05B999C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wettability</w:t>
            </w:r>
          </w:p>
        </w:tc>
        <w:tc>
          <w:tcPr>
            <w:tcW w:w="0" w:type="auto"/>
            <w:vAlign w:val="center"/>
            <w:hideMark/>
          </w:tcPr>
          <w:p w14:paraId="3C4CDA6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 một phần</w:t>
            </w:r>
          </w:p>
        </w:tc>
        <w:tc>
          <w:tcPr>
            <w:tcW w:w="0" w:type="auto"/>
            <w:vAlign w:val="center"/>
            <w:hideMark/>
          </w:tcPr>
          <w:p w14:paraId="6B63985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Biosensor cần wetting tốt trong buffer</w:t>
            </w:r>
          </w:p>
        </w:tc>
      </w:tr>
      <w:tr w:rsidR="00A807B4" w:rsidRPr="00A807B4" w14:paraId="133B704B" w14:textId="77777777">
        <w:trPr>
          <w:tblCellSpacing w:w="15" w:type="dxa"/>
        </w:trPr>
        <w:tc>
          <w:tcPr>
            <w:tcW w:w="0" w:type="auto"/>
            <w:vAlign w:val="center"/>
            <w:hideMark/>
          </w:tcPr>
          <w:p w14:paraId="7BE68B6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Powder conductivity</w:t>
            </w:r>
          </w:p>
        </w:tc>
        <w:tc>
          <w:tcPr>
            <w:tcW w:w="0" w:type="auto"/>
            <w:vAlign w:val="center"/>
            <w:hideMark/>
          </w:tcPr>
          <w:p w14:paraId="567F824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σ = L/(R×A)</w:t>
            </w:r>
          </w:p>
        </w:tc>
        <w:tc>
          <w:tcPr>
            <w:tcW w:w="0" w:type="auto"/>
            <w:vAlign w:val="center"/>
            <w:hideMark/>
          </w:tcPr>
          <w:p w14:paraId="74B6BCA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 battery</w:t>
            </w:r>
          </w:p>
        </w:tc>
        <w:tc>
          <w:tcPr>
            <w:tcW w:w="0" w:type="auto"/>
            <w:vAlign w:val="center"/>
            <w:hideMark/>
          </w:tcPr>
          <w:p w14:paraId="217150F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Dự đoán khả năng giảm Rct trên điện cực</w:t>
            </w:r>
          </w:p>
        </w:tc>
      </w:tr>
    </w:tbl>
    <w:p w14:paraId="6A4FA3F1"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Phần có thể kế thừa</w:t>
      </w:r>
    </w:p>
    <w:p w14:paraId="0C514552"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ORR cho thông tin mạnh nhất về </w:t>
      </w:r>
      <w:r w:rsidRPr="00A807B4">
        <w:rPr>
          <w:rFonts w:ascii="Times New Roman" w:eastAsia="Times New Roman" w:hAnsi="Times New Roman" w:cs="Times New Roman"/>
          <w:b/>
          <w:bCs/>
          <w:kern w:val="0"/>
          <w14:ligatures w14:val="none"/>
        </w:rPr>
        <w:t>N type và Fe–Nₓ</w:t>
      </w:r>
      <w:r w:rsidRPr="00A807B4">
        <w:rPr>
          <w:rFonts w:ascii="Times New Roman" w:eastAsia="Times New Roman" w:hAnsi="Times New Roman" w:cs="Times New Roman"/>
          <w:kern w:val="0"/>
          <w14:ligatures w14:val="none"/>
        </w:rPr>
        <w:t xml:space="preserve">. Supercapacitor cho thông tin mạnh nhất về </w:t>
      </w:r>
      <w:r w:rsidRPr="00A807B4">
        <w:rPr>
          <w:rFonts w:ascii="Times New Roman" w:eastAsia="Times New Roman" w:hAnsi="Times New Roman" w:cs="Times New Roman"/>
          <w:b/>
          <w:bCs/>
          <w:kern w:val="0"/>
          <w14:ligatures w14:val="none"/>
        </w:rPr>
        <w:t>porosity/conductivity</w:t>
      </w:r>
      <w:r w:rsidRPr="00A807B4">
        <w:rPr>
          <w:rFonts w:ascii="Times New Roman" w:eastAsia="Times New Roman" w:hAnsi="Times New Roman" w:cs="Times New Roman"/>
          <w:kern w:val="0"/>
          <w14:ligatures w14:val="none"/>
        </w:rPr>
        <w:t xml:space="preserve">. Sensor literature cho thông tin mạnh nhất về </w:t>
      </w:r>
      <w:r w:rsidRPr="00A807B4">
        <w:rPr>
          <w:rFonts w:ascii="Times New Roman" w:eastAsia="Times New Roman" w:hAnsi="Times New Roman" w:cs="Times New Roman"/>
          <w:b/>
          <w:bCs/>
          <w:kern w:val="0"/>
          <w14:ligatures w14:val="none"/>
        </w:rPr>
        <w:t>Rct, ΔEp, ECSA, film stability, LOD, selectivity</w:t>
      </w:r>
      <w:r w:rsidRPr="00A807B4">
        <w:rPr>
          <w:rFonts w:ascii="Times New Roman" w:eastAsia="Times New Roman" w:hAnsi="Times New Roman" w:cs="Times New Roman"/>
          <w:kern w:val="0"/>
          <w14:ligatures w14:val="none"/>
        </w:rPr>
        <w:t>.</w:t>
      </w:r>
    </w:p>
    <w:p w14:paraId="24DD1C6E"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Phần không thể kế thừa</w:t>
      </w:r>
    </w:p>
    <w:p w14:paraId="51985FEE"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thể lấy “pyridinic-N tốt cho ORR” rồi kết luận tự động là “tốt nhất cho paracetamol/Pb²⁺/Zn²⁺”. Cơ chế ORR là hấp phụ–khử O₂, còn biosensor/paracetamol là oxy hóa phân tử hữu cơ, và Pb²⁺/Zn²⁺ là stripping sau bước tích lũy kim loại. Vì vậy cùng một N species có thể hữu ích, nhưng phải chứng minh lại bằng CV/EIS/DPV/SWASV.</w:t>
      </w:r>
    </w:p>
    <w:p w14:paraId="5DA5219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07B7A91C">
          <v:rect id="_x0000_i2009" style="width:0;height:1.5pt" o:hralign="center" o:hrstd="t" o:hr="t" fillcolor="#a0a0a0" stroked="f"/>
        </w:pict>
      </w:r>
    </w:p>
    <w:p w14:paraId="2306D941"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Stage 3 — Electrode Preparation</w:t>
      </w:r>
    </w:p>
    <w:p w14:paraId="58C950F4"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Mục tiêu của stage này</w:t>
      </w:r>
    </w:p>
    <w:p w14:paraId="3E337F47"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Stage này là cầu nối giữa </w:t>
      </w:r>
      <w:r w:rsidRPr="00A807B4">
        <w:rPr>
          <w:rFonts w:ascii="Times New Roman" w:eastAsia="Times New Roman" w:hAnsi="Times New Roman" w:cs="Times New Roman"/>
          <w:b/>
          <w:bCs/>
          <w:kern w:val="0"/>
          <w14:ligatures w14:val="none"/>
        </w:rPr>
        <w:t>vật liệu bột</w:t>
      </w:r>
      <w:r w:rsidRPr="00A807B4">
        <w:rPr>
          <w:rFonts w:ascii="Times New Roman" w:eastAsia="Times New Roman" w:hAnsi="Times New Roman" w:cs="Times New Roman"/>
          <w:kern w:val="0"/>
          <w14:ligatures w14:val="none"/>
        </w:rPr>
        <w:t xml:space="preserve"> và </w:t>
      </w:r>
      <w:r w:rsidRPr="00A807B4">
        <w:rPr>
          <w:rFonts w:ascii="Times New Roman" w:eastAsia="Times New Roman" w:hAnsi="Times New Roman" w:cs="Times New Roman"/>
          <w:b/>
          <w:bCs/>
          <w:kern w:val="0"/>
          <w14:ligatures w14:val="none"/>
        </w:rPr>
        <w:t>thiết bị phân tích điện hóa</w:t>
      </w:r>
      <w:r w:rsidRPr="00A807B4">
        <w:rPr>
          <w:rFonts w:ascii="Times New Roman" w:eastAsia="Times New Roman" w:hAnsi="Times New Roman" w:cs="Times New Roman"/>
          <w:kern w:val="0"/>
          <w14:ligatures w14:val="none"/>
        </w:rPr>
        <w:t>. Một vật liệu có SEM/XPS tốt vẫn có thể thất bại nếu màng phủ kém, binder chặn site, hoặc film loading quá dày.</w:t>
      </w:r>
    </w:p>
    <w:p w14:paraId="58A68A14"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Thông số sinh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3656"/>
        <w:gridCol w:w="4210"/>
      </w:tblGrid>
      <w:tr w:rsidR="00A807B4" w:rsidRPr="00A807B4" w14:paraId="552166E3" w14:textId="77777777">
        <w:trPr>
          <w:tblHeader/>
          <w:tblCellSpacing w:w="15" w:type="dxa"/>
        </w:trPr>
        <w:tc>
          <w:tcPr>
            <w:tcW w:w="0" w:type="auto"/>
            <w:vAlign w:val="center"/>
            <w:hideMark/>
          </w:tcPr>
          <w:p w14:paraId="080BFF74"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Nhóm thông số</w:t>
            </w:r>
          </w:p>
        </w:tc>
        <w:tc>
          <w:tcPr>
            <w:tcW w:w="0" w:type="auto"/>
            <w:vAlign w:val="center"/>
            <w:hideMark/>
          </w:tcPr>
          <w:p w14:paraId="4F53C4FB"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Cần xác định</w:t>
            </w:r>
          </w:p>
        </w:tc>
        <w:tc>
          <w:tcPr>
            <w:tcW w:w="0" w:type="auto"/>
            <w:vAlign w:val="center"/>
            <w:hideMark/>
          </w:tcPr>
          <w:p w14:paraId="5BB8A1BB"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Vì sao quan trọng</w:t>
            </w:r>
          </w:p>
        </w:tc>
      </w:tr>
      <w:tr w:rsidR="00A807B4" w:rsidRPr="00A807B4" w14:paraId="1776492A" w14:textId="77777777">
        <w:trPr>
          <w:tblCellSpacing w:w="15" w:type="dxa"/>
        </w:trPr>
        <w:tc>
          <w:tcPr>
            <w:tcW w:w="0" w:type="auto"/>
            <w:vAlign w:val="center"/>
            <w:hideMark/>
          </w:tcPr>
          <w:p w14:paraId="7D74F82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Nền điện cực</w:t>
            </w:r>
          </w:p>
        </w:tc>
        <w:tc>
          <w:tcPr>
            <w:tcW w:w="0" w:type="auto"/>
            <w:vAlign w:val="center"/>
            <w:hideMark/>
          </w:tcPr>
          <w:p w14:paraId="0B60699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GCE, SPCE, carbon paper</w:t>
            </w:r>
          </w:p>
        </w:tc>
        <w:tc>
          <w:tcPr>
            <w:tcW w:w="0" w:type="auto"/>
            <w:vAlign w:val="center"/>
            <w:hideMark/>
          </w:tcPr>
          <w:p w14:paraId="0CBF06D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Quyết định khả năng chuẩn hóa và hướng ứng dụng</w:t>
            </w:r>
          </w:p>
        </w:tc>
      </w:tr>
      <w:tr w:rsidR="00A807B4" w:rsidRPr="00A807B4" w14:paraId="32205BBB" w14:textId="77777777">
        <w:trPr>
          <w:tblCellSpacing w:w="15" w:type="dxa"/>
        </w:trPr>
        <w:tc>
          <w:tcPr>
            <w:tcW w:w="0" w:type="auto"/>
            <w:vAlign w:val="center"/>
            <w:hideMark/>
          </w:tcPr>
          <w:p w14:paraId="2FE188A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Binder</w:t>
            </w:r>
          </w:p>
        </w:tc>
        <w:tc>
          <w:tcPr>
            <w:tcW w:w="0" w:type="auto"/>
            <w:vAlign w:val="center"/>
            <w:hideMark/>
          </w:tcPr>
          <w:p w14:paraId="7A454C6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chitosan, Nafion, PEDOT:PSS, không binder</w:t>
            </w:r>
          </w:p>
        </w:tc>
        <w:tc>
          <w:tcPr>
            <w:tcW w:w="0" w:type="auto"/>
            <w:vAlign w:val="center"/>
            <w:hideMark/>
          </w:tcPr>
          <w:p w14:paraId="4F92144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Binder ảnh hưởng Rct, bám dính, ion transport</w:t>
            </w:r>
          </w:p>
        </w:tc>
      </w:tr>
      <w:tr w:rsidR="00A807B4" w:rsidRPr="00A807B4" w14:paraId="39C26C1F" w14:textId="77777777">
        <w:trPr>
          <w:tblCellSpacing w:w="15" w:type="dxa"/>
        </w:trPr>
        <w:tc>
          <w:tcPr>
            <w:tcW w:w="0" w:type="auto"/>
            <w:vAlign w:val="center"/>
            <w:hideMark/>
          </w:tcPr>
          <w:p w14:paraId="1E6BE56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lastRenderedPageBreak/>
              <w:t>Dung môi ink</w:t>
            </w:r>
          </w:p>
        </w:tc>
        <w:tc>
          <w:tcPr>
            <w:tcW w:w="0" w:type="auto"/>
            <w:vAlign w:val="center"/>
            <w:hideMark/>
          </w:tcPr>
          <w:p w14:paraId="2C4CA3C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nước, ethanol, DMF, acetic acid loãng</w:t>
            </w:r>
          </w:p>
        </w:tc>
        <w:tc>
          <w:tcPr>
            <w:tcW w:w="0" w:type="auto"/>
            <w:vAlign w:val="center"/>
            <w:hideMark/>
          </w:tcPr>
          <w:p w14:paraId="1333800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Quyết định dispersibility</w:t>
            </w:r>
          </w:p>
        </w:tc>
      </w:tr>
      <w:tr w:rsidR="00A807B4" w:rsidRPr="00A807B4" w14:paraId="19D54E22" w14:textId="77777777">
        <w:trPr>
          <w:tblCellSpacing w:w="15" w:type="dxa"/>
        </w:trPr>
        <w:tc>
          <w:tcPr>
            <w:tcW w:w="0" w:type="auto"/>
            <w:vAlign w:val="center"/>
            <w:hideMark/>
          </w:tcPr>
          <w:p w14:paraId="72BABF3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Loading</w:t>
            </w:r>
          </w:p>
        </w:tc>
        <w:tc>
          <w:tcPr>
            <w:tcW w:w="0" w:type="auto"/>
            <w:vAlign w:val="center"/>
            <w:hideMark/>
          </w:tcPr>
          <w:p w14:paraId="0146BF0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µg/cm² hoặc µL/drop</w:t>
            </w:r>
          </w:p>
        </w:tc>
        <w:tc>
          <w:tcPr>
            <w:tcW w:w="0" w:type="auto"/>
            <w:vAlign w:val="center"/>
            <w:hideMark/>
          </w:tcPr>
          <w:p w14:paraId="121A665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Loading cao tăng tín hiệu nhưng cũng tăng dòng nền</w:t>
            </w:r>
          </w:p>
        </w:tc>
      </w:tr>
      <w:tr w:rsidR="00A807B4" w:rsidRPr="00A807B4" w14:paraId="3D050D57" w14:textId="77777777">
        <w:trPr>
          <w:tblCellSpacing w:w="15" w:type="dxa"/>
        </w:trPr>
        <w:tc>
          <w:tcPr>
            <w:tcW w:w="0" w:type="auto"/>
            <w:vAlign w:val="center"/>
            <w:hideMark/>
          </w:tcPr>
          <w:p w14:paraId="27233F9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Sonication ink</w:t>
            </w:r>
          </w:p>
        </w:tc>
        <w:tc>
          <w:tcPr>
            <w:tcW w:w="0" w:type="auto"/>
            <w:vAlign w:val="center"/>
            <w:hideMark/>
          </w:tcPr>
          <w:p w14:paraId="0E4C304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thời gian, công suất</w:t>
            </w:r>
          </w:p>
        </w:tc>
        <w:tc>
          <w:tcPr>
            <w:tcW w:w="0" w:type="auto"/>
            <w:vAlign w:val="center"/>
            <w:hideMark/>
          </w:tcPr>
          <w:p w14:paraId="1BE50BD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Phân tán tốt nhưng không phá cấu trúc</w:t>
            </w:r>
          </w:p>
        </w:tc>
      </w:tr>
      <w:tr w:rsidR="00A807B4" w:rsidRPr="00A807B4" w14:paraId="493C95AD" w14:textId="77777777">
        <w:trPr>
          <w:tblCellSpacing w:w="15" w:type="dxa"/>
        </w:trPr>
        <w:tc>
          <w:tcPr>
            <w:tcW w:w="0" w:type="auto"/>
            <w:vAlign w:val="center"/>
            <w:hideMark/>
          </w:tcPr>
          <w:p w14:paraId="05DDA1F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Drying</w:t>
            </w:r>
          </w:p>
        </w:tc>
        <w:tc>
          <w:tcPr>
            <w:tcW w:w="0" w:type="auto"/>
            <w:vAlign w:val="center"/>
            <w:hideMark/>
          </w:tcPr>
          <w:p w14:paraId="229AD99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nhiệt độ, thời gian</w:t>
            </w:r>
          </w:p>
        </w:tc>
        <w:tc>
          <w:tcPr>
            <w:tcW w:w="0" w:type="auto"/>
            <w:vAlign w:val="center"/>
            <w:hideMark/>
          </w:tcPr>
          <w:p w14:paraId="299B634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Ảnh hưởng nứt màng và độ bám</w:t>
            </w:r>
          </w:p>
        </w:tc>
      </w:tr>
    </w:tbl>
    <w:p w14:paraId="3446E37E"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Có thể kế thừa từ đâu?</w:t>
      </w:r>
    </w:p>
    <w:p w14:paraId="1E9223DB"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Có thể kế thừa từ </w:t>
      </w:r>
      <w:r w:rsidRPr="00A807B4">
        <w:rPr>
          <w:rFonts w:ascii="Times New Roman" w:eastAsia="Times New Roman" w:hAnsi="Times New Roman" w:cs="Times New Roman"/>
          <w:b/>
          <w:bCs/>
          <w:kern w:val="0"/>
          <w14:ligatures w14:val="none"/>
        </w:rPr>
        <w:t>sensor literature</w:t>
      </w:r>
      <w:r w:rsidRPr="00A807B4">
        <w:rPr>
          <w:rFonts w:ascii="Times New Roman" w:eastAsia="Times New Roman" w:hAnsi="Times New Roman" w:cs="Times New Roman"/>
          <w:kern w:val="0"/>
          <w14:ligatures w14:val="none"/>
        </w:rPr>
        <w:t xml:space="preserve"> nhiều nhất, vì các nghiên cứu cảm biến trước đã giải quyết trực tiếp vấn đề: phủ vật liệu lên GCE/SPCE, chọn binder, tối ưu lượng vật liệu, kiểm tra repeatability và reproducibility.</w:t>
      </w:r>
    </w:p>
    <w:p w14:paraId="67763C2F"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Có thể kế thừa một phần từ </w:t>
      </w:r>
      <w:r w:rsidRPr="00A807B4">
        <w:rPr>
          <w:rFonts w:ascii="Times New Roman" w:eastAsia="Times New Roman" w:hAnsi="Times New Roman" w:cs="Times New Roman"/>
          <w:b/>
          <w:bCs/>
          <w:kern w:val="0"/>
          <w14:ligatures w14:val="none"/>
        </w:rPr>
        <w:t>supercapacitor binder-free electrode</w:t>
      </w:r>
      <w:r w:rsidRPr="00A807B4">
        <w:rPr>
          <w:rFonts w:ascii="Times New Roman" w:eastAsia="Times New Roman" w:hAnsi="Times New Roman" w:cs="Times New Roman"/>
          <w:kern w:val="0"/>
          <w14:ligatures w14:val="none"/>
        </w:rPr>
        <w:t>, nhưng chỉ ở mức hiểu cơ chế: mạng carbon 3D giúp dẫn điện và vận chuyển ion. Không nên bê thiết kế điện cực supercapacitor sang biosensor, vì supercapacitor thường dùng điện cực khối, điện giải mạnh và dòng lớn; biosensor cần màng mỏng, dòng nền thấp, tín hiệu phân tích sạch.</w:t>
      </w:r>
    </w:p>
    <w:p w14:paraId="3DEFB6A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2BDF3AB0">
          <v:rect id="_x0000_i2010" style="width:0;height:1.5pt" o:hralign="center" o:hrstd="t" o:hr="t" fillcolor="#a0a0a0" stroked="f"/>
        </w:pict>
      </w:r>
    </w:p>
    <w:p w14:paraId="304028B9"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Stage 4 — Electrochemical Characterization</w:t>
      </w:r>
    </w:p>
    <w:p w14:paraId="2867102F"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Mục tiêu của stage này</w:t>
      </w:r>
    </w:p>
    <w:p w14:paraId="14E49FC9"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Stage này xác nhận màng điện cực có thật sự cải thiện giao diện điện cực–dung dịch hay không. Nếu stage này fail, mọi bước sensor performance phía sau đều thiếu nền.</w:t>
      </w:r>
    </w:p>
    <w:p w14:paraId="21D2AB27"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Thông số sinh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3049"/>
        <w:gridCol w:w="4109"/>
      </w:tblGrid>
      <w:tr w:rsidR="00A807B4" w:rsidRPr="00A807B4" w14:paraId="4A599605" w14:textId="77777777">
        <w:trPr>
          <w:tblHeader/>
          <w:tblCellSpacing w:w="15" w:type="dxa"/>
        </w:trPr>
        <w:tc>
          <w:tcPr>
            <w:tcW w:w="0" w:type="auto"/>
            <w:vAlign w:val="center"/>
            <w:hideMark/>
          </w:tcPr>
          <w:p w14:paraId="29FCB56F"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Phép đo</w:t>
            </w:r>
          </w:p>
        </w:tc>
        <w:tc>
          <w:tcPr>
            <w:tcW w:w="0" w:type="auto"/>
            <w:vAlign w:val="center"/>
            <w:hideMark/>
          </w:tcPr>
          <w:p w14:paraId="5EC93AFD"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Thông số</w:t>
            </w:r>
          </w:p>
        </w:tc>
        <w:tc>
          <w:tcPr>
            <w:tcW w:w="0" w:type="auto"/>
            <w:vAlign w:val="center"/>
            <w:hideMark/>
          </w:tcPr>
          <w:p w14:paraId="68E8E9AE"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Kết luận cần rút</w:t>
            </w:r>
          </w:p>
        </w:tc>
      </w:tr>
      <w:tr w:rsidR="00A807B4" w:rsidRPr="00A807B4" w14:paraId="3CA45CDE" w14:textId="77777777">
        <w:trPr>
          <w:tblCellSpacing w:w="15" w:type="dxa"/>
        </w:trPr>
        <w:tc>
          <w:tcPr>
            <w:tcW w:w="0" w:type="auto"/>
            <w:vAlign w:val="center"/>
            <w:hideMark/>
          </w:tcPr>
          <w:p w14:paraId="69DD278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CV với K₃Fe(CN)₆/KCl</w:t>
            </w:r>
          </w:p>
        </w:tc>
        <w:tc>
          <w:tcPr>
            <w:tcW w:w="0" w:type="auto"/>
            <w:vAlign w:val="center"/>
            <w:hideMark/>
          </w:tcPr>
          <w:p w14:paraId="6442BE4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ΔEp, Ipa/Ipc, peak current</w:t>
            </w:r>
          </w:p>
        </w:tc>
        <w:tc>
          <w:tcPr>
            <w:tcW w:w="0" w:type="auto"/>
            <w:vAlign w:val="center"/>
            <w:hideMark/>
          </w:tcPr>
          <w:p w14:paraId="6F8AD89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Chuyển điện tử có thuận lợi hơn bare GCE không</w:t>
            </w:r>
          </w:p>
        </w:tc>
      </w:tr>
      <w:tr w:rsidR="00A807B4" w:rsidRPr="00A807B4" w14:paraId="285B29F6" w14:textId="77777777">
        <w:trPr>
          <w:tblCellSpacing w:w="15" w:type="dxa"/>
        </w:trPr>
        <w:tc>
          <w:tcPr>
            <w:tcW w:w="0" w:type="auto"/>
            <w:vAlign w:val="center"/>
            <w:hideMark/>
          </w:tcPr>
          <w:p w14:paraId="088B911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CV đa tốc độ quét</w:t>
            </w:r>
          </w:p>
        </w:tc>
        <w:tc>
          <w:tcPr>
            <w:tcW w:w="0" w:type="auto"/>
            <w:vAlign w:val="center"/>
            <w:hideMark/>
          </w:tcPr>
          <w:p w14:paraId="6D49A3B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Ip </w:t>
            </w:r>
            <w:r w:rsidRPr="00A807B4">
              <w:rPr>
                <w:rFonts w:ascii="Cambria Math" w:eastAsia="Times New Roman" w:hAnsi="Cambria Math" w:cs="Cambria Math"/>
                <w:kern w:val="0"/>
                <w14:ligatures w14:val="none"/>
              </w:rPr>
              <w:t>∝</w:t>
            </w:r>
            <w:r w:rsidRPr="00A807B4">
              <w:rPr>
                <w:rFonts w:ascii="Times New Roman" w:eastAsia="Times New Roman" w:hAnsi="Times New Roman" w:cs="Times New Roman"/>
                <w:kern w:val="0"/>
                <w14:ligatures w14:val="none"/>
              </w:rPr>
              <w:t xml:space="preserve"> v hoặc Ip </w:t>
            </w:r>
            <w:r w:rsidRPr="00A807B4">
              <w:rPr>
                <w:rFonts w:ascii="Cambria Math" w:eastAsia="Times New Roman" w:hAnsi="Cambria Math" w:cs="Cambria Math"/>
                <w:kern w:val="0"/>
                <w14:ligatures w14:val="none"/>
              </w:rPr>
              <w:t>∝</w:t>
            </w:r>
            <w:r w:rsidRPr="00A807B4">
              <w:rPr>
                <w:rFonts w:ascii="Times New Roman" w:eastAsia="Times New Roman" w:hAnsi="Times New Roman" w:cs="Times New Roman"/>
                <w:kern w:val="0"/>
                <w14:ligatures w14:val="none"/>
              </w:rPr>
              <w:t xml:space="preserve"> v¹</w:t>
            </w:r>
            <w:r w:rsidRPr="00A807B4">
              <w:rPr>
                <w:rFonts w:ascii="Gadugi" w:eastAsia="Times New Roman" w:hAnsi="Gadugi" w:cs="Gadugi"/>
                <w:kern w:val="0"/>
                <w14:ligatures w14:val="none"/>
              </w:rPr>
              <w:t>ᐟ</w:t>
            </w:r>
            <w:r w:rsidRPr="00A807B4">
              <w:rPr>
                <w:rFonts w:ascii="Times New Roman" w:eastAsia="Times New Roman" w:hAnsi="Times New Roman" w:cs="Times New Roman"/>
                <w:kern w:val="0"/>
                <w14:ligatures w14:val="none"/>
              </w:rPr>
              <w:t>²</w:t>
            </w:r>
          </w:p>
        </w:tc>
        <w:tc>
          <w:tcPr>
            <w:tcW w:w="0" w:type="auto"/>
            <w:vAlign w:val="center"/>
            <w:hideMark/>
          </w:tcPr>
          <w:p w14:paraId="3D19F86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Adsorption-controlled hay diffusion-controlled</w:t>
            </w:r>
          </w:p>
        </w:tc>
      </w:tr>
      <w:tr w:rsidR="00A807B4" w:rsidRPr="00A807B4" w14:paraId="34A3656A" w14:textId="77777777">
        <w:trPr>
          <w:tblCellSpacing w:w="15" w:type="dxa"/>
        </w:trPr>
        <w:tc>
          <w:tcPr>
            <w:tcW w:w="0" w:type="auto"/>
            <w:vAlign w:val="center"/>
            <w:hideMark/>
          </w:tcPr>
          <w:p w14:paraId="4C65921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EIS</w:t>
            </w:r>
          </w:p>
        </w:tc>
        <w:tc>
          <w:tcPr>
            <w:tcW w:w="0" w:type="auto"/>
            <w:vAlign w:val="center"/>
            <w:hideMark/>
          </w:tcPr>
          <w:p w14:paraId="6FA2606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Rct, Rs, Warburg</w:t>
            </w:r>
          </w:p>
        </w:tc>
        <w:tc>
          <w:tcPr>
            <w:tcW w:w="0" w:type="auto"/>
            <w:vAlign w:val="center"/>
            <w:hideMark/>
          </w:tcPr>
          <w:p w14:paraId="43587C3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Màng có giảm điện trở chuyển điện tích không</w:t>
            </w:r>
          </w:p>
        </w:tc>
      </w:tr>
      <w:tr w:rsidR="00A807B4" w:rsidRPr="00A807B4" w14:paraId="08FAB6BF" w14:textId="77777777">
        <w:trPr>
          <w:tblCellSpacing w:w="15" w:type="dxa"/>
        </w:trPr>
        <w:tc>
          <w:tcPr>
            <w:tcW w:w="0" w:type="auto"/>
            <w:vAlign w:val="center"/>
            <w:hideMark/>
          </w:tcPr>
          <w:p w14:paraId="7B7655E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ECSA</w:t>
            </w:r>
          </w:p>
        </w:tc>
        <w:tc>
          <w:tcPr>
            <w:tcW w:w="0" w:type="auto"/>
            <w:vAlign w:val="center"/>
            <w:hideMark/>
          </w:tcPr>
          <w:p w14:paraId="05CA097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từ Randles–Ševčík hoặc redox probe</w:t>
            </w:r>
          </w:p>
        </w:tc>
        <w:tc>
          <w:tcPr>
            <w:tcW w:w="0" w:type="auto"/>
            <w:vAlign w:val="center"/>
            <w:hideMark/>
          </w:tcPr>
          <w:p w14:paraId="32DAA50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Diện tích điện hóa hiệu dụng</w:t>
            </w:r>
          </w:p>
        </w:tc>
      </w:tr>
      <w:tr w:rsidR="00A807B4" w:rsidRPr="00A807B4" w14:paraId="762172AE" w14:textId="77777777">
        <w:trPr>
          <w:tblCellSpacing w:w="15" w:type="dxa"/>
        </w:trPr>
        <w:tc>
          <w:tcPr>
            <w:tcW w:w="0" w:type="auto"/>
            <w:vAlign w:val="center"/>
            <w:hideMark/>
          </w:tcPr>
          <w:p w14:paraId="15417AC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Stability CV</w:t>
            </w:r>
          </w:p>
        </w:tc>
        <w:tc>
          <w:tcPr>
            <w:tcW w:w="0" w:type="auto"/>
            <w:vAlign w:val="center"/>
            <w:hideMark/>
          </w:tcPr>
          <w:p w14:paraId="0C0F0EE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peak retention sau nhiều chu kỳ</w:t>
            </w:r>
          </w:p>
        </w:tc>
        <w:tc>
          <w:tcPr>
            <w:tcW w:w="0" w:type="auto"/>
            <w:vAlign w:val="center"/>
            <w:hideMark/>
          </w:tcPr>
          <w:p w14:paraId="38BAECF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Màng có bền trong điện giải không</w:t>
            </w:r>
          </w:p>
        </w:tc>
      </w:tr>
    </w:tbl>
    <w:p w14:paraId="7C396AD4"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lastRenderedPageBreak/>
        <w:t>Kế thừa từ hướng khác</w:t>
      </w:r>
    </w:p>
    <w:p w14:paraId="41C43D54"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ORR và supercapacitor đều có EIS/CV, nên có thể kế thừa cách đọc </w:t>
      </w:r>
      <w:r w:rsidRPr="00A807B4">
        <w:rPr>
          <w:rFonts w:ascii="Times New Roman" w:eastAsia="Times New Roman" w:hAnsi="Times New Roman" w:cs="Times New Roman"/>
          <w:b/>
          <w:bCs/>
          <w:kern w:val="0"/>
          <w14:ligatures w14:val="none"/>
        </w:rPr>
        <w:t>Rct thấp, ion transport tốt, conductivity tốt</w:t>
      </w:r>
      <w:r w:rsidRPr="00A807B4">
        <w:rPr>
          <w:rFonts w:ascii="Times New Roman" w:eastAsia="Times New Roman" w:hAnsi="Times New Roman" w:cs="Times New Roman"/>
          <w:kern w:val="0"/>
          <w14:ligatures w14:val="none"/>
        </w:rPr>
        <w:t xml:space="preserve">. Nhưng biosensor cần thêm tiêu chí riêng: </w:t>
      </w:r>
      <w:r w:rsidRPr="00A807B4">
        <w:rPr>
          <w:rFonts w:ascii="Times New Roman" w:eastAsia="Times New Roman" w:hAnsi="Times New Roman" w:cs="Times New Roman"/>
          <w:b/>
          <w:bCs/>
          <w:kern w:val="0"/>
          <w14:ligatures w14:val="none"/>
        </w:rPr>
        <w:t>dòng nền thấp, peak rõ, ΔEp nhỏ, tín hiệu ổn định trong buffer phân tích</w:t>
      </w:r>
      <w:r w:rsidRPr="00A807B4">
        <w:rPr>
          <w:rFonts w:ascii="Times New Roman" w:eastAsia="Times New Roman" w:hAnsi="Times New Roman" w:cs="Times New Roman"/>
          <w:kern w:val="0"/>
          <w14:ligatures w14:val="none"/>
        </w:rPr>
        <w:t>.</w:t>
      </w:r>
    </w:p>
    <w:p w14:paraId="2071922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2DDB4F86">
          <v:rect id="_x0000_i2011" style="width:0;height:1.5pt" o:hralign="center" o:hrstd="t" o:hr="t" fillcolor="#a0a0a0" stroked="f"/>
        </w:pict>
      </w:r>
    </w:p>
    <w:p w14:paraId="40011625"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Stage 5 — Sensor Performance Evaluation</w:t>
      </w:r>
    </w:p>
    <w:p w14:paraId="04BB6ED3"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Câu hỏi của bạn: phần hiệu năng sensor có thể kế thừa từ nghiên cứu cảm biến/màng điện cực trước không?</w:t>
      </w:r>
    </w:p>
    <w:p w14:paraId="25973EEA"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Có, nhưng chỉ kế thừa được khung đánh giá, không kế thừa được kết quả hiệu năng.</w:t>
      </w:r>
    </w:p>
    <w:p w14:paraId="36555B91"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Cơ chế là: các nghiên cứu cảm biến trước đã chuẩn hóa cách đánh giá sensor, gồm LOD, LOQ, linear range, sensitivity, selectivity, repeatability, reproducibility, stability, recovery. Những thông số này có thể dùng chung vì chúng là logic phân tích điện hóa. Nhưng giá trị cụ thể như LOD nM, khoảng tuyến tính, pH tối ưu, thế đỉnh oxy hóa/khử, chất gây nhiễu và recovery phải làm mới cho hệ N-CA/Fe/N-CA của bạn.</w:t>
      </w:r>
    </w:p>
    <w:p w14:paraId="03A6AB3D"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Thông số phải sinh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3523"/>
        <w:gridCol w:w="2370"/>
        <w:gridCol w:w="1725"/>
      </w:tblGrid>
      <w:tr w:rsidR="00A807B4" w:rsidRPr="00A807B4" w14:paraId="67933192" w14:textId="77777777">
        <w:trPr>
          <w:tblHeader/>
          <w:tblCellSpacing w:w="15" w:type="dxa"/>
        </w:trPr>
        <w:tc>
          <w:tcPr>
            <w:tcW w:w="0" w:type="auto"/>
            <w:vAlign w:val="center"/>
            <w:hideMark/>
          </w:tcPr>
          <w:p w14:paraId="2C03E34E"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Nhóm hiệu năng</w:t>
            </w:r>
          </w:p>
        </w:tc>
        <w:tc>
          <w:tcPr>
            <w:tcW w:w="0" w:type="auto"/>
            <w:vAlign w:val="center"/>
            <w:hideMark/>
          </w:tcPr>
          <w:p w14:paraId="2C33FE41"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Thông số</w:t>
            </w:r>
          </w:p>
        </w:tc>
        <w:tc>
          <w:tcPr>
            <w:tcW w:w="0" w:type="auto"/>
            <w:vAlign w:val="center"/>
            <w:hideMark/>
          </w:tcPr>
          <w:p w14:paraId="61ADD210"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Có thể kế thừa cách làm?</w:t>
            </w:r>
          </w:p>
        </w:tc>
        <w:tc>
          <w:tcPr>
            <w:tcW w:w="0" w:type="auto"/>
            <w:vAlign w:val="center"/>
            <w:hideMark/>
          </w:tcPr>
          <w:p w14:paraId="64609078"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Có phải làm mới?</w:t>
            </w:r>
          </w:p>
        </w:tc>
      </w:tr>
      <w:tr w:rsidR="00A807B4" w:rsidRPr="00A807B4" w14:paraId="413B77AF" w14:textId="77777777">
        <w:trPr>
          <w:tblCellSpacing w:w="15" w:type="dxa"/>
        </w:trPr>
        <w:tc>
          <w:tcPr>
            <w:tcW w:w="0" w:type="auto"/>
            <w:vAlign w:val="center"/>
            <w:hideMark/>
          </w:tcPr>
          <w:p w14:paraId="14E1900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Calibration</w:t>
            </w:r>
          </w:p>
        </w:tc>
        <w:tc>
          <w:tcPr>
            <w:tcW w:w="0" w:type="auto"/>
            <w:vAlign w:val="center"/>
            <w:hideMark/>
          </w:tcPr>
          <w:p w14:paraId="2C5FE65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slope, intercept, R²</w:t>
            </w:r>
          </w:p>
        </w:tc>
        <w:tc>
          <w:tcPr>
            <w:tcW w:w="0" w:type="auto"/>
            <w:vAlign w:val="center"/>
            <w:hideMark/>
          </w:tcPr>
          <w:p w14:paraId="76136F9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c>
          <w:tcPr>
            <w:tcW w:w="0" w:type="auto"/>
            <w:vAlign w:val="center"/>
            <w:hideMark/>
          </w:tcPr>
          <w:p w14:paraId="62ADD11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r>
      <w:tr w:rsidR="00A807B4" w:rsidRPr="00A807B4" w14:paraId="2E529844" w14:textId="77777777">
        <w:trPr>
          <w:tblCellSpacing w:w="15" w:type="dxa"/>
        </w:trPr>
        <w:tc>
          <w:tcPr>
            <w:tcW w:w="0" w:type="auto"/>
            <w:vAlign w:val="center"/>
            <w:hideMark/>
          </w:tcPr>
          <w:p w14:paraId="216B58F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LOD/LOQ</w:t>
            </w:r>
          </w:p>
        </w:tc>
        <w:tc>
          <w:tcPr>
            <w:tcW w:w="0" w:type="auto"/>
            <w:vAlign w:val="center"/>
            <w:hideMark/>
          </w:tcPr>
          <w:p w14:paraId="2E4157F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3σ/slope, 10σ/slope</w:t>
            </w:r>
          </w:p>
        </w:tc>
        <w:tc>
          <w:tcPr>
            <w:tcW w:w="0" w:type="auto"/>
            <w:vAlign w:val="center"/>
            <w:hideMark/>
          </w:tcPr>
          <w:p w14:paraId="1BD7B2B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c>
          <w:tcPr>
            <w:tcW w:w="0" w:type="auto"/>
            <w:vAlign w:val="center"/>
            <w:hideMark/>
          </w:tcPr>
          <w:p w14:paraId="3CEEC04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r>
      <w:tr w:rsidR="00A807B4" w:rsidRPr="00A807B4" w14:paraId="3E302D78" w14:textId="77777777">
        <w:trPr>
          <w:tblCellSpacing w:w="15" w:type="dxa"/>
        </w:trPr>
        <w:tc>
          <w:tcPr>
            <w:tcW w:w="0" w:type="auto"/>
            <w:vAlign w:val="center"/>
            <w:hideMark/>
          </w:tcPr>
          <w:p w14:paraId="31A83EF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Linear range</w:t>
            </w:r>
          </w:p>
        </w:tc>
        <w:tc>
          <w:tcPr>
            <w:tcW w:w="0" w:type="auto"/>
            <w:vAlign w:val="center"/>
            <w:hideMark/>
          </w:tcPr>
          <w:p w14:paraId="1E83A66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khoảng nồng độ tuyến tính</w:t>
            </w:r>
          </w:p>
        </w:tc>
        <w:tc>
          <w:tcPr>
            <w:tcW w:w="0" w:type="auto"/>
            <w:vAlign w:val="center"/>
            <w:hideMark/>
          </w:tcPr>
          <w:p w14:paraId="3B92904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c>
          <w:tcPr>
            <w:tcW w:w="0" w:type="auto"/>
            <w:vAlign w:val="center"/>
            <w:hideMark/>
          </w:tcPr>
          <w:p w14:paraId="00B5169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r>
      <w:tr w:rsidR="00A807B4" w:rsidRPr="00A807B4" w14:paraId="4B6AD29F" w14:textId="77777777">
        <w:trPr>
          <w:tblCellSpacing w:w="15" w:type="dxa"/>
        </w:trPr>
        <w:tc>
          <w:tcPr>
            <w:tcW w:w="0" w:type="auto"/>
            <w:vAlign w:val="center"/>
            <w:hideMark/>
          </w:tcPr>
          <w:p w14:paraId="594D182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Sensitivity</w:t>
            </w:r>
          </w:p>
        </w:tc>
        <w:tc>
          <w:tcPr>
            <w:tcW w:w="0" w:type="auto"/>
            <w:vAlign w:val="center"/>
            <w:hideMark/>
          </w:tcPr>
          <w:p w14:paraId="7DA57BD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µA µM⁻¹ cm⁻²</w:t>
            </w:r>
          </w:p>
        </w:tc>
        <w:tc>
          <w:tcPr>
            <w:tcW w:w="0" w:type="auto"/>
            <w:vAlign w:val="center"/>
            <w:hideMark/>
          </w:tcPr>
          <w:p w14:paraId="508DE7B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c>
          <w:tcPr>
            <w:tcW w:w="0" w:type="auto"/>
            <w:vAlign w:val="center"/>
            <w:hideMark/>
          </w:tcPr>
          <w:p w14:paraId="6EFF18E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r>
      <w:tr w:rsidR="00A807B4" w:rsidRPr="00A807B4" w14:paraId="15FEC6E7" w14:textId="77777777">
        <w:trPr>
          <w:tblCellSpacing w:w="15" w:type="dxa"/>
        </w:trPr>
        <w:tc>
          <w:tcPr>
            <w:tcW w:w="0" w:type="auto"/>
            <w:vAlign w:val="center"/>
            <w:hideMark/>
          </w:tcPr>
          <w:p w14:paraId="5C1EF7E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Selectivity</w:t>
            </w:r>
          </w:p>
        </w:tc>
        <w:tc>
          <w:tcPr>
            <w:tcW w:w="0" w:type="auto"/>
            <w:vAlign w:val="center"/>
            <w:hideMark/>
          </w:tcPr>
          <w:p w14:paraId="2B19201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AA, UA, glucose, ion kim loại, protein</w:t>
            </w:r>
          </w:p>
        </w:tc>
        <w:tc>
          <w:tcPr>
            <w:tcW w:w="0" w:type="auto"/>
            <w:vAlign w:val="center"/>
            <w:hideMark/>
          </w:tcPr>
          <w:p w14:paraId="7DF14E5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c>
          <w:tcPr>
            <w:tcW w:w="0" w:type="auto"/>
            <w:vAlign w:val="center"/>
            <w:hideMark/>
          </w:tcPr>
          <w:p w14:paraId="2D57A26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r>
      <w:tr w:rsidR="00A807B4" w:rsidRPr="00A807B4" w14:paraId="3CCDDCC6" w14:textId="77777777">
        <w:trPr>
          <w:tblCellSpacing w:w="15" w:type="dxa"/>
        </w:trPr>
        <w:tc>
          <w:tcPr>
            <w:tcW w:w="0" w:type="auto"/>
            <w:vAlign w:val="center"/>
            <w:hideMark/>
          </w:tcPr>
          <w:p w14:paraId="6A21523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Repeatability</w:t>
            </w:r>
          </w:p>
        </w:tc>
        <w:tc>
          <w:tcPr>
            <w:tcW w:w="0" w:type="auto"/>
            <w:vAlign w:val="center"/>
            <w:hideMark/>
          </w:tcPr>
          <w:p w14:paraId="1B5B56E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nhiều lần đo cùng điện cực</w:t>
            </w:r>
          </w:p>
        </w:tc>
        <w:tc>
          <w:tcPr>
            <w:tcW w:w="0" w:type="auto"/>
            <w:vAlign w:val="center"/>
            <w:hideMark/>
          </w:tcPr>
          <w:p w14:paraId="1A21B6B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c>
          <w:tcPr>
            <w:tcW w:w="0" w:type="auto"/>
            <w:vAlign w:val="center"/>
            <w:hideMark/>
          </w:tcPr>
          <w:p w14:paraId="1A6C037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r>
      <w:tr w:rsidR="00A807B4" w:rsidRPr="00A807B4" w14:paraId="2896BC52" w14:textId="77777777">
        <w:trPr>
          <w:tblCellSpacing w:w="15" w:type="dxa"/>
        </w:trPr>
        <w:tc>
          <w:tcPr>
            <w:tcW w:w="0" w:type="auto"/>
            <w:vAlign w:val="center"/>
            <w:hideMark/>
          </w:tcPr>
          <w:p w14:paraId="409B6B0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Reproducibility</w:t>
            </w:r>
          </w:p>
        </w:tc>
        <w:tc>
          <w:tcPr>
            <w:tcW w:w="0" w:type="auto"/>
            <w:vAlign w:val="center"/>
            <w:hideMark/>
          </w:tcPr>
          <w:p w14:paraId="2565AFE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nhiều điện cực/batch</w:t>
            </w:r>
          </w:p>
        </w:tc>
        <w:tc>
          <w:tcPr>
            <w:tcW w:w="0" w:type="auto"/>
            <w:vAlign w:val="center"/>
            <w:hideMark/>
          </w:tcPr>
          <w:p w14:paraId="4919176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c>
          <w:tcPr>
            <w:tcW w:w="0" w:type="auto"/>
            <w:vAlign w:val="center"/>
            <w:hideMark/>
          </w:tcPr>
          <w:p w14:paraId="62A32A3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r>
      <w:tr w:rsidR="00A807B4" w:rsidRPr="00A807B4" w14:paraId="7E82F714" w14:textId="77777777">
        <w:trPr>
          <w:tblCellSpacing w:w="15" w:type="dxa"/>
        </w:trPr>
        <w:tc>
          <w:tcPr>
            <w:tcW w:w="0" w:type="auto"/>
            <w:vAlign w:val="center"/>
            <w:hideMark/>
          </w:tcPr>
          <w:p w14:paraId="39C36EC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Stability</w:t>
            </w:r>
          </w:p>
        </w:tc>
        <w:tc>
          <w:tcPr>
            <w:tcW w:w="0" w:type="auto"/>
            <w:vAlign w:val="center"/>
            <w:hideMark/>
          </w:tcPr>
          <w:p w14:paraId="197EA69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sau ngày/tuần/cycling</w:t>
            </w:r>
          </w:p>
        </w:tc>
        <w:tc>
          <w:tcPr>
            <w:tcW w:w="0" w:type="auto"/>
            <w:vAlign w:val="center"/>
            <w:hideMark/>
          </w:tcPr>
          <w:p w14:paraId="2AC9827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c>
          <w:tcPr>
            <w:tcW w:w="0" w:type="auto"/>
            <w:vAlign w:val="center"/>
            <w:hideMark/>
          </w:tcPr>
          <w:p w14:paraId="0F9FBF8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r>
      <w:tr w:rsidR="00A807B4" w:rsidRPr="00A807B4" w14:paraId="45123173" w14:textId="77777777">
        <w:trPr>
          <w:tblCellSpacing w:w="15" w:type="dxa"/>
        </w:trPr>
        <w:tc>
          <w:tcPr>
            <w:tcW w:w="0" w:type="auto"/>
            <w:vAlign w:val="center"/>
            <w:hideMark/>
          </w:tcPr>
          <w:p w14:paraId="014DA91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Anti-fouling</w:t>
            </w:r>
          </w:p>
        </w:tc>
        <w:tc>
          <w:tcPr>
            <w:tcW w:w="0" w:type="auto"/>
            <w:vAlign w:val="center"/>
            <w:hideMark/>
          </w:tcPr>
          <w:p w14:paraId="1B5C7D5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suy giảm tín hiệu sau nhiều lần đo</w:t>
            </w:r>
          </w:p>
        </w:tc>
        <w:tc>
          <w:tcPr>
            <w:tcW w:w="0" w:type="auto"/>
            <w:vAlign w:val="center"/>
            <w:hideMark/>
          </w:tcPr>
          <w:p w14:paraId="4641765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c>
          <w:tcPr>
            <w:tcW w:w="0" w:type="auto"/>
            <w:vAlign w:val="center"/>
            <w:hideMark/>
          </w:tcPr>
          <w:p w14:paraId="5865664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r>
      <w:tr w:rsidR="00A807B4" w:rsidRPr="00A807B4" w14:paraId="174191F0" w14:textId="77777777">
        <w:trPr>
          <w:tblCellSpacing w:w="15" w:type="dxa"/>
        </w:trPr>
        <w:tc>
          <w:tcPr>
            <w:tcW w:w="0" w:type="auto"/>
            <w:vAlign w:val="center"/>
            <w:hideMark/>
          </w:tcPr>
          <w:p w14:paraId="65FFD95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Real sample</w:t>
            </w:r>
          </w:p>
        </w:tc>
        <w:tc>
          <w:tcPr>
            <w:tcW w:w="0" w:type="auto"/>
            <w:vAlign w:val="center"/>
            <w:hideMark/>
          </w:tcPr>
          <w:p w14:paraId="2341291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recovery %, RSD %</w:t>
            </w:r>
          </w:p>
        </w:tc>
        <w:tc>
          <w:tcPr>
            <w:tcW w:w="0" w:type="auto"/>
            <w:vAlign w:val="center"/>
            <w:hideMark/>
          </w:tcPr>
          <w:p w14:paraId="15D2D67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c>
          <w:tcPr>
            <w:tcW w:w="0" w:type="auto"/>
            <w:vAlign w:val="center"/>
            <w:hideMark/>
          </w:tcPr>
          <w:p w14:paraId="547B3F8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w:t>
            </w:r>
          </w:p>
        </w:tc>
      </w:tr>
    </w:tbl>
    <w:p w14:paraId="498860E1"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Tách theo analyte</w:t>
      </w:r>
    </w:p>
    <w:p w14:paraId="0FF97687"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Với </w:t>
      </w:r>
      <w:r w:rsidRPr="00A807B4">
        <w:rPr>
          <w:rFonts w:ascii="Times New Roman" w:eastAsia="Times New Roman" w:hAnsi="Times New Roman" w:cs="Times New Roman"/>
          <w:b/>
          <w:bCs/>
          <w:kern w:val="0"/>
          <w14:ligatures w14:val="none"/>
        </w:rPr>
        <w:t>paracetamol</w:t>
      </w:r>
      <w:r w:rsidRPr="00A807B4">
        <w:rPr>
          <w:rFonts w:ascii="Times New Roman" w:eastAsia="Times New Roman" w:hAnsi="Times New Roman" w:cs="Times New Roman"/>
          <w:kern w:val="0"/>
          <w14:ligatures w14:val="none"/>
        </w:rPr>
        <w:t>, có thể kế thừa nhiều từ chemical sensor: DPV/CV, PBS pH gần trung tính, kiểm tra nhiễu AA/UA/glucose, mẫu viên thuốc hoặc nước tiểu giả. Đây là nhánh phù hợp nhất để chuẩn hóa màng N-CA trước khi sang biosensor thật.</w:t>
      </w:r>
    </w:p>
    <w:p w14:paraId="7044C3E6"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lastRenderedPageBreak/>
        <w:t xml:space="preserve">Với </w:t>
      </w:r>
      <w:r w:rsidRPr="00A807B4">
        <w:rPr>
          <w:rFonts w:ascii="Times New Roman" w:eastAsia="Times New Roman" w:hAnsi="Times New Roman" w:cs="Times New Roman"/>
          <w:b/>
          <w:bCs/>
          <w:kern w:val="0"/>
          <w14:ligatures w14:val="none"/>
        </w:rPr>
        <w:t>Pb²⁺/Zn²⁺</w:t>
      </w:r>
      <w:r w:rsidRPr="00A807B4">
        <w:rPr>
          <w:rFonts w:ascii="Times New Roman" w:eastAsia="Times New Roman" w:hAnsi="Times New Roman" w:cs="Times New Roman"/>
          <w:kern w:val="0"/>
          <w14:ligatures w14:val="none"/>
        </w:rPr>
        <w:t>, phải dùng logic stripping: deposition potential, deposition time, quiet time, SWASV parameters, acetate buffer pH ~4–5, nhiễu Cu²⁺/Cd²⁺/Hg²⁺. Phần này kế thừa từ heavy-metal electrochemical sensor, không phải từ ORR hay supercapacitor.</w:t>
      </w:r>
    </w:p>
    <w:p w14:paraId="191C4ADD"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Với </w:t>
      </w:r>
      <w:r w:rsidRPr="00A807B4">
        <w:rPr>
          <w:rFonts w:ascii="Times New Roman" w:eastAsia="Times New Roman" w:hAnsi="Times New Roman" w:cs="Times New Roman"/>
          <w:b/>
          <w:bCs/>
          <w:kern w:val="0"/>
          <w14:ligatures w14:val="none"/>
        </w:rPr>
        <w:t>biosensor đúng nghĩa</w:t>
      </w:r>
      <w:r w:rsidRPr="00A807B4">
        <w:rPr>
          <w:rFonts w:ascii="Times New Roman" w:eastAsia="Times New Roman" w:hAnsi="Times New Roman" w:cs="Times New Roman"/>
          <w:kern w:val="0"/>
          <w14:ligatures w14:val="none"/>
        </w:rPr>
        <w:t xml:space="preserve"> như glucose/enzyme/aptamer, ngoài carbon film còn phải có recognition layer. Khi đó phải tự nghiên cứu enzyme immobilization, mediator/direct electron transfer, blocking, non-specific adsorption, shelf-life.</w:t>
      </w:r>
    </w:p>
    <w:p w14:paraId="6D70C0F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51869C7F">
          <v:rect id="_x0000_i2012" style="width:0;height:1.5pt" o:hralign="center" o:hrstd="t" o:hr="t" fillcolor="#a0a0a0" stroked="f"/>
        </w:pict>
      </w:r>
    </w:p>
    <w:p w14:paraId="19A6FAC1"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Stage 6 — Real Sample Validation</w:t>
      </w:r>
    </w:p>
    <w:p w14:paraId="35EE74E3"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Mục tiêu</w:t>
      </w:r>
    </w:p>
    <w:p w14:paraId="1806F9D7"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Stage này chứng minh sensor không chỉ hoạt động trong dung dịch chuẩn mà còn chịu được ma trận thật.</w:t>
      </w:r>
    </w:p>
    <w:p w14:paraId="5EAB6A9F"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Thông số sinh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3"/>
        <w:gridCol w:w="3006"/>
        <w:gridCol w:w="3001"/>
      </w:tblGrid>
      <w:tr w:rsidR="00A807B4" w:rsidRPr="00A807B4" w14:paraId="2B6DB6A9" w14:textId="77777777">
        <w:trPr>
          <w:tblHeader/>
          <w:tblCellSpacing w:w="15" w:type="dxa"/>
        </w:trPr>
        <w:tc>
          <w:tcPr>
            <w:tcW w:w="0" w:type="auto"/>
            <w:vAlign w:val="center"/>
            <w:hideMark/>
          </w:tcPr>
          <w:p w14:paraId="71263478"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Loại mẫu</w:t>
            </w:r>
          </w:p>
        </w:tc>
        <w:tc>
          <w:tcPr>
            <w:tcW w:w="0" w:type="auto"/>
            <w:vAlign w:val="center"/>
            <w:hideMark/>
          </w:tcPr>
          <w:p w14:paraId="61B7D036"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Thông số cần báo</w:t>
            </w:r>
          </w:p>
        </w:tc>
        <w:tc>
          <w:tcPr>
            <w:tcW w:w="0" w:type="auto"/>
            <w:vAlign w:val="center"/>
            <w:hideMark/>
          </w:tcPr>
          <w:p w14:paraId="63BB81C1"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Rủi ro chính</w:t>
            </w:r>
          </w:p>
        </w:tc>
      </w:tr>
      <w:tr w:rsidR="00A807B4" w:rsidRPr="00A807B4" w14:paraId="3923C5F3" w14:textId="77777777">
        <w:trPr>
          <w:tblCellSpacing w:w="15" w:type="dxa"/>
        </w:trPr>
        <w:tc>
          <w:tcPr>
            <w:tcW w:w="0" w:type="auto"/>
            <w:vAlign w:val="center"/>
            <w:hideMark/>
          </w:tcPr>
          <w:p w14:paraId="2B053A4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Viên thuốc paracetamol</w:t>
            </w:r>
          </w:p>
        </w:tc>
        <w:tc>
          <w:tcPr>
            <w:tcW w:w="0" w:type="auto"/>
            <w:vAlign w:val="center"/>
            <w:hideMark/>
          </w:tcPr>
          <w:p w14:paraId="029A6BB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recovery %, RSD %, so sánh nhãn</w:t>
            </w:r>
          </w:p>
        </w:tc>
        <w:tc>
          <w:tcPr>
            <w:tcW w:w="0" w:type="auto"/>
            <w:vAlign w:val="center"/>
            <w:hideMark/>
          </w:tcPr>
          <w:p w14:paraId="79226FB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tá dược gây fouling</w:t>
            </w:r>
          </w:p>
        </w:tc>
      </w:tr>
      <w:tr w:rsidR="00A807B4" w:rsidRPr="00A807B4" w14:paraId="7190B328" w14:textId="77777777">
        <w:trPr>
          <w:tblCellSpacing w:w="15" w:type="dxa"/>
        </w:trPr>
        <w:tc>
          <w:tcPr>
            <w:tcW w:w="0" w:type="auto"/>
            <w:vAlign w:val="center"/>
            <w:hideMark/>
          </w:tcPr>
          <w:p w14:paraId="2C6DD45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Nước máy/nước thải giả cho Pb²⁺/Zn²⁺</w:t>
            </w:r>
          </w:p>
        </w:tc>
        <w:tc>
          <w:tcPr>
            <w:tcW w:w="0" w:type="auto"/>
            <w:vAlign w:val="center"/>
            <w:hideMark/>
          </w:tcPr>
          <w:p w14:paraId="0C78F2D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spike recovery, ion interference</w:t>
            </w:r>
          </w:p>
        </w:tc>
        <w:tc>
          <w:tcPr>
            <w:tcW w:w="0" w:type="auto"/>
            <w:vAlign w:val="center"/>
            <w:hideMark/>
          </w:tcPr>
          <w:p w14:paraId="1709E48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matrix effect, cạnh tranh lắng đọng</w:t>
            </w:r>
          </w:p>
        </w:tc>
      </w:tr>
      <w:tr w:rsidR="00A807B4" w:rsidRPr="00A807B4" w14:paraId="40609387" w14:textId="77777777">
        <w:trPr>
          <w:tblCellSpacing w:w="15" w:type="dxa"/>
        </w:trPr>
        <w:tc>
          <w:tcPr>
            <w:tcW w:w="0" w:type="auto"/>
            <w:vAlign w:val="center"/>
            <w:hideMark/>
          </w:tcPr>
          <w:p w14:paraId="5735F48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Urine/serum giả</w:t>
            </w:r>
          </w:p>
        </w:tc>
        <w:tc>
          <w:tcPr>
            <w:tcW w:w="0" w:type="auto"/>
            <w:vAlign w:val="center"/>
            <w:hideMark/>
          </w:tcPr>
          <w:p w14:paraId="4BF1ACC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dilution factor, protein fouling</w:t>
            </w:r>
          </w:p>
        </w:tc>
        <w:tc>
          <w:tcPr>
            <w:tcW w:w="0" w:type="auto"/>
            <w:vAlign w:val="center"/>
            <w:hideMark/>
          </w:tcPr>
          <w:p w14:paraId="117E968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hấp phụ không đặc hiệu</w:t>
            </w:r>
          </w:p>
        </w:tc>
      </w:tr>
      <w:tr w:rsidR="00A807B4" w:rsidRPr="00A807B4" w14:paraId="32230DAB" w14:textId="77777777">
        <w:trPr>
          <w:tblCellSpacing w:w="15" w:type="dxa"/>
        </w:trPr>
        <w:tc>
          <w:tcPr>
            <w:tcW w:w="0" w:type="auto"/>
            <w:vAlign w:val="center"/>
            <w:hideMark/>
          </w:tcPr>
          <w:p w14:paraId="5408728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Mẫu thật</w:t>
            </w:r>
          </w:p>
        </w:tc>
        <w:tc>
          <w:tcPr>
            <w:tcW w:w="0" w:type="auto"/>
            <w:vAlign w:val="center"/>
            <w:hideMark/>
          </w:tcPr>
          <w:p w14:paraId="631E0EF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standard addition</w:t>
            </w:r>
          </w:p>
        </w:tc>
        <w:tc>
          <w:tcPr>
            <w:tcW w:w="0" w:type="auto"/>
            <w:vAlign w:val="center"/>
            <w:hideMark/>
          </w:tcPr>
          <w:p w14:paraId="132FF6F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sai số nền và drift</w:t>
            </w:r>
          </w:p>
        </w:tc>
      </w:tr>
    </w:tbl>
    <w:p w14:paraId="05D03716"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Kế thừa được gì?</w:t>
      </w:r>
    </w:p>
    <w:p w14:paraId="1FDDF1EE"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Có thể kế thừa </w:t>
      </w:r>
      <w:r w:rsidRPr="00A807B4">
        <w:rPr>
          <w:rFonts w:ascii="Times New Roman" w:eastAsia="Times New Roman" w:hAnsi="Times New Roman" w:cs="Times New Roman"/>
          <w:b/>
          <w:bCs/>
          <w:kern w:val="0"/>
          <w14:ligatures w14:val="none"/>
        </w:rPr>
        <w:t>quy trình recovery, standard addition, spike sample, RSD, stability test</w:t>
      </w:r>
      <w:r w:rsidRPr="00A807B4">
        <w:rPr>
          <w:rFonts w:ascii="Times New Roman" w:eastAsia="Times New Roman" w:hAnsi="Times New Roman" w:cs="Times New Roman"/>
          <w:kern w:val="0"/>
          <w14:ligatures w14:val="none"/>
        </w:rPr>
        <w:t xml:space="preserve"> từ sensor literature. Nhưng không thể kế thừa recovery cụ thể, vì recovery phụ thuộc trực tiếp vào màng điện cực, binder, pH, chất nền và analyte.</w:t>
      </w:r>
    </w:p>
    <w:p w14:paraId="2096EE0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342EA5A7">
          <v:rect id="_x0000_i2013" style="width:0;height:1.5pt" o:hralign="center" o:hrstd="t" o:hr="t" fillcolor="#a0a0a0" stroked="f"/>
        </w:pict>
      </w:r>
    </w:p>
    <w:p w14:paraId="5935A58E" w14:textId="77777777" w:rsidR="00A807B4" w:rsidRPr="00A807B4" w:rsidRDefault="00A807B4" w:rsidP="00A80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07B4">
        <w:rPr>
          <w:rFonts w:ascii="Times New Roman" w:eastAsia="Times New Roman" w:hAnsi="Times New Roman" w:cs="Times New Roman"/>
          <w:b/>
          <w:bCs/>
          <w:kern w:val="36"/>
          <w:sz w:val="48"/>
          <w:szCs w:val="48"/>
          <w14:ligatures w14:val="none"/>
        </w:rPr>
        <w:t>2. Bảng thông số vật liệu và % tương thích với biosensor</w:t>
      </w:r>
    </w:p>
    <w:p w14:paraId="7A1D28D3"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Tôi dùng thang điểm này theo mức độ có thể dùng thông tin từ hướng khác cho biosensor:</w:t>
      </w:r>
    </w:p>
    <w:p w14:paraId="4BB42A9A" w14:textId="77777777" w:rsidR="00A807B4" w:rsidRPr="00A807B4" w:rsidRDefault="00A807B4" w:rsidP="00A807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85–100%:</w:t>
      </w:r>
      <w:r w:rsidRPr="00A807B4">
        <w:rPr>
          <w:rFonts w:ascii="Times New Roman" w:eastAsia="Times New Roman" w:hAnsi="Times New Roman" w:cs="Times New Roman"/>
          <w:kern w:val="0"/>
          <w14:ligatures w14:val="none"/>
        </w:rPr>
        <w:t xml:space="preserve"> dùng gần trực tiếp, chỉ cần xác nhận lại trên vật liệu của bạn. </w:t>
      </w:r>
    </w:p>
    <w:p w14:paraId="59D32AD6" w14:textId="77777777" w:rsidR="00A807B4" w:rsidRPr="00A807B4" w:rsidRDefault="00A807B4" w:rsidP="00A807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65–84%:</w:t>
      </w:r>
      <w:r w:rsidRPr="00A807B4">
        <w:rPr>
          <w:rFonts w:ascii="Times New Roman" w:eastAsia="Times New Roman" w:hAnsi="Times New Roman" w:cs="Times New Roman"/>
          <w:kern w:val="0"/>
          <w14:ligatures w14:val="none"/>
        </w:rPr>
        <w:t xml:space="preserve"> dùng được làm nền thiết kế, nhưng cần tối ưu riêng. </w:t>
      </w:r>
    </w:p>
    <w:p w14:paraId="151F4C3B" w14:textId="77777777" w:rsidR="00A807B4" w:rsidRPr="00A807B4" w:rsidRDefault="00A807B4" w:rsidP="00A807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lastRenderedPageBreak/>
        <w:t>40–64%:</w:t>
      </w:r>
      <w:r w:rsidRPr="00A807B4">
        <w:rPr>
          <w:rFonts w:ascii="Times New Roman" w:eastAsia="Times New Roman" w:hAnsi="Times New Roman" w:cs="Times New Roman"/>
          <w:kern w:val="0"/>
          <w14:ligatures w14:val="none"/>
        </w:rPr>
        <w:t xml:space="preserve"> chỉ dùng được cơ chế chung, không dùng được thông số vận hành. </w:t>
      </w:r>
    </w:p>
    <w:p w14:paraId="6CBC29E7" w14:textId="77777777" w:rsidR="00A807B4" w:rsidRPr="00A807B4" w:rsidRDefault="00A807B4" w:rsidP="00A807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&lt;40%:</w:t>
      </w:r>
      <w:r w:rsidRPr="00A807B4">
        <w:rPr>
          <w:rFonts w:ascii="Times New Roman" w:eastAsia="Times New Roman" w:hAnsi="Times New Roman" w:cs="Times New Roman"/>
          <w:kern w:val="0"/>
          <w14:ligatures w14:val="none"/>
        </w:rPr>
        <w:t xml:space="preserve"> gần như không nên kế thừa trực tiếp.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1004"/>
        <w:gridCol w:w="1611"/>
        <w:gridCol w:w="2814"/>
        <w:gridCol w:w="1865"/>
      </w:tblGrid>
      <w:tr w:rsidR="00A807B4" w:rsidRPr="00A807B4" w14:paraId="31EC8D92" w14:textId="77777777">
        <w:trPr>
          <w:tblHeader/>
          <w:tblCellSpacing w:w="15" w:type="dxa"/>
        </w:trPr>
        <w:tc>
          <w:tcPr>
            <w:tcW w:w="0" w:type="auto"/>
            <w:vAlign w:val="center"/>
            <w:hideMark/>
          </w:tcPr>
          <w:p w14:paraId="09A08526"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Thông số vật liệu / quy trình</w:t>
            </w:r>
          </w:p>
        </w:tc>
        <w:tc>
          <w:tcPr>
            <w:tcW w:w="0" w:type="auto"/>
            <w:vAlign w:val="center"/>
            <w:hideMark/>
          </w:tcPr>
          <w:p w14:paraId="6E20AA97"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Tương thích với biosensor</w:t>
            </w:r>
          </w:p>
        </w:tc>
        <w:tc>
          <w:tcPr>
            <w:tcW w:w="0" w:type="auto"/>
            <w:vAlign w:val="center"/>
            <w:hideMark/>
          </w:tcPr>
          <w:p w14:paraId="763D4E00"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Hướng kế thừa tốt nhất</w:t>
            </w:r>
          </w:p>
        </w:tc>
        <w:tc>
          <w:tcPr>
            <w:tcW w:w="0" w:type="auto"/>
            <w:vAlign w:val="center"/>
            <w:hideMark/>
          </w:tcPr>
          <w:p w14:paraId="28E64C9D"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Dùng chung cụ thể</w:t>
            </w:r>
          </w:p>
        </w:tc>
        <w:tc>
          <w:tcPr>
            <w:tcW w:w="0" w:type="auto"/>
            <w:vAlign w:val="center"/>
            <w:hideMark/>
          </w:tcPr>
          <w:p w14:paraId="2615EB31"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Phần biosensor phải làm riêng</w:t>
            </w:r>
          </w:p>
        </w:tc>
      </w:tr>
      <w:tr w:rsidR="00A807B4" w:rsidRPr="00A807B4" w14:paraId="6053AD64" w14:textId="77777777">
        <w:trPr>
          <w:tblCellSpacing w:w="15" w:type="dxa"/>
        </w:trPr>
        <w:tc>
          <w:tcPr>
            <w:tcW w:w="0" w:type="auto"/>
            <w:vAlign w:val="center"/>
            <w:hideMark/>
          </w:tcPr>
          <w:p w14:paraId="5AFFDA8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Carbon aerogel 3D porous network</w:t>
            </w:r>
          </w:p>
        </w:tc>
        <w:tc>
          <w:tcPr>
            <w:tcW w:w="0" w:type="auto"/>
            <w:vAlign w:val="center"/>
            <w:hideMark/>
          </w:tcPr>
          <w:p w14:paraId="24703C2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90%</w:t>
            </w:r>
          </w:p>
        </w:tc>
        <w:tc>
          <w:tcPr>
            <w:tcW w:w="0" w:type="auto"/>
            <w:vAlign w:val="center"/>
            <w:hideMark/>
          </w:tcPr>
          <w:p w14:paraId="00BF567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 + ORR</w:t>
            </w:r>
          </w:p>
        </w:tc>
        <w:tc>
          <w:tcPr>
            <w:tcW w:w="0" w:type="auto"/>
            <w:vAlign w:val="center"/>
            <w:hideMark/>
          </w:tcPr>
          <w:p w14:paraId="4765E27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freeze-dry, hierarchical pore, electron/ion pathway</w:t>
            </w:r>
          </w:p>
        </w:tc>
        <w:tc>
          <w:tcPr>
            <w:tcW w:w="0" w:type="auto"/>
            <w:vAlign w:val="center"/>
            <w:hideMark/>
          </w:tcPr>
          <w:p w14:paraId="2AAD95A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kiểm tra dòng nền, film stability trong buffer</w:t>
            </w:r>
          </w:p>
        </w:tc>
      </w:tr>
      <w:tr w:rsidR="00A807B4" w:rsidRPr="00A807B4" w14:paraId="51A69023" w14:textId="77777777">
        <w:trPr>
          <w:tblCellSpacing w:w="15" w:type="dxa"/>
        </w:trPr>
        <w:tc>
          <w:tcPr>
            <w:tcW w:w="0" w:type="auto"/>
            <w:vAlign w:val="center"/>
            <w:hideMark/>
          </w:tcPr>
          <w:p w14:paraId="052FC13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Tiền xử lý sinh khối bằng NaOH</w:t>
            </w:r>
          </w:p>
        </w:tc>
        <w:tc>
          <w:tcPr>
            <w:tcW w:w="0" w:type="auto"/>
            <w:vAlign w:val="center"/>
            <w:hideMark/>
          </w:tcPr>
          <w:p w14:paraId="1414972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85%</w:t>
            </w:r>
          </w:p>
        </w:tc>
        <w:tc>
          <w:tcPr>
            <w:tcW w:w="0" w:type="auto"/>
            <w:vAlign w:val="center"/>
            <w:hideMark/>
          </w:tcPr>
          <w:p w14:paraId="74F6844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 + ORR</w:t>
            </w:r>
          </w:p>
        </w:tc>
        <w:tc>
          <w:tcPr>
            <w:tcW w:w="0" w:type="auto"/>
            <w:vAlign w:val="center"/>
            <w:hideMark/>
          </w:tcPr>
          <w:p w14:paraId="303DC04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loại hemicellulose/lignin, mở sợi cellulose</w:t>
            </w:r>
          </w:p>
        </w:tc>
        <w:tc>
          <w:tcPr>
            <w:tcW w:w="0" w:type="auto"/>
            <w:vAlign w:val="center"/>
            <w:hideMark/>
          </w:tcPr>
          <w:p w14:paraId="4C075DC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tối ưu mức xử lý để gel/film lặp lại</w:t>
            </w:r>
          </w:p>
        </w:tc>
      </w:tr>
      <w:tr w:rsidR="00A807B4" w:rsidRPr="00A807B4" w14:paraId="7A968018" w14:textId="77777777">
        <w:trPr>
          <w:tblCellSpacing w:w="15" w:type="dxa"/>
        </w:trPr>
        <w:tc>
          <w:tcPr>
            <w:tcW w:w="0" w:type="auto"/>
            <w:vAlign w:val="center"/>
            <w:hideMark/>
          </w:tcPr>
          <w:p w14:paraId="7DF4628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bleaching</w:t>
            </w:r>
          </w:p>
        </w:tc>
        <w:tc>
          <w:tcPr>
            <w:tcW w:w="0" w:type="auto"/>
            <w:vAlign w:val="center"/>
            <w:hideMark/>
          </w:tcPr>
          <w:p w14:paraId="2375EB9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60%</w:t>
            </w:r>
          </w:p>
        </w:tc>
        <w:tc>
          <w:tcPr>
            <w:tcW w:w="0" w:type="auto"/>
            <w:vAlign w:val="center"/>
            <w:hideMark/>
          </w:tcPr>
          <w:p w14:paraId="7DDC634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coir-NCA route</w:t>
            </w:r>
          </w:p>
        </w:tc>
        <w:tc>
          <w:tcPr>
            <w:tcW w:w="0" w:type="auto"/>
            <w:vAlign w:val="center"/>
            <w:hideMark/>
          </w:tcPr>
          <w:p w14:paraId="0AD8E5E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đơn giản hóa quy trình, giữ nhóm bề mặt</w:t>
            </w:r>
          </w:p>
        </w:tc>
        <w:tc>
          <w:tcPr>
            <w:tcW w:w="0" w:type="auto"/>
            <w:vAlign w:val="center"/>
            <w:hideMark/>
          </w:tcPr>
          <w:p w14:paraId="3DF8530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phải chứng minh không làm giảm reproducibility</w:t>
            </w:r>
          </w:p>
        </w:tc>
      </w:tr>
      <w:tr w:rsidR="00A807B4" w:rsidRPr="00A807B4" w14:paraId="3A4A4ADD" w14:textId="77777777">
        <w:trPr>
          <w:tblCellSpacing w:w="15" w:type="dxa"/>
        </w:trPr>
        <w:tc>
          <w:tcPr>
            <w:tcW w:w="0" w:type="auto"/>
            <w:vAlign w:val="center"/>
            <w:hideMark/>
          </w:tcPr>
          <w:p w14:paraId="7ABD144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Freeze drying</w:t>
            </w:r>
          </w:p>
        </w:tc>
        <w:tc>
          <w:tcPr>
            <w:tcW w:w="0" w:type="auto"/>
            <w:vAlign w:val="center"/>
            <w:hideMark/>
          </w:tcPr>
          <w:p w14:paraId="42BFAF8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90%</w:t>
            </w:r>
          </w:p>
        </w:tc>
        <w:tc>
          <w:tcPr>
            <w:tcW w:w="0" w:type="auto"/>
            <w:vAlign w:val="center"/>
            <w:hideMark/>
          </w:tcPr>
          <w:p w14:paraId="4EBC94E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 + aerogel literature</w:t>
            </w:r>
          </w:p>
        </w:tc>
        <w:tc>
          <w:tcPr>
            <w:tcW w:w="0" w:type="auto"/>
            <w:vAlign w:val="center"/>
            <w:hideMark/>
          </w:tcPr>
          <w:p w14:paraId="33A8F56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giữ cấu trúc xốp, tránh sập gel</w:t>
            </w:r>
          </w:p>
        </w:tc>
        <w:tc>
          <w:tcPr>
            <w:tcW w:w="0" w:type="auto"/>
            <w:vAlign w:val="center"/>
            <w:hideMark/>
          </w:tcPr>
          <w:p w14:paraId="73DB2C9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xác định pore phù hợp cho analyte diffusion</w:t>
            </w:r>
          </w:p>
        </w:tc>
      </w:tr>
      <w:tr w:rsidR="00A807B4" w:rsidRPr="00A807B4" w14:paraId="2E64AB29" w14:textId="77777777">
        <w:trPr>
          <w:tblCellSpacing w:w="15" w:type="dxa"/>
        </w:trPr>
        <w:tc>
          <w:tcPr>
            <w:tcW w:w="0" w:type="auto"/>
            <w:vAlign w:val="center"/>
            <w:hideMark/>
          </w:tcPr>
          <w:p w14:paraId="4F26C82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Pyrolysis 700–800°C</w:t>
            </w:r>
          </w:p>
        </w:tc>
        <w:tc>
          <w:tcPr>
            <w:tcW w:w="0" w:type="auto"/>
            <w:vAlign w:val="center"/>
            <w:hideMark/>
          </w:tcPr>
          <w:p w14:paraId="1DD8EE5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80%</w:t>
            </w:r>
          </w:p>
        </w:tc>
        <w:tc>
          <w:tcPr>
            <w:tcW w:w="0" w:type="auto"/>
            <w:vAlign w:val="center"/>
            <w:hideMark/>
          </w:tcPr>
          <w:p w14:paraId="263C2A3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ORR + sensor</w:t>
            </w:r>
          </w:p>
        </w:tc>
        <w:tc>
          <w:tcPr>
            <w:tcW w:w="0" w:type="auto"/>
            <w:vAlign w:val="center"/>
            <w:hideMark/>
          </w:tcPr>
          <w:p w14:paraId="6D2D4D8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tạo carbon dẫn điện, N species</w:t>
            </w:r>
          </w:p>
        </w:tc>
        <w:tc>
          <w:tcPr>
            <w:tcW w:w="0" w:type="auto"/>
            <w:vAlign w:val="center"/>
            <w:hideMark/>
          </w:tcPr>
          <w:p w14:paraId="7E055A4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tối ưu theo Rct/DPV/SWASV, không chỉ theo XPS</w:t>
            </w:r>
          </w:p>
        </w:tc>
      </w:tr>
      <w:tr w:rsidR="00A807B4" w:rsidRPr="00A807B4" w14:paraId="02A980E5" w14:textId="77777777">
        <w:trPr>
          <w:tblCellSpacing w:w="15" w:type="dxa"/>
        </w:trPr>
        <w:tc>
          <w:tcPr>
            <w:tcW w:w="0" w:type="auto"/>
            <w:vAlign w:val="center"/>
            <w:hideMark/>
          </w:tcPr>
          <w:p w14:paraId="6707103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Pyridinic-N</w:t>
            </w:r>
          </w:p>
        </w:tc>
        <w:tc>
          <w:tcPr>
            <w:tcW w:w="0" w:type="auto"/>
            <w:vAlign w:val="center"/>
            <w:hideMark/>
          </w:tcPr>
          <w:p w14:paraId="15071E4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75%</w:t>
            </w:r>
          </w:p>
        </w:tc>
        <w:tc>
          <w:tcPr>
            <w:tcW w:w="0" w:type="auto"/>
            <w:vAlign w:val="center"/>
            <w:hideMark/>
          </w:tcPr>
          <w:p w14:paraId="4D203D2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ORR</w:t>
            </w:r>
          </w:p>
        </w:tc>
        <w:tc>
          <w:tcPr>
            <w:tcW w:w="0" w:type="auto"/>
            <w:vAlign w:val="center"/>
            <w:hideMark/>
          </w:tcPr>
          <w:p w14:paraId="68D74BC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tạo defect/electron-rich sites</w:t>
            </w:r>
          </w:p>
        </w:tc>
        <w:tc>
          <w:tcPr>
            <w:tcW w:w="0" w:type="auto"/>
            <w:vAlign w:val="center"/>
            <w:hideMark/>
          </w:tcPr>
          <w:p w14:paraId="2682CAC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chứng minh bằng peak current, ΔEp, LOD</w:t>
            </w:r>
          </w:p>
        </w:tc>
      </w:tr>
      <w:tr w:rsidR="00A807B4" w:rsidRPr="00A807B4" w14:paraId="364D54AA" w14:textId="77777777">
        <w:trPr>
          <w:tblCellSpacing w:w="15" w:type="dxa"/>
        </w:trPr>
        <w:tc>
          <w:tcPr>
            <w:tcW w:w="0" w:type="auto"/>
            <w:vAlign w:val="center"/>
            <w:hideMark/>
          </w:tcPr>
          <w:p w14:paraId="3BC293C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Graphitic-N</w:t>
            </w:r>
          </w:p>
        </w:tc>
        <w:tc>
          <w:tcPr>
            <w:tcW w:w="0" w:type="auto"/>
            <w:vAlign w:val="center"/>
            <w:hideMark/>
          </w:tcPr>
          <w:p w14:paraId="32AD0BA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70%</w:t>
            </w:r>
          </w:p>
        </w:tc>
        <w:tc>
          <w:tcPr>
            <w:tcW w:w="0" w:type="auto"/>
            <w:vAlign w:val="center"/>
            <w:hideMark/>
          </w:tcPr>
          <w:p w14:paraId="33A59B0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 + battery</w:t>
            </w:r>
          </w:p>
        </w:tc>
        <w:tc>
          <w:tcPr>
            <w:tcW w:w="0" w:type="auto"/>
            <w:vAlign w:val="center"/>
            <w:hideMark/>
          </w:tcPr>
          <w:p w14:paraId="733A2C3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tăng conductivity</w:t>
            </w:r>
          </w:p>
        </w:tc>
        <w:tc>
          <w:tcPr>
            <w:tcW w:w="0" w:type="auto"/>
            <w:vAlign w:val="center"/>
            <w:hideMark/>
          </w:tcPr>
          <w:p w14:paraId="19BE584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cân bằng với mất N hoạt tính</w:t>
            </w:r>
          </w:p>
        </w:tc>
      </w:tr>
      <w:tr w:rsidR="00A807B4" w:rsidRPr="00A807B4" w14:paraId="1276E142" w14:textId="77777777">
        <w:trPr>
          <w:tblCellSpacing w:w="15" w:type="dxa"/>
        </w:trPr>
        <w:tc>
          <w:tcPr>
            <w:tcW w:w="0" w:type="auto"/>
            <w:vAlign w:val="center"/>
            <w:hideMark/>
          </w:tcPr>
          <w:p w14:paraId="4FB5D26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Fe–Nₓ active sites</w:t>
            </w:r>
          </w:p>
        </w:tc>
        <w:tc>
          <w:tcPr>
            <w:tcW w:w="0" w:type="auto"/>
            <w:vAlign w:val="center"/>
            <w:hideMark/>
          </w:tcPr>
          <w:p w14:paraId="0D56832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70%</w:t>
            </w:r>
          </w:p>
        </w:tc>
        <w:tc>
          <w:tcPr>
            <w:tcW w:w="0" w:type="auto"/>
            <w:vAlign w:val="center"/>
            <w:hideMark/>
          </w:tcPr>
          <w:p w14:paraId="4AF33E8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ORR/Fe–N–C</w:t>
            </w:r>
          </w:p>
        </w:tc>
        <w:tc>
          <w:tcPr>
            <w:tcW w:w="0" w:type="auto"/>
            <w:vAlign w:val="center"/>
            <w:hideMark/>
          </w:tcPr>
          <w:p w14:paraId="70B35B9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cơ chế xúc tác, acid leaching, annealing</w:t>
            </w:r>
          </w:p>
        </w:tc>
        <w:tc>
          <w:tcPr>
            <w:tcW w:w="0" w:type="auto"/>
            <w:vAlign w:val="center"/>
            <w:hideMark/>
          </w:tcPr>
          <w:p w14:paraId="2BCDD52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chứng minh site thật; không chỉ Fe at%</w:t>
            </w:r>
          </w:p>
        </w:tc>
      </w:tr>
      <w:tr w:rsidR="00A807B4" w:rsidRPr="00A807B4" w14:paraId="64B2B6EB" w14:textId="77777777">
        <w:trPr>
          <w:tblCellSpacing w:w="15" w:type="dxa"/>
        </w:trPr>
        <w:tc>
          <w:tcPr>
            <w:tcW w:w="0" w:type="auto"/>
            <w:vAlign w:val="center"/>
            <w:hideMark/>
          </w:tcPr>
          <w:p w14:paraId="75AC5B4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SBET cao</w:t>
            </w:r>
          </w:p>
        </w:tc>
        <w:tc>
          <w:tcPr>
            <w:tcW w:w="0" w:type="auto"/>
            <w:vAlign w:val="center"/>
            <w:hideMark/>
          </w:tcPr>
          <w:p w14:paraId="70364C0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65%</w:t>
            </w:r>
          </w:p>
        </w:tc>
        <w:tc>
          <w:tcPr>
            <w:tcW w:w="0" w:type="auto"/>
            <w:vAlign w:val="center"/>
            <w:hideMark/>
          </w:tcPr>
          <w:p w14:paraId="6E10241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w:t>
            </w:r>
          </w:p>
        </w:tc>
        <w:tc>
          <w:tcPr>
            <w:tcW w:w="0" w:type="auto"/>
            <w:vAlign w:val="center"/>
            <w:hideMark/>
          </w:tcPr>
          <w:p w14:paraId="7C44E44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tăng diện tích tiếp xúc</w:t>
            </w:r>
          </w:p>
        </w:tc>
        <w:tc>
          <w:tcPr>
            <w:tcW w:w="0" w:type="auto"/>
            <w:vAlign w:val="center"/>
            <w:hideMark/>
          </w:tcPr>
          <w:p w14:paraId="79F5C5D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tối đa hóa mù quáng vì tăng capacitive current</w:t>
            </w:r>
          </w:p>
        </w:tc>
      </w:tr>
      <w:tr w:rsidR="00A807B4" w:rsidRPr="00A807B4" w14:paraId="32D4D823" w14:textId="77777777">
        <w:trPr>
          <w:tblCellSpacing w:w="15" w:type="dxa"/>
        </w:trPr>
        <w:tc>
          <w:tcPr>
            <w:tcW w:w="0" w:type="auto"/>
            <w:vAlign w:val="center"/>
            <w:hideMark/>
          </w:tcPr>
          <w:p w14:paraId="3720470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Micropore</w:t>
            </w:r>
          </w:p>
        </w:tc>
        <w:tc>
          <w:tcPr>
            <w:tcW w:w="0" w:type="auto"/>
            <w:vAlign w:val="center"/>
            <w:hideMark/>
          </w:tcPr>
          <w:p w14:paraId="6C52132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50%</w:t>
            </w:r>
          </w:p>
        </w:tc>
        <w:tc>
          <w:tcPr>
            <w:tcW w:w="0" w:type="auto"/>
            <w:vAlign w:val="center"/>
            <w:hideMark/>
          </w:tcPr>
          <w:p w14:paraId="23B6058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w:t>
            </w:r>
          </w:p>
        </w:tc>
        <w:tc>
          <w:tcPr>
            <w:tcW w:w="0" w:type="auto"/>
            <w:vAlign w:val="center"/>
            <w:hideMark/>
          </w:tcPr>
          <w:p w14:paraId="18FDF83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tăng diện tích</w:t>
            </w:r>
          </w:p>
        </w:tc>
        <w:tc>
          <w:tcPr>
            <w:tcW w:w="0" w:type="auto"/>
            <w:vAlign w:val="center"/>
            <w:hideMark/>
          </w:tcPr>
          <w:p w14:paraId="6227FAF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 thể làm chậm diffusion analyte lớn</w:t>
            </w:r>
          </w:p>
        </w:tc>
      </w:tr>
      <w:tr w:rsidR="00A807B4" w:rsidRPr="00A807B4" w14:paraId="22D2B0D9" w14:textId="77777777">
        <w:trPr>
          <w:tblCellSpacing w:w="15" w:type="dxa"/>
        </w:trPr>
        <w:tc>
          <w:tcPr>
            <w:tcW w:w="0" w:type="auto"/>
            <w:vAlign w:val="center"/>
            <w:hideMark/>
          </w:tcPr>
          <w:p w14:paraId="2A7485D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Mesopore/macropore</w:t>
            </w:r>
          </w:p>
        </w:tc>
        <w:tc>
          <w:tcPr>
            <w:tcW w:w="0" w:type="auto"/>
            <w:vAlign w:val="center"/>
            <w:hideMark/>
          </w:tcPr>
          <w:p w14:paraId="533F5BC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85%</w:t>
            </w:r>
          </w:p>
        </w:tc>
        <w:tc>
          <w:tcPr>
            <w:tcW w:w="0" w:type="auto"/>
            <w:vAlign w:val="center"/>
            <w:hideMark/>
          </w:tcPr>
          <w:p w14:paraId="40AFBC0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 + sensor</w:t>
            </w:r>
          </w:p>
        </w:tc>
        <w:tc>
          <w:tcPr>
            <w:tcW w:w="0" w:type="auto"/>
            <w:vAlign w:val="center"/>
            <w:hideMark/>
          </w:tcPr>
          <w:p w14:paraId="30CC316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tăng mass transport</w:t>
            </w:r>
          </w:p>
        </w:tc>
        <w:tc>
          <w:tcPr>
            <w:tcW w:w="0" w:type="auto"/>
            <w:vAlign w:val="center"/>
            <w:hideMark/>
          </w:tcPr>
          <w:p w14:paraId="248F26D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tối ưu theo response time và peak shape</w:t>
            </w:r>
          </w:p>
        </w:tc>
      </w:tr>
      <w:tr w:rsidR="00A807B4" w:rsidRPr="00A807B4" w14:paraId="36FD3581" w14:textId="77777777">
        <w:trPr>
          <w:tblCellSpacing w:w="15" w:type="dxa"/>
        </w:trPr>
        <w:tc>
          <w:tcPr>
            <w:tcW w:w="0" w:type="auto"/>
            <w:vAlign w:val="center"/>
            <w:hideMark/>
          </w:tcPr>
          <w:p w14:paraId="07D7300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Defect density I_D/I_G</w:t>
            </w:r>
          </w:p>
        </w:tc>
        <w:tc>
          <w:tcPr>
            <w:tcW w:w="0" w:type="auto"/>
            <w:vAlign w:val="center"/>
            <w:hideMark/>
          </w:tcPr>
          <w:p w14:paraId="655A430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75%</w:t>
            </w:r>
          </w:p>
        </w:tc>
        <w:tc>
          <w:tcPr>
            <w:tcW w:w="0" w:type="auto"/>
            <w:vAlign w:val="center"/>
            <w:hideMark/>
          </w:tcPr>
          <w:p w14:paraId="52CB20A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ORR + battery</w:t>
            </w:r>
          </w:p>
        </w:tc>
        <w:tc>
          <w:tcPr>
            <w:tcW w:w="0" w:type="auto"/>
            <w:vAlign w:val="center"/>
            <w:hideMark/>
          </w:tcPr>
          <w:p w14:paraId="55B0020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defect làm active site</w:t>
            </w:r>
          </w:p>
        </w:tc>
        <w:tc>
          <w:tcPr>
            <w:tcW w:w="0" w:type="auto"/>
            <w:vAlign w:val="center"/>
            <w:hideMark/>
          </w:tcPr>
          <w:p w14:paraId="5C4AA73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defect quá cao gây nền dòng cao/fouling</w:t>
            </w:r>
          </w:p>
        </w:tc>
      </w:tr>
      <w:tr w:rsidR="00A807B4" w:rsidRPr="00A807B4" w14:paraId="05200B74" w14:textId="77777777">
        <w:trPr>
          <w:tblCellSpacing w:w="15" w:type="dxa"/>
        </w:trPr>
        <w:tc>
          <w:tcPr>
            <w:tcW w:w="0" w:type="auto"/>
            <w:vAlign w:val="center"/>
            <w:hideMark/>
          </w:tcPr>
          <w:p w14:paraId="2AFA77D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lastRenderedPageBreak/>
              <w:t>Powder conductivity</w:t>
            </w:r>
          </w:p>
        </w:tc>
        <w:tc>
          <w:tcPr>
            <w:tcW w:w="0" w:type="auto"/>
            <w:vAlign w:val="center"/>
            <w:hideMark/>
          </w:tcPr>
          <w:p w14:paraId="65D56FF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85%</w:t>
            </w:r>
          </w:p>
        </w:tc>
        <w:tc>
          <w:tcPr>
            <w:tcW w:w="0" w:type="auto"/>
            <w:vAlign w:val="center"/>
            <w:hideMark/>
          </w:tcPr>
          <w:p w14:paraId="48353B4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 + battery</w:t>
            </w:r>
          </w:p>
        </w:tc>
        <w:tc>
          <w:tcPr>
            <w:tcW w:w="0" w:type="auto"/>
            <w:vAlign w:val="center"/>
            <w:hideMark/>
          </w:tcPr>
          <w:p w14:paraId="3D30303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dự đoán chuyển điện tử</w:t>
            </w:r>
          </w:p>
        </w:tc>
        <w:tc>
          <w:tcPr>
            <w:tcW w:w="0" w:type="auto"/>
            <w:vAlign w:val="center"/>
            <w:hideMark/>
          </w:tcPr>
          <w:p w14:paraId="7CB69FD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vẫn phải đo Rct trên màng thật</w:t>
            </w:r>
          </w:p>
        </w:tc>
      </w:tr>
      <w:tr w:rsidR="00A807B4" w:rsidRPr="00A807B4" w14:paraId="5AE136DB" w14:textId="77777777">
        <w:trPr>
          <w:tblCellSpacing w:w="15" w:type="dxa"/>
        </w:trPr>
        <w:tc>
          <w:tcPr>
            <w:tcW w:w="0" w:type="auto"/>
            <w:vAlign w:val="center"/>
            <w:hideMark/>
          </w:tcPr>
          <w:p w14:paraId="396401B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Contact angle/wettability</w:t>
            </w:r>
          </w:p>
        </w:tc>
        <w:tc>
          <w:tcPr>
            <w:tcW w:w="0" w:type="auto"/>
            <w:vAlign w:val="center"/>
            <w:hideMark/>
          </w:tcPr>
          <w:p w14:paraId="4CA363A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80%</w:t>
            </w:r>
          </w:p>
        </w:tc>
        <w:tc>
          <w:tcPr>
            <w:tcW w:w="0" w:type="auto"/>
            <w:vAlign w:val="center"/>
            <w:hideMark/>
          </w:tcPr>
          <w:p w14:paraId="3333267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 + sensor</w:t>
            </w:r>
          </w:p>
        </w:tc>
        <w:tc>
          <w:tcPr>
            <w:tcW w:w="0" w:type="auto"/>
            <w:vAlign w:val="center"/>
            <w:hideMark/>
          </w:tcPr>
          <w:p w14:paraId="4C581F9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wetting tốt giúp ion/analyte vào pore</w:t>
            </w:r>
          </w:p>
        </w:tc>
        <w:tc>
          <w:tcPr>
            <w:tcW w:w="0" w:type="auto"/>
            <w:vAlign w:val="center"/>
            <w:hideMark/>
          </w:tcPr>
          <w:p w14:paraId="6BC0B4B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đo trong buffer thật</w:t>
            </w:r>
          </w:p>
        </w:tc>
      </w:tr>
      <w:tr w:rsidR="00A807B4" w:rsidRPr="00A807B4" w14:paraId="67BD220C" w14:textId="77777777">
        <w:trPr>
          <w:tblCellSpacing w:w="15" w:type="dxa"/>
        </w:trPr>
        <w:tc>
          <w:tcPr>
            <w:tcW w:w="0" w:type="auto"/>
            <w:vAlign w:val="center"/>
            <w:hideMark/>
          </w:tcPr>
          <w:p w14:paraId="0D0244E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Dispersibility</w:t>
            </w:r>
          </w:p>
        </w:tc>
        <w:tc>
          <w:tcPr>
            <w:tcW w:w="0" w:type="auto"/>
            <w:vAlign w:val="center"/>
            <w:hideMark/>
          </w:tcPr>
          <w:p w14:paraId="2B1A277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90%</w:t>
            </w:r>
          </w:p>
        </w:tc>
        <w:tc>
          <w:tcPr>
            <w:tcW w:w="0" w:type="auto"/>
            <w:vAlign w:val="center"/>
            <w:hideMark/>
          </w:tcPr>
          <w:p w14:paraId="2569AA8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sensor/electrode film</w:t>
            </w:r>
          </w:p>
        </w:tc>
        <w:tc>
          <w:tcPr>
            <w:tcW w:w="0" w:type="auto"/>
            <w:vAlign w:val="center"/>
            <w:hideMark/>
          </w:tcPr>
          <w:p w14:paraId="61BF8E6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quyết định ink và film uniformity</w:t>
            </w:r>
          </w:p>
        </w:tc>
        <w:tc>
          <w:tcPr>
            <w:tcW w:w="0" w:type="auto"/>
            <w:vAlign w:val="center"/>
            <w:hideMark/>
          </w:tcPr>
          <w:p w14:paraId="0CC7CAD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tối ưu binder/dung môi/loading</w:t>
            </w:r>
          </w:p>
        </w:tc>
      </w:tr>
      <w:tr w:rsidR="00A807B4" w:rsidRPr="00A807B4" w14:paraId="50A9920E" w14:textId="77777777">
        <w:trPr>
          <w:tblCellSpacing w:w="15" w:type="dxa"/>
        </w:trPr>
        <w:tc>
          <w:tcPr>
            <w:tcW w:w="0" w:type="auto"/>
            <w:vAlign w:val="center"/>
            <w:hideMark/>
          </w:tcPr>
          <w:p w14:paraId="5DD009F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Binder selection</w:t>
            </w:r>
          </w:p>
        </w:tc>
        <w:tc>
          <w:tcPr>
            <w:tcW w:w="0" w:type="auto"/>
            <w:vAlign w:val="center"/>
            <w:hideMark/>
          </w:tcPr>
          <w:p w14:paraId="111A256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95%</w:t>
            </w:r>
          </w:p>
        </w:tc>
        <w:tc>
          <w:tcPr>
            <w:tcW w:w="0" w:type="auto"/>
            <w:vAlign w:val="center"/>
            <w:hideMark/>
          </w:tcPr>
          <w:p w14:paraId="331921B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sensor literature</w:t>
            </w:r>
          </w:p>
        </w:tc>
        <w:tc>
          <w:tcPr>
            <w:tcW w:w="0" w:type="auto"/>
            <w:vAlign w:val="center"/>
            <w:hideMark/>
          </w:tcPr>
          <w:p w14:paraId="662ECEF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chitosan/Nafion/PEDOT:PSS logic</w:t>
            </w:r>
          </w:p>
        </w:tc>
        <w:tc>
          <w:tcPr>
            <w:tcW w:w="0" w:type="auto"/>
            <w:vAlign w:val="center"/>
            <w:hideMark/>
          </w:tcPr>
          <w:p w14:paraId="2CC65B4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phải tối ưu cho từng analyte</w:t>
            </w:r>
          </w:p>
        </w:tc>
      </w:tr>
      <w:tr w:rsidR="00A807B4" w:rsidRPr="00A807B4" w14:paraId="1C853EF8" w14:textId="77777777">
        <w:trPr>
          <w:tblCellSpacing w:w="15" w:type="dxa"/>
        </w:trPr>
        <w:tc>
          <w:tcPr>
            <w:tcW w:w="0" w:type="auto"/>
            <w:vAlign w:val="center"/>
            <w:hideMark/>
          </w:tcPr>
          <w:p w14:paraId="1455114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Rct từ EIS</w:t>
            </w:r>
          </w:p>
        </w:tc>
        <w:tc>
          <w:tcPr>
            <w:tcW w:w="0" w:type="auto"/>
            <w:vAlign w:val="center"/>
            <w:hideMark/>
          </w:tcPr>
          <w:p w14:paraId="1E85BE9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95%</w:t>
            </w:r>
          </w:p>
        </w:tc>
        <w:tc>
          <w:tcPr>
            <w:tcW w:w="0" w:type="auto"/>
            <w:vAlign w:val="center"/>
            <w:hideMark/>
          </w:tcPr>
          <w:p w14:paraId="0BED9E3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sensor + SC</w:t>
            </w:r>
          </w:p>
        </w:tc>
        <w:tc>
          <w:tcPr>
            <w:tcW w:w="0" w:type="auto"/>
            <w:vAlign w:val="center"/>
            <w:hideMark/>
          </w:tcPr>
          <w:p w14:paraId="35DB8B6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đánh giá charge transfer</w:t>
            </w:r>
          </w:p>
        </w:tc>
        <w:tc>
          <w:tcPr>
            <w:tcW w:w="0" w:type="auto"/>
            <w:vAlign w:val="center"/>
            <w:hideMark/>
          </w:tcPr>
          <w:p w14:paraId="427EFB8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đo trên GCE/màng thật</w:t>
            </w:r>
          </w:p>
        </w:tc>
      </w:tr>
      <w:tr w:rsidR="00A807B4" w:rsidRPr="00A807B4" w14:paraId="5337D8AA" w14:textId="77777777">
        <w:trPr>
          <w:tblCellSpacing w:w="15" w:type="dxa"/>
        </w:trPr>
        <w:tc>
          <w:tcPr>
            <w:tcW w:w="0" w:type="auto"/>
            <w:vAlign w:val="center"/>
            <w:hideMark/>
          </w:tcPr>
          <w:p w14:paraId="3ECD756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ΔEp trong CV redox probe</w:t>
            </w:r>
          </w:p>
        </w:tc>
        <w:tc>
          <w:tcPr>
            <w:tcW w:w="0" w:type="auto"/>
            <w:vAlign w:val="center"/>
            <w:hideMark/>
          </w:tcPr>
          <w:p w14:paraId="6B1DCAE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95%</w:t>
            </w:r>
          </w:p>
        </w:tc>
        <w:tc>
          <w:tcPr>
            <w:tcW w:w="0" w:type="auto"/>
            <w:vAlign w:val="center"/>
            <w:hideMark/>
          </w:tcPr>
          <w:p w14:paraId="70FEF67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sensor</w:t>
            </w:r>
          </w:p>
        </w:tc>
        <w:tc>
          <w:tcPr>
            <w:tcW w:w="0" w:type="auto"/>
            <w:vAlign w:val="center"/>
            <w:hideMark/>
          </w:tcPr>
          <w:p w14:paraId="0042CDC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đánh giá thuận nghịch và electron transfer</w:t>
            </w:r>
          </w:p>
        </w:tc>
        <w:tc>
          <w:tcPr>
            <w:tcW w:w="0" w:type="auto"/>
            <w:vAlign w:val="center"/>
            <w:hideMark/>
          </w:tcPr>
          <w:p w14:paraId="1DDD70A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tiêu chí sơ bộ trước DPV/SWASV</w:t>
            </w:r>
          </w:p>
        </w:tc>
      </w:tr>
      <w:tr w:rsidR="00A807B4" w:rsidRPr="00A807B4" w14:paraId="68F4C7B8" w14:textId="77777777">
        <w:trPr>
          <w:tblCellSpacing w:w="15" w:type="dxa"/>
        </w:trPr>
        <w:tc>
          <w:tcPr>
            <w:tcW w:w="0" w:type="auto"/>
            <w:vAlign w:val="center"/>
            <w:hideMark/>
          </w:tcPr>
          <w:p w14:paraId="207FCEB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DPV parameters</w:t>
            </w:r>
          </w:p>
        </w:tc>
        <w:tc>
          <w:tcPr>
            <w:tcW w:w="0" w:type="auto"/>
            <w:vAlign w:val="center"/>
            <w:hideMark/>
          </w:tcPr>
          <w:p w14:paraId="622B38D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98%</w:t>
            </w:r>
          </w:p>
        </w:tc>
        <w:tc>
          <w:tcPr>
            <w:tcW w:w="0" w:type="auto"/>
            <w:vAlign w:val="center"/>
            <w:hideMark/>
          </w:tcPr>
          <w:p w14:paraId="2F2FBC6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chemical sensor</w:t>
            </w:r>
          </w:p>
        </w:tc>
        <w:tc>
          <w:tcPr>
            <w:tcW w:w="0" w:type="auto"/>
            <w:vAlign w:val="center"/>
            <w:hideMark/>
          </w:tcPr>
          <w:p w14:paraId="555BE61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amplitude, pulse, scan, baseline</w:t>
            </w:r>
          </w:p>
        </w:tc>
        <w:tc>
          <w:tcPr>
            <w:tcW w:w="0" w:type="auto"/>
            <w:vAlign w:val="center"/>
            <w:hideMark/>
          </w:tcPr>
          <w:p w14:paraId="41976B1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tối ưu riêng cho paracetamol</w:t>
            </w:r>
          </w:p>
        </w:tc>
      </w:tr>
      <w:tr w:rsidR="00A807B4" w:rsidRPr="00A807B4" w14:paraId="7411EE40" w14:textId="77777777">
        <w:trPr>
          <w:tblCellSpacing w:w="15" w:type="dxa"/>
        </w:trPr>
        <w:tc>
          <w:tcPr>
            <w:tcW w:w="0" w:type="auto"/>
            <w:vAlign w:val="center"/>
            <w:hideMark/>
          </w:tcPr>
          <w:p w14:paraId="119EC0A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SWASV parameters</w:t>
            </w:r>
          </w:p>
        </w:tc>
        <w:tc>
          <w:tcPr>
            <w:tcW w:w="0" w:type="auto"/>
            <w:vAlign w:val="center"/>
            <w:hideMark/>
          </w:tcPr>
          <w:p w14:paraId="125276B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98%</w:t>
            </w:r>
          </w:p>
        </w:tc>
        <w:tc>
          <w:tcPr>
            <w:tcW w:w="0" w:type="auto"/>
            <w:vAlign w:val="center"/>
            <w:hideMark/>
          </w:tcPr>
          <w:p w14:paraId="00A19B2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heavy-metal sensor</w:t>
            </w:r>
          </w:p>
        </w:tc>
        <w:tc>
          <w:tcPr>
            <w:tcW w:w="0" w:type="auto"/>
            <w:vAlign w:val="center"/>
            <w:hideMark/>
          </w:tcPr>
          <w:p w14:paraId="52CA225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deposition potential/time, acetate buffer</w:t>
            </w:r>
          </w:p>
        </w:tc>
        <w:tc>
          <w:tcPr>
            <w:tcW w:w="0" w:type="auto"/>
            <w:vAlign w:val="center"/>
            <w:hideMark/>
          </w:tcPr>
          <w:p w14:paraId="2F94A1D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tối ưu riêng Pb²⁺/Zn²⁺</w:t>
            </w:r>
          </w:p>
        </w:tc>
      </w:tr>
      <w:tr w:rsidR="00A807B4" w:rsidRPr="00A807B4" w14:paraId="0111614B" w14:textId="77777777">
        <w:trPr>
          <w:tblCellSpacing w:w="15" w:type="dxa"/>
        </w:trPr>
        <w:tc>
          <w:tcPr>
            <w:tcW w:w="0" w:type="auto"/>
            <w:vAlign w:val="center"/>
            <w:hideMark/>
          </w:tcPr>
          <w:p w14:paraId="6EEE071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Selectivity panel</w:t>
            </w:r>
          </w:p>
        </w:tc>
        <w:tc>
          <w:tcPr>
            <w:tcW w:w="0" w:type="auto"/>
            <w:vAlign w:val="center"/>
            <w:hideMark/>
          </w:tcPr>
          <w:p w14:paraId="3C9297F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95%</w:t>
            </w:r>
          </w:p>
        </w:tc>
        <w:tc>
          <w:tcPr>
            <w:tcW w:w="0" w:type="auto"/>
            <w:vAlign w:val="center"/>
            <w:hideMark/>
          </w:tcPr>
          <w:p w14:paraId="5EDC580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sensor/biosensor</w:t>
            </w:r>
          </w:p>
        </w:tc>
        <w:tc>
          <w:tcPr>
            <w:tcW w:w="0" w:type="auto"/>
            <w:vAlign w:val="center"/>
            <w:hideMark/>
          </w:tcPr>
          <w:p w14:paraId="462B314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kiểm tra nhiễu</w:t>
            </w:r>
          </w:p>
        </w:tc>
        <w:tc>
          <w:tcPr>
            <w:tcW w:w="0" w:type="auto"/>
            <w:vAlign w:val="center"/>
            <w:hideMark/>
          </w:tcPr>
          <w:p w14:paraId="020E7E5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chọn nhiễu theo analyte/matrix thật</w:t>
            </w:r>
          </w:p>
        </w:tc>
      </w:tr>
      <w:tr w:rsidR="00A807B4" w:rsidRPr="00A807B4" w14:paraId="71CFFE63" w14:textId="77777777">
        <w:trPr>
          <w:tblCellSpacing w:w="15" w:type="dxa"/>
        </w:trPr>
        <w:tc>
          <w:tcPr>
            <w:tcW w:w="0" w:type="auto"/>
            <w:vAlign w:val="center"/>
            <w:hideMark/>
          </w:tcPr>
          <w:p w14:paraId="12CE28A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Real sample recovery</w:t>
            </w:r>
          </w:p>
        </w:tc>
        <w:tc>
          <w:tcPr>
            <w:tcW w:w="0" w:type="auto"/>
            <w:vAlign w:val="center"/>
            <w:hideMark/>
          </w:tcPr>
          <w:p w14:paraId="09F983A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95%</w:t>
            </w:r>
          </w:p>
        </w:tc>
        <w:tc>
          <w:tcPr>
            <w:tcW w:w="0" w:type="auto"/>
            <w:vAlign w:val="center"/>
            <w:hideMark/>
          </w:tcPr>
          <w:p w14:paraId="443D265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analytical sensor</w:t>
            </w:r>
          </w:p>
        </w:tc>
        <w:tc>
          <w:tcPr>
            <w:tcW w:w="0" w:type="auto"/>
            <w:vAlign w:val="center"/>
            <w:hideMark/>
          </w:tcPr>
          <w:p w14:paraId="78F5E21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spike recovery, standard addition</w:t>
            </w:r>
          </w:p>
        </w:tc>
        <w:tc>
          <w:tcPr>
            <w:tcW w:w="0" w:type="auto"/>
            <w:vAlign w:val="center"/>
            <w:hideMark/>
          </w:tcPr>
          <w:p w14:paraId="0BEF2E4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phải làm mới trên mẫu thật</w:t>
            </w:r>
          </w:p>
        </w:tc>
      </w:tr>
    </w:tbl>
    <w:p w14:paraId="535F0191"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Kết luận từ bảng:</w:t>
      </w:r>
      <w:r w:rsidRPr="00A807B4">
        <w:rPr>
          <w:rFonts w:ascii="Times New Roman" w:eastAsia="Times New Roman" w:hAnsi="Times New Roman" w:cs="Times New Roman"/>
          <w:kern w:val="0"/>
          <w14:ligatures w14:val="none"/>
        </w:rPr>
        <w:t xml:space="preserve"> phần có thể kế thừa mạnh nhất cho biosensor không phải là “ứng dụng SC/ORR” nói chung, mà là </w:t>
      </w:r>
      <w:r w:rsidRPr="00A807B4">
        <w:rPr>
          <w:rFonts w:ascii="Times New Roman" w:eastAsia="Times New Roman" w:hAnsi="Times New Roman" w:cs="Times New Roman"/>
          <w:b/>
          <w:bCs/>
          <w:kern w:val="0"/>
          <w14:ligatures w14:val="none"/>
        </w:rPr>
        <w:t>các module kỹ thuật riêng lẻ</w:t>
      </w:r>
      <w:r w:rsidRPr="00A807B4">
        <w:rPr>
          <w:rFonts w:ascii="Times New Roman" w:eastAsia="Times New Roman" w:hAnsi="Times New Roman" w:cs="Times New Roman"/>
          <w:kern w:val="0"/>
          <w14:ligatures w14:val="none"/>
        </w:rPr>
        <w:t>: ORR cho N/Fe active-site logic, SC cho porous/conductive network, sensor literature cho màng điện cực và protocol phân tích.</w:t>
      </w:r>
    </w:p>
    <w:p w14:paraId="7ECBFD3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7C95D89F">
          <v:rect id="_x0000_i2014" style="width:0;height:1.5pt" o:hralign="center" o:hrstd="t" o:hr="t" fillcolor="#a0a0a0" stroked="f"/>
        </w:pict>
      </w:r>
    </w:p>
    <w:p w14:paraId="72BD9273" w14:textId="77777777" w:rsidR="00A807B4" w:rsidRPr="00A807B4" w:rsidRDefault="00A807B4" w:rsidP="00A80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07B4">
        <w:rPr>
          <w:rFonts w:ascii="Times New Roman" w:eastAsia="Times New Roman" w:hAnsi="Times New Roman" w:cs="Times New Roman"/>
          <w:b/>
          <w:bCs/>
          <w:kern w:val="36"/>
          <w:sz w:val="48"/>
          <w:szCs w:val="48"/>
          <w14:ligatures w14:val="none"/>
        </w:rPr>
        <w:t>3. Bảng tương thích theo hướng ứng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6"/>
        <w:gridCol w:w="914"/>
        <w:gridCol w:w="2496"/>
        <w:gridCol w:w="2984"/>
      </w:tblGrid>
      <w:tr w:rsidR="00A807B4" w:rsidRPr="00A807B4" w14:paraId="6B065F36" w14:textId="77777777">
        <w:trPr>
          <w:tblHeader/>
          <w:tblCellSpacing w:w="15" w:type="dxa"/>
        </w:trPr>
        <w:tc>
          <w:tcPr>
            <w:tcW w:w="0" w:type="auto"/>
            <w:vAlign w:val="center"/>
            <w:hideMark/>
          </w:tcPr>
          <w:p w14:paraId="6DA8289B"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Hướng so sánh với biosensor</w:t>
            </w:r>
          </w:p>
        </w:tc>
        <w:tc>
          <w:tcPr>
            <w:tcW w:w="0" w:type="auto"/>
            <w:vAlign w:val="center"/>
            <w:hideMark/>
          </w:tcPr>
          <w:p w14:paraId="672AB2A0"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Tương thích tổng</w:t>
            </w:r>
          </w:p>
        </w:tc>
        <w:tc>
          <w:tcPr>
            <w:tcW w:w="0" w:type="auto"/>
            <w:vAlign w:val="center"/>
            <w:hideMark/>
          </w:tcPr>
          <w:p w14:paraId="6C1388C0"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Dùng được phần nào</w:t>
            </w:r>
          </w:p>
        </w:tc>
        <w:tc>
          <w:tcPr>
            <w:tcW w:w="0" w:type="auto"/>
            <w:vAlign w:val="center"/>
            <w:hideMark/>
          </w:tcPr>
          <w:p w14:paraId="44722BC8"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Không giải quyết được phần nào</w:t>
            </w:r>
          </w:p>
        </w:tc>
      </w:tr>
      <w:tr w:rsidR="00A807B4" w:rsidRPr="00A807B4" w14:paraId="046590B5" w14:textId="77777777">
        <w:trPr>
          <w:tblCellSpacing w:w="15" w:type="dxa"/>
        </w:trPr>
        <w:tc>
          <w:tcPr>
            <w:tcW w:w="0" w:type="auto"/>
            <w:vAlign w:val="center"/>
            <w:hideMark/>
          </w:tcPr>
          <w:p w14:paraId="6E7F865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Chemical sensor — paracetamol/dopamine/UA</w:t>
            </w:r>
          </w:p>
        </w:tc>
        <w:tc>
          <w:tcPr>
            <w:tcW w:w="0" w:type="auto"/>
            <w:vAlign w:val="center"/>
            <w:hideMark/>
          </w:tcPr>
          <w:p w14:paraId="2D527F6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87–90%</w:t>
            </w:r>
          </w:p>
        </w:tc>
        <w:tc>
          <w:tcPr>
            <w:tcW w:w="0" w:type="auto"/>
            <w:vAlign w:val="center"/>
            <w:hideMark/>
          </w:tcPr>
          <w:p w14:paraId="50EEF96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DPV/CV, GCE film, binder, LOD, selectivity, real sample</w:t>
            </w:r>
          </w:p>
        </w:tc>
        <w:tc>
          <w:tcPr>
            <w:tcW w:w="0" w:type="auto"/>
            <w:vAlign w:val="center"/>
            <w:hideMark/>
          </w:tcPr>
          <w:p w14:paraId="7AE37DF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nếu gọi là biosensor thật thì thiếu recognition layer</w:t>
            </w:r>
          </w:p>
        </w:tc>
      </w:tr>
      <w:tr w:rsidR="00A807B4" w:rsidRPr="00A807B4" w14:paraId="31E4DF77" w14:textId="77777777">
        <w:trPr>
          <w:tblCellSpacing w:w="15" w:type="dxa"/>
        </w:trPr>
        <w:tc>
          <w:tcPr>
            <w:tcW w:w="0" w:type="auto"/>
            <w:vAlign w:val="center"/>
            <w:hideMark/>
          </w:tcPr>
          <w:p w14:paraId="476D26F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lastRenderedPageBreak/>
              <w:t>Heavy-metal sensor — Pb²⁺/Zn²⁺/Cd²⁺</w:t>
            </w:r>
          </w:p>
        </w:tc>
        <w:tc>
          <w:tcPr>
            <w:tcW w:w="0" w:type="auto"/>
            <w:vAlign w:val="center"/>
            <w:hideMark/>
          </w:tcPr>
          <w:p w14:paraId="417D19A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78–82%</w:t>
            </w:r>
          </w:p>
        </w:tc>
        <w:tc>
          <w:tcPr>
            <w:tcW w:w="0" w:type="auto"/>
            <w:vAlign w:val="center"/>
            <w:hideMark/>
          </w:tcPr>
          <w:p w14:paraId="774D73B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SWASV/DPASV, acetate buffer, deposition step, interference</w:t>
            </w:r>
          </w:p>
        </w:tc>
        <w:tc>
          <w:tcPr>
            <w:tcW w:w="0" w:type="auto"/>
            <w:vAlign w:val="center"/>
            <w:hideMark/>
          </w:tcPr>
          <w:p w14:paraId="715DADE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giải quyết enzyme/biorecognition; cần tối ưu stripping riêng</w:t>
            </w:r>
          </w:p>
        </w:tc>
      </w:tr>
      <w:tr w:rsidR="00A807B4" w:rsidRPr="00A807B4" w14:paraId="0677DD71" w14:textId="77777777">
        <w:trPr>
          <w:tblCellSpacing w:w="15" w:type="dxa"/>
        </w:trPr>
        <w:tc>
          <w:tcPr>
            <w:tcW w:w="0" w:type="auto"/>
            <w:vAlign w:val="center"/>
            <w:hideMark/>
          </w:tcPr>
          <w:p w14:paraId="345DB7C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ORR/electrocatalysis</w:t>
            </w:r>
          </w:p>
        </w:tc>
        <w:tc>
          <w:tcPr>
            <w:tcW w:w="0" w:type="auto"/>
            <w:vAlign w:val="center"/>
            <w:hideMark/>
          </w:tcPr>
          <w:p w14:paraId="0A5FA46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68–75%</w:t>
            </w:r>
          </w:p>
        </w:tc>
        <w:tc>
          <w:tcPr>
            <w:tcW w:w="0" w:type="auto"/>
            <w:vAlign w:val="center"/>
            <w:hideMark/>
          </w:tcPr>
          <w:p w14:paraId="123216B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 species, Fe–Nₓ, pyrolysis, acid leach, anneal, conductivity</w:t>
            </w:r>
          </w:p>
        </w:tc>
        <w:tc>
          <w:tcPr>
            <w:tcW w:w="0" w:type="auto"/>
            <w:vAlign w:val="center"/>
            <w:hideMark/>
          </w:tcPr>
          <w:p w14:paraId="269D955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có LOD, selectivity, real sample, pH sinh học</w:t>
            </w:r>
          </w:p>
        </w:tc>
      </w:tr>
      <w:tr w:rsidR="00A807B4" w:rsidRPr="00A807B4" w14:paraId="3D1FAB99" w14:textId="77777777">
        <w:trPr>
          <w:tblCellSpacing w:w="15" w:type="dxa"/>
        </w:trPr>
        <w:tc>
          <w:tcPr>
            <w:tcW w:w="0" w:type="auto"/>
            <w:vAlign w:val="center"/>
            <w:hideMark/>
          </w:tcPr>
          <w:p w14:paraId="3F76E48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Supercapacitor</w:t>
            </w:r>
          </w:p>
        </w:tc>
        <w:tc>
          <w:tcPr>
            <w:tcW w:w="0" w:type="auto"/>
            <w:vAlign w:val="center"/>
            <w:hideMark/>
          </w:tcPr>
          <w:p w14:paraId="4F2B17B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55–65%</w:t>
            </w:r>
          </w:p>
        </w:tc>
        <w:tc>
          <w:tcPr>
            <w:tcW w:w="0" w:type="auto"/>
            <w:vAlign w:val="center"/>
            <w:hideMark/>
          </w:tcPr>
          <w:p w14:paraId="433AAD0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porosity, conductivity, mechanical integrity, freeze-dry/activation</w:t>
            </w:r>
          </w:p>
        </w:tc>
        <w:tc>
          <w:tcPr>
            <w:tcW w:w="0" w:type="auto"/>
            <w:vAlign w:val="center"/>
            <w:hideMark/>
          </w:tcPr>
          <w:p w14:paraId="3D0D2A6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có selectivity, không có analytical calibration, điện giải khác</w:t>
            </w:r>
          </w:p>
        </w:tc>
      </w:tr>
      <w:tr w:rsidR="00A807B4" w:rsidRPr="00A807B4" w14:paraId="16ADADAE" w14:textId="77777777">
        <w:trPr>
          <w:tblCellSpacing w:w="15" w:type="dxa"/>
        </w:trPr>
        <w:tc>
          <w:tcPr>
            <w:tcW w:w="0" w:type="auto"/>
            <w:vAlign w:val="center"/>
            <w:hideMark/>
          </w:tcPr>
          <w:p w14:paraId="0306D6B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Battery anode</w:t>
            </w:r>
          </w:p>
        </w:tc>
        <w:tc>
          <w:tcPr>
            <w:tcW w:w="0" w:type="auto"/>
            <w:vAlign w:val="center"/>
            <w:hideMark/>
          </w:tcPr>
          <w:p w14:paraId="3866EA1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40–50%</w:t>
            </w:r>
          </w:p>
        </w:tc>
        <w:tc>
          <w:tcPr>
            <w:tcW w:w="0" w:type="auto"/>
            <w:vAlign w:val="center"/>
            <w:hideMark/>
          </w:tcPr>
          <w:p w14:paraId="5F2E56A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defect, graphitization, ion transport, stability carbon</w:t>
            </w:r>
          </w:p>
        </w:tc>
        <w:tc>
          <w:tcPr>
            <w:tcW w:w="0" w:type="auto"/>
            <w:vAlign w:val="center"/>
            <w:hideMark/>
          </w:tcPr>
          <w:p w14:paraId="0FBE682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gần như không dùng được phép đo và protocol sensor</w:t>
            </w:r>
          </w:p>
        </w:tc>
      </w:tr>
      <w:tr w:rsidR="00A807B4" w:rsidRPr="00A807B4" w14:paraId="3485AAFE" w14:textId="77777777">
        <w:trPr>
          <w:tblCellSpacing w:w="15" w:type="dxa"/>
        </w:trPr>
        <w:tc>
          <w:tcPr>
            <w:tcW w:w="0" w:type="auto"/>
            <w:vAlign w:val="center"/>
            <w:hideMark/>
          </w:tcPr>
          <w:p w14:paraId="1FECB11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Adsorption/water treatment</w:t>
            </w:r>
          </w:p>
        </w:tc>
        <w:tc>
          <w:tcPr>
            <w:tcW w:w="0" w:type="auto"/>
            <w:vAlign w:val="center"/>
            <w:hideMark/>
          </w:tcPr>
          <w:p w14:paraId="5651D69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45–60%</w:t>
            </w:r>
          </w:p>
        </w:tc>
        <w:tc>
          <w:tcPr>
            <w:tcW w:w="0" w:type="auto"/>
            <w:vAlign w:val="center"/>
            <w:hideMark/>
          </w:tcPr>
          <w:p w14:paraId="1CA2D4B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surface functional groups, metal-ion affinity, pore accessibility</w:t>
            </w:r>
          </w:p>
        </w:tc>
        <w:tc>
          <w:tcPr>
            <w:tcW w:w="0" w:type="auto"/>
            <w:vAlign w:val="center"/>
            <w:hideMark/>
          </w:tcPr>
          <w:p w14:paraId="2DC6891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có điện hóa, không có Rct/DPV/SWASV</w:t>
            </w:r>
          </w:p>
        </w:tc>
      </w:tr>
      <w:tr w:rsidR="00A807B4" w:rsidRPr="00A807B4" w14:paraId="133A1BE9" w14:textId="77777777">
        <w:trPr>
          <w:tblCellSpacing w:w="15" w:type="dxa"/>
        </w:trPr>
        <w:tc>
          <w:tcPr>
            <w:tcW w:w="0" w:type="auto"/>
            <w:vAlign w:val="center"/>
            <w:hideMark/>
          </w:tcPr>
          <w:p w14:paraId="06FDAD3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EMI/thermal/structural aerogel</w:t>
            </w:r>
          </w:p>
        </w:tc>
        <w:tc>
          <w:tcPr>
            <w:tcW w:w="0" w:type="auto"/>
            <w:vAlign w:val="center"/>
            <w:hideMark/>
          </w:tcPr>
          <w:p w14:paraId="4CEBC44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25–40%</w:t>
            </w:r>
          </w:p>
        </w:tc>
        <w:tc>
          <w:tcPr>
            <w:tcW w:w="0" w:type="auto"/>
            <w:vAlign w:val="center"/>
            <w:hideMark/>
          </w:tcPr>
          <w:p w14:paraId="0BD54D0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mechanical integrity, porosity, lightweight carbon network</w:t>
            </w:r>
          </w:p>
        </w:tc>
        <w:tc>
          <w:tcPr>
            <w:tcW w:w="0" w:type="auto"/>
            <w:vAlign w:val="center"/>
            <w:hideMark/>
          </w:tcPr>
          <w:p w14:paraId="10F7F33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liên quan sensing/electroanalysis</w:t>
            </w:r>
          </w:p>
        </w:tc>
      </w:tr>
    </w:tbl>
    <w:p w14:paraId="374D837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1BA44D9D">
          <v:rect id="_x0000_i2015" style="width:0;height:1.5pt" o:hralign="center" o:hrstd="t" o:hr="t" fillcolor="#a0a0a0" stroked="f"/>
        </w:pict>
      </w:r>
    </w:p>
    <w:p w14:paraId="33B8A965" w14:textId="77777777" w:rsidR="00A807B4" w:rsidRPr="00A807B4" w:rsidRDefault="00A807B4" w:rsidP="00A80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07B4">
        <w:rPr>
          <w:rFonts w:ascii="Times New Roman" w:eastAsia="Times New Roman" w:hAnsi="Times New Roman" w:cs="Times New Roman"/>
          <w:b/>
          <w:bCs/>
          <w:kern w:val="36"/>
          <w:sz w:val="48"/>
          <w:szCs w:val="48"/>
          <w14:ligatures w14:val="none"/>
        </w:rPr>
        <w:t>4. Những phần hướng tương thích cao chưa giải quyết được — có thể mượn từ hướng khác không?</w:t>
      </w:r>
    </w:p>
    <w:p w14:paraId="4E4760A1"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Có, nhưng phải mượn đúng “module”, không mượn nguyên kết luận.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1828"/>
        <w:gridCol w:w="2578"/>
        <w:gridCol w:w="2888"/>
      </w:tblGrid>
      <w:tr w:rsidR="00A807B4" w:rsidRPr="00A807B4" w14:paraId="2EB5FD09" w14:textId="77777777">
        <w:trPr>
          <w:tblHeader/>
          <w:tblCellSpacing w:w="15" w:type="dxa"/>
        </w:trPr>
        <w:tc>
          <w:tcPr>
            <w:tcW w:w="0" w:type="auto"/>
            <w:vAlign w:val="center"/>
            <w:hideMark/>
          </w:tcPr>
          <w:p w14:paraId="2352F1A2"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Lỗ hổng của hướng biosensor</w:t>
            </w:r>
          </w:p>
        </w:tc>
        <w:tc>
          <w:tcPr>
            <w:tcW w:w="0" w:type="auto"/>
            <w:vAlign w:val="center"/>
            <w:hideMark/>
          </w:tcPr>
          <w:p w14:paraId="400C91F8"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Hướng khác có thể giúp</w:t>
            </w:r>
          </w:p>
        </w:tc>
        <w:tc>
          <w:tcPr>
            <w:tcW w:w="0" w:type="auto"/>
            <w:vAlign w:val="center"/>
            <w:hideMark/>
          </w:tcPr>
          <w:p w14:paraId="3D48A0D3"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Thông tin cần dùng</w:t>
            </w:r>
          </w:p>
        </w:tc>
        <w:tc>
          <w:tcPr>
            <w:tcW w:w="0" w:type="auto"/>
            <w:vAlign w:val="center"/>
            <w:hideMark/>
          </w:tcPr>
          <w:p w14:paraId="264E8E4E"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Cách dùng đúng</w:t>
            </w:r>
          </w:p>
        </w:tc>
      </w:tr>
      <w:tr w:rsidR="00A807B4" w:rsidRPr="00A807B4" w14:paraId="03D6378C" w14:textId="77777777">
        <w:trPr>
          <w:tblCellSpacing w:w="15" w:type="dxa"/>
        </w:trPr>
        <w:tc>
          <w:tcPr>
            <w:tcW w:w="0" w:type="auto"/>
            <w:vAlign w:val="center"/>
            <w:hideMark/>
          </w:tcPr>
          <w:p w14:paraId="16B90CA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Chưa biết T pyrolysis tối ưu cho N species</w:t>
            </w:r>
          </w:p>
        </w:tc>
        <w:tc>
          <w:tcPr>
            <w:tcW w:w="0" w:type="auto"/>
            <w:vAlign w:val="center"/>
            <w:hideMark/>
          </w:tcPr>
          <w:p w14:paraId="54280A7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ORR</w:t>
            </w:r>
          </w:p>
        </w:tc>
        <w:tc>
          <w:tcPr>
            <w:tcW w:w="0" w:type="auto"/>
            <w:vAlign w:val="center"/>
            <w:hideMark/>
          </w:tcPr>
          <w:p w14:paraId="1F27156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quan hệ nhiệt độ–pyridinic/graphitic N</w:t>
            </w:r>
          </w:p>
        </w:tc>
        <w:tc>
          <w:tcPr>
            <w:tcW w:w="0" w:type="auto"/>
            <w:vAlign w:val="center"/>
            <w:hideMark/>
          </w:tcPr>
          <w:p w14:paraId="396C1E6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dùng để chọn khoảng 700–800°C, sau đó xác nhận bằng EIS/DPV</w:t>
            </w:r>
          </w:p>
        </w:tc>
      </w:tr>
      <w:tr w:rsidR="00A807B4" w:rsidRPr="00A807B4" w14:paraId="5A87247D" w14:textId="77777777">
        <w:trPr>
          <w:tblCellSpacing w:w="15" w:type="dxa"/>
        </w:trPr>
        <w:tc>
          <w:tcPr>
            <w:tcW w:w="0" w:type="auto"/>
            <w:vAlign w:val="center"/>
            <w:hideMark/>
          </w:tcPr>
          <w:p w14:paraId="4C1DB43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Chưa biết Fe có thật sự tạo active site không</w:t>
            </w:r>
          </w:p>
        </w:tc>
        <w:tc>
          <w:tcPr>
            <w:tcW w:w="0" w:type="auto"/>
            <w:vAlign w:val="center"/>
            <w:hideMark/>
          </w:tcPr>
          <w:p w14:paraId="2A96E72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ORR/Fe–N–C</w:t>
            </w:r>
          </w:p>
        </w:tc>
        <w:tc>
          <w:tcPr>
            <w:tcW w:w="0" w:type="auto"/>
            <w:vAlign w:val="center"/>
            <w:hideMark/>
          </w:tcPr>
          <w:p w14:paraId="7A2EF98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acid leaching, annealing, Fe–Nₓ site identification</w:t>
            </w:r>
          </w:p>
        </w:tc>
        <w:tc>
          <w:tcPr>
            <w:tcW w:w="0" w:type="auto"/>
            <w:vAlign w:val="center"/>
            <w:hideMark/>
          </w:tcPr>
          <w:p w14:paraId="772827A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dùng để thiết kế Fe/N-CA, nhưng phải chứng minh lại bằng XPS/XRD/TEM/EIS</w:t>
            </w:r>
          </w:p>
        </w:tc>
      </w:tr>
      <w:tr w:rsidR="00A807B4" w:rsidRPr="00A807B4" w14:paraId="00DCFEE2" w14:textId="77777777">
        <w:trPr>
          <w:tblCellSpacing w:w="15" w:type="dxa"/>
        </w:trPr>
        <w:tc>
          <w:tcPr>
            <w:tcW w:w="0" w:type="auto"/>
            <w:vAlign w:val="center"/>
            <w:hideMark/>
          </w:tcPr>
          <w:p w14:paraId="0D8FA70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lastRenderedPageBreak/>
              <w:t>Chưa biết pore size nào phù hợp</w:t>
            </w:r>
          </w:p>
        </w:tc>
        <w:tc>
          <w:tcPr>
            <w:tcW w:w="0" w:type="auto"/>
            <w:vAlign w:val="center"/>
            <w:hideMark/>
          </w:tcPr>
          <w:p w14:paraId="5B0691C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w:t>
            </w:r>
          </w:p>
        </w:tc>
        <w:tc>
          <w:tcPr>
            <w:tcW w:w="0" w:type="auto"/>
            <w:vAlign w:val="center"/>
            <w:hideMark/>
          </w:tcPr>
          <w:p w14:paraId="2614476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hierarchical pore, BET, ion transport</w:t>
            </w:r>
          </w:p>
        </w:tc>
        <w:tc>
          <w:tcPr>
            <w:tcW w:w="0" w:type="auto"/>
            <w:vAlign w:val="center"/>
            <w:hideMark/>
          </w:tcPr>
          <w:p w14:paraId="730423C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dùng để tránh vật liệu quá đặc hoặc quá microporous</w:t>
            </w:r>
          </w:p>
        </w:tc>
      </w:tr>
      <w:tr w:rsidR="00A807B4" w:rsidRPr="00A807B4" w14:paraId="4A76234E" w14:textId="77777777">
        <w:trPr>
          <w:tblCellSpacing w:w="15" w:type="dxa"/>
        </w:trPr>
        <w:tc>
          <w:tcPr>
            <w:tcW w:w="0" w:type="auto"/>
            <w:vAlign w:val="center"/>
            <w:hideMark/>
          </w:tcPr>
          <w:p w14:paraId="392ACE2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Màng dễ nứt/bong</w:t>
            </w:r>
          </w:p>
        </w:tc>
        <w:tc>
          <w:tcPr>
            <w:tcW w:w="0" w:type="auto"/>
            <w:vAlign w:val="center"/>
            <w:hideMark/>
          </w:tcPr>
          <w:p w14:paraId="3A32EAB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Sensor film literature</w:t>
            </w:r>
          </w:p>
        </w:tc>
        <w:tc>
          <w:tcPr>
            <w:tcW w:w="0" w:type="auto"/>
            <w:vAlign w:val="center"/>
            <w:hideMark/>
          </w:tcPr>
          <w:p w14:paraId="4E64015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binder, loading, drying, ink dispersion</w:t>
            </w:r>
          </w:p>
        </w:tc>
        <w:tc>
          <w:tcPr>
            <w:tcW w:w="0" w:type="auto"/>
            <w:vAlign w:val="center"/>
            <w:hideMark/>
          </w:tcPr>
          <w:p w14:paraId="6D93642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dùng trực tiếp cho electrode preparation</w:t>
            </w:r>
          </w:p>
        </w:tc>
      </w:tr>
      <w:tr w:rsidR="00A807B4" w:rsidRPr="00A807B4" w14:paraId="31D6DC04" w14:textId="77777777">
        <w:trPr>
          <w:tblCellSpacing w:w="15" w:type="dxa"/>
        </w:trPr>
        <w:tc>
          <w:tcPr>
            <w:tcW w:w="0" w:type="auto"/>
            <w:vAlign w:val="center"/>
            <w:hideMark/>
          </w:tcPr>
          <w:p w14:paraId="313539F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Rct không giảm dù vật liệu đẹp</w:t>
            </w:r>
          </w:p>
        </w:tc>
        <w:tc>
          <w:tcPr>
            <w:tcW w:w="0" w:type="auto"/>
            <w:vAlign w:val="center"/>
            <w:hideMark/>
          </w:tcPr>
          <w:p w14:paraId="61FE396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 + sensor</w:t>
            </w:r>
          </w:p>
        </w:tc>
        <w:tc>
          <w:tcPr>
            <w:tcW w:w="0" w:type="auto"/>
            <w:vAlign w:val="center"/>
            <w:hideMark/>
          </w:tcPr>
          <w:p w14:paraId="70EE3CB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conductivity, contact resistance, binder blocking</w:t>
            </w:r>
          </w:p>
        </w:tc>
        <w:tc>
          <w:tcPr>
            <w:tcW w:w="0" w:type="auto"/>
            <w:vAlign w:val="center"/>
            <w:hideMark/>
          </w:tcPr>
          <w:p w14:paraId="7E9B960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kiểm tra powder conductivity + EIS trên màng</w:t>
            </w:r>
          </w:p>
        </w:tc>
      </w:tr>
      <w:tr w:rsidR="00A807B4" w:rsidRPr="00A807B4" w14:paraId="1BB50961" w14:textId="77777777">
        <w:trPr>
          <w:tblCellSpacing w:w="15" w:type="dxa"/>
        </w:trPr>
        <w:tc>
          <w:tcPr>
            <w:tcW w:w="0" w:type="auto"/>
            <w:vAlign w:val="center"/>
            <w:hideMark/>
          </w:tcPr>
          <w:p w14:paraId="1AC340B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Dòng nền DPV cao</w:t>
            </w:r>
          </w:p>
        </w:tc>
        <w:tc>
          <w:tcPr>
            <w:tcW w:w="0" w:type="auto"/>
            <w:vAlign w:val="center"/>
            <w:hideMark/>
          </w:tcPr>
          <w:p w14:paraId="4F96C6A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Sensor literature</w:t>
            </w:r>
          </w:p>
        </w:tc>
        <w:tc>
          <w:tcPr>
            <w:tcW w:w="0" w:type="auto"/>
            <w:vAlign w:val="center"/>
            <w:hideMark/>
          </w:tcPr>
          <w:p w14:paraId="6650FA5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tối ưu loading/binder/DPV parameters</w:t>
            </w:r>
          </w:p>
        </w:tc>
        <w:tc>
          <w:tcPr>
            <w:tcW w:w="0" w:type="auto"/>
            <w:vAlign w:val="center"/>
            <w:hideMark/>
          </w:tcPr>
          <w:p w14:paraId="4BA1DD5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giảm film thickness, giảm binder blocking, xử lý nền</w:t>
            </w:r>
          </w:p>
        </w:tc>
      </w:tr>
      <w:tr w:rsidR="00A807B4" w:rsidRPr="00A807B4" w14:paraId="5D438254" w14:textId="77777777">
        <w:trPr>
          <w:tblCellSpacing w:w="15" w:type="dxa"/>
        </w:trPr>
        <w:tc>
          <w:tcPr>
            <w:tcW w:w="0" w:type="auto"/>
            <w:vAlign w:val="center"/>
            <w:hideMark/>
          </w:tcPr>
          <w:p w14:paraId="0B359F9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Pb²⁺/Zn²⁺ peak yếu</w:t>
            </w:r>
          </w:p>
        </w:tc>
        <w:tc>
          <w:tcPr>
            <w:tcW w:w="0" w:type="auto"/>
            <w:vAlign w:val="center"/>
            <w:hideMark/>
          </w:tcPr>
          <w:p w14:paraId="2339078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Heavy-metal sensor</w:t>
            </w:r>
          </w:p>
        </w:tc>
        <w:tc>
          <w:tcPr>
            <w:tcW w:w="0" w:type="auto"/>
            <w:vAlign w:val="center"/>
            <w:hideMark/>
          </w:tcPr>
          <w:p w14:paraId="5DE38AE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deposition potential/time, Bi film, acetate buffer</w:t>
            </w:r>
          </w:p>
        </w:tc>
        <w:tc>
          <w:tcPr>
            <w:tcW w:w="0" w:type="auto"/>
            <w:vAlign w:val="center"/>
            <w:hideMark/>
          </w:tcPr>
          <w:p w14:paraId="7D55BD1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tối ưu SWASV riêng; cân nhắc Bi composite nếu Fe/N-CA không đủ</w:t>
            </w:r>
          </w:p>
        </w:tc>
      </w:tr>
      <w:tr w:rsidR="00A807B4" w:rsidRPr="00A807B4" w14:paraId="7BA82BC0" w14:textId="77777777">
        <w:trPr>
          <w:tblCellSpacing w:w="15" w:type="dxa"/>
        </w:trPr>
        <w:tc>
          <w:tcPr>
            <w:tcW w:w="0" w:type="auto"/>
            <w:vAlign w:val="center"/>
            <w:hideMark/>
          </w:tcPr>
          <w:p w14:paraId="01EBB73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Selectivity kém</w:t>
            </w:r>
          </w:p>
        </w:tc>
        <w:tc>
          <w:tcPr>
            <w:tcW w:w="0" w:type="auto"/>
            <w:vAlign w:val="center"/>
            <w:hideMark/>
          </w:tcPr>
          <w:p w14:paraId="4AE1A07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Biosensor/sensor literature</w:t>
            </w:r>
          </w:p>
        </w:tc>
        <w:tc>
          <w:tcPr>
            <w:tcW w:w="0" w:type="auto"/>
            <w:vAlign w:val="center"/>
            <w:hideMark/>
          </w:tcPr>
          <w:p w14:paraId="4CD6A28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interference panel, blocking layer, Nafion/chitosan</w:t>
            </w:r>
          </w:p>
        </w:tc>
        <w:tc>
          <w:tcPr>
            <w:tcW w:w="0" w:type="auto"/>
            <w:vAlign w:val="center"/>
            <w:hideMark/>
          </w:tcPr>
          <w:p w14:paraId="6125A14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thiết kế lớp chọn lọc theo analyte</w:t>
            </w:r>
          </w:p>
        </w:tc>
      </w:tr>
      <w:tr w:rsidR="00A807B4" w:rsidRPr="00A807B4" w14:paraId="07A22D66" w14:textId="77777777">
        <w:trPr>
          <w:tblCellSpacing w:w="15" w:type="dxa"/>
        </w:trPr>
        <w:tc>
          <w:tcPr>
            <w:tcW w:w="0" w:type="auto"/>
            <w:vAlign w:val="center"/>
            <w:hideMark/>
          </w:tcPr>
          <w:p w14:paraId="7DA36F9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Real sample recovery thấp</w:t>
            </w:r>
          </w:p>
        </w:tc>
        <w:tc>
          <w:tcPr>
            <w:tcW w:w="0" w:type="auto"/>
            <w:vAlign w:val="center"/>
            <w:hideMark/>
          </w:tcPr>
          <w:p w14:paraId="01FCE40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Analytical chemistry</w:t>
            </w:r>
          </w:p>
        </w:tc>
        <w:tc>
          <w:tcPr>
            <w:tcW w:w="0" w:type="auto"/>
            <w:vAlign w:val="center"/>
            <w:hideMark/>
          </w:tcPr>
          <w:p w14:paraId="5DC490D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standard addition, matrix dilution, recovery protocol</w:t>
            </w:r>
          </w:p>
        </w:tc>
        <w:tc>
          <w:tcPr>
            <w:tcW w:w="0" w:type="auto"/>
            <w:vAlign w:val="center"/>
            <w:hideMark/>
          </w:tcPr>
          <w:p w14:paraId="58F69AE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sửa bằng vật liệu trước; sửa bằng protocol mẫu trước</w:t>
            </w:r>
          </w:p>
        </w:tc>
      </w:tr>
      <w:tr w:rsidR="00A807B4" w:rsidRPr="00A807B4" w14:paraId="064DBA7A" w14:textId="77777777">
        <w:trPr>
          <w:tblCellSpacing w:w="15" w:type="dxa"/>
        </w:trPr>
        <w:tc>
          <w:tcPr>
            <w:tcW w:w="0" w:type="auto"/>
            <w:vAlign w:val="center"/>
            <w:hideMark/>
          </w:tcPr>
          <w:p w14:paraId="73B4577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Enzyme/aptamer mất hoạt tính</w:t>
            </w:r>
          </w:p>
        </w:tc>
        <w:tc>
          <w:tcPr>
            <w:tcW w:w="0" w:type="auto"/>
            <w:vAlign w:val="center"/>
            <w:hideMark/>
          </w:tcPr>
          <w:p w14:paraId="688CD0B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Biosensor literature</w:t>
            </w:r>
          </w:p>
        </w:tc>
        <w:tc>
          <w:tcPr>
            <w:tcW w:w="0" w:type="auto"/>
            <w:vAlign w:val="center"/>
            <w:hideMark/>
          </w:tcPr>
          <w:p w14:paraId="7D2FDDC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immobilization chemistry, EDC/NHS, glutaraldehyde, chitosan</w:t>
            </w:r>
          </w:p>
        </w:tc>
        <w:tc>
          <w:tcPr>
            <w:tcW w:w="0" w:type="auto"/>
            <w:vAlign w:val="center"/>
            <w:hideMark/>
          </w:tcPr>
          <w:p w14:paraId="305D4C8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đây là work-package riêng, không mượn được từ ORR/SC</w:t>
            </w:r>
          </w:p>
        </w:tc>
      </w:tr>
    </w:tbl>
    <w:p w14:paraId="6EF78F3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094251A3">
          <v:rect id="_x0000_i2016" style="width:0;height:1.5pt" o:hralign="center" o:hrstd="t" o:hr="t" fillcolor="#a0a0a0" stroked="f"/>
        </w:pict>
      </w:r>
    </w:p>
    <w:p w14:paraId="2A3E3A53" w14:textId="77777777" w:rsidR="00A807B4" w:rsidRPr="00A807B4" w:rsidRDefault="00A807B4" w:rsidP="00A80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07B4">
        <w:rPr>
          <w:rFonts w:ascii="Times New Roman" w:eastAsia="Times New Roman" w:hAnsi="Times New Roman" w:cs="Times New Roman"/>
          <w:b/>
          <w:bCs/>
          <w:kern w:val="36"/>
          <w:sz w:val="48"/>
          <w:szCs w:val="48"/>
          <w14:ligatures w14:val="none"/>
        </w:rPr>
        <w:t>5. Những thông tin bắt buộc phải tự nghiên cứu riêng cho biosensor/phân tích điện hóa</w:t>
      </w:r>
    </w:p>
    <w:p w14:paraId="30505A0B"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Đây là phần quan trọng nhất vì các hướng khác </w:t>
      </w:r>
      <w:r w:rsidRPr="00A807B4">
        <w:rPr>
          <w:rFonts w:ascii="Times New Roman" w:eastAsia="Times New Roman" w:hAnsi="Times New Roman" w:cs="Times New Roman"/>
          <w:b/>
          <w:bCs/>
          <w:kern w:val="0"/>
          <w14:ligatures w14:val="none"/>
        </w:rPr>
        <w:t>không giải quyết thay được</w:t>
      </w:r>
      <w:r w:rsidRPr="00A807B4">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3970"/>
        <w:gridCol w:w="3404"/>
      </w:tblGrid>
      <w:tr w:rsidR="00A807B4" w:rsidRPr="00A807B4" w14:paraId="095CBBA0" w14:textId="77777777">
        <w:trPr>
          <w:tblHeader/>
          <w:tblCellSpacing w:w="15" w:type="dxa"/>
        </w:trPr>
        <w:tc>
          <w:tcPr>
            <w:tcW w:w="0" w:type="auto"/>
            <w:vAlign w:val="center"/>
            <w:hideMark/>
          </w:tcPr>
          <w:p w14:paraId="159B3450"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Nhóm thông tin riêng</w:t>
            </w:r>
          </w:p>
        </w:tc>
        <w:tc>
          <w:tcPr>
            <w:tcW w:w="0" w:type="auto"/>
            <w:vAlign w:val="center"/>
            <w:hideMark/>
          </w:tcPr>
          <w:p w14:paraId="7E328C25"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Cần tự tìm/tự đo</w:t>
            </w:r>
          </w:p>
        </w:tc>
        <w:tc>
          <w:tcPr>
            <w:tcW w:w="0" w:type="auto"/>
            <w:vAlign w:val="center"/>
            <w:hideMark/>
          </w:tcPr>
          <w:p w14:paraId="74375249"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Vì sao không kế thừa được</w:t>
            </w:r>
          </w:p>
        </w:tc>
      </w:tr>
      <w:tr w:rsidR="00A807B4" w:rsidRPr="00A807B4" w14:paraId="729F975C" w14:textId="77777777">
        <w:trPr>
          <w:tblCellSpacing w:w="15" w:type="dxa"/>
        </w:trPr>
        <w:tc>
          <w:tcPr>
            <w:tcW w:w="0" w:type="auto"/>
            <w:vAlign w:val="center"/>
            <w:hideMark/>
          </w:tcPr>
          <w:p w14:paraId="45969B6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Ink formulation</w:t>
            </w:r>
          </w:p>
        </w:tc>
        <w:tc>
          <w:tcPr>
            <w:tcW w:w="0" w:type="auto"/>
            <w:vAlign w:val="center"/>
            <w:hideMark/>
          </w:tcPr>
          <w:p w14:paraId="3DD493B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carbon:binder:dung môi, sonication, loading</w:t>
            </w:r>
          </w:p>
        </w:tc>
        <w:tc>
          <w:tcPr>
            <w:tcW w:w="0" w:type="auto"/>
            <w:vAlign w:val="center"/>
            <w:hideMark/>
          </w:tcPr>
          <w:p w14:paraId="1F32958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phụ thuộc vật liệu thật của bạn</w:t>
            </w:r>
          </w:p>
        </w:tc>
      </w:tr>
      <w:tr w:rsidR="00A807B4" w:rsidRPr="00A807B4" w14:paraId="3DED0708" w14:textId="77777777">
        <w:trPr>
          <w:tblCellSpacing w:w="15" w:type="dxa"/>
        </w:trPr>
        <w:tc>
          <w:tcPr>
            <w:tcW w:w="0" w:type="auto"/>
            <w:vAlign w:val="center"/>
            <w:hideMark/>
          </w:tcPr>
          <w:p w14:paraId="6F7EA88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Film reproducibility</w:t>
            </w:r>
          </w:p>
        </w:tc>
        <w:tc>
          <w:tcPr>
            <w:tcW w:w="0" w:type="auto"/>
            <w:vAlign w:val="center"/>
            <w:hideMark/>
          </w:tcPr>
          <w:p w14:paraId="6913D92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RSD giữa 5–6 điện cực, batch-to-batch</w:t>
            </w:r>
          </w:p>
        </w:tc>
        <w:tc>
          <w:tcPr>
            <w:tcW w:w="0" w:type="auto"/>
            <w:vAlign w:val="center"/>
            <w:hideMark/>
          </w:tcPr>
          <w:p w14:paraId="397E50C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quyết định độ tin cậy phân tích</w:t>
            </w:r>
          </w:p>
        </w:tc>
      </w:tr>
      <w:tr w:rsidR="00A807B4" w:rsidRPr="00A807B4" w14:paraId="06CB3199" w14:textId="77777777">
        <w:trPr>
          <w:tblCellSpacing w:w="15" w:type="dxa"/>
        </w:trPr>
        <w:tc>
          <w:tcPr>
            <w:tcW w:w="0" w:type="auto"/>
            <w:vAlign w:val="center"/>
            <w:hideMark/>
          </w:tcPr>
          <w:p w14:paraId="49338E9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EIS/CV nền</w:t>
            </w:r>
          </w:p>
        </w:tc>
        <w:tc>
          <w:tcPr>
            <w:tcW w:w="0" w:type="auto"/>
            <w:vAlign w:val="center"/>
            <w:hideMark/>
          </w:tcPr>
          <w:p w14:paraId="59F29BD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Rct, ΔEp, ECSA trên GCE thật</w:t>
            </w:r>
          </w:p>
        </w:tc>
        <w:tc>
          <w:tcPr>
            <w:tcW w:w="0" w:type="auto"/>
            <w:vAlign w:val="center"/>
            <w:hideMark/>
          </w:tcPr>
          <w:p w14:paraId="4B513E2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bột tốt chưa chắc màng tốt</w:t>
            </w:r>
          </w:p>
        </w:tc>
      </w:tr>
      <w:tr w:rsidR="00A807B4" w:rsidRPr="00A807B4" w14:paraId="78072874" w14:textId="77777777">
        <w:trPr>
          <w:tblCellSpacing w:w="15" w:type="dxa"/>
        </w:trPr>
        <w:tc>
          <w:tcPr>
            <w:tcW w:w="0" w:type="auto"/>
            <w:vAlign w:val="center"/>
            <w:hideMark/>
          </w:tcPr>
          <w:p w14:paraId="3C3A679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DPV paracetamol</w:t>
            </w:r>
          </w:p>
        </w:tc>
        <w:tc>
          <w:tcPr>
            <w:tcW w:w="0" w:type="auto"/>
            <w:vAlign w:val="center"/>
            <w:hideMark/>
          </w:tcPr>
          <w:p w14:paraId="27A5D23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pH, pulse amplitude, scan, linear range, LOD</w:t>
            </w:r>
          </w:p>
        </w:tc>
        <w:tc>
          <w:tcPr>
            <w:tcW w:w="0" w:type="auto"/>
            <w:vAlign w:val="center"/>
            <w:hideMark/>
          </w:tcPr>
          <w:p w14:paraId="1F7F770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analyte-specific</w:t>
            </w:r>
          </w:p>
        </w:tc>
      </w:tr>
      <w:tr w:rsidR="00A807B4" w:rsidRPr="00A807B4" w14:paraId="78342823" w14:textId="77777777">
        <w:trPr>
          <w:tblCellSpacing w:w="15" w:type="dxa"/>
        </w:trPr>
        <w:tc>
          <w:tcPr>
            <w:tcW w:w="0" w:type="auto"/>
            <w:vAlign w:val="center"/>
            <w:hideMark/>
          </w:tcPr>
          <w:p w14:paraId="45A7D83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lastRenderedPageBreak/>
              <w:t>SWASV Pb²⁺/Zn²⁺</w:t>
            </w:r>
          </w:p>
        </w:tc>
        <w:tc>
          <w:tcPr>
            <w:tcW w:w="0" w:type="auto"/>
            <w:vAlign w:val="center"/>
            <w:hideMark/>
          </w:tcPr>
          <w:p w14:paraId="531E630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deposition potential/time, acetate pH, interference</w:t>
            </w:r>
          </w:p>
        </w:tc>
        <w:tc>
          <w:tcPr>
            <w:tcW w:w="0" w:type="auto"/>
            <w:vAlign w:val="center"/>
            <w:hideMark/>
          </w:tcPr>
          <w:p w14:paraId="4FC94A4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hoàn toàn khác DPV hữu cơ</w:t>
            </w:r>
          </w:p>
        </w:tc>
      </w:tr>
      <w:tr w:rsidR="00A807B4" w:rsidRPr="00A807B4" w14:paraId="08D7AB2C" w14:textId="77777777">
        <w:trPr>
          <w:tblCellSpacing w:w="15" w:type="dxa"/>
        </w:trPr>
        <w:tc>
          <w:tcPr>
            <w:tcW w:w="0" w:type="auto"/>
            <w:vAlign w:val="center"/>
            <w:hideMark/>
          </w:tcPr>
          <w:p w14:paraId="03F4C17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Selectivity</w:t>
            </w:r>
          </w:p>
        </w:tc>
        <w:tc>
          <w:tcPr>
            <w:tcW w:w="0" w:type="auto"/>
            <w:vAlign w:val="center"/>
            <w:hideMark/>
          </w:tcPr>
          <w:p w14:paraId="5FAE20A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AA, UA, glucose, Cu²⁺, Cd²⁺, Hg²⁺, protein</w:t>
            </w:r>
          </w:p>
        </w:tc>
        <w:tc>
          <w:tcPr>
            <w:tcW w:w="0" w:type="auto"/>
            <w:vAlign w:val="center"/>
            <w:hideMark/>
          </w:tcPr>
          <w:p w14:paraId="3626C81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phụ thuộc mẫu và analyte</w:t>
            </w:r>
          </w:p>
        </w:tc>
      </w:tr>
      <w:tr w:rsidR="00A807B4" w:rsidRPr="00A807B4" w14:paraId="5D98349B" w14:textId="77777777">
        <w:trPr>
          <w:tblCellSpacing w:w="15" w:type="dxa"/>
        </w:trPr>
        <w:tc>
          <w:tcPr>
            <w:tcW w:w="0" w:type="auto"/>
            <w:vAlign w:val="center"/>
            <w:hideMark/>
          </w:tcPr>
          <w:p w14:paraId="54CE780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Stability</w:t>
            </w:r>
          </w:p>
        </w:tc>
        <w:tc>
          <w:tcPr>
            <w:tcW w:w="0" w:type="auto"/>
            <w:vAlign w:val="center"/>
            <w:hideMark/>
          </w:tcPr>
          <w:p w14:paraId="0FDF4B2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cycling, storage, repeat measurement</w:t>
            </w:r>
          </w:p>
        </w:tc>
        <w:tc>
          <w:tcPr>
            <w:tcW w:w="0" w:type="auto"/>
            <w:vAlign w:val="center"/>
            <w:hideMark/>
          </w:tcPr>
          <w:p w14:paraId="04521FB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biosensor cần độ bền vận hành</w:t>
            </w:r>
          </w:p>
        </w:tc>
      </w:tr>
      <w:tr w:rsidR="00A807B4" w:rsidRPr="00A807B4" w14:paraId="34CE9651" w14:textId="77777777">
        <w:trPr>
          <w:tblCellSpacing w:w="15" w:type="dxa"/>
        </w:trPr>
        <w:tc>
          <w:tcPr>
            <w:tcW w:w="0" w:type="auto"/>
            <w:vAlign w:val="center"/>
            <w:hideMark/>
          </w:tcPr>
          <w:p w14:paraId="3326F8D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Anti-fouling</w:t>
            </w:r>
          </w:p>
        </w:tc>
        <w:tc>
          <w:tcPr>
            <w:tcW w:w="0" w:type="auto"/>
            <w:vAlign w:val="center"/>
            <w:hideMark/>
          </w:tcPr>
          <w:p w14:paraId="79247A4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suy giảm tín hiệu sau nhiều lần đo</w:t>
            </w:r>
          </w:p>
        </w:tc>
        <w:tc>
          <w:tcPr>
            <w:tcW w:w="0" w:type="auto"/>
            <w:vAlign w:val="center"/>
            <w:hideMark/>
          </w:tcPr>
          <w:p w14:paraId="077529B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carbon xốp dễ hấp phụ sản phẩm oxy hóa/protein</w:t>
            </w:r>
          </w:p>
        </w:tc>
      </w:tr>
      <w:tr w:rsidR="00A807B4" w:rsidRPr="00A807B4" w14:paraId="6C87E570" w14:textId="77777777">
        <w:trPr>
          <w:tblCellSpacing w:w="15" w:type="dxa"/>
        </w:trPr>
        <w:tc>
          <w:tcPr>
            <w:tcW w:w="0" w:type="auto"/>
            <w:vAlign w:val="center"/>
            <w:hideMark/>
          </w:tcPr>
          <w:p w14:paraId="746981C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Real sample</w:t>
            </w:r>
          </w:p>
        </w:tc>
        <w:tc>
          <w:tcPr>
            <w:tcW w:w="0" w:type="auto"/>
            <w:vAlign w:val="center"/>
            <w:hideMark/>
          </w:tcPr>
          <w:p w14:paraId="0EA4C62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recovery %, RSD %, standard addition</w:t>
            </w:r>
          </w:p>
        </w:tc>
        <w:tc>
          <w:tcPr>
            <w:tcW w:w="0" w:type="auto"/>
            <w:vAlign w:val="center"/>
            <w:hideMark/>
          </w:tcPr>
          <w:p w14:paraId="625185D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thể suy từ dung dịch chuẩn</w:t>
            </w:r>
          </w:p>
        </w:tc>
      </w:tr>
      <w:tr w:rsidR="00A807B4" w:rsidRPr="00A807B4" w14:paraId="32A1B718" w14:textId="77777777">
        <w:trPr>
          <w:tblCellSpacing w:w="15" w:type="dxa"/>
        </w:trPr>
        <w:tc>
          <w:tcPr>
            <w:tcW w:w="0" w:type="auto"/>
            <w:vAlign w:val="center"/>
            <w:hideMark/>
          </w:tcPr>
          <w:p w14:paraId="3479E83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Fe site validation</w:t>
            </w:r>
          </w:p>
        </w:tc>
        <w:tc>
          <w:tcPr>
            <w:tcW w:w="0" w:type="auto"/>
            <w:vAlign w:val="center"/>
            <w:hideMark/>
          </w:tcPr>
          <w:p w14:paraId="43CE101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Fe hạt hay Fe–Nₓ, acid leaching hiệu quả không</w:t>
            </w:r>
          </w:p>
        </w:tc>
        <w:tc>
          <w:tcPr>
            <w:tcW w:w="0" w:type="auto"/>
            <w:vAlign w:val="center"/>
            <w:hideMark/>
          </w:tcPr>
          <w:p w14:paraId="534C569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XPS Fe at% không đủ kết luận</w:t>
            </w:r>
          </w:p>
        </w:tc>
      </w:tr>
      <w:tr w:rsidR="00A807B4" w:rsidRPr="00A807B4" w14:paraId="0AB06AEB" w14:textId="77777777">
        <w:trPr>
          <w:tblCellSpacing w:w="15" w:type="dxa"/>
        </w:trPr>
        <w:tc>
          <w:tcPr>
            <w:tcW w:w="0" w:type="auto"/>
            <w:vAlign w:val="center"/>
            <w:hideMark/>
          </w:tcPr>
          <w:p w14:paraId="00F9D2F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Biorecognition layer</w:t>
            </w:r>
          </w:p>
        </w:tc>
        <w:tc>
          <w:tcPr>
            <w:tcW w:w="0" w:type="auto"/>
            <w:vAlign w:val="center"/>
            <w:hideMark/>
          </w:tcPr>
          <w:p w14:paraId="0B1EE68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enzyme/aptamer/antibody immobilization</w:t>
            </w:r>
          </w:p>
        </w:tc>
        <w:tc>
          <w:tcPr>
            <w:tcW w:w="0" w:type="auto"/>
            <w:vAlign w:val="center"/>
            <w:hideMark/>
          </w:tcPr>
          <w:p w14:paraId="3B7ECDF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chỉ cần nếu đi biosensor đúng nghĩa</w:t>
            </w:r>
          </w:p>
        </w:tc>
      </w:tr>
    </w:tbl>
    <w:p w14:paraId="2D025DA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50428646">
          <v:rect id="_x0000_i2017" style="width:0;height:1.5pt" o:hralign="center" o:hrstd="t" o:hr="t" fillcolor="#a0a0a0" stroked="f"/>
        </w:pict>
      </w:r>
    </w:p>
    <w:p w14:paraId="4ECF0CC2" w14:textId="77777777" w:rsidR="00A807B4" w:rsidRPr="00A807B4" w:rsidRDefault="00A807B4" w:rsidP="00A80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07B4">
        <w:rPr>
          <w:rFonts w:ascii="Times New Roman" w:eastAsia="Times New Roman" w:hAnsi="Times New Roman" w:cs="Times New Roman"/>
          <w:b/>
          <w:bCs/>
          <w:kern w:val="36"/>
          <w:sz w:val="48"/>
          <w:szCs w:val="48"/>
          <w14:ligatures w14:val="none"/>
        </w:rPr>
        <w:t>6. Decision → Cách tổ chức tài liệu nên dùng</w:t>
      </w:r>
    </w:p>
    <w:p w14:paraId="78294072"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Tôi đề xuất cấu trúc tài liệu theo 6 chương chính:</w:t>
      </w:r>
    </w:p>
    <w:p w14:paraId="619A4AAD"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Chương 1 — Biomass-to-Carbon Aerogel Platform</w:t>
      </w:r>
      <w:r w:rsidRPr="00A807B4">
        <w:rPr>
          <w:rFonts w:ascii="Times New Roman" w:eastAsia="Times New Roman" w:hAnsi="Times New Roman" w:cs="Times New Roman"/>
          <w:kern w:val="0"/>
          <w14:ligatures w14:val="none"/>
        </w:rPr>
        <w:br/>
        <w:t>Trình bày nguồn xơ dừa, tiền xử lý kiềm, tạo sol/gel, freeze-extraction, freeze-dry, pyrolysis. Phần này kế thừa từ coir/cellulose aerogel và ORR.</w:t>
      </w:r>
    </w:p>
    <w:p w14:paraId="772FB306"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Chương 2 — Material Design Rules for Electrochemical Films</w:t>
      </w:r>
      <w:r w:rsidRPr="00A807B4">
        <w:rPr>
          <w:rFonts w:ascii="Times New Roman" w:eastAsia="Times New Roman" w:hAnsi="Times New Roman" w:cs="Times New Roman"/>
          <w:kern w:val="0"/>
          <w14:ligatures w14:val="none"/>
        </w:rPr>
        <w:br/>
        <w:t>Trình bày porosity, conductivity, N species, Fe/N co-doping, wettability, dispersibility. Phần này lấy từ SC + ORR + sensor literature.</w:t>
      </w:r>
    </w:p>
    <w:p w14:paraId="7BF3E7C2"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Chương 3 — Electrode Film Engineering</w:t>
      </w:r>
      <w:r w:rsidRPr="00A807B4">
        <w:rPr>
          <w:rFonts w:ascii="Times New Roman" w:eastAsia="Times New Roman" w:hAnsi="Times New Roman" w:cs="Times New Roman"/>
          <w:kern w:val="0"/>
          <w14:ligatures w14:val="none"/>
        </w:rPr>
        <w:br/>
        <w:t>Tập trung vào GCE/SPCE, binder, ink, loading, drying, film stability. Phần này kế thừa chủ yếu từ electrochemical sensor literature.</w:t>
      </w:r>
    </w:p>
    <w:p w14:paraId="570F03F9"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Chương 4 — Electrochemical Baseline Validation</w:t>
      </w:r>
      <w:r w:rsidRPr="00A807B4">
        <w:rPr>
          <w:rFonts w:ascii="Times New Roman" w:eastAsia="Times New Roman" w:hAnsi="Times New Roman" w:cs="Times New Roman"/>
          <w:kern w:val="0"/>
          <w14:ligatures w14:val="none"/>
        </w:rPr>
        <w:br/>
        <w:t>CV/EIS với redox probe, ΔEp, Rct, ECSA, scan-rate study. Đây là cửa kiểm soát bắt buộc trước khi nói đến sensor.</w:t>
      </w:r>
    </w:p>
    <w:p w14:paraId="76184317"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Chương 5 — Sensor Modules</w:t>
      </w:r>
      <w:r w:rsidRPr="00A807B4">
        <w:rPr>
          <w:rFonts w:ascii="Times New Roman" w:eastAsia="Times New Roman" w:hAnsi="Times New Roman" w:cs="Times New Roman"/>
          <w:kern w:val="0"/>
          <w14:ligatures w14:val="none"/>
        </w:rPr>
        <w:br/>
        <w:t>Tách rõ: paracetamol bằng DPV, Pb²⁺/Zn²⁺ bằng SWASV, và biosensor thật nếu có enzyme/aptamer. Mỗi module có pH, electrolyte, interference, calibration riêng.</w:t>
      </w:r>
    </w:p>
    <w:p w14:paraId="1BD2CF2E"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Chương 6 — Real Sample and Analytical Validation</w:t>
      </w:r>
      <w:r w:rsidRPr="00A807B4">
        <w:rPr>
          <w:rFonts w:ascii="Times New Roman" w:eastAsia="Times New Roman" w:hAnsi="Times New Roman" w:cs="Times New Roman"/>
          <w:kern w:val="0"/>
          <w14:ligatures w14:val="none"/>
        </w:rPr>
        <w:br/>
        <w:t>LOD/LOQ, linearity, repeatability, reproducibility, recovery, standard addition, matrix effect, stability.</w:t>
      </w:r>
    </w:p>
    <w:p w14:paraId="0162DB1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lastRenderedPageBreak/>
        <w:pict w14:anchorId="2325FDC7">
          <v:rect id="_x0000_i2018" style="width:0;height:1.5pt" o:hralign="center" o:hrstd="t" o:hr="t" fillcolor="#a0a0a0" stroked="f"/>
        </w:pict>
      </w:r>
    </w:p>
    <w:p w14:paraId="487B26B1" w14:textId="77777777" w:rsidR="00A807B4" w:rsidRPr="00A807B4" w:rsidRDefault="00A807B4" w:rsidP="00A80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07B4">
        <w:rPr>
          <w:rFonts w:ascii="Times New Roman" w:eastAsia="Times New Roman" w:hAnsi="Times New Roman" w:cs="Times New Roman"/>
          <w:b/>
          <w:bCs/>
          <w:kern w:val="36"/>
          <w:sz w:val="48"/>
          <w:szCs w:val="48"/>
          <w14:ligatures w14:val="none"/>
        </w:rPr>
        <w:t>7. Validation → Test case đề xuất</w:t>
      </w:r>
    </w:p>
    <w:p w14:paraId="37883662"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Test case 1 — N-CA/paracetamol</w:t>
      </w:r>
    </w:p>
    <w:p w14:paraId="7F9B29FC"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Nếu N-CA tạo màng tốt, Rct phải giảm so với bare GCE, ΔEp trong K₃Fe(CN)₆/KCl phải nhỏ hơn, và DPV paracetamol phải có peak rõ, tuyến tính theo nồng độ. Nếu thất bại, nguyên nhân ưu tiên kiểm tra không phải Fe, mà là </w:t>
      </w:r>
      <w:r w:rsidRPr="00A807B4">
        <w:rPr>
          <w:rFonts w:ascii="Times New Roman" w:eastAsia="Times New Roman" w:hAnsi="Times New Roman" w:cs="Times New Roman"/>
          <w:b/>
          <w:bCs/>
          <w:kern w:val="0"/>
          <w14:ligatures w14:val="none"/>
        </w:rPr>
        <w:t>binder/loading/dispersibility</w:t>
      </w:r>
      <w:r w:rsidRPr="00A807B4">
        <w:rPr>
          <w:rFonts w:ascii="Times New Roman" w:eastAsia="Times New Roman" w:hAnsi="Times New Roman" w:cs="Times New Roman"/>
          <w:kern w:val="0"/>
          <w14:ligatures w14:val="none"/>
        </w:rPr>
        <w:t>.</w:t>
      </w:r>
    </w:p>
    <w:p w14:paraId="7EA6A752"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Test case 2 — Fe/N-CA/Pb²⁺ hoặc Pb²⁺/Zn²⁺</w:t>
      </w:r>
    </w:p>
    <w:p w14:paraId="5A6E01E1"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Nếu Fe/N-CA thật sự hữu ích, SWASV phải cho peak stripping rõ hơn N-CA, LOD thấp hơn, và interference không tăng mạnh. Nếu peak yếu hoặc nền cao, cần kiểm tra Fe dư, acid leaching, deposition potential/time, và cân nhắc mượn module </w:t>
      </w:r>
      <w:r w:rsidRPr="00A807B4">
        <w:rPr>
          <w:rFonts w:ascii="Times New Roman" w:eastAsia="Times New Roman" w:hAnsi="Times New Roman" w:cs="Times New Roman"/>
          <w:b/>
          <w:bCs/>
          <w:kern w:val="0"/>
          <w14:ligatures w14:val="none"/>
        </w:rPr>
        <w:t>Bi composite</w:t>
      </w:r>
      <w:r w:rsidRPr="00A807B4">
        <w:rPr>
          <w:rFonts w:ascii="Times New Roman" w:eastAsia="Times New Roman" w:hAnsi="Times New Roman" w:cs="Times New Roman"/>
          <w:kern w:val="0"/>
          <w14:ligatures w14:val="none"/>
        </w:rPr>
        <w:t xml:space="preserve"> từ heavy-metal sensor literature.</w:t>
      </w:r>
    </w:p>
    <w:p w14:paraId="494AEFC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038586AD">
          <v:rect id="_x0000_i2019" style="width:0;height:1.5pt" o:hralign="center" o:hrstd="t" o:hr="t" fillcolor="#a0a0a0" stroked="f"/>
        </w:pict>
      </w:r>
    </w:p>
    <w:p w14:paraId="5ADD735E" w14:textId="77777777" w:rsidR="00A807B4" w:rsidRPr="00A807B4" w:rsidRDefault="00A807B4" w:rsidP="00A80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07B4">
        <w:rPr>
          <w:rFonts w:ascii="Times New Roman" w:eastAsia="Times New Roman" w:hAnsi="Times New Roman" w:cs="Times New Roman"/>
          <w:b/>
          <w:bCs/>
          <w:kern w:val="36"/>
          <w:sz w:val="48"/>
          <w:szCs w:val="48"/>
          <w14:ligatures w14:val="none"/>
        </w:rPr>
        <w:t>Conclusion</w:t>
      </w:r>
    </w:p>
    <w:p w14:paraId="7C9FC153"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Hướng có thể kế thừa mạnh nhất cho biosensor là </w:t>
      </w:r>
      <w:r w:rsidRPr="00A807B4">
        <w:rPr>
          <w:rFonts w:ascii="Times New Roman" w:eastAsia="Times New Roman" w:hAnsi="Times New Roman" w:cs="Times New Roman"/>
          <w:b/>
          <w:bCs/>
          <w:kern w:val="0"/>
          <w14:ligatures w14:val="none"/>
        </w:rPr>
        <w:t>chemical/electrochemical sensor literature</w:t>
      </w:r>
      <w:r w:rsidRPr="00A807B4">
        <w:rPr>
          <w:rFonts w:ascii="Times New Roman" w:eastAsia="Times New Roman" w:hAnsi="Times New Roman" w:cs="Times New Roman"/>
          <w:kern w:val="0"/>
          <w14:ligatures w14:val="none"/>
        </w:rPr>
        <w:t>, vì nó giải quyết trực tiếp màng điện cực, DPV/SWASV, LOD, selectivity và real sample.</w:t>
      </w:r>
    </w:p>
    <w:p w14:paraId="17C887BD"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Hướng </w:t>
      </w:r>
      <w:r w:rsidRPr="00A807B4">
        <w:rPr>
          <w:rFonts w:ascii="Times New Roman" w:eastAsia="Times New Roman" w:hAnsi="Times New Roman" w:cs="Times New Roman"/>
          <w:b/>
          <w:bCs/>
          <w:kern w:val="0"/>
          <w14:ligatures w14:val="none"/>
        </w:rPr>
        <w:t>ORR</w:t>
      </w:r>
      <w:r w:rsidRPr="00A807B4">
        <w:rPr>
          <w:rFonts w:ascii="Times New Roman" w:eastAsia="Times New Roman" w:hAnsi="Times New Roman" w:cs="Times New Roman"/>
          <w:kern w:val="0"/>
          <w14:ligatures w14:val="none"/>
        </w:rPr>
        <w:t xml:space="preserve"> là nguồn kế thừa tốt nhất cho </w:t>
      </w:r>
      <w:r w:rsidRPr="00A807B4">
        <w:rPr>
          <w:rFonts w:ascii="Times New Roman" w:eastAsia="Times New Roman" w:hAnsi="Times New Roman" w:cs="Times New Roman"/>
          <w:b/>
          <w:bCs/>
          <w:kern w:val="0"/>
          <w14:ligatures w14:val="none"/>
        </w:rPr>
        <w:t>N-doping, pyridinic-N, Fe–Nₓ, pyrolysis, acid leaching/annealing</w:t>
      </w:r>
      <w:r w:rsidRPr="00A807B4">
        <w:rPr>
          <w:rFonts w:ascii="Times New Roman" w:eastAsia="Times New Roman" w:hAnsi="Times New Roman" w:cs="Times New Roman"/>
          <w:kern w:val="0"/>
          <w14:ligatures w14:val="none"/>
        </w:rPr>
        <w:t>, nhưng không giải quyết được LOD, selectivity, pH sinh học hay real sample.</w:t>
      </w:r>
    </w:p>
    <w:p w14:paraId="030C176F"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Hướng </w:t>
      </w:r>
      <w:r w:rsidRPr="00A807B4">
        <w:rPr>
          <w:rFonts w:ascii="Times New Roman" w:eastAsia="Times New Roman" w:hAnsi="Times New Roman" w:cs="Times New Roman"/>
          <w:b/>
          <w:bCs/>
          <w:kern w:val="0"/>
          <w14:ligatures w14:val="none"/>
        </w:rPr>
        <w:t>supercapacitor</w:t>
      </w:r>
      <w:r w:rsidRPr="00A807B4">
        <w:rPr>
          <w:rFonts w:ascii="Times New Roman" w:eastAsia="Times New Roman" w:hAnsi="Times New Roman" w:cs="Times New Roman"/>
          <w:kern w:val="0"/>
          <w14:ligatures w14:val="none"/>
        </w:rPr>
        <w:t xml:space="preserve"> chỉ nên dùng để kế thừa </w:t>
      </w:r>
      <w:r w:rsidRPr="00A807B4">
        <w:rPr>
          <w:rFonts w:ascii="Times New Roman" w:eastAsia="Times New Roman" w:hAnsi="Times New Roman" w:cs="Times New Roman"/>
          <w:b/>
          <w:bCs/>
          <w:kern w:val="0"/>
          <w14:ligatures w14:val="none"/>
        </w:rPr>
        <w:t>porosity, conductivity, hierarchical carbon network, freeze-drying/activation logic</w:t>
      </w:r>
      <w:r w:rsidRPr="00A807B4">
        <w:rPr>
          <w:rFonts w:ascii="Times New Roman" w:eastAsia="Times New Roman" w:hAnsi="Times New Roman" w:cs="Times New Roman"/>
          <w:kern w:val="0"/>
          <w14:ligatures w14:val="none"/>
        </w:rPr>
        <w:t>, không dùng để quyết định hiệu năng sensor.</w:t>
      </w:r>
    </w:p>
    <w:p w14:paraId="01EBB287"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Quyết định thực nghiệm hợp lý nhất là: </w:t>
      </w:r>
      <w:r w:rsidRPr="00A807B4">
        <w:rPr>
          <w:rFonts w:ascii="Times New Roman" w:eastAsia="Times New Roman" w:hAnsi="Times New Roman" w:cs="Times New Roman"/>
          <w:b/>
          <w:bCs/>
          <w:kern w:val="0"/>
          <w14:ligatures w14:val="none"/>
        </w:rPr>
        <w:t>khóa N-CA và màng điện cực trước → kiểm chứng bằng CV/EIS → chạy paracetamol DPV làm module sensor nền → sau đó mới mở Fe/N-CA cho Pb²⁺/Zn²⁺ bằng SWASV hoặc biosensor thật có recognition layer</w:t>
      </w:r>
      <w:r w:rsidRPr="00A807B4">
        <w:rPr>
          <w:rFonts w:ascii="Times New Roman" w:eastAsia="Times New Roman" w:hAnsi="Times New Roman" w:cs="Times New Roman"/>
          <w:kern w:val="0"/>
          <w14:ligatures w14:val="none"/>
        </w:rPr>
        <w:t>.</w:t>
      </w:r>
    </w:p>
    <w:p w14:paraId="4A2C972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Worked for 2 phút</w:t>
      </w:r>
    </w:p>
    <w:p w14:paraId="2BB05151"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Here’s your requested outline and cross-domain compatibility analysis:</w:t>
      </w:r>
    </w:p>
    <w:p w14:paraId="262C5690" w14:textId="77777777" w:rsidR="00A807B4" w:rsidRPr="00A807B4" w:rsidRDefault="00A807B4" w:rsidP="00A80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07B4">
        <w:rPr>
          <w:rFonts w:ascii="Times New Roman" w:eastAsia="Times New Roman" w:hAnsi="Times New Roman" w:cs="Times New Roman"/>
          <w:b/>
          <w:bCs/>
          <w:kern w:val="36"/>
          <w:sz w:val="48"/>
          <w:szCs w:val="48"/>
          <w14:ligatures w14:val="none"/>
        </w:rPr>
        <w:t>Outline of Carbon Aerogel Biosensor Development</w:t>
      </w:r>
    </w:p>
    <w:p w14:paraId="0E018664"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lastRenderedPageBreak/>
        <w:t>1 Stage outline and material properties</w:t>
      </w:r>
    </w:p>
    <w:p w14:paraId="6B8D6705"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The workflow for converting coir biomass into a carbon aerogel (CA) film for electrochemical/biosensor applications is summarised below. Each stage lists the key operations/conditions, the major material characteristics obtained and some typical metrics for biosensor</w:t>
      </w:r>
      <w:r w:rsidRPr="00A807B4">
        <w:rPr>
          <w:rFonts w:ascii="Times New Roman" w:eastAsia="Times New Roman" w:hAnsi="Times New Roman" w:cs="Times New Roman"/>
          <w:kern w:val="0"/>
          <w14:ligatures w14:val="none"/>
        </w:rPr>
        <w:noBreakHyphen/>
        <w:t>oriented CA. The stages follow the sequence from initial biomass pretreatment through to film formation. (The metrics are representative values drawn from literature and the uploaded protocol.)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2829"/>
        <w:gridCol w:w="2539"/>
        <w:gridCol w:w="2027"/>
      </w:tblGrid>
      <w:tr w:rsidR="00A807B4" w:rsidRPr="00A807B4" w14:paraId="1C918A7D" w14:textId="77777777">
        <w:trPr>
          <w:tblHeader/>
          <w:tblCellSpacing w:w="15" w:type="dxa"/>
        </w:trPr>
        <w:tc>
          <w:tcPr>
            <w:tcW w:w="0" w:type="auto"/>
            <w:vAlign w:val="center"/>
            <w:hideMark/>
          </w:tcPr>
          <w:p w14:paraId="2AB6099A"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Stage (workflow)</w:t>
            </w:r>
          </w:p>
        </w:tc>
        <w:tc>
          <w:tcPr>
            <w:tcW w:w="0" w:type="auto"/>
            <w:vAlign w:val="center"/>
            <w:hideMark/>
          </w:tcPr>
          <w:p w14:paraId="249B2A3F"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Key operations/conditions</w:t>
            </w:r>
          </w:p>
        </w:tc>
        <w:tc>
          <w:tcPr>
            <w:tcW w:w="0" w:type="auto"/>
            <w:vAlign w:val="center"/>
            <w:hideMark/>
          </w:tcPr>
          <w:p w14:paraId="6FB0696F"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Carbon aerogel properties created (biosensor direction)</w:t>
            </w:r>
          </w:p>
        </w:tc>
        <w:tc>
          <w:tcPr>
            <w:tcW w:w="0" w:type="auto"/>
            <w:vAlign w:val="center"/>
            <w:hideMark/>
          </w:tcPr>
          <w:p w14:paraId="5DC9AA27"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Typical metrics/notes</w:t>
            </w:r>
          </w:p>
        </w:tc>
      </w:tr>
      <w:tr w:rsidR="00A807B4" w:rsidRPr="00A807B4" w14:paraId="54683ACA" w14:textId="77777777">
        <w:trPr>
          <w:tblCellSpacing w:w="15" w:type="dxa"/>
        </w:trPr>
        <w:tc>
          <w:tcPr>
            <w:tcW w:w="0" w:type="auto"/>
            <w:vAlign w:val="center"/>
            <w:hideMark/>
          </w:tcPr>
          <w:p w14:paraId="167A9B9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Biomass pretreatment</w:t>
            </w:r>
          </w:p>
        </w:tc>
        <w:tc>
          <w:tcPr>
            <w:tcW w:w="0" w:type="auto"/>
            <w:vAlign w:val="center"/>
            <w:hideMark/>
          </w:tcPr>
          <w:p w14:paraId="78B033A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NaOH pretreatment (5–6 wt % NaOH at 75–80 °C for 2–4 h) on coir pulp; avoid bleaching to preserve reactive surfaces</w:t>
            </w:r>
            <w:r w:rsidRPr="00A807B4">
              <w:rPr>
                <w:rFonts w:ascii="Times New Roman" w:eastAsia="Times New Roman" w:hAnsi="Times New Roman" w:cs="Times New Roman"/>
                <w:noProof/>
                <w:kern w:val="0"/>
                <w14:ligatures w14:val="none"/>
              </w:rPr>
              <mc:AlternateContent>
                <mc:Choice Requires="wps">
                  <w:drawing>
                    <wp:inline distT="0" distB="0" distL="0" distR="0" wp14:anchorId="57C5D555" wp14:editId="5B95F7CB">
                      <wp:extent cx="304800" cy="304800"/>
                      <wp:effectExtent l="0" t="0" r="0" b="0"/>
                      <wp:docPr id="55900815" name="AutoShap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47AC1" id="AutoShap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w:t>
            </w:r>
          </w:p>
        </w:tc>
        <w:tc>
          <w:tcPr>
            <w:tcW w:w="0" w:type="auto"/>
            <w:vAlign w:val="center"/>
            <w:hideMark/>
          </w:tcPr>
          <w:p w14:paraId="1ABA0C7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Removal of lignin/hemicellulose; cellulose pulp with reactive surface; improved wettability and dispersibility; mass loss used to assess consistency</w:t>
            </w:r>
          </w:p>
        </w:tc>
        <w:tc>
          <w:tcPr>
            <w:tcW w:w="0" w:type="auto"/>
            <w:vAlign w:val="center"/>
            <w:hideMark/>
          </w:tcPr>
          <w:p w14:paraId="6E7D350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Mass loss 20–30 % depending on coir; pulp rinsed to near</w:t>
            </w:r>
            <w:r w:rsidRPr="00A807B4">
              <w:rPr>
                <w:rFonts w:ascii="Times New Roman" w:eastAsia="Times New Roman" w:hAnsi="Times New Roman" w:cs="Times New Roman"/>
                <w:kern w:val="0"/>
                <w14:ligatures w14:val="none"/>
              </w:rPr>
              <w:noBreakHyphen/>
              <w:t>neutral pH; reactive surfaces preserved because no bleaching</w:t>
            </w:r>
            <w:r w:rsidRPr="00A807B4">
              <w:rPr>
                <w:rFonts w:ascii="Times New Roman" w:eastAsia="Times New Roman" w:hAnsi="Times New Roman" w:cs="Times New Roman"/>
                <w:noProof/>
                <w:kern w:val="0"/>
                <w14:ligatures w14:val="none"/>
              </w:rPr>
              <mc:AlternateContent>
                <mc:Choice Requires="wps">
                  <w:drawing>
                    <wp:inline distT="0" distB="0" distL="0" distR="0" wp14:anchorId="234FFF63" wp14:editId="4F054E3C">
                      <wp:extent cx="304800" cy="304800"/>
                      <wp:effectExtent l="0" t="0" r="0" b="0"/>
                      <wp:docPr id="784323535" name="AutoShap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30663" id="AutoShape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w:t>
            </w:r>
          </w:p>
        </w:tc>
      </w:tr>
      <w:tr w:rsidR="00A807B4" w:rsidRPr="00A807B4" w14:paraId="7207C23C" w14:textId="77777777">
        <w:trPr>
          <w:tblCellSpacing w:w="15" w:type="dxa"/>
        </w:trPr>
        <w:tc>
          <w:tcPr>
            <w:tcW w:w="0" w:type="auto"/>
            <w:vAlign w:val="center"/>
            <w:hideMark/>
          </w:tcPr>
          <w:p w14:paraId="3DA42AE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Sol–gel formation</w:t>
            </w:r>
          </w:p>
        </w:tc>
        <w:tc>
          <w:tcPr>
            <w:tcW w:w="0" w:type="auto"/>
            <w:vAlign w:val="center"/>
            <w:hideMark/>
          </w:tcPr>
          <w:p w14:paraId="5E0FB43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Dissolve cellulose pulp (</w:t>
            </w:r>
            <w:r w:rsidRPr="00A807B4">
              <w:rPr>
                <w:rFonts w:ascii="Cambria Math" w:eastAsia="Times New Roman" w:hAnsi="Cambria Math" w:cs="Cambria Math"/>
                <w:kern w:val="0"/>
                <w14:ligatures w14:val="none"/>
              </w:rPr>
              <w:t>∼</w:t>
            </w:r>
            <w:r w:rsidRPr="00A807B4">
              <w:rPr>
                <w:rFonts w:ascii="Times New Roman" w:eastAsia="Times New Roman" w:hAnsi="Times New Roman" w:cs="Times New Roman"/>
                <w:kern w:val="0"/>
                <w14:ligatures w14:val="none"/>
              </w:rPr>
              <w:t>2 g) in NH₄OH/urea/H₂O mixture (≈11 mL:4 g:5 mL) at 0–5 °C; stir then ultrasonicate 15–20 min to obtain a homogeneous sol</w:t>
            </w:r>
            <w:r w:rsidRPr="00A807B4">
              <w:rPr>
                <w:rFonts w:ascii="Times New Roman" w:eastAsia="Times New Roman" w:hAnsi="Times New Roman" w:cs="Times New Roman"/>
                <w:noProof/>
                <w:kern w:val="0"/>
                <w14:ligatures w14:val="none"/>
              </w:rPr>
              <mc:AlternateContent>
                <mc:Choice Requires="wps">
                  <w:drawing>
                    <wp:inline distT="0" distB="0" distL="0" distR="0" wp14:anchorId="19972266" wp14:editId="560F6B49">
                      <wp:extent cx="304800" cy="304800"/>
                      <wp:effectExtent l="0" t="0" r="0" b="0"/>
                      <wp:docPr id="491357738" name="AutoShap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BC0A5" id="AutoShape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w:t>
            </w:r>
          </w:p>
        </w:tc>
        <w:tc>
          <w:tcPr>
            <w:tcW w:w="0" w:type="auto"/>
            <w:vAlign w:val="center"/>
            <w:hideMark/>
          </w:tcPr>
          <w:p w14:paraId="1B8288D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Homogeneous hydrogel with honeycomb network; incorporation of urea introduces nitrogen; gel viscosity and homogeneity determine downstream pore structure</w:t>
            </w:r>
          </w:p>
        </w:tc>
        <w:tc>
          <w:tcPr>
            <w:tcW w:w="0" w:type="auto"/>
            <w:vAlign w:val="center"/>
            <w:hideMark/>
          </w:tcPr>
          <w:p w14:paraId="79C768A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Ratio of NH₄OH:urea influences N at % in final aerogel; rapid gelation produces smaller, more uniform pores</w:t>
            </w:r>
            <w:r w:rsidRPr="00A807B4">
              <w:rPr>
                <w:rFonts w:ascii="Times New Roman" w:eastAsia="Times New Roman" w:hAnsi="Times New Roman" w:cs="Times New Roman"/>
                <w:noProof/>
                <w:kern w:val="0"/>
                <w14:ligatures w14:val="none"/>
              </w:rPr>
              <mc:AlternateContent>
                <mc:Choice Requires="wps">
                  <w:drawing>
                    <wp:inline distT="0" distB="0" distL="0" distR="0" wp14:anchorId="2893AD42" wp14:editId="446A795E">
                      <wp:extent cx="304800" cy="304800"/>
                      <wp:effectExtent l="0" t="0" r="0" b="0"/>
                      <wp:docPr id="497696192" name="AutoShap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93CFD4" id="AutoShape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w:t>
            </w:r>
          </w:p>
        </w:tc>
      </w:tr>
      <w:tr w:rsidR="00A807B4" w:rsidRPr="00A807B4" w14:paraId="43854525" w14:textId="77777777">
        <w:trPr>
          <w:tblCellSpacing w:w="15" w:type="dxa"/>
        </w:trPr>
        <w:tc>
          <w:tcPr>
            <w:tcW w:w="0" w:type="auto"/>
            <w:vAlign w:val="center"/>
            <w:hideMark/>
          </w:tcPr>
          <w:p w14:paraId="2EB36EB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Freeze</w:t>
            </w:r>
            <w:r w:rsidRPr="00A807B4">
              <w:rPr>
                <w:rFonts w:ascii="Times New Roman" w:eastAsia="Times New Roman" w:hAnsi="Times New Roman" w:cs="Times New Roman"/>
                <w:b/>
                <w:bCs/>
                <w:kern w:val="0"/>
                <w14:ligatures w14:val="none"/>
              </w:rPr>
              <w:noBreakHyphen/>
              <w:t>extraction &amp; freeze</w:t>
            </w:r>
            <w:r w:rsidRPr="00A807B4">
              <w:rPr>
                <w:rFonts w:ascii="Times New Roman" w:eastAsia="Times New Roman" w:hAnsi="Times New Roman" w:cs="Times New Roman"/>
                <w:b/>
                <w:bCs/>
                <w:kern w:val="0"/>
                <w14:ligatures w14:val="none"/>
              </w:rPr>
              <w:noBreakHyphen/>
              <w:t>drying</w:t>
            </w:r>
          </w:p>
        </w:tc>
        <w:tc>
          <w:tcPr>
            <w:tcW w:w="0" w:type="auto"/>
            <w:vAlign w:val="center"/>
            <w:hideMark/>
          </w:tcPr>
          <w:p w14:paraId="34AAF9C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Freeze sol at −20 °C; perform freeze</w:t>
            </w:r>
            <w:r w:rsidRPr="00A807B4">
              <w:rPr>
                <w:rFonts w:ascii="Times New Roman" w:eastAsia="Times New Roman" w:hAnsi="Times New Roman" w:cs="Times New Roman"/>
                <w:kern w:val="0"/>
                <w14:ligatures w14:val="none"/>
              </w:rPr>
              <w:noBreakHyphen/>
              <w:t>extraction with cold ethanol (≈15 mL EtOH per 1 mL sol) for 36–48 h; exchange to water; re</w:t>
            </w:r>
            <w:r w:rsidRPr="00A807B4">
              <w:rPr>
                <w:rFonts w:ascii="Times New Roman" w:eastAsia="Times New Roman" w:hAnsi="Times New Roman" w:cs="Times New Roman"/>
                <w:kern w:val="0"/>
                <w14:ligatures w14:val="none"/>
              </w:rPr>
              <w:noBreakHyphen/>
              <w:t>freeze and freeze</w:t>
            </w:r>
            <w:r w:rsidRPr="00A807B4">
              <w:rPr>
                <w:rFonts w:ascii="Times New Roman" w:eastAsia="Times New Roman" w:hAnsi="Times New Roman" w:cs="Times New Roman"/>
                <w:kern w:val="0"/>
                <w14:ligatures w14:val="none"/>
              </w:rPr>
              <w:noBreakHyphen/>
              <w:t>dry (24–48 h); freezing rate controls pore size</w:t>
            </w:r>
          </w:p>
        </w:tc>
        <w:tc>
          <w:tcPr>
            <w:tcW w:w="0" w:type="auto"/>
            <w:vAlign w:val="center"/>
            <w:hideMark/>
          </w:tcPr>
          <w:p w14:paraId="1E3D5A4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3D hierarchical porous network (macro/mesopores); large pore volume; structural integrity; removal of solvent without collapsing the gel</w:t>
            </w:r>
          </w:p>
        </w:tc>
        <w:tc>
          <w:tcPr>
            <w:tcW w:w="0" w:type="auto"/>
            <w:vAlign w:val="center"/>
            <w:hideMark/>
          </w:tcPr>
          <w:p w14:paraId="32BE245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Rapid freezing yields smaller, uniform macropores; slower freezing gives larger pores; freeze</w:t>
            </w:r>
            <w:r w:rsidRPr="00A807B4">
              <w:rPr>
                <w:rFonts w:ascii="Times New Roman" w:eastAsia="Times New Roman" w:hAnsi="Times New Roman" w:cs="Times New Roman"/>
                <w:kern w:val="0"/>
                <w14:ligatures w14:val="none"/>
              </w:rPr>
              <w:noBreakHyphen/>
              <w:t>drying prevents collapse of pore network</w:t>
            </w:r>
            <w:r w:rsidRPr="00A807B4">
              <w:rPr>
                <w:rFonts w:ascii="Times New Roman" w:eastAsia="Times New Roman" w:hAnsi="Times New Roman" w:cs="Times New Roman"/>
                <w:noProof/>
                <w:kern w:val="0"/>
                <w14:ligatures w14:val="none"/>
              </w:rPr>
              <mc:AlternateContent>
                <mc:Choice Requires="wps">
                  <w:drawing>
                    <wp:inline distT="0" distB="0" distL="0" distR="0" wp14:anchorId="43BEF46C" wp14:editId="0FB3B4F2">
                      <wp:extent cx="304800" cy="304800"/>
                      <wp:effectExtent l="0" t="0" r="0" b="0"/>
                      <wp:docPr id="2144627050" name="AutoShap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9FD2A9" id="AutoShape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w:t>
            </w:r>
          </w:p>
        </w:tc>
      </w:tr>
      <w:tr w:rsidR="00A807B4" w:rsidRPr="00A807B4" w14:paraId="6CE5C785" w14:textId="77777777">
        <w:trPr>
          <w:tblCellSpacing w:w="15" w:type="dxa"/>
        </w:trPr>
        <w:tc>
          <w:tcPr>
            <w:tcW w:w="0" w:type="auto"/>
            <w:vAlign w:val="center"/>
            <w:hideMark/>
          </w:tcPr>
          <w:p w14:paraId="6ABA7BF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Carbonisation to N</w:t>
            </w:r>
            <w:r w:rsidRPr="00A807B4">
              <w:rPr>
                <w:rFonts w:ascii="Times New Roman" w:eastAsia="Times New Roman" w:hAnsi="Times New Roman" w:cs="Times New Roman"/>
                <w:b/>
                <w:bCs/>
                <w:kern w:val="0"/>
                <w14:ligatures w14:val="none"/>
              </w:rPr>
              <w:noBreakHyphen/>
              <w:t>CA (N</w:t>
            </w:r>
            <w:r w:rsidRPr="00A807B4">
              <w:rPr>
                <w:rFonts w:ascii="Times New Roman" w:eastAsia="Times New Roman" w:hAnsi="Times New Roman" w:cs="Times New Roman"/>
                <w:b/>
                <w:bCs/>
                <w:kern w:val="0"/>
                <w14:ligatures w14:val="none"/>
              </w:rPr>
              <w:noBreakHyphen/>
              <w:t>doped carbon aerogel)</w:t>
            </w:r>
          </w:p>
        </w:tc>
        <w:tc>
          <w:tcPr>
            <w:tcW w:w="0" w:type="auto"/>
            <w:vAlign w:val="center"/>
            <w:hideMark/>
          </w:tcPr>
          <w:p w14:paraId="0F32F00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Under N₂, ramp 5 °C min⁻¹; hold at ≈700 °C for 2 h to </w:t>
            </w:r>
            <w:r w:rsidRPr="00A807B4">
              <w:rPr>
                <w:rFonts w:ascii="Times New Roman" w:eastAsia="Times New Roman" w:hAnsi="Times New Roman" w:cs="Times New Roman"/>
                <w:kern w:val="0"/>
                <w14:ligatures w14:val="none"/>
              </w:rPr>
              <w:lastRenderedPageBreak/>
              <w:t>carbonise the dried gel</w:t>
            </w:r>
            <w:r w:rsidRPr="00A807B4">
              <w:rPr>
                <w:rFonts w:ascii="Times New Roman" w:eastAsia="Times New Roman" w:hAnsi="Times New Roman" w:cs="Times New Roman"/>
                <w:noProof/>
                <w:kern w:val="0"/>
                <w14:ligatures w14:val="none"/>
              </w:rPr>
              <mc:AlternateContent>
                <mc:Choice Requires="wps">
                  <w:drawing>
                    <wp:inline distT="0" distB="0" distL="0" distR="0" wp14:anchorId="7C3155FE" wp14:editId="0BBCE651">
                      <wp:extent cx="304800" cy="304800"/>
                      <wp:effectExtent l="0" t="0" r="0" b="0"/>
                      <wp:docPr id="1620388259" name="AutoShap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BC107" id="AutoShape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w:t>
            </w:r>
          </w:p>
        </w:tc>
        <w:tc>
          <w:tcPr>
            <w:tcW w:w="0" w:type="auto"/>
            <w:vAlign w:val="center"/>
            <w:hideMark/>
          </w:tcPr>
          <w:p w14:paraId="302E031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lastRenderedPageBreak/>
              <w:t>Formation of N</w:t>
            </w:r>
            <w:r w:rsidRPr="00A807B4">
              <w:rPr>
                <w:rFonts w:ascii="Times New Roman" w:eastAsia="Times New Roman" w:hAnsi="Times New Roman" w:cs="Times New Roman"/>
                <w:kern w:val="0"/>
                <w14:ligatures w14:val="none"/>
              </w:rPr>
              <w:noBreakHyphen/>
              <w:t xml:space="preserve">doped carbon framework; pyridinic/pyrrolic N </w:t>
            </w:r>
            <w:r w:rsidRPr="00A807B4">
              <w:rPr>
                <w:rFonts w:ascii="Times New Roman" w:eastAsia="Times New Roman" w:hAnsi="Times New Roman" w:cs="Times New Roman"/>
                <w:kern w:val="0"/>
                <w14:ligatures w14:val="none"/>
              </w:rPr>
              <w:lastRenderedPageBreak/>
              <w:t>species; high defect density (I₍D₎/I₍G₎ &gt; 1); moderate conductivity; micropore/mesopore balance</w:t>
            </w:r>
          </w:p>
        </w:tc>
        <w:tc>
          <w:tcPr>
            <w:tcW w:w="0" w:type="auto"/>
            <w:vAlign w:val="center"/>
            <w:hideMark/>
          </w:tcPr>
          <w:p w14:paraId="70399A6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lastRenderedPageBreak/>
              <w:t>Pyridinic</w:t>
            </w:r>
            <w:r w:rsidRPr="00A807B4">
              <w:rPr>
                <w:rFonts w:ascii="Times New Roman" w:eastAsia="Times New Roman" w:hAnsi="Times New Roman" w:cs="Times New Roman"/>
                <w:kern w:val="0"/>
                <w14:ligatures w14:val="none"/>
              </w:rPr>
              <w:noBreakHyphen/>
              <w:t xml:space="preserve">N dominates at ≈700 °C, benefiting </w:t>
            </w:r>
            <w:r w:rsidRPr="00A807B4">
              <w:rPr>
                <w:rFonts w:ascii="Times New Roman" w:eastAsia="Times New Roman" w:hAnsi="Times New Roman" w:cs="Times New Roman"/>
                <w:kern w:val="0"/>
                <w14:ligatures w14:val="none"/>
              </w:rPr>
              <w:lastRenderedPageBreak/>
              <w:t>electrocatalytic activity</w:t>
            </w:r>
            <w:r w:rsidRPr="00A807B4">
              <w:rPr>
                <w:rFonts w:ascii="Times New Roman" w:eastAsia="Times New Roman" w:hAnsi="Times New Roman" w:cs="Times New Roman"/>
                <w:noProof/>
                <w:kern w:val="0"/>
                <w14:ligatures w14:val="none"/>
              </w:rPr>
              <mc:AlternateContent>
                <mc:Choice Requires="wps">
                  <w:drawing>
                    <wp:inline distT="0" distB="0" distL="0" distR="0" wp14:anchorId="68DC5A69" wp14:editId="688555B1">
                      <wp:extent cx="304800" cy="304800"/>
                      <wp:effectExtent l="0" t="0" r="0" b="0"/>
                      <wp:docPr id="283179412" name="AutoShap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EFED4" id="AutoShap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 carbon yield ~30–40 %; N content typically 3–6 at % (by XPS)</w:t>
            </w:r>
          </w:p>
        </w:tc>
      </w:tr>
      <w:tr w:rsidR="00A807B4" w:rsidRPr="00A807B4" w14:paraId="03B07148" w14:textId="77777777">
        <w:trPr>
          <w:tblCellSpacing w:w="15" w:type="dxa"/>
        </w:trPr>
        <w:tc>
          <w:tcPr>
            <w:tcW w:w="0" w:type="auto"/>
            <w:vAlign w:val="center"/>
            <w:hideMark/>
          </w:tcPr>
          <w:p w14:paraId="462432A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lastRenderedPageBreak/>
              <w:t>Fe doping to Fe/N</w:t>
            </w:r>
            <w:r w:rsidRPr="00A807B4">
              <w:rPr>
                <w:rFonts w:ascii="Times New Roman" w:eastAsia="Times New Roman" w:hAnsi="Times New Roman" w:cs="Times New Roman"/>
                <w:b/>
                <w:bCs/>
                <w:kern w:val="0"/>
                <w14:ligatures w14:val="none"/>
              </w:rPr>
              <w:noBreakHyphen/>
              <w:t>CA</w:t>
            </w:r>
          </w:p>
        </w:tc>
        <w:tc>
          <w:tcPr>
            <w:tcW w:w="0" w:type="auto"/>
            <w:vAlign w:val="center"/>
            <w:hideMark/>
          </w:tcPr>
          <w:p w14:paraId="75B700F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Post</w:t>
            </w:r>
            <w:r w:rsidRPr="00A807B4">
              <w:rPr>
                <w:rFonts w:ascii="Times New Roman" w:eastAsia="Times New Roman" w:hAnsi="Times New Roman" w:cs="Times New Roman"/>
                <w:kern w:val="0"/>
                <w14:ligatures w14:val="none"/>
              </w:rPr>
              <w:noBreakHyphen/>
              <w:t>impregnate N</w:t>
            </w:r>
            <w:r w:rsidRPr="00A807B4">
              <w:rPr>
                <w:rFonts w:ascii="Times New Roman" w:eastAsia="Times New Roman" w:hAnsi="Times New Roman" w:cs="Times New Roman"/>
                <w:kern w:val="0"/>
                <w14:ligatures w14:val="none"/>
              </w:rPr>
              <w:noBreakHyphen/>
              <w:t>CA with FeCl₃ in ethanol (1 %–5 % Fe) for 12–24 h; dry; pyrolyse at ≈800 °C in N₂ (5 °C min⁻¹ ramp, hold 2 h); leach with 0.5 M HCl at 80 °C for 8 h and rinse; anneal to stabilise Fe–Nₓ sites</w:t>
            </w:r>
            <w:r w:rsidRPr="00A807B4">
              <w:rPr>
                <w:rFonts w:ascii="Times New Roman" w:eastAsia="Times New Roman" w:hAnsi="Times New Roman" w:cs="Times New Roman"/>
                <w:noProof/>
                <w:kern w:val="0"/>
                <w14:ligatures w14:val="none"/>
              </w:rPr>
              <mc:AlternateContent>
                <mc:Choice Requires="wps">
                  <w:drawing>
                    <wp:inline distT="0" distB="0" distL="0" distR="0" wp14:anchorId="5E35688D" wp14:editId="41F8CFBA">
                      <wp:extent cx="304800" cy="304800"/>
                      <wp:effectExtent l="0" t="0" r="0" b="0"/>
                      <wp:docPr id="707919800" name="AutoShap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C25BC" id="AutoShape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w:t>
            </w:r>
          </w:p>
        </w:tc>
        <w:tc>
          <w:tcPr>
            <w:tcW w:w="0" w:type="auto"/>
            <w:vAlign w:val="center"/>
            <w:hideMark/>
          </w:tcPr>
          <w:p w14:paraId="08ACB93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Formation of Fe–Nₓ (Fe–N₄) active sites and Fe–O–C linkages</w:t>
            </w:r>
            <w:r w:rsidRPr="00A807B4">
              <w:rPr>
                <w:rFonts w:ascii="Times New Roman" w:eastAsia="Times New Roman" w:hAnsi="Times New Roman" w:cs="Times New Roman"/>
                <w:noProof/>
                <w:kern w:val="0"/>
                <w14:ligatures w14:val="none"/>
              </w:rPr>
              <mc:AlternateContent>
                <mc:Choice Requires="wps">
                  <w:drawing>
                    <wp:inline distT="0" distB="0" distL="0" distR="0" wp14:anchorId="0145D8A2" wp14:editId="6F946BF5">
                      <wp:extent cx="304800" cy="304800"/>
                      <wp:effectExtent l="0" t="0" r="0" b="0"/>
                      <wp:docPr id="1176380017" name="AutoShap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61FD0" id="AutoShap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 increased graphitisation and conductivity; lower charge</w:t>
            </w:r>
            <w:r w:rsidRPr="00A807B4">
              <w:rPr>
                <w:rFonts w:ascii="Times New Roman" w:eastAsia="Times New Roman" w:hAnsi="Times New Roman" w:cs="Times New Roman"/>
                <w:kern w:val="0"/>
                <w14:ligatures w14:val="none"/>
              </w:rPr>
              <w:noBreakHyphen/>
              <w:t>transfer resistance (Rct); controlled Fe/N ratio</w:t>
            </w:r>
          </w:p>
        </w:tc>
        <w:tc>
          <w:tcPr>
            <w:tcW w:w="0" w:type="auto"/>
            <w:vAlign w:val="center"/>
            <w:hideMark/>
          </w:tcPr>
          <w:p w14:paraId="654ADA9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Fe loading typically 1–3 at %; N:Fe ratio ≥4:1 to avoid Fe aggregation; acid leaching removes free Fe and enhances site stability</w:t>
            </w:r>
            <w:r w:rsidRPr="00A807B4">
              <w:rPr>
                <w:rFonts w:ascii="Times New Roman" w:eastAsia="Times New Roman" w:hAnsi="Times New Roman" w:cs="Times New Roman"/>
                <w:noProof/>
                <w:kern w:val="0"/>
                <w14:ligatures w14:val="none"/>
              </w:rPr>
              <mc:AlternateContent>
                <mc:Choice Requires="wps">
                  <w:drawing>
                    <wp:inline distT="0" distB="0" distL="0" distR="0" wp14:anchorId="2BFE7D2F" wp14:editId="5D1537BC">
                      <wp:extent cx="304800" cy="304800"/>
                      <wp:effectExtent l="0" t="0" r="0" b="0"/>
                      <wp:docPr id="1207766865" name="AutoShap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5FDA2" id="AutoShape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w:t>
            </w:r>
          </w:p>
        </w:tc>
      </w:tr>
      <w:tr w:rsidR="00A807B4" w:rsidRPr="00A807B4" w14:paraId="54F54CFC" w14:textId="77777777">
        <w:trPr>
          <w:tblCellSpacing w:w="15" w:type="dxa"/>
        </w:trPr>
        <w:tc>
          <w:tcPr>
            <w:tcW w:w="0" w:type="auto"/>
            <w:vAlign w:val="center"/>
            <w:hideMark/>
          </w:tcPr>
          <w:p w14:paraId="22F680E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Material characterisation</w:t>
            </w:r>
          </w:p>
        </w:tc>
        <w:tc>
          <w:tcPr>
            <w:tcW w:w="0" w:type="auto"/>
            <w:vAlign w:val="center"/>
            <w:hideMark/>
          </w:tcPr>
          <w:p w14:paraId="65BB8B5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Perform SEM/TEM (morphology), BET (SBET, pore volume), Raman (I₍D₎/I₍G₎), XPS (N 1s, Fe 2p), contact angle, conductivity and dispersibility measurements</w:t>
            </w:r>
            <w:r w:rsidRPr="00A807B4">
              <w:rPr>
                <w:rFonts w:ascii="Times New Roman" w:eastAsia="Times New Roman" w:hAnsi="Times New Roman" w:cs="Times New Roman"/>
                <w:noProof/>
                <w:kern w:val="0"/>
                <w14:ligatures w14:val="none"/>
              </w:rPr>
              <mc:AlternateContent>
                <mc:Choice Requires="wps">
                  <w:drawing>
                    <wp:inline distT="0" distB="0" distL="0" distR="0" wp14:anchorId="120801F7" wp14:editId="58400BF7">
                      <wp:extent cx="304800" cy="304800"/>
                      <wp:effectExtent l="0" t="0" r="0" b="0"/>
                      <wp:docPr id="1285580860" name="AutoShap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7E21FB" id="AutoShap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w:t>
            </w:r>
          </w:p>
        </w:tc>
        <w:tc>
          <w:tcPr>
            <w:tcW w:w="0" w:type="auto"/>
            <w:vAlign w:val="center"/>
            <w:hideMark/>
          </w:tcPr>
          <w:p w14:paraId="66DD3A4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Quantifies porosity (SBET &gt; 300–500 m² g⁻¹), pore size distribution, defect density (I₍D₎/I₍G₎ &gt; 1), nitrogen content (3–6 at %), Fe–Nₓ presence, hydrophilicity and powder conductivity</w:t>
            </w:r>
          </w:p>
        </w:tc>
        <w:tc>
          <w:tcPr>
            <w:tcW w:w="0" w:type="auto"/>
            <w:vAlign w:val="center"/>
            <w:hideMark/>
          </w:tcPr>
          <w:p w14:paraId="5011C66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EIS/CV may reveal that Fe</w:t>
            </w:r>
            <w:r w:rsidRPr="00A807B4">
              <w:rPr>
                <w:rFonts w:ascii="Times New Roman" w:eastAsia="Times New Roman" w:hAnsi="Times New Roman" w:cs="Times New Roman"/>
                <w:kern w:val="0"/>
                <w14:ligatures w14:val="none"/>
              </w:rPr>
              <w:noBreakHyphen/>
              <w:t>Nₓ reduces Rct and increases anodic peak currents</w:t>
            </w:r>
            <w:r w:rsidRPr="00A807B4">
              <w:rPr>
                <w:rFonts w:ascii="Times New Roman" w:eastAsia="Times New Roman" w:hAnsi="Times New Roman" w:cs="Times New Roman"/>
                <w:noProof/>
                <w:kern w:val="0"/>
                <w14:ligatures w14:val="none"/>
              </w:rPr>
              <mc:AlternateContent>
                <mc:Choice Requires="wps">
                  <w:drawing>
                    <wp:inline distT="0" distB="0" distL="0" distR="0" wp14:anchorId="2C17D527" wp14:editId="29590B84">
                      <wp:extent cx="304800" cy="304800"/>
                      <wp:effectExtent l="0" t="0" r="0" b="0"/>
                      <wp:docPr id="1793853531" name="AutoShap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6F2ED1" id="AutoShap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 hydrophilic surfaces (smaller contact angle) improve film formation</w:t>
            </w:r>
          </w:p>
        </w:tc>
      </w:tr>
      <w:tr w:rsidR="00A807B4" w:rsidRPr="00A807B4" w14:paraId="6DA8600C" w14:textId="77777777">
        <w:trPr>
          <w:tblCellSpacing w:w="15" w:type="dxa"/>
        </w:trPr>
        <w:tc>
          <w:tcPr>
            <w:tcW w:w="0" w:type="auto"/>
            <w:vAlign w:val="center"/>
            <w:hideMark/>
          </w:tcPr>
          <w:p w14:paraId="61974B2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Electrode film fabrication</w:t>
            </w:r>
          </w:p>
        </w:tc>
        <w:tc>
          <w:tcPr>
            <w:tcW w:w="0" w:type="auto"/>
            <w:vAlign w:val="center"/>
            <w:hideMark/>
          </w:tcPr>
          <w:p w14:paraId="042A9DF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Grind CA powder; disperse with binder (e.g. 1 % chitosan in 1 % acetic acid) to form ink; ultrasonicate; polish glassy carbon electrode (GCE); drop</w:t>
            </w:r>
            <w:r w:rsidRPr="00A807B4">
              <w:rPr>
                <w:rFonts w:ascii="Times New Roman" w:eastAsia="Times New Roman" w:hAnsi="Times New Roman" w:cs="Times New Roman"/>
                <w:kern w:val="0"/>
                <w14:ligatures w14:val="none"/>
              </w:rPr>
              <w:noBreakHyphen/>
              <w:t>cast ink and dry; optionally rinse and stabilise</w:t>
            </w:r>
          </w:p>
        </w:tc>
        <w:tc>
          <w:tcPr>
            <w:tcW w:w="0" w:type="auto"/>
            <w:vAlign w:val="center"/>
            <w:hideMark/>
          </w:tcPr>
          <w:p w14:paraId="71FBBAB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Uniform CA film with strong adhesion; tunable loading/thickness; interface with GCE exhibits low Rct and small peak separation (ΔEp) in redox probe tests; reproducibility across electrodes</w:t>
            </w:r>
          </w:p>
        </w:tc>
        <w:tc>
          <w:tcPr>
            <w:tcW w:w="0" w:type="auto"/>
            <w:vAlign w:val="center"/>
            <w:hideMark/>
          </w:tcPr>
          <w:p w14:paraId="6135F29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Typical loading ≈ 0.2–0.5 mg cm⁻²; binder and solvent selection optimise film stability; drop</w:t>
            </w:r>
            <w:r w:rsidRPr="00A807B4">
              <w:rPr>
                <w:rFonts w:ascii="Times New Roman" w:eastAsia="Times New Roman" w:hAnsi="Times New Roman" w:cs="Times New Roman"/>
                <w:kern w:val="0"/>
                <w14:ligatures w14:val="none"/>
              </w:rPr>
              <w:noBreakHyphen/>
              <w:t>casting onto GCE/chitosan is used for paracetamol and Pb²⁺/Zn²⁺ measurements</w:t>
            </w:r>
            <w:r w:rsidRPr="00A807B4">
              <w:rPr>
                <w:rFonts w:ascii="Times New Roman" w:eastAsia="Times New Roman" w:hAnsi="Times New Roman" w:cs="Times New Roman"/>
                <w:noProof/>
                <w:kern w:val="0"/>
                <w14:ligatures w14:val="none"/>
              </w:rPr>
              <mc:AlternateContent>
                <mc:Choice Requires="wps">
                  <w:drawing>
                    <wp:inline distT="0" distB="0" distL="0" distR="0" wp14:anchorId="581B9254" wp14:editId="34C99661">
                      <wp:extent cx="304800" cy="304800"/>
                      <wp:effectExtent l="0" t="0" r="0" b="0"/>
                      <wp:docPr id="1241782153" name="AutoShap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FAD537" id="AutoShape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w:t>
            </w:r>
          </w:p>
        </w:tc>
      </w:tr>
    </w:tbl>
    <w:p w14:paraId="6F799A5A"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lastRenderedPageBreak/>
        <w:t>2 Cross</w:t>
      </w:r>
      <w:r w:rsidRPr="00A807B4">
        <w:rPr>
          <w:rFonts w:ascii="Times New Roman" w:eastAsia="Times New Roman" w:hAnsi="Times New Roman" w:cs="Times New Roman"/>
          <w:b/>
          <w:bCs/>
          <w:kern w:val="0"/>
          <w:sz w:val="36"/>
          <w:szCs w:val="36"/>
          <w14:ligatures w14:val="none"/>
        </w:rPr>
        <w:noBreakHyphen/>
        <w:t>domain knowledge transfer per stage</w:t>
      </w:r>
    </w:p>
    <w:p w14:paraId="2723616A"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The table below identifies which knowledge from other carbon</w:t>
      </w:r>
      <w:r w:rsidRPr="00A807B4">
        <w:rPr>
          <w:rFonts w:ascii="Times New Roman" w:eastAsia="Times New Roman" w:hAnsi="Times New Roman" w:cs="Times New Roman"/>
          <w:kern w:val="0"/>
          <w14:ligatures w14:val="none"/>
        </w:rPr>
        <w:noBreakHyphen/>
        <w:t>aerogel applications (supercapacitors—SC, oxygen</w:t>
      </w:r>
      <w:r w:rsidRPr="00A807B4">
        <w:rPr>
          <w:rFonts w:ascii="Times New Roman" w:eastAsia="Times New Roman" w:hAnsi="Times New Roman" w:cs="Times New Roman"/>
          <w:kern w:val="0"/>
          <w14:ligatures w14:val="none"/>
        </w:rPr>
        <w:noBreakHyphen/>
        <w:t>reduction reaction—ORR/electrocatalysis, heavy</w:t>
      </w:r>
      <w:r w:rsidRPr="00A807B4">
        <w:rPr>
          <w:rFonts w:ascii="Times New Roman" w:eastAsia="Times New Roman" w:hAnsi="Times New Roman" w:cs="Times New Roman"/>
          <w:kern w:val="0"/>
          <w14:ligatures w14:val="none"/>
        </w:rPr>
        <w:noBreakHyphen/>
        <w:t>metal sensing) can be inherited at each stage. It lists the material property being transferred and gives an approximate compatibility (%) with the biosensor direction based on the earlier compatibility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1783"/>
        <w:gridCol w:w="2995"/>
        <w:gridCol w:w="2611"/>
      </w:tblGrid>
      <w:tr w:rsidR="00A807B4" w:rsidRPr="00A807B4" w14:paraId="03AB3405" w14:textId="77777777">
        <w:trPr>
          <w:tblHeader/>
          <w:tblCellSpacing w:w="15" w:type="dxa"/>
        </w:trPr>
        <w:tc>
          <w:tcPr>
            <w:tcW w:w="0" w:type="auto"/>
            <w:vAlign w:val="center"/>
            <w:hideMark/>
          </w:tcPr>
          <w:p w14:paraId="135CD695"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Stage / property</w:t>
            </w:r>
          </w:p>
        </w:tc>
        <w:tc>
          <w:tcPr>
            <w:tcW w:w="0" w:type="auto"/>
            <w:vAlign w:val="center"/>
            <w:hideMark/>
          </w:tcPr>
          <w:p w14:paraId="6BA0D902"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Source of inheritable knowledge (application)</w:t>
            </w:r>
          </w:p>
        </w:tc>
        <w:tc>
          <w:tcPr>
            <w:tcW w:w="0" w:type="auto"/>
            <w:vAlign w:val="center"/>
            <w:hideMark/>
          </w:tcPr>
          <w:p w14:paraId="14B21B7D"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What can be inherited</w:t>
            </w:r>
          </w:p>
        </w:tc>
        <w:tc>
          <w:tcPr>
            <w:tcW w:w="0" w:type="auto"/>
            <w:vAlign w:val="center"/>
            <w:hideMark/>
          </w:tcPr>
          <w:p w14:paraId="0FD54455"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Compatibility (%) with biosensor CA film</w:t>
            </w:r>
          </w:p>
        </w:tc>
      </w:tr>
      <w:tr w:rsidR="00A807B4" w:rsidRPr="00A807B4" w14:paraId="5DD8F091" w14:textId="77777777">
        <w:trPr>
          <w:tblCellSpacing w:w="15" w:type="dxa"/>
        </w:trPr>
        <w:tc>
          <w:tcPr>
            <w:tcW w:w="0" w:type="auto"/>
            <w:vAlign w:val="center"/>
            <w:hideMark/>
          </w:tcPr>
          <w:p w14:paraId="59F74DB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Biomass pretreatment</w:t>
            </w:r>
          </w:p>
        </w:tc>
        <w:tc>
          <w:tcPr>
            <w:tcW w:w="0" w:type="auto"/>
            <w:vAlign w:val="center"/>
            <w:hideMark/>
          </w:tcPr>
          <w:p w14:paraId="7F6CBA7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 &amp; ORR</w:t>
            </w:r>
          </w:p>
        </w:tc>
        <w:tc>
          <w:tcPr>
            <w:tcW w:w="0" w:type="auto"/>
            <w:vAlign w:val="center"/>
            <w:hideMark/>
          </w:tcPr>
          <w:p w14:paraId="093A83C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Alkali pretreatment protocols (NaOH 5–6 wt %, moderate temperature) to remove lignin/hemicellulose; preserved reactive surfaces</w:t>
            </w:r>
            <w:r w:rsidRPr="00A807B4">
              <w:rPr>
                <w:rFonts w:ascii="Times New Roman" w:eastAsia="Times New Roman" w:hAnsi="Times New Roman" w:cs="Times New Roman"/>
                <w:noProof/>
                <w:kern w:val="0"/>
                <w14:ligatures w14:val="none"/>
              </w:rPr>
              <mc:AlternateContent>
                <mc:Choice Requires="wps">
                  <w:drawing>
                    <wp:inline distT="0" distB="0" distL="0" distR="0" wp14:anchorId="349AD65D" wp14:editId="331E806F">
                      <wp:extent cx="304800" cy="304800"/>
                      <wp:effectExtent l="0" t="0" r="0" b="0"/>
                      <wp:docPr id="1805239986" name="AutoShap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406589" id="AutoShape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w:t>
            </w:r>
          </w:p>
        </w:tc>
        <w:tc>
          <w:tcPr>
            <w:tcW w:w="0" w:type="auto"/>
            <w:vAlign w:val="center"/>
            <w:hideMark/>
          </w:tcPr>
          <w:p w14:paraId="24DD6E3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SC ≈85 %</w:t>
            </w:r>
            <w:r w:rsidRPr="00A807B4">
              <w:rPr>
                <w:rFonts w:ascii="Times New Roman" w:eastAsia="Times New Roman" w:hAnsi="Times New Roman" w:cs="Times New Roman"/>
                <w:kern w:val="0"/>
                <w14:ligatures w14:val="none"/>
              </w:rPr>
              <w:t xml:space="preserve"> – similar alkali treatment for high</w:t>
            </w:r>
            <w:r w:rsidRPr="00A807B4">
              <w:rPr>
                <w:rFonts w:ascii="Times New Roman" w:eastAsia="Times New Roman" w:hAnsi="Times New Roman" w:cs="Times New Roman"/>
                <w:kern w:val="0"/>
                <w14:ligatures w14:val="none"/>
              </w:rPr>
              <w:noBreakHyphen/>
              <w:t>surface</w:t>
            </w:r>
            <w:r w:rsidRPr="00A807B4">
              <w:rPr>
                <w:rFonts w:ascii="Times New Roman" w:eastAsia="Times New Roman" w:hAnsi="Times New Roman" w:cs="Times New Roman"/>
                <w:kern w:val="0"/>
                <w14:ligatures w14:val="none"/>
              </w:rPr>
              <w:noBreakHyphen/>
              <w:t xml:space="preserve">area carbons; </w:t>
            </w:r>
            <w:r w:rsidRPr="00A807B4">
              <w:rPr>
                <w:rFonts w:ascii="Times New Roman" w:eastAsia="Times New Roman" w:hAnsi="Times New Roman" w:cs="Times New Roman"/>
                <w:b/>
                <w:bCs/>
                <w:kern w:val="0"/>
                <w14:ligatures w14:val="none"/>
              </w:rPr>
              <w:t>ORR ≈95 %</w:t>
            </w:r>
            <w:r w:rsidRPr="00A807B4">
              <w:rPr>
                <w:rFonts w:ascii="Times New Roman" w:eastAsia="Times New Roman" w:hAnsi="Times New Roman" w:cs="Times New Roman"/>
                <w:kern w:val="0"/>
                <w14:ligatures w14:val="none"/>
              </w:rPr>
              <w:t xml:space="preserve"> – analogous cellulose purification before catalytic carbon synthesis</w:t>
            </w:r>
            <w:r w:rsidRPr="00A807B4">
              <w:rPr>
                <w:rFonts w:ascii="Times New Roman" w:eastAsia="Times New Roman" w:hAnsi="Times New Roman" w:cs="Times New Roman"/>
                <w:noProof/>
                <w:kern w:val="0"/>
                <w14:ligatures w14:val="none"/>
              </w:rPr>
              <mc:AlternateContent>
                <mc:Choice Requires="wps">
                  <w:drawing>
                    <wp:inline distT="0" distB="0" distL="0" distR="0" wp14:anchorId="3431E337" wp14:editId="78E673FE">
                      <wp:extent cx="304800" cy="304800"/>
                      <wp:effectExtent l="0" t="0" r="0" b="0"/>
                      <wp:docPr id="235788352" name="AutoShap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05FE7" id="AutoShap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w:t>
            </w:r>
          </w:p>
        </w:tc>
      </w:tr>
      <w:tr w:rsidR="00A807B4" w:rsidRPr="00A807B4" w14:paraId="70601699" w14:textId="77777777">
        <w:trPr>
          <w:tblCellSpacing w:w="15" w:type="dxa"/>
        </w:trPr>
        <w:tc>
          <w:tcPr>
            <w:tcW w:w="0" w:type="auto"/>
            <w:vAlign w:val="center"/>
            <w:hideMark/>
          </w:tcPr>
          <w:p w14:paraId="6691CF4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Sol–gel formation</w:t>
            </w:r>
          </w:p>
        </w:tc>
        <w:tc>
          <w:tcPr>
            <w:tcW w:w="0" w:type="auto"/>
            <w:vAlign w:val="center"/>
            <w:hideMark/>
          </w:tcPr>
          <w:p w14:paraId="02CABB0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ORR</w:t>
            </w:r>
          </w:p>
        </w:tc>
        <w:tc>
          <w:tcPr>
            <w:tcW w:w="0" w:type="auto"/>
            <w:vAlign w:val="center"/>
            <w:hideMark/>
          </w:tcPr>
          <w:p w14:paraId="3674DCC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Use of NH₄OH/urea/water systems to dissolve cellulose and introduce nitrogen; control of urea ratio to tune N content</w:t>
            </w:r>
            <w:r w:rsidRPr="00A807B4">
              <w:rPr>
                <w:rFonts w:ascii="Times New Roman" w:eastAsia="Times New Roman" w:hAnsi="Times New Roman" w:cs="Times New Roman"/>
                <w:noProof/>
                <w:kern w:val="0"/>
                <w14:ligatures w14:val="none"/>
              </w:rPr>
              <mc:AlternateContent>
                <mc:Choice Requires="wps">
                  <w:drawing>
                    <wp:inline distT="0" distB="0" distL="0" distR="0" wp14:anchorId="3BFCCE43" wp14:editId="6C81A4E6">
                      <wp:extent cx="304800" cy="304800"/>
                      <wp:effectExtent l="0" t="0" r="0" b="0"/>
                      <wp:docPr id="910633230" name="AutoShap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5AE503" id="AutoShap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w:t>
            </w:r>
          </w:p>
        </w:tc>
        <w:tc>
          <w:tcPr>
            <w:tcW w:w="0" w:type="auto"/>
            <w:vAlign w:val="center"/>
            <w:hideMark/>
          </w:tcPr>
          <w:p w14:paraId="3C464F6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≈85–90 %</w:t>
            </w:r>
            <w:r w:rsidRPr="00A807B4">
              <w:rPr>
                <w:rFonts w:ascii="Times New Roman" w:eastAsia="Times New Roman" w:hAnsi="Times New Roman" w:cs="Times New Roman"/>
                <w:kern w:val="0"/>
                <w14:ligatures w14:val="none"/>
              </w:rPr>
              <w:t xml:space="preserve"> – ORR studies of N</w:t>
            </w:r>
            <w:r w:rsidRPr="00A807B4">
              <w:rPr>
                <w:rFonts w:ascii="Times New Roman" w:eastAsia="Times New Roman" w:hAnsi="Times New Roman" w:cs="Times New Roman"/>
                <w:kern w:val="0"/>
                <w14:ligatures w14:val="none"/>
              </w:rPr>
              <w:noBreakHyphen/>
              <w:t>doped carbons employ similar urea/amine precursors to generate pyridinic</w:t>
            </w:r>
            <w:r w:rsidRPr="00A807B4">
              <w:rPr>
                <w:rFonts w:ascii="Times New Roman" w:eastAsia="Times New Roman" w:hAnsi="Times New Roman" w:cs="Times New Roman"/>
                <w:kern w:val="0"/>
                <w14:ligatures w14:val="none"/>
              </w:rPr>
              <w:noBreakHyphen/>
              <w:t>N sites, which are also beneficial for biosensors</w:t>
            </w:r>
          </w:p>
        </w:tc>
      </w:tr>
      <w:tr w:rsidR="00A807B4" w:rsidRPr="00A807B4" w14:paraId="0A373A12" w14:textId="77777777">
        <w:trPr>
          <w:tblCellSpacing w:w="15" w:type="dxa"/>
        </w:trPr>
        <w:tc>
          <w:tcPr>
            <w:tcW w:w="0" w:type="auto"/>
            <w:vAlign w:val="center"/>
            <w:hideMark/>
          </w:tcPr>
          <w:p w14:paraId="314FEE0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Freeze</w:t>
            </w:r>
            <w:r w:rsidRPr="00A807B4">
              <w:rPr>
                <w:rFonts w:ascii="Times New Roman" w:eastAsia="Times New Roman" w:hAnsi="Times New Roman" w:cs="Times New Roman"/>
                <w:b/>
                <w:bCs/>
                <w:kern w:val="0"/>
                <w14:ligatures w14:val="none"/>
              </w:rPr>
              <w:noBreakHyphen/>
              <w:t>extraction &amp; freeze</w:t>
            </w:r>
            <w:r w:rsidRPr="00A807B4">
              <w:rPr>
                <w:rFonts w:ascii="Times New Roman" w:eastAsia="Times New Roman" w:hAnsi="Times New Roman" w:cs="Times New Roman"/>
                <w:b/>
                <w:bCs/>
                <w:kern w:val="0"/>
                <w14:ligatures w14:val="none"/>
              </w:rPr>
              <w:noBreakHyphen/>
              <w:t>drying</w:t>
            </w:r>
          </w:p>
        </w:tc>
        <w:tc>
          <w:tcPr>
            <w:tcW w:w="0" w:type="auto"/>
            <w:vAlign w:val="center"/>
            <w:hideMark/>
          </w:tcPr>
          <w:p w14:paraId="626B8BE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w:t>
            </w:r>
          </w:p>
        </w:tc>
        <w:tc>
          <w:tcPr>
            <w:tcW w:w="0" w:type="auto"/>
            <w:vAlign w:val="center"/>
            <w:hideMark/>
          </w:tcPr>
          <w:p w14:paraId="52E25B4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Freeze</w:t>
            </w:r>
            <w:r w:rsidRPr="00A807B4">
              <w:rPr>
                <w:rFonts w:ascii="Times New Roman" w:eastAsia="Times New Roman" w:hAnsi="Times New Roman" w:cs="Times New Roman"/>
                <w:kern w:val="0"/>
                <w14:ligatures w14:val="none"/>
              </w:rPr>
              <w:noBreakHyphen/>
              <w:t>drying to create macroporous aerogels; understanding that freezing rate controls pore size</w:t>
            </w:r>
            <w:r w:rsidRPr="00A807B4">
              <w:rPr>
                <w:rFonts w:ascii="Times New Roman" w:eastAsia="Times New Roman" w:hAnsi="Times New Roman" w:cs="Times New Roman"/>
                <w:noProof/>
                <w:kern w:val="0"/>
                <w14:ligatures w14:val="none"/>
              </w:rPr>
              <mc:AlternateContent>
                <mc:Choice Requires="wps">
                  <w:drawing>
                    <wp:inline distT="0" distB="0" distL="0" distR="0" wp14:anchorId="449FED1D" wp14:editId="46583831">
                      <wp:extent cx="304800" cy="304800"/>
                      <wp:effectExtent l="0" t="0" r="0" b="0"/>
                      <wp:docPr id="1172618297" name="AutoShap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7DF21B" id="AutoShap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w:t>
            </w:r>
          </w:p>
        </w:tc>
        <w:tc>
          <w:tcPr>
            <w:tcW w:w="0" w:type="auto"/>
            <w:vAlign w:val="center"/>
            <w:hideMark/>
          </w:tcPr>
          <w:p w14:paraId="50D4AE8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≈85 %</w:t>
            </w:r>
            <w:r w:rsidRPr="00A807B4">
              <w:rPr>
                <w:rFonts w:ascii="Times New Roman" w:eastAsia="Times New Roman" w:hAnsi="Times New Roman" w:cs="Times New Roman"/>
                <w:kern w:val="0"/>
                <w14:ligatures w14:val="none"/>
              </w:rPr>
              <w:t xml:space="preserve"> – supercapacitor studies show freeze</w:t>
            </w:r>
            <w:r w:rsidRPr="00A807B4">
              <w:rPr>
                <w:rFonts w:ascii="Times New Roman" w:eastAsia="Times New Roman" w:hAnsi="Times New Roman" w:cs="Times New Roman"/>
                <w:kern w:val="0"/>
                <w14:ligatures w14:val="none"/>
              </w:rPr>
              <w:noBreakHyphen/>
              <w:t>drying preserves 3D networks; this knowledge transfers to biosensor films where mass</w:t>
            </w:r>
            <w:r w:rsidRPr="00A807B4">
              <w:rPr>
                <w:rFonts w:ascii="Times New Roman" w:eastAsia="Times New Roman" w:hAnsi="Times New Roman" w:cs="Times New Roman"/>
                <w:kern w:val="0"/>
                <w14:ligatures w14:val="none"/>
              </w:rPr>
              <w:noBreakHyphen/>
              <w:t>transport pores are needed</w:t>
            </w:r>
          </w:p>
        </w:tc>
      </w:tr>
      <w:tr w:rsidR="00A807B4" w:rsidRPr="00A807B4" w14:paraId="3BA5AA08" w14:textId="77777777">
        <w:trPr>
          <w:tblCellSpacing w:w="15" w:type="dxa"/>
        </w:trPr>
        <w:tc>
          <w:tcPr>
            <w:tcW w:w="0" w:type="auto"/>
            <w:vAlign w:val="center"/>
            <w:hideMark/>
          </w:tcPr>
          <w:p w14:paraId="03BB88A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Carbonisation (N</w:t>
            </w:r>
            <w:r w:rsidRPr="00A807B4">
              <w:rPr>
                <w:rFonts w:ascii="Times New Roman" w:eastAsia="Times New Roman" w:hAnsi="Times New Roman" w:cs="Times New Roman"/>
                <w:b/>
                <w:bCs/>
                <w:kern w:val="0"/>
                <w14:ligatures w14:val="none"/>
              </w:rPr>
              <w:noBreakHyphen/>
              <w:t>CA)</w:t>
            </w:r>
          </w:p>
        </w:tc>
        <w:tc>
          <w:tcPr>
            <w:tcW w:w="0" w:type="auto"/>
            <w:vAlign w:val="center"/>
            <w:hideMark/>
          </w:tcPr>
          <w:p w14:paraId="4C76266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ORR &amp; SC</w:t>
            </w:r>
          </w:p>
        </w:tc>
        <w:tc>
          <w:tcPr>
            <w:tcW w:w="0" w:type="auto"/>
            <w:vAlign w:val="center"/>
            <w:hideMark/>
          </w:tcPr>
          <w:p w14:paraId="6BAC8FB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Influence of pyrolysis temperature on N species (pyridinic vs graphitic) and conductivity</w:t>
            </w:r>
            <w:r w:rsidRPr="00A807B4">
              <w:rPr>
                <w:rFonts w:ascii="Times New Roman" w:eastAsia="Times New Roman" w:hAnsi="Times New Roman" w:cs="Times New Roman"/>
                <w:noProof/>
                <w:kern w:val="0"/>
                <w14:ligatures w14:val="none"/>
              </w:rPr>
              <mc:AlternateContent>
                <mc:Choice Requires="wps">
                  <w:drawing>
                    <wp:inline distT="0" distB="0" distL="0" distR="0" wp14:anchorId="417094A8" wp14:editId="1703B73E">
                      <wp:extent cx="304800" cy="304800"/>
                      <wp:effectExtent l="0" t="0" r="0" b="0"/>
                      <wp:docPr id="1833837727" name="AutoShap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9ABD6" id="AutoShape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 defect generation (I₍D₎/I₍G₎ &gt; 1) and graphitisation to reduce Rct</w:t>
            </w:r>
          </w:p>
        </w:tc>
        <w:tc>
          <w:tcPr>
            <w:tcW w:w="0" w:type="auto"/>
            <w:vAlign w:val="center"/>
            <w:hideMark/>
          </w:tcPr>
          <w:p w14:paraId="561340B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ORR ≈90 %</w:t>
            </w:r>
            <w:r w:rsidRPr="00A807B4">
              <w:rPr>
                <w:rFonts w:ascii="Times New Roman" w:eastAsia="Times New Roman" w:hAnsi="Times New Roman" w:cs="Times New Roman"/>
                <w:kern w:val="0"/>
                <w14:ligatures w14:val="none"/>
              </w:rPr>
              <w:t xml:space="preserve"> – ORR research links 700–800 °C pyrolysis to pyridinic</w:t>
            </w:r>
            <w:r w:rsidRPr="00A807B4">
              <w:rPr>
                <w:rFonts w:ascii="Times New Roman" w:eastAsia="Times New Roman" w:hAnsi="Times New Roman" w:cs="Times New Roman"/>
                <w:kern w:val="0"/>
                <w14:ligatures w14:val="none"/>
              </w:rPr>
              <w:noBreakHyphen/>
              <w:t xml:space="preserve">N and high conductivity; </w:t>
            </w:r>
            <w:r w:rsidRPr="00A807B4">
              <w:rPr>
                <w:rFonts w:ascii="Times New Roman" w:eastAsia="Times New Roman" w:hAnsi="Times New Roman" w:cs="Times New Roman"/>
                <w:b/>
                <w:bCs/>
                <w:kern w:val="0"/>
                <w14:ligatures w14:val="none"/>
              </w:rPr>
              <w:t>SC ≈80 %</w:t>
            </w:r>
            <w:r w:rsidRPr="00A807B4">
              <w:rPr>
                <w:rFonts w:ascii="Times New Roman" w:eastAsia="Times New Roman" w:hAnsi="Times New Roman" w:cs="Times New Roman"/>
                <w:kern w:val="0"/>
                <w14:ligatures w14:val="none"/>
              </w:rPr>
              <w:t xml:space="preserve"> – SC studies use similar pyrolysis to tune conductivity</w:t>
            </w:r>
          </w:p>
        </w:tc>
      </w:tr>
      <w:tr w:rsidR="00A807B4" w:rsidRPr="00A807B4" w14:paraId="087E25FD" w14:textId="77777777">
        <w:trPr>
          <w:tblCellSpacing w:w="15" w:type="dxa"/>
        </w:trPr>
        <w:tc>
          <w:tcPr>
            <w:tcW w:w="0" w:type="auto"/>
            <w:vAlign w:val="center"/>
            <w:hideMark/>
          </w:tcPr>
          <w:p w14:paraId="5D78C5A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lastRenderedPageBreak/>
              <w:t>Fe doping (Fe/N</w:t>
            </w:r>
            <w:r w:rsidRPr="00A807B4">
              <w:rPr>
                <w:rFonts w:ascii="Times New Roman" w:eastAsia="Times New Roman" w:hAnsi="Times New Roman" w:cs="Times New Roman"/>
                <w:b/>
                <w:bCs/>
                <w:kern w:val="0"/>
                <w14:ligatures w14:val="none"/>
              </w:rPr>
              <w:noBreakHyphen/>
              <w:t>CA)</w:t>
            </w:r>
          </w:p>
        </w:tc>
        <w:tc>
          <w:tcPr>
            <w:tcW w:w="0" w:type="auto"/>
            <w:vAlign w:val="center"/>
            <w:hideMark/>
          </w:tcPr>
          <w:p w14:paraId="7D4476B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ORR</w:t>
            </w:r>
          </w:p>
        </w:tc>
        <w:tc>
          <w:tcPr>
            <w:tcW w:w="0" w:type="auto"/>
            <w:vAlign w:val="center"/>
            <w:hideMark/>
          </w:tcPr>
          <w:p w14:paraId="468AD71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Post</w:t>
            </w:r>
            <w:r w:rsidRPr="00A807B4">
              <w:rPr>
                <w:rFonts w:ascii="Times New Roman" w:eastAsia="Times New Roman" w:hAnsi="Times New Roman" w:cs="Times New Roman"/>
                <w:kern w:val="0"/>
                <w14:ligatures w14:val="none"/>
              </w:rPr>
              <w:noBreakHyphen/>
              <w:t>impregnation with FeCl₃ in ethanol, pyrolysis at ≈800 °C, acid leaching and annealing to form Fe–Nₓ sites</w:t>
            </w:r>
            <w:r w:rsidRPr="00A807B4">
              <w:rPr>
                <w:rFonts w:ascii="Times New Roman" w:eastAsia="Times New Roman" w:hAnsi="Times New Roman" w:cs="Times New Roman"/>
                <w:noProof/>
                <w:kern w:val="0"/>
                <w14:ligatures w14:val="none"/>
              </w:rPr>
              <mc:AlternateContent>
                <mc:Choice Requires="wps">
                  <w:drawing>
                    <wp:inline distT="0" distB="0" distL="0" distR="0" wp14:anchorId="04998092" wp14:editId="0FE6199D">
                      <wp:extent cx="304800" cy="304800"/>
                      <wp:effectExtent l="0" t="0" r="0" b="0"/>
                      <wp:docPr id="436703482" name="AutoShap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69A974" id="AutoShap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w:t>
            </w:r>
          </w:p>
        </w:tc>
        <w:tc>
          <w:tcPr>
            <w:tcW w:w="0" w:type="auto"/>
            <w:vAlign w:val="center"/>
            <w:hideMark/>
          </w:tcPr>
          <w:p w14:paraId="576994C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≈85 %</w:t>
            </w:r>
            <w:r w:rsidRPr="00A807B4">
              <w:rPr>
                <w:rFonts w:ascii="Times New Roman" w:eastAsia="Times New Roman" w:hAnsi="Times New Roman" w:cs="Times New Roman"/>
                <w:kern w:val="0"/>
                <w14:ligatures w14:val="none"/>
              </w:rPr>
              <w:t xml:space="preserve"> – Fe–Nₓ formation methods from ORR catalysts translate to biosensor electrodes; heavy</w:t>
            </w:r>
            <w:r w:rsidRPr="00A807B4">
              <w:rPr>
                <w:rFonts w:ascii="Times New Roman" w:eastAsia="Times New Roman" w:hAnsi="Times New Roman" w:cs="Times New Roman"/>
                <w:kern w:val="0"/>
                <w14:ligatures w14:val="none"/>
              </w:rPr>
              <w:noBreakHyphen/>
              <w:t>metal sensors provide limited guidance on Fe doping</w:t>
            </w:r>
          </w:p>
        </w:tc>
      </w:tr>
      <w:tr w:rsidR="00A807B4" w:rsidRPr="00A807B4" w14:paraId="126E0A6A" w14:textId="77777777">
        <w:trPr>
          <w:tblCellSpacing w:w="15" w:type="dxa"/>
        </w:trPr>
        <w:tc>
          <w:tcPr>
            <w:tcW w:w="0" w:type="auto"/>
            <w:vAlign w:val="center"/>
            <w:hideMark/>
          </w:tcPr>
          <w:p w14:paraId="6A84002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Material characterisation</w:t>
            </w:r>
          </w:p>
        </w:tc>
        <w:tc>
          <w:tcPr>
            <w:tcW w:w="0" w:type="auto"/>
            <w:vAlign w:val="center"/>
            <w:hideMark/>
          </w:tcPr>
          <w:p w14:paraId="6506963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SC &amp; ORR</w:t>
            </w:r>
          </w:p>
        </w:tc>
        <w:tc>
          <w:tcPr>
            <w:tcW w:w="0" w:type="auto"/>
            <w:vAlign w:val="center"/>
            <w:hideMark/>
          </w:tcPr>
          <w:p w14:paraId="48BD586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Techniques to measure SBET, pore size distribution, I₍D₎/I₍G₎, N content and Fe species; interpretation of how these properties affect conductivity and active sites</w:t>
            </w:r>
            <w:r w:rsidRPr="00A807B4">
              <w:rPr>
                <w:rFonts w:ascii="Times New Roman" w:eastAsia="Times New Roman" w:hAnsi="Times New Roman" w:cs="Times New Roman"/>
                <w:noProof/>
                <w:kern w:val="0"/>
                <w14:ligatures w14:val="none"/>
              </w:rPr>
              <mc:AlternateContent>
                <mc:Choice Requires="wps">
                  <w:drawing>
                    <wp:inline distT="0" distB="0" distL="0" distR="0" wp14:anchorId="097154D6" wp14:editId="5BD03D14">
                      <wp:extent cx="304800" cy="304800"/>
                      <wp:effectExtent l="0" t="0" r="0" b="0"/>
                      <wp:docPr id="1371820935" name="AutoShap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358B78" id="AutoShap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ảnh chụp màn hình</w:t>
            </w:r>
          </w:p>
        </w:tc>
        <w:tc>
          <w:tcPr>
            <w:tcW w:w="0" w:type="auto"/>
            <w:vAlign w:val="center"/>
            <w:hideMark/>
          </w:tcPr>
          <w:p w14:paraId="22F4550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SC ≈70–80 %</w:t>
            </w:r>
            <w:r w:rsidRPr="00A807B4">
              <w:rPr>
                <w:rFonts w:ascii="Times New Roman" w:eastAsia="Times New Roman" w:hAnsi="Times New Roman" w:cs="Times New Roman"/>
                <w:kern w:val="0"/>
                <w14:ligatures w14:val="none"/>
              </w:rPr>
              <w:t xml:space="preserve"> – porosity and conductivity insights; </w:t>
            </w:r>
            <w:r w:rsidRPr="00A807B4">
              <w:rPr>
                <w:rFonts w:ascii="Times New Roman" w:eastAsia="Times New Roman" w:hAnsi="Times New Roman" w:cs="Times New Roman"/>
                <w:b/>
                <w:bCs/>
                <w:kern w:val="0"/>
                <w14:ligatures w14:val="none"/>
              </w:rPr>
              <w:t>ORR ≈80 %</w:t>
            </w:r>
            <w:r w:rsidRPr="00A807B4">
              <w:rPr>
                <w:rFonts w:ascii="Times New Roman" w:eastAsia="Times New Roman" w:hAnsi="Times New Roman" w:cs="Times New Roman"/>
                <w:kern w:val="0"/>
                <w14:ligatures w14:val="none"/>
              </w:rPr>
              <w:t xml:space="preserve"> – correlation of pyridinic</w:t>
            </w:r>
            <w:r w:rsidRPr="00A807B4">
              <w:rPr>
                <w:rFonts w:ascii="Times New Roman" w:eastAsia="Times New Roman" w:hAnsi="Times New Roman" w:cs="Times New Roman"/>
                <w:kern w:val="0"/>
                <w14:ligatures w14:val="none"/>
              </w:rPr>
              <w:noBreakHyphen/>
              <w:t>N/Fe–Nₓ with electrochemical activity</w:t>
            </w:r>
          </w:p>
        </w:tc>
      </w:tr>
      <w:tr w:rsidR="00A807B4" w:rsidRPr="00A807B4" w14:paraId="6F8360AF" w14:textId="77777777">
        <w:trPr>
          <w:tblCellSpacing w:w="15" w:type="dxa"/>
        </w:trPr>
        <w:tc>
          <w:tcPr>
            <w:tcW w:w="0" w:type="auto"/>
            <w:vAlign w:val="center"/>
            <w:hideMark/>
          </w:tcPr>
          <w:p w14:paraId="2292526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Electrode film fabrication</w:t>
            </w:r>
          </w:p>
        </w:tc>
        <w:tc>
          <w:tcPr>
            <w:tcW w:w="0" w:type="auto"/>
            <w:vAlign w:val="center"/>
            <w:hideMark/>
          </w:tcPr>
          <w:p w14:paraId="6271429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Sensor literature (chemical/ electrochemical sensors)</w:t>
            </w:r>
          </w:p>
        </w:tc>
        <w:tc>
          <w:tcPr>
            <w:tcW w:w="0" w:type="auto"/>
            <w:vAlign w:val="center"/>
            <w:hideMark/>
          </w:tcPr>
          <w:p w14:paraId="2E13912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Use of binders (e.g. chitosan, Nafion), drop</w:t>
            </w:r>
            <w:r w:rsidRPr="00A807B4">
              <w:rPr>
                <w:rFonts w:ascii="Times New Roman" w:eastAsia="Times New Roman" w:hAnsi="Times New Roman" w:cs="Times New Roman"/>
                <w:kern w:val="0"/>
                <w14:ligatures w14:val="none"/>
              </w:rPr>
              <w:noBreakHyphen/>
              <w:t>casting on GCE/SPCE, optimisation of loading and film thickness; evaluation with CV/EIS before sensing</w:t>
            </w:r>
          </w:p>
        </w:tc>
        <w:tc>
          <w:tcPr>
            <w:tcW w:w="0" w:type="auto"/>
            <w:vAlign w:val="center"/>
            <w:hideMark/>
          </w:tcPr>
          <w:p w14:paraId="3FB3CB1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≈90–95 %</w:t>
            </w:r>
            <w:r w:rsidRPr="00A807B4">
              <w:rPr>
                <w:rFonts w:ascii="Times New Roman" w:eastAsia="Times New Roman" w:hAnsi="Times New Roman" w:cs="Times New Roman"/>
                <w:kern w:val="0"/>
                <w14:ligatures w14:val="none"/>
              </w:rPr>
              <w:t xml:space="preserve"> – electrode fabrication protocols from chemical sensors apply directly; SC/ORR work provides less guidance because their electrodes are bulk or binder</w:t>
            </w:r>
            <w:r w:rsidRPr="00A807B4">
              <w:rPr>
                <w:rFonts w:ascii="Times New Roman" w:eastAsia="Times New Roman" w:hAnsi="Times New Roman" w:cs="Times New Roman"/>
                <w:kern w:val="0"/>
                <w14:ligatures w14:val="none"/>
              </w:rPr>
              <w:noBreakHyphen/>
              <w:t>free</w:t>
            </w:r>
          </w:p>
        </w:tc>
      </w:tr>
    </w:tbl>
    <w:p w14:paraId="1E211B47" w14:textId="77777777" w:rsidR="00A807B4" w:rsidRPr="00A807B4" w:rsidRDefault="00A807B4" w:rsidP="00A807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07B4">
        <w:rPr>
          <w:rFonts w:ascii="Times New Roman" w:eastAsia="Times New Roman" w:hAnsi="Times New Roman" w:cs="Times New Roman"/>
          <w:b/>
          <w:bCs/>
          <w:kern w:val="0"/>
          <w:sz w:val="27"/>
          <w:szCs w:val="27"/>
          <w14:ligatures w14:val="none"/>
        </w:rPr>
        <w:t>Notes</w:t>
      </w:r>
    </w:p>
    <w:p w14:paraId="77203673" w14:textId="77777777" w:rsidR="00A807B4" w:rsidRPr="00A807B4" w:rsidRDefault="00A807B4" w:rsidP="00A807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Compatibility figures are approximate and derive from the comparative analysis in the uploaded document, where overall synthesis similarity between SC/ORR and biosensor directions (backbone pyrolysis, alkali pretreatment) is high (70–90 %) while electrochemical testing environments and selectivity requirements differ markedly</w:t>
      </w:r>
      <w:r w:rsidRPr="00A807B4">
        <w:rPr>
          <w:rFonts w:ascii="Times New Roman" w:eastAsia="Times New Roman" w:hAnsi="Times New Roman" w:cs="Times New Roman"/>
          <w:noProof/>
          <w:kern w:val="0"/>
          <w14:ligatures w14:val="none"/>
        </w:rPr>
        <mc:AlternateContent>
          <mc:Choice Requires="wps">
            <w:drawing>
              <wp:inline distT="0" distB="0" distL="0" distR="0" wp14:anchorId="5EC40FF7" wp14:editId="22A55F8F">
                <wp:extent cx="304800" cy="304800"/>
                <wp:effectExtent l="0" t="0" r="0" b="0"/>
                <wp:docPr id="706545013" name="AutoShap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575D79" id="AutoShap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07B4">
        <w:rPr>
          <w:rFonts w:ascii="Times New Roman" w:eastAsia="Times New Roman" w:hAnsi="Times New Roman" w:cs="Times New Roman"/>
          <w:kern w:val="0"/>
          <w14:ligatures w14:val="none"/>
        </w:rPr>
        <w:t xml:space="preserve">ảnh chụp màn hình. </w:t>
      </w:r>
    </w:p>
    <w:p w14:paraId="29D5DACE" w14:textId="77777777" w:rsidR="00A807B4" w:rsidRPr="00A807B4" w:rsidRDefault="00A807B4" w:rsidP="00A807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Stages beyond film fabrication (electrochemical characterisation, sensor performance evaluation, real sample tests) follow biosensor</w:t>
      </w:r>
      <w:r w:rsidRPr="00A807B4">
        <w:rPr>
          <w:rFonts w:ascii="Times New Roman" w:eastAsia="Times New Roman" w:hAnsi="Times New Roman" w:cs="Times New Roman"/>
          <w:kern w:val="0"/>
          <w14:ligatures w14:val="none"/>
        </w:rPr>
        <w:noBreakHyphen/>
        <w:t xml:space="preserve">specific methods (CV, DPV, SWASV, selectivity panels) and therefore cannot be inherited directly from SC or ORR research. </w:t>
      </w:r>
    </w:p>
    <w:p w14:paraId="0C37E296"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Let me know if you need any adjustments.</w:t>
      </w:r>
    </w:p>
    <w:p w14:paraId="56FC4E7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noProof/>
          <w:kern w:val="0"/>
          <w14:ligatures w14:val="none"/>
        </w:rPr>
        <mc:AlternateContent>
          <mc:Choice Requires="wps">
            <w:drawing>
              <wp:inline distT="0" distB="0" distL="0" distR="0" wp14:anchorId="3D4FA8D9" wp14:editId="340D53A4">
                <wp:extent cx="304800" cy="304800"/>
                <wp:effectExtent l="0" t="0" r="0" b="0"/>
                <wp:docPr id="1190344261" name="AutoShap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221BA0" id="AutoShap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5BDB8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Nguồn</w:t>
      </w:r>
    </w:p>
    <w:p w14:paraId="6701231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Đã dán markdown (1).md</w:t>
      </w:r>
    </w:p>
    <w:p w14:paraId="31ABA51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Tệp</w:t>
      </w:r>
    </w:p>
    <w:p w14:paraId="20E9094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lastRenderedPageBreak/>
        <w:t xml:space="preserve">thông tin sau đây đã hoàn thiện chưa? Hãy thực hiện kiểm tra thông tin sau: </w:t>
      </w:r>
    </w:p>
    <w:p w14:paraId="2715727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Đã suy nghĩ trong 1m 9s</w:t>
      </w:r>
    </w:p>
    <w:p w14:paraId="7CD4DCE6"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Problem → Thông tin này đã hoàn thiện chưa?</w:t>
      </w:r>
    </w:p>
    <w:p w14:paraId="0D2B6110"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Chưa hoàn thiện để dùng như protocol chính thức hoặc đưa thẳng vào luận văn.</w:t>
      </w:r>
      <w:r w:rsidRPr="00A807B4">
        <w:rPr>
          <w:rFonts w:ascii="Times New Roman" w:eastAsia="Times New Roman" w:hAnsi="Times New Roman" w:cs="Times New Roman"/>
          <w:kern w:val="0"/>
          <w14:ligatures w14:val="none"/>
        </w:rPr>
        <w:br/>
        <w:t xml:space="preserve">Nó đã tốt ở mức </w:t>
      </w:r>
      <w:r w:rsidRPr="00A807B4">
        <w:rPr>
          <w:rFonts w:ascii="Times New Roman" w:eastAsia="Times New Roman" w:hAnsi="Times New Roman" w:cs="Times New Roman"/>
          <w:b/>
          <w:bCs/>
          <w:kern w:val="0"/>
          <w14:ligatures w14:val="none"/>
        </w:rPr>
        <w:t>khung tư duy / bản nháp chiến lược</w:t>
      </w:r>
      <w:r w:rsidRPr="00A807B4">
        <w:rPr>
          <w:rFonts w:ascii="Times New Roman" w:eastAsia="Times New Roman" w:hAnsi="Times New Roman" w:cs="Times New Roman"/>
          <w:kern w:val="0"/>
          <w14:ligatures w14:val="none"/>
        </w:rPr>
        <w:t xml:space="preserve">, khoảng </w:t>
      </w:r>
      <w:r w:rsidRPr="00A807B4">
        <w:rPr>
          <w:rFonts w:ascii="Times New Roman" w:eastAsia="Times New Roman" w:hAnsi="Times New Roman" w:cs="Times New Roman"/>
          <w:b/>
          <w:bCs/>
          <w:kern w:val="0"/>
          <w14:ligatures w14:val="none"/>
        </w:rPr>
        <w:t>70–75% hoàn thiện</w:t>
      </w:r>
      <w:r w:rsidRPr="00A807B4">
        <w:rPr>
          <w:rFonts w:ascii="Times New Roman" w:eastAsia="Times New Roman" w:hAnsi="Times New Roman" w:cs="Times New Roman"/>
          <w:kern w:val="0"/>
          <w14:ligatures w14:val="none"/>
        </w:rPr>
        <w:t xml:space="preserve">, nhưng còn nhiều điểm cần chỉnh vì có </w:t>
      </w:r>
      <w:r w:rsidRPr="00A807B4">
        <w:rPr>
          <w:rFonts w:ascii="Times New Roman" w:eastAsia="Times New Roman" w:hAnsi="Times New Roman" w:cs="Times New Roman"/>
          <w:b/>
          <w:bCs/>
          <w:kern w:val="0"/>
          <w14:ligatures w14:val="none"/>
        </w:rPr>
        <w:t>mâu thuẫn với bảng thông số gốc</w:t>
      </w:r>
      <w:r w:rsidRPr="00A807B4">
        <w:rPr>
          <w:rFonts w:ascii="Times New Roman" w:eastAsia="Times New Roman" w:hAnsi="Times New Roman" w:cs="Times New Roman"/>
          <w:kern w:val="0"/>
          <w14:ligatures w14:val="none"/>
        </w:rPr>
        <w:t xml:space="preserve">, có </w:t>
      </w:r>
      <w:r w:rsidRPr="00A807B4">
        <w:rPr>
          <w:rFonts w:ascii="Times New Roman" w:eastAsia="Times New Roman" w:hAnsi="Times New Roman" w:cs="Times New Roman"/>
          <w:b/>
          <w:bCs/>
          <w:kern w:val="0"/>
          <w14:ligatures w14:val="none"/>
        </w:rPr>
        <w:t>thông số chưa có căn cứ</w:t>
      </w:r>
      <w:r w:rsidRPr="00A807B4">
        <w:rPr>
          <w:rFonts w:ascii="Times New Roman" w:eastAsia="Times New Roman" w:hAnsi="Times New Roman" w:cs="Times New Roman"/>
          <w:kern w:val="0"/>
          <w14:ligatures w14:val="none"/>
        </w:rPr>
        <w:t>, và một số câu đang kết luận quá mạnh.</w:t>
      </w:r>
    </w:p>
    <w:p w14:paraId="54375FE1"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Tài liệu gốc của bạn đang chốt hệ </w:t>
      </w:r>
      <w:r w:rsidRPr="00A807B4">
        <w:rPr>
          <w:rFonts w:ascii="Times New Roman" w:eastAsia="Times New Roman" w:hAnsi="Times New Roman" w:cs="Times New Roman"/>
          <w:b/>
          <w:bCs/>
          <w:kern w:val="0"/>
          <w14:ligatures w14:val="none"/>
        </w:rPr>
        <w:t>N-CA 700°C</w:t>
      </w:r>
      <w:r w:rsidRPr="00A807B4">
        <w:rPr>
          <w:rFonts w:ascii="Times New Roman" w:eastAsia="Times New Roman" w:hAnsi="Times New Roman" w:cs="Times New Roman"/>
          <w:kern w:val="0"/>
          <w14:ligatures w14:val="none"/>
        </w:rPr>
        <w:t xml:space="preserve"> và </w:t>
      </w:r>
      <w:r w:rsidRPr="00A807B4">
        <w:rPr>
          <w:rFonts w:ascii="Times New Roman" w:eastAsia="Times New Roman" w:hAnsi="Times New Roman" w:cs="Times New Roman"/>
          <w:b/>
          <w:bCs/>
          <w:kern w:val="0"/>
          <w14:ligatures w14:val="none"/>
        </w:rPr>
        <w:t>Fe/N-CA 800°C</w:t>
      </w:r>
      <w:r w:rsidRPr="00A807B4">
        <w:rPr>
          <w:rFonts w:ascii="Times New Roman" w:eastAsia="Times New Roman" w:hAnsi="Times New Roman" w:cs="Times New Roman"/>
          <w:kern w:val="0"/>
          <w14:ligatures w14:val="none"/>
        </w:rPr>
        <w:t xml:space="preserve">, dùng xơ dừa Bến Tre, hệ NH₄OH:Urea:H₂O, freeze-extraction, freeze-dry, pyrolysis N₂, GCE/chitosan, CV/EIS/DPV/SWASV. </w:t>
      </w:r>
      <w:r w:rsidRPr="00A807B4">
        <w:rPr>
          <w:rFonts w:ascii="Times New Roman" w:eastAsia="Times New Roman" w:hAnsi="Times New Roman" w:cs="Times New Roman"/>
          <w:kern w:val="0"/>
          <w14:ligatures w14:val="none"/>
        </w:rPr>
        <w:br/>
        <w:t xml:space="preserve">Bản bạn đưa mới có 3 lớp rất tốt, nhưng đang bỏ qua hoặc làm lệch một số “điểm khóa” của protocol gốc. </w:t>
      </w:r>
    </w:p>
    <w:p w14:paraId="6B66160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348C43FC">
          <v:rect id="_x0000_i2020" style="width:0;height:1.5pt" o:hralign="center" o:hrstd="t" o:hr="t" fillcolor="#a0a0a0" stroked="f"/>
        </w:pict>
      </w:r>
    </w:p>
    <w:p w14:paraId="4666E0FB" w14:textId="77777777" w:rsidR="00A807B4" w:rsidRPr="00A807B4" w:rsidRDefault="00A807B4" w:rsidP="00A80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07B4">
        <w:rPr>
          <w:rFonts w:ascii="Times New Roman" w:eastAsia="Times New Roman" w:hAnsi="Times New Roman" w:cs="Times New Roman"/>
          <w:b/>
          <w:bCs/>
          <w:kern w:val="36"/>
          <w:sz w:val="48"/>
          <w:szCs w:val="48"/>
          <w14:ligatures w14:val="none"/>
        </w:rPr>
        <w:t>1. Kết luận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1040"/>
        <w:gridCol w:w="875"/>
      </w:tblGrid>
      <w:tr w:rsidR="00A807B4" w:rsidRPr="00A807B4" w14:paraId="3574F972" w14:textId="77777777">
        <w:trPr>
          <w:tblHeader/>
          <w:tblCellSpacing w:w="15" w:type="dxa"/>
        </w:trPr>
        <w:tc>
          <w:tcPr>
            <w:tcW w:w="0" w:type="auto"/>
            <w:vAlign w:val="center"/>
            <w:hideMark/>
          </w:tcPr>
          <w:p w14:paraId="73D1D512"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Mục kiểm tra</w:t>
            </w:r>
          </w:p>
        </w:tc>
        <w:tc>
          <w:tcPr>
            <w:tcW w:w="0" w:type="auto"/>
            <w:vAlign w:val="center"/>
            <w:hideMark/>
          </w:tcPr>
          <w:p w14:paraId="53E81637"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Đánh giá</w:t>
            </w:r>
          </w:p>
        </w:tc>
        <w:tc>
          <w:tcPr>
            <w:tcW w:w="0" w:type="auto"/>
            <w:vAlign w:val="center"/>
            <w:hideMark/>
          </w:tcPr>
          <w:p w14:paraId="09A90D6E"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Mức độ</w:t>
            </w:r>
          </w:p>
        </w:tc>
      </w:tr>
      <w:tr w:rsidR="00A807B4" w:rsidRPr="00A807B4" w14:paraId="74EA1AE6" w14:textId="77777777">
        <w:trPr>
          <w:tblCellSpacing w:w="15" w:type="dxa"/>
        </w:trPr>
        <w:tc>
          <w:tcPr>
            <w:tcW w:w="0" w:type="auto"/>
            <w:vAlign w:val="center"/>
            <w:hideMark/>
          </w:tcPr>
          <w:p w14:paraId="6392650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Cấu trúc 3 lớp</w:t>
            </w:r>
          </w:p>
        </w:tc>
        <w:tc>
          <w:tcPr>
            <w:tcW w:w="0" w:type="auto"/>
            <w:vAlign w:val="center"/>
            <w:hideMark/>
          </w:tcPr>
          <w:p w14:paraId="0239A1F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Tốt</w:t>
            </w:r>
          </w:p>
        </w:tc>
        <w:tc>
          <w:tcPr>
            <w:tcW w:w="0" w:type="auto"/>
            <w:vAlign w:val="center"/>
            <w:hideMark/>
          </w:tcPr>
          <w:p w14:paraId="780863D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85%</w:t>
            </w:r>
          </w:p>
        </w:tc>
      </w:tr>
      <w:tr w:rsidR="00A807B4" w:rsidRPr="00A807B4" w14:paraId="10161F51" w14:textId="77777777">
        <w:trPr>
          <w:tblCellSpacing w:w="15" w:type="dxa"/>
        </w:trPr>
        <w:tc>
          <w:tcPr>
            <w:tcW w:w="0" w:type="auto"/>
            <w:vAlign w:val="center"/>
            <w:hideMark/>
          </w:tcPr>
          <w:p w14:paraId="5416CF8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Logic workflow</w:t>
            </w:r>
          </w:p>
        </w:tc>
        <w:tc>
          <w:tcPr>
            <w:tcW w:w="0" w:type="auto"/>
            <w:vAlign w:val="center"/>
            <w:hideMark/>
          </w:tcPr>
          <w:p w14:paraId="0A24767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Khá tốt</w:t>
            </w:r>
          </w:p>
        </w:tc>
        <w:tc>
          <w:tcPr>
            <w:tcW w:w="0" w:type="auto"/>
            <w:vAlign w:val="center"/>
            <w:hideMark/>
          </w:tcPr>
          <w:p w14:paraId="33E26A5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75%</w:t>
            </w:r>
          </w:p>
        </w:tc>
      </w:tr>
      <w:tr w:rsidR="00A807B4" w:rsidRPr="00A807B4" w14:paraId="209A8D64" w14:textId="77777777">
        <w:trPr>
          <w:tblCellSpacing w:w="15" w:type="dxa"/>
        </w:trPr>
        <w:tc>
          <w:tcPr>
            <w:tcW w:w="0" w:type="auto"/>
            <w:vAlign w:val="center"/>
            <w:hideMark/>
          </w:tcPr>
          <w:p w14:paraId="3BBC112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Khớp protocol gốc</w:t>
            </w:r>
          </w:p>
        </w:tc>
        <w:tc>
          <w:tcPr>
            <w:tcW w:w="0" w:type="auto"/>
            <w:vAlign w:val="center"/>
            <w:hideMark/>
          </w:tcPr>
          <w:p w14:paraId="38EA33B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Chưa ổn</w:t>
            </w:r>
          </w:p>
        </w:tc>
        <w:tc>
          <w:tcPr>
            <w:tcW w:w="0" w:type="auto"/>
            <w:vAlign w:val="center"/>
            <w:hideMark/>
          </w:tcPr>
          <w:p w14:paraId="0BCF090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60%</w:t>
            </w:r>
          </w:p>
        </w:tc>
      </w:tr>
      <w:tr w:rsidR="00A807B4" w:rsidRPr="00A807B4" w14:paraId="70B28E59" w14:textId="77777777">
        <w:trPr>
          <w:tblCellSpacing w:w="15" w:type="dxa"/>
        </w:trPr>
        <w:tc>
          <w:tcPr>
            <w:tcW w:w="0" w:type="auto"/>
            <w:vAlign w:val="center"/>
            <w:hideMark/>
          </w:tcPr>
          <w:p w14:paraId="642EF71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Độ chính xác thông số</w:t>
            </w:r>
          </w:p>
        </w:tc>
        <w:tc>
          <w:tcPr>
            <w:tcW w:w="0" w:type="auto"/>
            <w:vAlign w:val="center"/>
            <w:hideMark/>
          </w:tcPr>
          <w:p w14:paraId="78CAFFC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Cần sửa</w:t>
            </w:r>
          </w:p>
        </w:tc>
        <w:tc>
          <w:tcPr>
            <w:tcW w:w="0" w:type="auto"/>
            <w:vAlign w:val="center"/>
            <w:hideMark/>
          </w:tcPr>
          <w:p w14:paraId="1EC46DB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55–65%</w:t>
            </w:r>
          </w:p>
        </w:tc>
      </w:tr>
      <w:tr w:rsidR="00A807B4" w:rsidRPr="00A807B4" w14:paraId="4DDFB066" w14:textId="77777777">
        <w:trPr>
          <w:tblCellSpacing w:w="15" w:type="dxa"/>
        </w:trPr>
        <w:tc>
          <w:tcPr>
            <w:tcW w:w="0" w:type="auto"/>
            <w:vAlign w:val="center"/>
            <w:hideMark/>
          </w:tcPr>
          <w:p w14:paraId="0D0BF05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Dùng làm outline luận văn</w:t>
            </w:r>
          </w:p>
        </w:tc>
        <w:tc>
          <w:tcPr>
            <w:tcW w:w="0" w:type="auto"/>
            <w:vAlign w:val="center"/>
            <w:hideMark/>
          </w:tcPr>
          <w:p w14:paraId="1E10AEF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 thể</w:t>
            </w:r>
          </w:p>
        </w:tc>
        <w:tc>
          <w:tcPr>
            <w:tcW w:w="0" w:type="auto"/>
            <w:vAlign w:val="center"/>
            <w:hideMark/>
          </w:tcPr>
          <w:p w14:paraId="0116419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80%</w:t>
            </w:r>
          </w:p>
        </w:tc>
      </w:tr>
      <w:tr w:rsidR="00A807B4" w:rsidRPr="00A807B4" w14:paraId="21C7184E" w14:textId="77777777">
        <w:trPr>
          <w:tblCellSpacing w:w="15" w:type="dxa"/>
        </w:trPr>
        <w:tc>
          <w:tcPr>
            <w:tcW w:w="0" w:type="auto"/>
            <w:vAlign w:val="center"/>
            <w:hideMark/>
          </w:tcPr>
          <w:p w14:paraId="197F11C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Dùng làm protocol thí nghiệm</w:t>
            </w:r>
          </w:p>
        </w:tc>
        <w:tc>
          <w:tcPr>
            <w:tcW w:w="0" w:type="auto"/>
            <w:vAlign w:val="center"/>
            <w:hideMark/>
          </w:tcPr>
          <w:p w14:paraId="3AD99A4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Chưa nên</w:t>
            </w:r>
          </w:p>
        </w:tc>
        <w:tc>
          <w:tcPr>
            <w:tcW w:w="0" w:type="auto"/>
            <w:vAlign w:val="center"/>
            <w:hideMark/>
          </w:tcPr>
          <w:p w14:paraId="49000B8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55%</w:t>
            </w:r>
          </w:p>
        </w:tc>
      </w:tr>
      <w:tr w:rsidR="00A807B4" w:rsidRPr="00A807B4" w14:paraId="712D1B0C" w14:textId="77777777">
        <w:trPr>
          <w:tblCellSpacing w:w="15" w:type="dxa"/>
        </w:trPr>
        <w:tc>
          <w:tcPr>
            <w:tcW w:w="0" w:type="auto"/>
            <w:vAlign w:val="center"/>
            <w:hideMark/>
          </w:tcPr>
          <w:p w14:paraId="6DFC2F2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Dùng làm bảng công bố</w:t>
            </w:r>
          </w:p>
        </w:tc>
        <w:tc>
          <w:tcPr>
            <w:tcW w:w="0" w:type="auto"/>
            <w:vAlign w:val="center"/>
            <w:hideMark/>
          </w:tcPr>
          <w:p w14:paraId="7EA96AD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Cần chỉnh</w:t>
            </w:r>
          </w:p>
        </w:tc>
        <w:tc>
          <w:tcPr>
            <w:tcW w:w="0" w:type="auto"/>
            <w:vAlign w:val="center"/>
            <w:hideMark/>
          </w:tcPr>
          <w:p w14:paraId="4475AAF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60%</w:t>
            </w:r>
          </w:p>
        </w:tc>
      </w:tr>
    </w:tbl>
    <w:p w14:paraId="6A73A094"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Decision:</w:t>
      </w:r>
      <w:r w:rsidRPr="00A807B4">
        <w:rPr>
          <w:rFonts w:ascii="Times New Roman" w:eastAsia="Times New Roman" w:hAnsi="Times New Roman" w:cs="Times New Roman"/>
          <w:kern w:val="0"/>
          <w14:ligatures w14:val="none"/>
        </w:rPr>
        <w:t xml:space="preserve"> giữ cấu trúc 3 lớp, nhưng phải sửa lại thông số theo tài liệu gốc trước khi dùng.</w:t>
      </w:r>
    </w:p>
    <w:p w14:paraId="70E44C7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0418E9AD">
          <v:rect id="_x0000_i2021" style="width:0;height:1.5pt" o:hralign="center" o:hrstd="t" o:hr="t" fillcolor="#a0a0a0" stroked="f"/>
        </w:pict>
      </w:r>
    </w:p>
    <w:p w14:paraId="0156775B" w14:textId="77777777" w:rsidR="00A807B4" w:rsidRPr="00A807B4" w:rsidRDefault="00A807B4" w:rsidP="00A80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07B4">
        <w:rPr>
          <w:rFonts w:ascii="Times New Roman" w:eastAsia="Times New Roman" w:hAnsi="Times New Roman" w:cs="Times New Roman"/>
          <w:b/>
          <w:bCs/>
          <w:kern w:val="36"/>
          <w:sz w:val="48"/>
          <w:szCs w:val="48"/>
          <w14:ligatures w14:val="none"/>
        </w:rPr>
        <w:t>2. Các điểm đúng và nên giữ</w:t>
      </w:r>
    </w:p>
    <w:p w14:paraId="6D2D96ED"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2.1. Cấu trúc 3 lớp là hợp lý</w:t>
      </w:r>
    </w:p>
    <w:p w14:paraId="0903FD22"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Ba lớp gồm </w:t>
      </w:r>
      <w:r w:rsidRPr="00A807B4">
        <w:rPr>
          <w:rFonts w:ascii="Times New Roman" w:eastAsia="Times New Roman" w:hAnsi="Times New Roman" w:cs="Times New Roman"/>
          <w:b/>
          <w:bCs/>
          <w:kern w:val="0"/>
          <w14:ligatures w14:val="none"/>
        </w:rPr>
        <w:t>Master Table</w:t>
      </w:r>
      <w:r w:rsidRPr="00A807B4">
        <w:rPr>
          <w:rFonts w:ascii="Times New Roman" w:eastAsia="Times New Roman" w:hAnsi="Times New Roman" w:cs="Times New Roman"/>
          <w:kern w:val="0"/>
          <w14:ligatures w14:val="none"/>
        </w:rPr>
        <w:t xml:space="preserve">, </w:t>
      </w:r>
      <w:r w:rsidRPr="00A807B4">
        <w:rPr>
          <w:rFonts w:ascii="Times New Roman" w:eastAsia="Times New Roman" w:hAnsi="Times New Roman" w:cs="Times New Roman"/>
          <w:b/>
          <w:bCs/>
          <w:kern w:val="0"/>
          <w14:ligatures w14:val="none"/>
        </w:rPr>
        <w:t>Inheritance Table</w:t>
      </w:r>
      <w:r w:rsidRPr="00A807B4">
        <w:rPr>
          <w:rFonts w:ascii="Times New Roman" w:eastAsia="Times New Roman" w:hAnsi="Times New Roman" w:cs="Times New Roman"/>
          <w:kern w:val="0"/>
          <w14:ligatures w14:val="none"/>
        </w:rPr>
        <w:t xml:space="preserve">, và </w:t>
      </w:r>
      <w:r w:rsidRPr="00A807B4">
        <w:rPr>
          <w:rFonts w:ascii="Times New Roman" w:eastAsia="Times New Roman" w:hAnsi="Times New Roman" w:cs="Times New Roman"/>
          <w:b/>
          <w:bCs/>
          <w:kern w:val="0"/>
          <w14:ligatures w14:val="none"/>
        </w:rPr>
        <w:t>Summary Matrix</w:t>
      </w:r>
      <w:r w:rsidRPr="00A807B4">
        <w:rPr>
          <w:rFonts w:ascii="Times New Roman" w:eastAsia="Times New Roman" w:hAnsi="Times New Roman" w:cs="Times New Roman"/>
          <w:kern w:val="0"/>
          <w14:ligatures w14:val="none"/>
        </w:rPr>
        <w:t xml:space="preserve"> là cách tổ chức đúng. Nó giúp tách rõ:</w:t>
      </w:r>
    </w:p>
    <w:p w14:paraId="7912CA1B"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lastRenderedPageBreak/>
        <w:t>Master Table</w:t>
      </w:r>
      <w:r w:rsidRPr="00A807B4">
        <w:rPr>
          <w:rFonts w:ascii="Times New Roman" w:eastAsia="Times New Roman" w:hAnsi="Times New Roman" w:cs="Times New Roman"/>
          <w:kern w:val="0"/>
          <w14:ligatures w14:val="none"/>
        </w:rPr>
        <w:t xml:space="preserve"> dùng để mô tả quy trình.</w:t>
      </w:r>
      <w:r w:rsidRPr="00A807B4">
        <w:rPr>
          <w:rFonts w:ascii="Times New Roman" w:eastAsia="Times New Roman" w:hAnsi="Times New Roman" w:cs="Times New Roman"/>
          <w:kern w:val="0"/>
          <w14:ligatures w14:val="none"/>
        </w:rPr>
        <w:br/>
      </w:r>
      <w:r w:rsidRPr="00A807B4">
        <w:rPr>
          <w:rFonts w:ascii="Times New Roman" w:eastAsia="Times New Roman" w:hAnsi="Times New Roman" w:cs="Times New Roman"/>
          <w:b/>
          <w:bCs/>
          <w:kern w:val="0"/>
          <w14:ligatures w14:val="none"/>
        </w:rPr>
        <w:t>Inheritance Table</w:t>
      </w:r>
      <w:r w:rsidRPr="00A807B4">
        <w:rPr>
          <w:rFonts w:ascii="Times New Roman" w:eastAsia="Times New Roman" w:hAnsi="Times New Roman" w:cs="Times New Roman"/>
          <w:kern w:val="0"/>
          <w14:ligatures w14:val="none"/>
        </w:rPr>
        <w:t xml:space="preserve"> dùng để chứng minh nguồn kế thừa từ ORR, biosensor, sensor, SC.</w:t>
      </w:r>
      <w:r w:rsidRPr="00A807B4">
        <w:rPr>
          <w:rFonts w:ascii="Times New Roman" w:eastAsia="Times New Roman" w:hAnsi="Times New Roman" w:cs="Times New Roman"/>
          <w:kern w:val="0"/>
          <w14:ligatures w14:val="none"/>
        </w:rPr>
        <w:br/>
      </w:r>
      <w:r w:rsidRPr="00A807B4">
        <w:rPr>
          <w:rFonts w:ascii="Times New Roman" w:eastAsia="Times New Roman" w:hAnsi="Times New Roman" w:cs="Times New Roman"/>
          <w:b/>
          <w:bCs/>
          <w:kern w:val="0"/>
          <w14:ligatures w14:val="none"/>
        </w:rPr>
        <w:t>Summary Matrix</w:t>
      </w:r>
      <w:r w:rsidRPr="00A807B4">
        <w:rPr>
          <w:rFonts w:ascii="Times New Roman" w:eastAsia="Times New Roman" w:hAnsi="Times New Roman" w:cs="Times New Roman"/>
          <w:kern w:val="0"/>
          <w14:ligatures w14:val="none"/>
        </w:rPr>
        <w:t xml:space="preserve"> dùng để trả lời câu hỏi vì sao chọn hướng kế thừa đó.</w:t>
      </w:r>
    </w:p>
    <w:p w14:paraId="60E055F5"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Phần này nên giữ.</w:t>
      </w:r>
    </w:p>
    <w:p w14:paraId="194E846E"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2.2. Hướng kế thừa tổng quát là đúng</w:t>
      </w:r>
    </w:p>
    <w:p w14:paraId="743B1D11"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Pha tổng hợp vật liệu kế thừa mạnh từ </w:t>
      </w:r>
      <w:r w:rsidRPr="00A807B4">
        <w:rPr>
          <w:rFonts w:ascii="Times New Roman" w:eastAsia="Times New Roman" w:hAnsi="Times New Roman" w:cs="Times New Roman"/>
          <w:b/>
          <w:bCs/>
          <w:kern w:val="0"/>
          <w14:ligatures w14:val="none"/>
        </w:rPr>
        <w:t>ORR/electrocatalysis</w:t>
      </w:r>
      <w:r w:rsidRPr="00A807B4">
        <w:rPr>
          <w:rFonts w:ascii="Times New Roman" w:eastAsia="Times New Roman" w:hAnsi="Times New Roman" w:cs="Times New Roman"/>
          <w:kern w:val="0"/>
          <w14:ligatures w14:val="none"/>
        </w:rPr>
        <w:t>, đặc biệt ở hệ coir/N-doped carbon aerogel, NH₄OH–urea, pyrolysis 700–800°C và logic pyridinic-N/graphitic-N. Bài ACS Omega 2024 xác nhận hệ cellulose aerogel từ coir/PEFB dùng ammonia–urea; N type bị chi phối bởi nhiệt độ, với pyrrolic-N ở 600°C, pyridinic-N ở 700°C và graphitic-N ở 800°C.</w:t>
      </w:r>
    </w:p>
    <w:p w14:paraId="1AD6FC5B"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Pha tạo màng điện cực và đánh giá phân tích kế thừa mạnh từ </w:t>
      </w:r>
      <w:r w:rsidRPr="00A807B4">
        <w:rPr>
          <w:rFonts w:ascii="Times New Roman" w:eastAsia="Times New Roman" w:hAnsi="Times New Roman" w:cs="Times New Roman"/>
          <w:b/>
          <w:bCs/>
          <w:kern w:val="0"/>
          <w14:ligatures w14:val="none"/>
        </w:rPr>
        <w:t>electrochemical sensor / heavy-metal sensor</w:t>
      </w:r>
      <w:r w:rsidRPr="00A807B4">
        <w:rPr>
          <w:rFonts w:ascii="Times New Roman" w:eastAsia="Times New Roman" w:hAnsi="Times New Roman" w:cs="Times New Roman"/>
          <w:kern w:val="0"/>
          <w14:ligatures w14:val="none"/>
        </w:rPr>
        <w:t xml:space="preserve">, vì tài liệu gốc của bạn cũng dùng GCE/chitosan, CV/EIS, SWASV cho Pb²⁺/Zn²⁺ và DPV/CV cho paracetamol. </w:t>
      </w:r>
    </w:p>
    <w:p w14:paraId="449BE72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4AC93E21">
          <v:rect id="_x0000_i2022" style="width:0;height:1.5pt" o:hralign="center" o:hrstd="t" o:hr="t" fillcolor="#a0a0a0" stroked="f"/>
        </w:pict>
      </w:r>
    </w:p>
    <w:p w14:paraId="2C00AB6D" w14:textId="77777777" w:rsidR="00A807B4" w:rsidRPr="00A807B4" w:rsidRDefault="00A807B4" w:rsidP="00A80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07B4">
        <w:rPr>
          <w:rFonts w:ascii="Times New Roman" w:eastAsia="Times New Roman" w:hAnsi="Times New Roman" w:cs="Times New Roman"/>
          <w:b/>
          <w:bCs/>
          <w:kern w:val="36"/>
          <w:sz w:val="48"/>
          <w:szCs w:val="48"/>
          <w14:ligatures w14:val="none"/>
        </w:rPr>
        <w:t>3. Các lỗi cần sửa ngay</w:t>
      </w:r>
    </w:p>
    <w:p w14:paraId="30BD34AA"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3.1. Sai hoặc chưa thống nhất lượng cellulose</w:t>
      </w:r>
    </w:p>
    <w:p w14:paraId="659A1CD8"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Bản bạn đưa ghi: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502"/>
      </w:tblGrid>
      <w:tr w:rsidR="00A807B4" w:rsidRPr="00A807B4" w14:paraId="334F0134" w14:textId="77777777">
        <w:trPr>
          <w:tblHeader/>
          <w:tblCellSpacing w:w="15" w:type="dxa"/>
        </w:trPr>
        <w:tc>
          <w:tcPr>
            <w:tcW w:w="0" w:type="auto"/>
            <w:vAlign w:val="center"/>
            <w:hideMark/>
          </w:tcPr>
          <w:p w14:paraId="6451886C"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Vị trí</w:t>
            </w:r>
          </w:p>
        </w:tc>
        <w:tc>
          <w:tcPr>
            <w:tcW w:w="0" w:type="auto"/>
            <w:vAlign w:val="center"/>
            <w:hideMark/>
          </w:tcPr>
          <w:p w14:paraId="26EB7E0A"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Giá trị</w:t>
            </w:r>
          </w:p>
        </w:tc>
      </w:tr>
      <w:tr w:rsidR="00A807B4" w:rsidRPr="00A807B4" w14:paraId="0F9BCF20" w14:textId="77777777">
        <w:trPr>
          <w:tblCellSpacing w:w="15" w:type="dxa"/>
        </w:trPr>
        <w:tc>
          <w:tcPr>
            <w:tcW w:w="0" w:type="auto"/>
            <w:vAlign w:val="center"/>
            <w:hideMark/>
          </w:tcPr>
          <w:p w14:paraId="78EDEAE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Master Table</w:t>
            </w:r>
          </w:p>
        </w:tc>
        <w:tc>
          <w:tcPr>
            <w:tcW w:w="0" w:type="auto"/>
            <w:vAlign w:val="center"/>
            <w:hideMark/>
          </w:tcPr>
          <w:p w14:paraId="5A587C0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Cellulose 2 g</w:t>
            </w:r>
          </w:p>
        </w:tc>
      </w:tr>
      <w:tr w:rsidR="00A807B4" w:rsidRPr="00A807B4" w14:paraId="04897CDE" w14:textId="77777777">
        <w:trPr>
          <w:tblCellSpacing w:w="15" w:type="dxa"/>
        </w:trPr>
        <w:tc>
          <w:tcPr>
            <w:tcW w:w="0" w:type="auto"/>
            <w:vAlign w:val="center"/>
            <w:hideMark/>
          </w:tcPr>
          <w:p w14:paraId="6765AE4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Protocol gốc</w:t>
            </w:r>
          </w:p>
        </w:tc>
        <w:tc>
          <w:tcPr>
            <w:tcW w:w="0" w:type="auto"/>
            <w:vAlign w:val="center"/>
            <w:hideMark/>
          </w:tcPr>
          <w:p w14:paraId="42DBC7B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Cellulose 1 g</w:t>
            </w:r>
          </w:p>
        </w:tc>
      </w:tr>
      <w:tr w:rsidR="00A807B4" w:rsidRPr="00A807B4" w14:paraId="00999ADA" w14:textId="77777777">
        <w:trPr>
          <w:tblCellSpacing w:w="15" w:type="dxa"/>
        </w:trPr>
        <w:tc>
          <w:tcPr>
            <w:tcW w:w="0" w:type="auto"/>
            <w:vAlign w:val="center"/>
            <w:hideMark/>
          </w:tcPr>
          <w:p w14:paraId="29880BC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Open parameter</w:t>
            </w:r>
          </w:p>
        </w:tc>
        <w:tc>
          <w:tcPr>
            <w:tcW w:w="0" w:type="auto"/>
            <w:vAlign w:val="center"/>
            <w:hideMark/>
          </w:tcPr>
          <w:p w14:paraId="6338441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1 g hiện tại; 2 g là bản cũ</w:t>
            </w:r>
          </w:p>
        </w:tc>
      </w:tr>
    </w:tbl>
    <w:p w14:paraId="1FD644E9"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Đây là lỗi lớn. Tài liệu gốc chốt công thức hiện tại là </w:t>
      </w:r>
      <w:r w:rsidRPr="00A807B4">
        <w:rPr>
          <w:rFonts w:ascii="Times New Roman" w:eastAsia="Times New Roman" w:hAnsi="Times New Roman" w:cs="Times New Roman"/>
          <w:b/>
          <w:bCs/>
          <w:kern w:val="0"/>
          <w14:ligatures w14:val="none"/>
        </w:rPr>
        <w:t>cellulose pulp 1 g, NH₃ 25% 11 mL, urea 4 g, H₂O 5 mL</w:t>
      </w:r>
      <w:r w:rsidRPr="00A807B4">
        <w:rPr>
          <w:rFonts w:ascii="Times New Roman" w:eastAsia="Times New Roman" w:hAnsi="Times New Roman" w:cs="Times New Roman"/>
          <w:kern w:val="0"/>
          <w14:ligatures w14:val="none"/>
        </w:rPr>
        <w:t xml:space="preserve">, tổng dung môi 16 mL, tỷ lệ rắn:lỏng 1:16. Đồng thời phần open parameters ghi rõ “lượng cellulose: 1 g phiên bản hiện tại — trước đó ghi 2 g, cần xác nhận”. </w:t>
      </w:r>
    </w:p>
    <w:p w14:paraId="7A1E5C75"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Cách sửa:</w:t>
      </w:r>
      <w:r w:rsidRPr="00A807B4">
        <w:rPr>
          <w:rFonts w:ascii="Times New Roman" w:eastAsia="Times New Roman" w:hAnsi="Times New Roman" w:cs="Times New Roman"/>
          <w:kern w:val="0"/>
          <w14:ligatures w14:val="none"/>
        </w:rPr>
        <w:br/>
        <w:t xml:space="preserve">Trong tất cả bảng, dùng </w:t>
      </w:r>
      <w:r w:rsidRPr="00A807B4">
        <w:rPr>
          <w:rFonts w:ascii="Times New Roman" w:eastAsia="Times New Roman" w:hAnsi="Times New Roman" w:cs="Times New Roman"/>
          <w:b/>
          <w:bCs/>
          <w:kern w:val="0"/>
          <w14:ligatures w14:val="none"/>
        </w:rPr>
        <w:t>1 g cellulose</w:t>
      </w:r>
      <w:r w:rsidRPr="00A807B4">
        <w:rPr>
          <w:rFonts w:ascii="Times New Roman" w:eastAsia="Times New Roman" w:hAnsi="Times New Roman" w:cs="Times New Roman"/>
          <w:kern w:val="0"/>
          <w14:ligatures w14:val="none"/>
        </w:rPr>
        <w:t xml:space="preserve"> làm thông số chính. Nếu muốn giữ 2 g, ghi là </w:t>
      </w:r>
      <w:r w:rsidRPr="00A807B4">
        <w:rPr>
          <w:rFonts w:ascii="Times New Roman" w:eastAsia="Times New Roman" w:hAnsi="Times New Roman" w:cs="Times New Roman"/>
          <w:b/>
          <w:bCs/>
          <w:kern w:val="0"/>
          <w14:ligatures w14:val="none"/>
        </w:rPr>
        <w:t>biến khảo sát</w:t>
      </w:r>
      <w:r w:rsidRPr="00A807B4">
        <w:rPr>
          <w:rFonts w:ascii="Times New Roman" w:eastAsia="Times New Roman" w:hAnsi="Times New Roman" w:cs="Times New Roman"/>
          <w:kern w:val="0"/>
          <w14:ligatures w14:val="none"/>
        </w:rPr>
        <w:t>, không ghi là protocol chính.</w:t>
      </w:r>
    </w:p>
    <w:p w14:paraId="79CDFA9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25615F3E">
          <v:rect id="_x0000_i2023" style="width:0;height:1.5pt" o:hralign="center" o:hrstd="t" o:hr="t" fillcolor="#a0a0a0" stroked="f"/>
        </w:pict>
      </w:r>
    </w:p>
    <w:p w14:paraId="6E133B4F"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3.2. Sai điều kiện sol-gel: không nên ghi “gel hóa tự nhiên ở RT”</w:t>
      </w:r>
    </w:p>
    <w:p w14:paraId="72D73869"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lastRenderedPageBreak/>
        <w:t xml:space="preserve">Bản bạn đưa ghi sol-gel ở </w:t>
      </w:r>
      <w:r w:rsidRPr="00A807B4">
        <w:rPr>
          <w:rFonts w:ascii="Times New Roman" w:eastAsia="Times New Roman" w:hAnsi="Times New Roman" w:cs="Times New Roman"/>
          <w:b/>
          <w:bCs/>
          <w:kern w:val="0"/>
          <w14:ligatures w14:val="none"/>
        </w:rPr>
        <w:t>RT</w:t>
      </w:r>
      <w:r w:rsidRPr="00A807B4">
        <w:rPr>
          <w:rFonts w:ascii="Times New Roman" w:eastAsia="Times New Roman" w:hAnsi="Times New Roman" w:cs="Times New Roman"/>
          <w:kern w:val="0"/>
          <w14:ligatures w14:val="none"/>
        </w:rPr>
        <w:t xml:space="preserve"> và kế thừa khuấy tay. Nhưng protocol gốc yêu cầu duy trì </w:t>
      </w:r>
      <w:r w:rsidRPr="00A807B4">
        <w:rPr>
          <w:rFonts w:ascii="Times New Roman" w:eastAsia="Times New Roman" w:hAnsi="Times New Roman" w:cs="Times New Roman"/>
          <w:b/>
          <w:bCs/>
          <w:kern w:val="0"/>
          <w14:ligatures w14:val="none"/>
        </w:rPr>
        <w:t>0–5°C trong suốt quá trình</w:t>
      </w:r>
      <w:r w:rsidRPr="00A807B4">
        <w:rPr>
          <w:rFonts w:ascii="Times New Roman" w:eastAsia="Times New Roman" w:hAnsi="Times New Roman" w:cs="Times New Roman"/>
          <w:kern w:val="0"/>
          <w14:ligatures w14:val="none"/>
        </w:rPr>
        <w:t xml:space="preserve">, siêu âm 15–20 phút, pulse 2s on / 1s off, để tránh NH₃ bay hơi. </w:t>
      </w:r>
    </w:p>
    <w:p w14:paraId="459C17F2"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Đây không phải chi tiết nhỏ. NH₃ bay hơi sẽ làm thay đổi pH, thay đổi khả năng phân tán cellulose và thay đổi mức N-doping sau pyrolysis.</w:t>
      </w:r>
    </w:p>
    <w:p w14:paraId="104F65E0"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Cách sửa:</w:t>
      </w:r>
      <w:r w:rsidRPr="00A807B4">
        <w:rPr>
          <w:rFonts w:ascii="Times New Roman" w:eastAsia="Times New Roman" w:hAnsi="Times New Roman" w:cs="Times New Roman"/>
          <w:kern w:val="0"/>
          <w14:ligatures w14:val="none"/>
        </w:rPr>
        <w:br/>
        <w:t>Giai đoạn sol nên ghi: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3259"/>
      </w:tblGrid>
      <w:tr w:rsidR="00A807B4" w:rsidRPr="00A807B4" w14:paraId="12056C47" w14:textId="77777777">
        <w:trPr>
          <w:tblHeader/>
          <w:tblCellSpacing w:w="15" w:type="dxa"/>
        </w:trPr>
        <w:tc>
          <w:tcPr>
            <w:tcW w:w="0" w:type="auto"/>
            <w:vAlign w:val="center"/>
            <w:hideMark/>
          </w:tcPr>
          <w:p w14:paraId="5103F660"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Thông số</w:t>
            </w:r>
          </w:p>
        </w:tc>
        <w:tc>
          <w:tcPr>
            <w:tcW w:w="0" w:type="auto"/>
            <w:vAlign w:val="center"/>
            <w:hideMark/>
          </w:tcPr>
          <w:p w14:paraId="200F9CF7"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Giá trị chính</w:t>
            </w:r>
          </w:p>
        </w:tc>
      </w:tr>
      <w:tr w:rsidR="00A807B4" w:rsidRPr="00A807B4" w14:paraId="358A7C52" w14:textId="77777777">
        <w:trPr>
          <w:tblCellSpacing w:w="15" w:type="dxa"/>
        </w:trPr>
        <w:tc>
          <w:tcPr>
            <w:tcW w:w="0" w:type="auto"/>
            <w:vAlign w:val="center"/>
            <w:hideMark/>
          </w:tcPr>
          <w:p w14:paraId="75178A4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Nhiệt độ</w:t>
            </w:r>
          </w:p>
        </w:tc>
        <w:tc>
          <w:tcPr>
            <w:tcW w:w="0" w:type="auto"/>
            <w:vAlign w:val="center"/>
            <w:hideMark/>
          </w:tcPr>
          <w:p w14:paraId="23209F4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0–5°C</w:t>
            </w:r>
          </w:p>
        </w:tc>
      </w:tr>
      <w:tr w:rsidR="00A807B4" w:rsidRPr="00A807B4" w14:paraId="48E53B84" w14:textId="77777777">
        <w:trPr>
          <w:tblCellSpacing w:w="15" w:type="dxa"/>
        </w:trPr>
        <w:tc>
          <w:tcPr>
            <w:tcW w:w="0" w:type="auto"/>
            <w:vAlign w:val="center"/>
            <w:hideMark/>
          </w:tcPr>
          <w:p w14:paraId="1CD02B5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Thứ tự thêm</w:t>
            </w:r>
          </w:p>
        </w:tc>
        <w:tc>
          <w:tcPr>
            <w:tcW w:w="0" w:type="auto"/>
            <w:vAlign w:val="center"/>
            <w:hideMark/>
          </w:tcPr>
          <w:p w14:paraId="791C2C8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NH₃ → urea → H₂O → cellulose</w:t>
            </w:r>
          </w:p>
        </w:tc>
      </w:tr>
      <w:tr w:rsidR="00A807B4" w:rsidRPr="00A807B4" w14:paraId="0EBB6364" w14:textId="77777777">
        <w:trPr>
          <w:tblCellSpacing w:w="15" w:type="dxa"/>
        </w:trPr>
        <w:tc>
          <w:tcPr>
            <w:tcW w:w="0" w:type="auto"/>
            <w:vAlign w:val="center"/>
            <w:hideMark/>
          </w:tcPr>
          <w:p w14:paraId="1D29163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Siêu âm</w:t>
            </w:r>
          </w:p>
        </w:tc>
        <w:tc>
          <w:tcPr>
            <w:tcW w:w="0" w:type="auto"/>
            <w:vAlign w:val="center"/>
            <w:hideMark/>
          </w:tcPr>
          <w:p w14:paraId="4C45041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15–20 phút</w:t>
            </w:r>
          </w:p>
        </w:tc>
      </w:tr>
      <w:tr w:rsidR="00A807B4" w:rsidRPr="00A807B4" w14:paraId="56726633" w14:textId="77777777">
        <w:trPr>
          <w:tblCellSpacing w:w="15" w:type="dxa"/>
        </w:trPr>
        <w:tc>
          <w:tcPr>
            <w:tcW w:w="0" w:type="auto"/>
            <w:vAlign w:val="center"/>
            <w:hideMark/>
          </w:tcPr>
          <w:p w14:paraId="45E0B62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Chế độ</w:t>
            </w:r>
          </w:p>
        </w:tc>
        <w:tc>
          <w:tcPr>
            <w:tcW w:w="0" w:type="auto"/>
            <w:vAlign w:val="center"/>
            <w:hideMark/>
          </w:tcPr>
          <w:p w14:paraId="58B943F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pulse 2s on / 1s off</w:t>
            </w:r>
          </w:p>
        </w:tc>
      </w:tr>
      <w:tr w:rsidR="00A807B4" w:rsidRPr="00A807B4" w14:paraId="30BD3D8A" w14:textId="77777777">
        <w:trPr>
          <w:tblCellSpacing w:w="15" w:type="dxa"/>
        </w:trPr>
        <w:tc>
          <w:tcPr>
            <w:tcW w:w="0" w:type="auto"/>
            <w:vAlign w:val="center"/>
            <w:hideMark/>
          </w:tcPr>
          <w:p w14:paraId="7DC7A73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Dấu hiệu đạt</w:t>
            </w:r>
          </w:p>
        </w:tc>
        <w:tc>
          <w:tcPr>
            <w:tcW w:w="0" w:type="auto"/>
            <w:vAlign w:val="center"/>
            <w:hideMark/>
          </w:tcPr>
          <w:p w14:paraId="6F65D58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sol đồng nhất, không còn sợi</w:t>
            </w:r>
          </w:p>
        </w:tc>
      </w:tr>
    </w:tbl>
    <w:p w14:paraId="66EE9219"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nên ghi “RT” nếu chưa có tài liệu riêng chứng minh.</w:t>
      </w:r>
    </w:p>
    <w:p w14:paraId="6967C76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238F8C8A">
          <v:rect id="_x0000_i2024" style="width:0;height:1.5pt" o:hralign="center" o:hrstd="t" o:hr="t" fillcolor="#a0a0a0" stroked="f"/>
        </w:pict>
      </w:r>
    </w:p>
    <w:p w14:paraId="4D59EA6D"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3.3. Bị thiếu một giai đoạn rất quan trọng: freeze-extraction</w:t>
      </w:r>
    </w:p>
    <w:p w14:paraId="0D8324ED"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Bản bạn đưa nhảy từ </w:t>
      </w:r>
      <w:r w:rsidRPr="00A807B4">
        <w:rPr>
          <w:rFonts w:ascii="Times New Roman" w:eastAsia="Times New Roman" w:hAnsi="Times New Roman" w:cs="Times New Roman"/>
          <w:b/>
          <w:bCs/>
          <w:kern w:val="0"/>
          <w14:ligatures w14:val="none"/>
        </w:rPr>
        <w:t>tẩm Fe</w:t>
      </w:r>
      <w:r w:rsidRPr="00A807B4">
        <w:rPr>
          <w:rFonts w:ascii="Times New Roman" w:eastAsia="Times New Roman" w:hAnsi="Times New Roman" w:cs="Times New Roman"/>
          <w:kern w:val="0"/>
          <w14:ligatures w14:val="none"/>
        </w:rPr>
        <w:t xml:space="preserve"> sang </w:t>
      </w:r>
      <w:r w:rsidRPr="00A807B4">
        <w:rPr>
          <w:rFonts w:ascii="Times New Roman" w:eastAsia="Times New Roman" w:hAnsi="Times New Roman" w:cs="Times New Roman"/>
          <w:b/>
          <w:bCs/>
          <w:kern w:val="0"/>
          <w14:ligatures w14:val="none"/>
        </w:rPr>
        <w:t>freeze drying</w:t>
      </w:r>
      <w:r w:rsidRPr="00A807B4">
        <w:rPr>
          <w:rFonts w:ascii="Times New Roman" w:eastAsia="Times New Roman" w:hAnsi="Times New Roman" w:cs="Times New Roman"/>
          <w:kern w:val="0"/>
          <w14:ligatures w14:val="none"/>
        </w:rPr>
        <w:t>, nhưng protocol gốc có một giai đoạn riêng rất quan trọng:</w:t>
      </w:r>
    </w:p>
    <w:p w14:paraId="7B2C5CF4" w14:textId="77777777" w:rsidR="00A807B4" w:rsidRPr="00A807B4" w:rsidRDefault="00A807B4" w:rsidP="00A80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07B4">
        <w:rPr>
          <w:rFonts w:ascii="Courier New" w:eastAsia="Times New Roman" w:hAnsi="Courier New" w:cs="Courier New"/>
          <w:kern w:val="0"/>
          <w:sz w:val="20"/>
          <w:szCs w:val="20"/>
          <w14:ligatures w14:val="none"/>
        </w:rPr>
        <w:t>Đúc khuôn</w:t>
      </w:r>
      <w:r w:rsidRPr="00A807B4">
        <w:rPr>
          <w:rFonts w:ascii="Courier New" w:eastAsia="Times New Roman" w:hAnsi="Courier New" w:cs="Courier New"/>
          <w:kern w:val="0"/>
          <w:sz w:val="20"/>
          <w:szCs w:val="20"/>
          <w14:ligatures w14:val="none"/>
        </w:rPr>
        <w:br/>
        <w:t>→ cấp đông sol</w:t>
      </w:r>
      <w:r w:rsidRPr="00A807B4">
        <w:rPr>
          <w:rFonts w:ascii="Courier New" w:eastAsia="Times New Roman" w:hAnsi="Courier New" w:cs="Courier New"/>
          <w:kern w:val="0"/>
          <w:sz w:val="20"/>
          <w:szCs w:val="20"/>
          <w14:ligatures w14:val="none"/>
        </w:rPr>
        <w:br/>
        <w:t>→ freeze-extraction bằng ethanol lạnh</w:t>
      </w:r>
      <w:r w:rsidRPr="00A807B4">
        <w:rPr>
          <w:rFonts w:ascii="Courier New" w:eastAsia="Times New Roman" w:hAnsi="Courier New" w:cs="Courier New"/>
          <w:kern w:val="0"/>
          <w:sz w:val="20"/>
          <w:szCs w:val="20"/>
          <w14:ligatures w14:val="none"/>
        </w:rPr>
        <w:br/>
        <w:t>→ solvent exchange bằng DI water</w:t>
      </w:r>
      <w:r w:rsidRPr="00A807B4">
        <w:rPr>
          <w:rFonts w:ascii="Courier New" w:eastAsia="Times New Roman" w:hAnsi="Courier New" w:cs="Courier New"/>
          <w:kern w:val="0"/>
          <w:sz w:val="20"/>
          <w:szCs w:val="20"/>
          <w14:ligatures w14:val="none"/>
        </w:rPr>
        <w:br/>
        <w:t>→ freeze dry</w:t>
      </w:r>
    </w:p>
    <w:p w14:paraId="6FF6FA11"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Thông số gốc: ethanol 98% lạnh 0–5°C, tỷ lệ </w:t>
      </w:r>
      <w:r w:rsidRPr="00A807B4">
        <w:rPr>
          <w:rFonts w:ascii="Times New Roman" w:eastAsia="Times New Roman" w:hAnsi="Times New Roman" w:cs="Times New Roman"/>
          <w:b/>
          <w:bCs/>
          <w:kern w:val="0"/>
          <w14:ligatures w14:val="none"/>
        </w:rPr>
        <w:t>15 mL ethanol / 1 mL sol</w:t>
      </w:r>
      <w:r w:rsidRPr="00A807B4">
        <w:rPr>
          <w:rFonts w:ascii="Times New Roman" w:eastAsia="Times New Roman" w:hAnsi="Times New Roman" w:cs="Times New Roman"/>
          <w:kern w:val="0"/>
          <w14:ligatures w14:val="none"/>
        </w:rPr>
        <w:t xml:space="preserve">, thời gian 36–48 h, thay ethanol sau 24 h đầu. </w:t>
      </w:r>
    </w:p>
    <w:p w14:paraId="70E46113"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Cơ chế:</w:t>
      </w:r>
      <w:r w:rsidRPr="00A807B4">
        <w:rPr>
          <w:rFonts w:ascii="Times New Roman" w:eastAsia="Times New Roman" w:hAnsi="Times New Roman" w:cs="Times New Roman"/>
          <w:kern w:val="0"/>
          <w14:ligatures w14:val="none"/>
        </w:rPr>
        <w:t xml:space="preserve"> freeze-extraction quyết định gel có giữ mạng xốp hay không. Nếu bỏ stage này trong outline, workflow thiếu mắt xích giữa sol-gel và aerogel.</w:t>
      </w:r>
    </w:p>
    <w:p w14:paraId="046CFC55"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Cách sửa:</w:t>
      </w:r>
      <w:r w:rsidRPr="00A807B4">
        <w:rPr>
          <w:rFonts w:ascii="Times New Roman" w:eastAsia="Times New Roman" w:hAnsi="Times New Roman" w:cs="Times New Roman"/>
          <w:kern w:val="0"/>
          <w14:ligatures w14:val="none"/>
        </w:rPr>
        <w:br/>
        <w:t>Tách thành 3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775"/>
      </w:tblGrid>
      <w:tr w:rsidR="00A807B4" w:rsidRPr="00A807B4" w14:paraId="218F6645" w14:textId="77777777">
        <w:trPr>
          <w:tblHeader/>
          <w:tblCellSpacing w:w="15" w:type="dxa"/>
        </w:trPr>
        <w:tc>
          <w:tcPr>
            <w:tcW w:w="0" w:type="auto"/>
            <w:vAlign w:val="center"/>
            <w:hideMark/>
          </w:tcPr>
          <w:p w14:paraId="6419080B"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Stage</w:t>
            </w:r>
          </w:p>
        </w:tc>
        <w:tc>
          <w:tcPr>
            <w:tcW w:w="0" w:type="auto"/>
            <w:vAlign w:val="center"/>
            <w:hideMark/>
          </w:tcPr>
          <w:p w14:paraId="2F566C8F"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Nội dung</w:t>
            </w:r>
          </w:p>
        </w:tc>
      </w:tr>
      <w:tr w:rsidR="00A807B4" w:rsidRPr="00A807B4" w14:paraId="20FB2EA8" w14:textId="77777777">
        <w:trPr>
          <w:tblCellSpacing w:w="15" w:type="dxa"/>
        </w:trPr>
        <w:tc>
          <w:tcPr>
            <w:tcW w:w="0" w:type="auto"/>
            <w:vAlign w:val="center"/>
            <w:hideMark/>
          </w:tcPr>
          <w:p w14:paraId="1553210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3</w:t>
            </w:r>
          </w:p>
        </w:tc>
        <w:tc>
          <w:tcPr>
            <w:tcW w:w="0" w:type="auto"/>
            <w:vAlign w:val="center"/>
            <w:hideMark/>
          </w:tcPr>
          <w:p w14:paraId="31262F8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Casting</w:t>
            </w:r>
          </w:p>
        </w:tc>
      </w:tr>
      <w:tr w:rsidR="00A807B4" w:rsidRPr="00A807B4" w14:paraId="0FED4A1F" w14:textId="77777777">
        <w:trPr>
          <w:tblCellSpacing w:w="15" w:type="dxa"/>
        </w:trPr>
        <w:tc>
          <w:tcPr>
            <w:tcW w:w="0" w:type="auto"/>
            <w:vAlign w:val="center"/>
            <w:hideMark/>
          </w:tcPr>
          <w:p w14:paraId="5F39B53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4</w:t>
            </w:r>
          </w:p>
        </w:tc>
        <w:tc>
          <w:tcPr>
            <w:tcW w:w="0" w:type="auto"/>
            <w:vAlign w:val="center"/>
            <w:hideMark/>
          </w:tcPr>
          <w:p w14:paraId="43EA55E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Freeze-extraction</w:t>
            </w:r>
          </w:p>
        </w:tc>
      </w:tr>
      <w:tr w:rsidR="00A807B4" w:rsidRPr="00A807B4" w14:paraId="1256EB00" w14:textId="77777777">
        <w:trPr>
          <w:tblCellSpacing w:w="15" w:type="dxa"/>
        </w:trPr>
        <w:tc>
          <w:tcPr>
            <w:tcW w:w="0" w:type="auto"/>
            <w:vAlign w:val="center"/>
            <w:hideMark/>
          </w:tcPr>
          <w:p w14:paraId="1D412F4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5</w:t>
            </w:r>
          </w:p>
        </w:tc>
        <w:tc>
          <w:tcPr>
            <w:tcW w:w="0" w:type="auto"/>
            <w:vAlign w:val="center"/>
            <w:hideMark/>
          </w:tcPr>
          <w:p w14:paraId="68BF6A1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Solvent exchange</w:t>
            </w:r>
          </w:p>
        </w:tc>
      </w:tr>
      <w:tr w:rsidR="00A807B4" w:rsidRPr="00A807B4" w14:paraId="7E3A254A" w14:textId="77777777">
        <w:trPr>
          <w:tblCellSpacing w:w="15" w:type="dxa"/>
        </w:trPr>
        <w:tc>
          <w:tcPr>
            <w:tcW w:w="0" w:type="auto"/>
            <w:vAlign w:val="center"/>
            <w:hideMark/>
          </w:tcPr>
          <w:p w14:paraId="2B821A4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lastRenderedPageBreak/>
              <w:t>6</w:t>
            </w:r>
          </w:p>
        </w:tc>
        <w:tc>
          <w:tcPr>
            <w:tcW w:w="0" w:type="auto"/>
            <w:vAlign w:val="center"/>
            <w:hideMark/>
          </w:tcPr>
          <w:p w14:paraId="3936968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Freeze-dry</w:t>
            </w:r>
          </w:p>
        </w:tc>
      </w:tr>
    </w:tbl>
    <w:p w14:paraId="17B57D13"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gộp hết vào “Sấy đông khô”.</w:t>
      </w:r>
    </w:p>
    <w:p w14:paraId="288BF8A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550F5AC1">
          <v:rect id="_x0000_i2025" style="width:0;height:1.5pt" o:hralign="center" o:hrstd="t" o:hr="t" fillcolor="#a0a0a0" stroked="f"/>
        </w:pict>
      </w:r>
    </w:p>
    <w:p w14:paraId="1CCFD639"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3.4. Thứ tự tẩm Fe đang dễ gây hiểu sai</w:t>
      </w:r>
    </w:p>
    <w:p w14:paraId="6C5A0639"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Bản bạn đưa đặt </w:t>
      </w:r>
      <w:r w:rsidRPr="00A807B4">
        <w:rPr>
          <w:rFonts w:ascii="Times New Roman" w:eastAsia="Times New Roman" w:hAnsi="Times New Roman" w:cs="Times New Roman"/>
          <w:b/>
          <w:bCs/>
          <w:kern w:val="0"/>
          <w14:ligatures w14:val="none"/>
        </w:rPr>
        <w:t>Tẩm Fe</w:t>
      </w:r>
      <w:r w:rsidRPr="00A807B4">
        <w:rPr>
          <w:rFonts w:ascii="Times New Roman" w:eastAsia="Times New Roman" w:hAnsi="Times New Roman" w:cs="Times New Roman"/>
          <w:kern w:val="0"/>
          <w14:ligatures w14:val="none"/>
        </w:rPr>
        <w:t xml:space="preserve"> trước </w:t>
      </w:r>
      <w:r w:rsidRPr="00A807B4">
        <w:rPr>
          <w:rFonts w:ascii="Times New Roman" w:eastAsia="Times New Roman" w:hAnsi="Times New Roman" w:cs="Times New Roman"/>
          <w:b/>
          <w:bCs/>
          <w:kern w:val="0"/>
          <w14:ligatures w14:val="none"/>
        </w:rPr>
        <w:t>Freeze Drying</w:t>
      </w:r>
      <w:r w:rsidRPr="00A807B4">
        <w:rPr>
          <w:rFonts w:ascii="Times New Roman" w:eastAsia="Times New Roman" w:hAnsi="Times New Roman" w:cs="Times New Roman"/>
          <w:kern w:val="0"/>
          <w14:ligatures w14:val="none"/>
        </w:rPr>
        <w:t xml:space="preserve">. Trong protocol gốc, Fe doping là </w:t>
      </w:r>
      <w:r w:rsidRPr="00A807B4">
        <w:rPr>
          <w:rFonts w:ascii="Times New Roman" w:eastAsia="Times New Roman" w:hAnsi="Times New Roman" w:cs="Times New Roman"/>
          <w:b/>
          <w:bCs/>
          <w:kern w:val="0"/>
          <w14:ligatures w14:val="none"/>
        </w:rPr>
        <w:t>post-impregnation trong ethanol sau khi đã có aerogel</w:t>
      </w:r>
      <w:r w:rsidRPr="00A807B4">
        <w:rPr>
          <w:rFonts w:ascii="Times New Roman" w:eastAsia="Times New Roman" w:hAnsi="Times New Roman" w:cs="Times New Roman"/>
          <w:kern w:val="0"/>
          <w14:ligatures w14:val="none"/>
        </w:rPr>
        <w:t xml:space="preserve">, và tuyệt đối không thêm Fe trực tiếp vào hệ NH₄OH vì tạo Fe(OH)₃. </w:t>
      </w:r>
    </w:p>
    <w:p w14:paraId="54AD976A"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Điểm cần làm rõ là “sau khi đã có aerogel” nghĩa là sau khi vật liệu đã qua bước tạo gel/aerogel, không phải cho Fe vào sol NH₄OH.</w:t>
      </w:r>
    </w:p>
    <w:p w14:paraId="2296AE21"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Cách sửa an toàn:</w:t>
      </w:r>
    </w:p>
    <w:p w14:paraId="09A2DBB1" w14:textId="77777777" w:rsidR="00A807B4" w:rsidRPr="00A807B4" w:rsidRDefault="00A807B4" w:rsidP="00A80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07B4">
        <w:rPr>
          <w:rFonts w:ascii="Courier New" w:eastAsia="Times New Roman" w:hAnsi="Courier New" w:cs="Courier New"/>
          <w:kern w:val="0"/>
          <w:sz w:val="20"/>
          <w:szCs w:val="20"/>
          <w14:ligatures w14:val="none"/>
        </w:rPr>
        <w:t>Cellulose aerogel / dried aerogel</w:t>
      </w:r>
      <w:r w:rsidRPr="00A807B4">
        <w:rPr>
          <w:rFonts w:ascii="Courier New" w:eastAsia="Times New Roman" w:hAnsi="Courier New" w:cs="Courier New"/>
          <w:kern w:val="0"/>
          <w:sz w:val="20"/>
          <w:szCs w:val="20"/>
          <w14:ligatures w14:val="none"/>
        </w:rPr>
        <w:br/>
        <w:t>→ FeCl</w:t>
      </w:r>
      <w:r w:rsidRPr="00A807B4">
        <w:rPr>
          <w:rFonts w:ascii="Cambria Math" w:eastAsia="Times New Roman" w:hAnsi="Cambria Math" w:cs="Cambria Math"/>
          <w:kern w:val="0"/>
          <w:sz w:val="20"/>
          <w:szCs w:val="20"/>
          <w14:ligatures w14:val="none"/>
        </w:rPr>
        <w:t>₃</w:t>
      </w:r>
      <w:r w:rsidRPr="00A807B4">
        <w:rPr>
          <w:rFonts w:ascii="Courier New" w:eastAsia="Times New Roman" w:hAnsi="Courier New" w:cs="Courier New"/>
          <w:kern w:val="0"/>
          <w:sz w:val="20"/>
          <w:szCs w:val="20"/>
          <w14:ligatures w14:val="none"/>
        </w:rPr>
        <w:t xml:space="preserve"> ethanol impregnation</w:t>
      </w:r>
      <w:r w:rsidRPr="00A807B4">
        <w:rPr>
          <w:rFonts w:ascii="Courier New" w:eastAsia="Times New Roman" w:hAnsi="Courier New" w:cs="Courier New"/>
          <w:kern w:val="0"/>
          <w:sz w:val="20"/>
          <w:szCs w:val="20"/>
          <w14:ligatures w14:val="none"/>
        </w:rPr>
        <w:br/>
        <w:t>→ drying</w:t>
      </w:r>
      <w:r w:rsidRPr="00A807B4">
        <w:rPr>
          <w:rFonts w:ascii="Courier New" w:eastAsia="Times New Roman" w:hAnsi="Courier New" w:cs="Courier New"/>
          <w:kern w:val="0"/>
          <w:sz w:val="20"/>
          <w:szCs w:val="20"/>
          <w14:ligatures w14:val="none"/>
        </w:rPr>
        <w:br/>
        <w:t>→ pyrolysis 800°C</w:t>
      </w:r>
      <w:r w:rsidRPr="00A807B4">
        <w:rPr>
          <w:rFonts w:ascii="Courier New" w:eastAsia="Times New Roman" w:hAnsi="Courier New" w:cs="Courier New"/>
          <w:kern w:val="0"/>
          <w:sz w:val="20"/>
          <w:szCs w:val="20"/>
          <w14:ligatures w14:val="none"/>
        </w:rPr>
        <w:br/>
        <w:t>→ HCl leaching</w:t>
      </w:r>
      <w:r w:rsidRPr="00A807B4">
        <w:rPr>
          <w:rFonts w:ascii="Courier New" w:eastAsia="Times New Roman" w:hAnsi="Courier New" w:cs="Courier New"/>
          <w:kern w:val="0"/>
          <w:sz w:val="20"/>
          <w:szCs w:val="20"/>
          <w14:ligatures w14:val="none"/>
        </w:rPr>
        <w:br/>
        <w:t>→ second annealing</w:t>
      </w:r>
    </w:p>
    <w:p w14:paraId="47D2D584"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đặt FeCl₃ trong giai đoạn sol NH₄OH.</w:t>
      </w:r>
    </w:p>
    <w:p w14:paraId="7E55F5F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49198909">
          <v:rect id="_x0000_i2026" style="width:0;height:1.5pt" o:hralign="center" o:hrstd="t" o:hr="t" fillcolor="#a0a0a0" stroked="f"/>
        </w:pict>
      </w:r>
    </w:p>
    <w:p w14:paraId="42CA6D88"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3.5. Thông số freeze-dry đang tự thêm quá mức</w:t>
      </w:r>
    </w:p>
    <w:p w14:paraId="6AD8E208"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Bản bạn đưa ghi: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3049"/>
      </w:tblGrid>
      <w:tr w:rsidR="00A807B4" w:rsidRPr="00A807B4" w14:paraId="1506FDE2" w14:textId="77777777">
        <w:trPr>
          <w:tblHeader/>
          <w:tblCellSpacing w:w="15" w:type="dxa"/>
        </w:trPr>
        <w:tc>
          <w:tcPr>
            <w:tcW w:w="0" w:type="auto"/>
            <w:vAlign w:val="center"/>
            <w:hideMark/>
          </w:tcPr>
          <w:p w14:paraId="1D642EC4"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Thông số</w:t>
            </w:r>
          </w:p>
        </w:tc>
        <w:tc>
          <w:tcPr>
            <w:tcW w:w="0" w:type="auto"/>
            <w:vAlign w:val="center"/>
            <w:hideMark/>
          </w:tcPr>
          <w:p w14:paraId="2762D15F"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Vấn đề</w:t>
            </w:r>
          </w:p>
        </w:tc>
      </w:tr>
      <w:tr w:rsidR="00A807B4" w:rsidRPr="00A807B4" w14:paraId="4459BD8E" w14:textId="77777777">
        <w:trPr>
          <w:tblCellSpacing w:w="15" w:type="dxa"/>
        </w:trPr>
        <w:tc>
          <w:tcPr>
            <w:tcW w:w="0" w:type="auto"/>
            <w:vAlign w:val="center"/>
            <w:hideMark/>
          </w:tcPr>
          <w:p w14:paraId="48468EC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−20°C → −80°C</w:t>
            </w:r>
          </w:p>
        </w:tc>
        <w:tc>
          <w:tcPr>
            <w:tcW w:w="0" w:type="auto"/>
            <w:vAlign w:val="center"/>
            <w:hideMark/>
          </w:tcPr>
          <w:p w14:paraId="55E16E8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có trong protocol gốc</w:t>
            </w:r>
          </w:p>
        </w:tc>
      </w:tr>
      <w:tr w:rsidR="00A807B4" w:rsidRPr="00A807B4" w14:paraId="4912B0C2" w14:textId="77777777">
        <w:trPr>
          <w:tblCellSpacing w:w="15" w:type="dxa"/>
        </w:trPr>
        <w:tc>
          <w:tcPr>
            <w:tcW w:w="0" w:type="auto"/>
            <w:vAlign w:val="center"/>
            <w:hideMark/>
          </w:tcPr>
          <w:p w14:paraId="41C9D73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24–48 h</w:t>
            </w:r>
          </w:p>
        </w:tc>
        <w:tc>
          <w:tcPr>
            <w:tcW w:w="0" w:type="auto"/>
            <w:vAlign w:val="center"/>
            <w:hideMark/>
          </w:tcPr>
          <w:p w14:paraId="7753132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Có thể hợp lý nhưng chưa chốt</w:t>
            </w:r>
          </w:p>
        </w:tc>
      </w:tr>
      <w:tr w:rsidR="00A807B4" w:rsidRPr="00A807B4" w14:paraId="15391912" w14:textId="77777777">
        <w:trPr>
          <w:tblCellSpacing w:w="15" w:type="dxa"/>
        </w:trPr>
        <w:tc>
          <w:tcPr>
            <w:tcW w:w="0" w:type="auto"/>
            <w:vAlign w:val="center"/>
            <w:hideMark/>
          </w:tcPr>
          <w:p w14:paraId="6D13EA6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&lt; 1 Pa</w:t>
            </w:r>
          </w:p>
        </w:tc>
        <w:tc>
          <w:tcPr>
            <w:tcW w:w="0" w:type="auto"/>
            <w:vAlign w:val="center"/>
            <w:hideMark/>
          </w:tcPr>
          <w:p w14:paraId="301448C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có trong protocol gốc</w:t>
            </w:r>
          </w:p>
        </w:tc>
      </w:tr>
    </w:tbl>
    <w:p w14:paraId="4A83770B"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Protocol gốc chỉ ghi </w:t>
      </w:r>
      <w:r w:rsidRPr="00A807B4">
        <w:rPr>
          <w:rFonts w:ascii="Times New Roman" w:eastAsia="Times New Roman" w:hAnsi="Times New Roman" w:cs="Times New Roman"/>
          <w:b/>
          <w:bCs/>
          <w:kern w:val="0"/>
          <w14:ligatures w14:val="none"/>
        </w:rPr>
        <w:t>cấp đông −20°C tối thiểu 12 h</w:t>
      </w:r>
      <w:r w:rsidRPr="00A807B4">
        <w:rPr>
          <w:rFonts w:ascii="Times New Roman" w:eastAsia="Times New Roman" w:hAnsi="Times New Roman" w:cs="Times New Roman"/>
          <w:kern w:val="0"/>
          <w14:ligatures w14:val="none"/>
        </w:rPr>
        <w:t xml:space="preserve">, dùng freeze dryer, và chưa có thông số áp suất/thời gian vì phụ thuộc thiết bị lab. </w:t>
      </w:r>
    </w:p>
    <w:p w14:paraId="307AC0FB"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Cách sửa:</w:t>
      </w:r>
      <w:r w:rsidRPr="00A807B4">
        <w:rPr>
          <w:rFonts w:ascii="Times New Roman" w:eastAsia="Times New Roman" w:hAnsi="Times New Roman" w:cs="Times New Roman"/>
          <w:kern w:val="0"/>
          <w14:ligatures w14:val="none"/>
        </w:rPr>
        <w:br/>
        <w:t xml:space="preserve">Ghi các thông số này thành </w:t>
      </w:r>
      <w:r w:rsidRPr="00A807B4">
        <w:rPr>
          <w:rFonts w:ascii="Times New Roman" w:eastAsia="Times New Roman" w:hAnsi="Times New Roman" w:cs="Times New Roman"/>
          <w:b/>
          <w:bCs/>
          <w:kern w:val="0"/>
          <w14:ligatures w14:val="none"/>
        </w:rPr>
        <w:t>“tham khảo / tùy thiết bị”</w:t>
      </w:r>
      <w:r w:rsidRPr="00A807B4">
        <w:rPr>
          <w:rFonts w:ascii="Times New Roman" w:eastAsia="Times New Roman" w:hAnsi="Times New Roman" w:cs="Times New Roman"/>
          <w:kern w:val="0"/>
          <w14:ligatures w14:val="none"/>
        </w:rPr>
        <w:t>, không ghi như điều kiện chính thức.</w:t>
      </w:r>
    </w:p>
    <w:p w14:paraId="704A2AC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73AAFFD3">
          <v:rect id="_x0000_i2027" style="width:0;height:1.5pt" o:hralign="center" o:hrstd="t" o:hr="t" fillcolor="#a0a0a0" stroked="f"/>
        </w:pict>
      </w:r>
    </w:p>
    <w:p w14:paraId="685927EE"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lastRenderedPageBreak/>
        <w:t>3.6. Một số chỉ tiêu vật liệu đang chưa có căn cứ</w:t>
      </w:r>
    </w:p>
    <w:p w14:paraId="3F5DC27B"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Bản bạn đưa có các con số: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1694"/>
        <w:gridCol w:w="2712"/>
      </w:tblGrid>
      <w:tr w:rsidR="00A807B4" w:rsidRPr="00A807B4" w14:paraId="764FC605" w14:textId="77777777">
        <w:trPr>
          <w:tblHeader/>
          <w:tblCellSpacing w:w="15" w:type="dxa"/>
        </w:trPr>
        <w:tc>
          <w:tcPr>
            <w:tcW w:w="0" w:type="auto"/>
            <w:vAlign w:val="center"/>
            <w:hideMark/>
          </w:tcPr>
          <w:p w14:paraId="0AFACD8A"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Chỉ tiêu</w:t>
            </w:r>
          </w:p>
        </w:tc>
        <w:tc>
          <w:tcPr>
            <w:tcW w:w="0" w:type="auto"/>
            <w:vAlign w:val="center"/>
            <w:hideMark/>
          </w:tcPr>
          <w:p w14:paraId="52ABED57"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Giá trị đang ghi</w:t>
            </w:r>
          </w:p>
        </w:tc>
        <w:tc>
          <w:tcPr>
            <w:tcW w:w="0" w:type="auto"/>
            <w:vAlign w:val="center"/>
            <w:hideMark/>
          </w:tcPr>
          <w:p w14:paraId="28BD0404"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Trạng thái</w:t>
            </w:r>
          </w:p>
        </w:tc>
      </w:tr>
      <w:tr w:rsidR="00A807B4" w:rsidRPr="00A807B4" w14:paraId="52197BD2" w14:textId="77777777">
        <w:trPr>
          <w:tblCellSpacing w:w="15" w:type="dxa"/>
        </w:trPr>
        <w:tc>
          <w:tcPr>
            <w:tcW w:w="0" w:type="auto"/>
            <w:vAlign w:val="center"/>
            <w:hideMark/>
          </w:tcPr>
          <w:p w14:paraId="6D6CB35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Macropore</w:t>
            </w:r>
          </w:p>
        </w:tc>
        <w:tc>
          <w:tcPr>
            <w:tcW w:w="0" w:type="auto"/>
            <w:vAlign w:val="center"/>
            <w:hideMark/>
          </w:tcPr>
          <w:p w14:paraId="7E28DE7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5–30 µm</w:t>
            </w:r>
          </w:p>
        </w:tc>
        <w:tc>
          <w:tcPr>
            <w:tcW w:w="0" w:type="auto"/>
            <w:vAlign w:val="center"/>
            <w:hideMark/>
          </w:tcPr>
          <w:p w14:paraId="00EAFDD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Chưa có dữ liệu của mẫu</w:t>
            </w:r>
          </w:p>
        </w:tc>
      </w:tr>
      <w:tr w:rsidR="00A807B4" w:rsidRPr="00A807B4" w14:paraId="2BACD837" w14:textId="77777777">
        <w:trPr>
          <w:tblCellSpacing w:w="15" w:type="dxa"/>
        </w:trPr>
        <w:tc>
          <w:tcPr>
            <w:tcW w:w="0" w:type="auto"/>
            <w:vAlign w:val="center"/>
            <w:hideMark/>
          </w:tcPr>
          <w:p w14:paraId="36B0092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Độ xốp</w:t>
            </w:r>
          </w:p>
        </w:tc>
        <w:tc>
          <w:tcPr>
            <w:tcW w:w="0" w:type="auto"/>
            <w:vAlign w:val="center"/>
            <w:hideMark/>
          </w:tcPr>
          <w:p w14:paraId="1A5BBE4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97–99%</w:t>
            </w:r>
          </w:p>
        </w:tc>
        <w:tc>
          <w:tcPr>
            <w:tcW w:w="0" w:type="auto"/>
            <w:vAlign w:val="center"/>
            <w:hideMark/>
          </w:tcPr>
          <w:p w14:paraId="4C9FDB4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Chưa đo</w:t>
            </w:r>
          </w:p>
        </w:tc>
      </w:tr>
      <w:tr w:rsidR="00A807B4" w:rsidRPr="00A807B4" w14:paraId="6F2D9284" w14:textId="77777777">
        <w:trPr>
          <w:tblCellSpacing w:w="15" w:type="dxa"/>
        </w:trPr>
        <w:tc>
          <w:tcPr>
            <w:tcW w:w="0" w:type="auto"/>
            <w:vAlign w:val="center"/>
            <w:hideMark/>
          </w:tcPr>
          <w:p w14:paraId="20EF752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Mật độ</w:t>
            </w:r>
          </w:p>
        </w:tc>
        <w:tc>
          <w:tcPr>
            <w:tcW w:w="0" w:type="auto"/>
            <w:vAlign w:val="center"/>
            <w:hideMark/>
          </w:tcPr>
          <w:p w14:paraId="1D6DEB0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0.04–0.10 g/cm³</w:t>
            </w:r>
          </w:p>
        </w:tc>
        <w:tc>
          <w:tcPr>
            <w:tcW w:w="0" w:type="auto"/>
            <w:vAlign w:val="center"/>
            <w:hideMark/>
          </w:tcPr>
          <w:p w14:paraId="1CDD41A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Chưa đo</w:t>
            </w:r>
          </w:p>
        </w:tc>
      </w:tr>
      <w:tr w:rsidR="00A807B4" w:rsidRPr="00A807B4" w14:paraId="1272B8E7" w14:textId="77777777">
        <w:trPr>
          <w:tblCellSpacing w:w="15" w:type="dxa"/>
        </w:trPr>
        <w:tc>
          <w:tcPr>
            <w:tcW w:w="0" w:type="auto"/>
            <w:vAlign w:val="center"/>
            <w:hideMark/>
          </w:tcPr>
          <w:p w14:paraId="425AB7C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Carbon yield</w:t>
            </w:r>
          </w:p>
        </w:tc>
        <w:tc>
          <w:tcPr>
            <w:tcW w:w="0" w:type="auto"/>
            <w:vAlign w:val="center"/>
            <w:hideMark/>
          </w:tcPr>
          <w:p w14:paraId="2D4947C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20–25%</w:t>
            </w:r>
          </w:p>
        </w:tc>
        <w:tc>
          <w:tcPr>
            <w:tcW w:w="0" w:type="auto"/>
            <w:vAlign w:val="center"/>
            <w:hideMark/>
          </w:tcPr>
          <w:p w14:paraId="6F545CA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Chưa xác nhận</w:t>
            </w:r>
          </w:p>
        </w:tc>
      </w:tr>
      <w:tr w:rsidR="00A807B4" w:rsidRPr="00A807B4" w14:paraId="17110E31" w14:textId="77777777">
        <w:trPr>
          <w:tblCellSpacing w:w="15" w:type="dxa"/>
        </w:trPr>
        <w:tc>
          <w:tcPr>
            <w:tcW w:w="0" w:type="auto"/>
            <w:vAlign w:val="center"/>
            <w:hideMark/>
          </w:tcPr>
          <w:p w14:paraId="562C27B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Weight loss</w:t>
            </w:r>
          </w:p>
        </w:tc>
        <w:tc>
          <w:tcPr>
            <w:tcW w:w="0" w:type="auto"/>
            <w:vAlign w:val="center"/>
            <w:hideMark/>
          </w:tcPr>
          <w:p w14:paraId="76FD9C3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nêu rõ</w:t>
            </w:r>
          </w:p>
        </w:tc>
        <w:tc>
          <w:tcPr>
            <w:tcW w:w="0" w:type="auto"/>
            <w:vAlign w:val="center"/>
            <w:hideMark/>
          </w:tcPr>
          <w:p w14:paraId="7A5E849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Cần đo gốc</w:t>
            </w:r>
          </w:p>
        </w:tc>
      </w:tr>
      <w:tr w:rsidR="00A807B4" w:rsidRPr="00A807B4" w14:paraId="026A08F5" w14:textId="77777777">
        <w:trPr>
          <w:tblCellSpacing w:w="15" w:type="dxa"/>
        </w:trPr>
        <w:tc>
          <w:tcPr>
            <w:tcW w:w="0" w:type="auto"/>
            <w:vAlign w:val="center"/>
            <w:hideMark/>
          </w:tcPr>
          <w:p w14:paraId="045A1AF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Drop-casting</w:t>
            </w:r>
          </w:p>
        </w:tc>
        <w:tc>
          <w:tcPr>
            <w:tcW w:w="0" w:type="auto"/>
            <w:vAlign w:val="center"/>
            <w:hideMark/>
          </w:tcPr>
          <w:p w14:paraId="0FC9FD5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5–10 µL</w:t>
            </w:r>
          </w:p>
        </w:tc>
        <w:tc>
          <w:tcPr>
            <w:tcW w:w="0" w:type="auto"/>
            <w:vAlign w:val="center"/>
            <w:hideMark/>
          </w:tcPr>
          <w:p w14:paraId="530859C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Chưa có trong protocol gốc</w:t>
            </w:r>
          </w:p>
        </w:tc>
      </w:tr>
    </w:tbl>
    <w:p w14:paraId="38E65FAB"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Những giá trị này có thể dùng làm </w:t>
      </w:r>
      <w:r w:rsidRPr="00A807B4">
        <w:rPr>
          <w:rFonts w:ascii="Times New Roman" w:eastAsia="Times New Roman" w:hAnsi="Times New Roman" w:cs="Times New Roman"/>
          <w:b/>
          <w:bCs/>
          <w:kern w:val="0"/>
          <w14:ligatures w14:val="none"/>
        </w:rPr>
        <w:t>benchmark tham khảo</w:t>
      </w:r>
      <w:r w:rsidRPr="00A807B4">
        <w:rPr>
          <w:rFonts w:ascii="Times New Roman" w:eastAsia="Times New Roman" w:hAnsi="Times New Roman" w:cs="Times New Roman"/>
          <w:kern w:val="0"/>
          <w14:ligatures w14:val="none"/>
        </w:rPr>
        <w:t>, nhưng không nên đưa vào bảng như mục tiêu đã xác nhận.</w:t>
      </w:r>
    </w:p>
    <w:p w14:paraId="78F0F398"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Cách sửa:</w:t>
      </w:r>
      <w:r w:rsidRPr="00A807B4">
        <w:rPr>
          <w:rFonts w:ascii="Times New Roman" w:eastAsia="Times New Roman" w:hAnsi="Times New Roman" w:cs="Times New Roman"/>
          <w:kern w:val="0"/>
          <w14:ligatures w14:val="none"/>
        </w:rPr>
        <w:br/>
        <w:t>Chia thành 2 cột: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2808"/>
      </w:tblGrid>
      <w:tr w:rsidR="00A807B4" w:rsidRPr="00A807B4" w14:paraId="21722F7F" w14:textId="77777777">
        <w:trPr>
          <w:tblHeader/>
          <w:tblCellSpacing w:w="15" w:type="dxa"/>
        </w:trPr>
        <w:tc>
          <w:tcPr>
            <w:tcW w:w="0" w:type="auto"/>
            <w:vAlign w:val="center"/>
            <w:hideMark/>
          </w:tcPr>
          <w:p w14:paraId="4EBE0235"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Loại thông số</w:t>
            </w:r>
          </w:p>
        </w:tc>
        <w:tc>
          <w:tcPr>
            <w:tcW w:w="0" w:type="auto"/>
            <w:vAlign w:val="center"/>
            <w:hideMark/>
          </w:tcPr>
          <w:p w14:paraId="6A678BFC"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Cách ghi</w:t>
            </w:r>
          </w:p>
        </w:tc>
      </w:tr>
      <w:tr w:rsidR="00A807B4" w:rsidRPr="00A807B4" w14:paraId="7632053C" w14:textId="77777777">
        <w:trPr>
          <w:tblCellSpacing w:w="15" w:type="dxa"/>
        </w:trPr>
        <w:tc>
          <w:tcPr>
            <w:tcW w:w="0" w:type="auto"/>
            <w:vAlign w:val="center"/>
            <w:hideMark/>
          </w:tcPr>
          <w:p w14:paraId="3494D2A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Đã chốt</w:t>
            </w:r>
          </w:p>
        </w:tc>
        <w:tc>
          <w:tcPr>
            <w:tcW w:w="0" w:type="auto"/>
            <w:vAlign w:val="center"/>
            <w:hideMark/>
          </w:tcPr>
          <w:p w14:paraId="4C6267B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theo protocol gốc</w:t>
            </w:r>
          </w:p>
        </w:tc>
      </w:tr>
      <w:tr w:rsidR="00A807B4" w:rsidRPr="00A807B4" w14:paraId="6428651D" w14:textId="77777777">
        <w:trPr>
          <w:tblCellSpacing w:w="15" w:type="dxa"/>
        </w:trPr>
        <w:tc>
          <w:tcPr>
            <w:tcW w:w="0" w:type="auto"/>
            <w:vAlign w:val="center"/>
            <w:hideMark/>
          </w:tcPr>
          <w:p w14:paraId="77FFD79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Benchmark</w:t>
            </w:r>
          </w:p>
        </w:tc>
        <w:tc>
          <w:tcPr>
            <w:tcW w:w="0" w:type="auto"/>
            <w:vAlign w:val="center"/>
            <w:hideMark/>
          </w:tcPr>
          <w:p w14:paraId="2CFF95F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từ literature, cần xác nhận</w:t>
            </w:r>
          </w:p>
        </w:tc>
      </w:tr>
      <w:tr w:rsidR="00A807B4" w:rsidRPr="00A807B4" w14:paraId="19B0A543" w14:textId="77777777">
        <w:trPr>
          <w:tblCellSpacing w:w="15" w:type="dxa"/>
        </w:trPr>
        <w:tc>
          <w:tcPr>
            <w:tcW w:w="0" w:type="auto"/>
            <w:vAlign w:val="center"/>
            <w:hideMark/>
          </w:tcPr>
          <w:p w14:paraId="7CBC019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Sẽ đo</w:t>
            </w:r>
          </w:p>
        </w:tc>
        <w:tc>
          <w:tcPr>
            <w:tcW w:w="0" w:type="auto"/>
            <w:vAlign w:val="center"/>
            <w:hideMark/>
          </w:tcPr>
          <w:p w14:paraId="5395176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dữ liệu thực nghiệm của bạn</w:t>
            </w:r>
          </w:p>
        </w:tc>
      </w:tr>
    </w:tbl>
    <w:p w14:paraId="28C0CE1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02252E87">
          <v:rect id="_x0000_i2028" style="width:0;height:1.5pt" o:hralign="center" o:hrstd="t" o:hr="t" fillcolor="#a0a0a0" stroked="f"/>
        </w:pict>
      </w:r>
    </w:p>
    <w:p w14:paraId="07AE03AC" w14:textId="77777777" w:rsidR="00A807B4" w:rsidRPr="00A807B4" w:rsidRDefault="00A807B4" w:rsidP="00A80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07B4">
        <w:rPr>
          <w:rFonts w:ascii="Times New Roman" w:eastAsia="Times New Roman" w:hAnsi="Times New Roman" w:cs="Times New Roman"/>
          <w:b/>
          <w:bCs/>
          <w:kern w:val="36"/>
          <w:sz w:val="48"/>
          <w:szCs w:val="48"/>
          <w14:ligatures w14:val="none"/>
        </w:rPr>
        <w:t>4. Các câu kết luận đang quá mạnh</w:t>
      </w:r>
    </w:p>
    <w:p w14:paraId="39CF9861"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4.1. “Hoàn toàn kế thừa” nên đổi thành “kế thừa có điều chỉnh”</w:t>
      </w:r>
    </w:p>
    <w:p w14:paraId="6C15923C"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Các mức như </w:t>
      </w:r>
      <w:r w:rsidRPr="00A807B4">
        <w:rPr>
          <w:rFonts w:ascii="Times New Roman" w:eastAsia="Times New Roman" w:hAnsi="Times New Roman" w:cs="Times New Roman"/>
          <w:b/>
          <w:bCs/>
          <w:kern w:val="0"/>
          <w14:ligatures w14:val="none"/>
        </w:rPr>
        <w:t>98%, 95%, 92%</w:t>
      </w:r>
      <w:r w:rsidRPr="00A807B4">
        <w:rPr>
          <w:rFonts w:ascii="Times New Roman" w:eastAsia="Times New Roman" w:hAnsi="Times New Roman" w:cs="Times New Roman"/>
          <w:kern w:val="0"/>
          <w14:ligatures w14:val="none"/>
        </w:rPr>
        <w:t xml:space="preserve"> đang quá chính xác so với bản chất dữ liệu. Trừ khi bạn có meta-analysis hoặc tiêu chí chấm điểm định lượng, nên ghi theo khoảng.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4504"/>
      </w:tblGrid>
      <w:tr w:rsidR="00A807B4" w:rsidRPr="00A807B4" w14:paraId="100FEB11" w14:textId="77777777">
        <w:trPr>
          <w:tblHeader/>
          <w:tblCellSpacing w:w="15" w:type="dxa"/>
        </w:trPr>
        <w:tc>
          <w:tcPr>
            <w:tcW w:w="0" w:type="auto"/>
            <w:vAlign w:val="center"/>
            <w:hideMark/>
          </w:tcPr>
          <w:p w14:paraId="1297EF33"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Cách ghi hiện tại</w:t>
            </w:r>
          </w:p>
        </w:tc>
        <w:tc>
          <w:tcPr>
            <w:tcW w:w="0" w:type="auto"/>
            <w:vAlign w:val="center"/>
            <w:hideMark/>
          </w:tcPr>
          <w:p w14:paraId="69C0447A"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Cách sửa</w:t>
            </w:r>
          </w:p>
        </w:tc>
      </w:tr>
      <w:tr w:rsidR="00A807B4" w:rsidRPr="00A807B4" w14:paraId="0DC2DAFA" w14:textId="77777777">
        <w:trPr>
          <w:tblCellSpacing w:w="15" w:type="dxa"/>
        </w:trPr>
        <w:tc>
          <w:tcPr>
            <w:tcW w:w="0" w:type="auto"/>
            <w:vAlign w:val="center"/>
            <w:hideMark/>
          </w:tcPr>
          <w:p w14:paraId="4DB9B07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98%</w:t>
            </w:r>
          </w:p>
        </w:tc>
        <w:tc>
          <w:tcPr>
            <w:tcW w:w="0" w:type="auto"/>
            <w:vAlign w:val="center"/>
            <w:hideMark/>
          </w:tcPr>
          <w:p w14:paraId="67B45F8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90–95%</w:t>
            </w:r>
          </w:p>
        </w:tc>
      </w:tr>
      <w:tr w:rsidR="00A807B4" w:rsidRPr="00A807B4" w14:paraId="2E4AAD58" w14:textId="77777777">
        <w:trPr>
          <w:tblCellSpacing w:w="15" w:type="dxa"/>
        </w:trPr>
        <w:tc>
          <w:tcPr>
            <w:tcW w:w="0" w:type="auto"/>
            <w:vAlign w:val="center"/>
            <w:hideMark/>
          </w:tcPr>
          <w:p w14:paraId="07575D2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95%</w:t>
            </w:r>
          </w:p>
        </w:tc>
        <w:tc>
          <w:tcPr>
            <w:tcW w:w="0" w:type="auto"/>
            <w:vAlign w:val="center"/>
            <w:hideMark/>
          </w:tcPr>
          <w:p w14:paraId="3D9C3FD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85–95%</w:t>
            </w:r>
          </w:p>
        </w:tc>
      </w:tr>
      <w:tr w:rsidR="00A807B4" w:rsidRPr="00A807B4" w14:paraId="75111756" w14:textId="77777777">
        <w:trPr>
          <w:tblCellSpacing w:w="15" w:type="dxa"/>
        </w:trPr>
        <w:tc>
          <w:tcPr>
            <w:tcW w:w="0" w:type="auto"/>
            <w:vAlign w:val="center"/>
            <w:hideMark/>
          </w:tcPr>
          <w:p w14:paraId="01E8DB5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92%</w:t>
            </w:r>
          </w:p>
        </w:tc>
        <w:tc>
          <w:tcPr>
            <w:tcW w:w="0" w:type="auto"/>
            <w:vAlign w:val="center"/>
            <w:hideMark/>
          </w:tcPr>
          <w:p w14:paraId="5D327DC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80–90%</w:t>
            </w:r>
          </w:p>
        </w:tc>
      </w:tr>
      <w:tr w:rsidR="00A807B4" w:rsidRPr="00A807B4" w14:paraId="56B9AC4D" w14:textId="77777777">
        <w:trPr>
          <w:tblCellSpacing w:w="15" w:type="dxa"/>
        </w:trPr>
        <w:tc>
          <w:tcPr>
            <w:tcW w:w="0" w:type="auto"/>
            <w:vAlign w:val="center"/>
            <w:hideMark/>
          </w:tcPr>
          <w:p w14:paraId="2BB9245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Hoàn toàn kế thừa</w:t>
            </w:r>
          </w:p>
        </w:tc>
        <w:tc>
          <w:tcPr>
            <w:tcW w:w="0" w:type="auto"/>
            <w:vAlign w:val="center"/>
            <w:hideMark/>
          </w:tcPr>
          <w:p w14:paraId="78B51A2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Kế thừa mạnh, cần xác nhận trên hệ biosensor</w:t>
            </w:r>
          </w:p>
        </w:tc>
      </w:tr>
    </w:tbl>
    <w:p w14:paraId="2C13E74E"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lastRenderedPageBreak/>
        <w:t xml:space="preserve">Vì sao? ORR giống biosensor ở phần </w:t>
      </w:r>
      <w:r w:rsidRPr="00A807B4">
        <w:rPr>
          <w:rFonts w:ascii="Times New Roman" w:eastAsia="Times New Roman" w:hAnsi="Times New Roman" w:cs="Times New Roman"/>
          <w:b/>
          <w:bCs/>
          <w:kern w:val="0"/>
          <w14:ligatures w14:val="none"/>
        </w:rPr>
        <w:t>vật liệu</w:t>
      </w:r>
      <w:r w:rsidRPr="00A807B4">
        <w:rPr>
          <w:rFonts w:ascii="Times New Roman" w:eastAsia="Times New Roman" w:hAnsi="Times New Roman" w:cs="Times New Roman"/>
          <w:kern w:val="0"/>
          <w14:ligatures w14:val="none"/>
        </w:rPr>
        <w:t xml:space="preserve">, nhưng khác ở </w:t>
      </w:r>
      <w:r w:rsidRPr="00A807B4">
        <w:rPr>
          <w:rFonts w:ascii="Times New Roman" w:eastAsia="Times New Roman" w:hAnsi="Times New Roman" w:cs="Times New Roman"/>
          <w:b/>
          <w:bCs/>
          <w:kern w:val="0"/>
          <w14:ligatures w14:val="none"/>
        </w:rPr>
        <w:t>môi trường đo, chất phân tích, LOD, selectivity, real sample</w:t>
      </w:r>
      <w:r w:rsidRPr="00A807B4">
        <w:rPr>
          <w:rFonts w:ascii="Times New Roman" w:eastAsia="Times New Roman" w:hAnsi="Times New Roman" w:cs="Times New Roman"/>
          <w:kern w:val="0"/>
          <w14:ligatures w14:val="none"/>
        </w:rPr>
        <w:t xml:space="preserve">. Tài liệu cũ của bạn cũng đã chỉ ra ORR và biosensor khác nhau rõ ở phép đo điện hóa, môi trường đo và yêu cầu chọn lọc. </w:t>
      </w:r>
    </w:p>
    <w:p w14:paraId="129D734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6776A1AB">
          <v:rect id="_x0000_i2029" style="width:0;height:1.5pt" o:hralign="center" o:hrstd="t" o:hr="t" fillcolor="#a0a0a0" stroked="f"/>
        </w:pict>
      </w:r>
    </w:p>
    <w:p w14:paraId="3D5D3441"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4.2. “Nafion cản trở ion kim loại nặng” là nhận định cần sửa</w:t>
      </w:r>
    </w:p>
    <w:p w14:paraId="3BAA6EF1"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Bản bạn ghi loại bỏ Nafion vì “Nafion đẩy tĩnh điện cản trở ion kim loại nặng”. Câu này không ổn.</w:t>
      </w:r>
    </w:p>
    <w:p w14:paraId="146ED86A"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Về cơ chế, Nafion có nhóm sulfonate âm nên thường có thể </w:t>
      </w:r>
      <w:r w:rsidRPr="00A807B4">
        <w:rPr>
          <w:rFonts w:ascii="Times New Roman" w:eastAsia="Times New Roman" w:hAnsi="Times New Roman" w:cs="Times New Roman"/>
          <w:b/>
          <w:bCs/>
          <w:kern w:val="0"/>
          <w14:ligatures w14:val="none"/>
        </w:rPr>
        <w:t>hút/cố định cation kim loại</w:t>
      </w:r>
      <w:r w:rsidRPr="00A807B4">
        <w:rPr>
          <w:rFonts w:ascii="Times New Roman" w:eastAsia="Times New Roman" w:hAnsi="Times New Roman" w:cs="Times New Roman"/>
          <w:kern w:val="0"/>
          <w14:ligatures w14:val="none"/>
        </w:rPr>
        <w:t>, không đơn giản là đẩy ion kim loại nặng. Tuy nhiên, Nafion cũng có thể làm màng kém phù hợp nếu nó che phủ active sites hoặc thay đổi khuếch tán.</w:t>
      </w:r>
    </w:p>
    <w:p w14:paraId="7B710B35"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Cách sửa chính xác hơn:</w:t>
      </w:r>
    </w:p>
    <w:p w14:paraId="3AC7F301"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Nafion không bị loại bỏ vì “đẩy ion kim loại”, mà cần so sánh với chitosan vì mỗi binder tạo cơ chế khác nhau: chitosan có nhóm –NH₂/–OH hỗ trợ phối trí ion kim loại, còn Nafion có nhóm sulfonate hỗ trợ trao đổi cation nhưng có thể che phủ tâm hoạt động carbon/Fe–Nₓ. Binder cần được chọn bằng EIS, CV và SWASV thực nghiệm.</w:t>
      </w:r>
    </w:p>
    <w:p w14:paraId="23C245D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4D2518E8">
          <v:rect id="_x0000_i2030" style="width:0;height:1.5pt" o:hralign="center" o:hrstd="t" o:hr="t" fillcolor="#a0a0a0" stroked="f"/>
        </w:pict>
      </w:r>
    </w:p>
    <w:p w14:paraId="6EFEA9E3"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4.3. “Không dùng GA cross-linker vì phá hủy vị trí xúc tác” chưa đủ căn cứ</w:t>
      </w:r>
    </w:p>
    <w:p w14:paraId="3AC866AC"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Bản bạn ghi “Không dùng GA cross-linker cho Fe/N-CA vì phá hủy vị trí xúc tác”. Protocol gốc không có thông tin này. Nếu không làm enzyme biosensor thì GA cũng chưa cần xuất hiện.</w:t>
      </w:r>
    </w:p>
    <w:p w14:paraId="35179C0B"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Cách sửa:</w:t>
      </w:r>
      <w:r w:rsidRPr="00A807B4">
        <w:rPr>
          <w:rFonts w:ascii="Times New Roman" w:eastAsia="Times New Roman" w:hAnsi="Times New Roman" w:cs="Times New Roman"/>
          <w:kern w:val="0"/>
          <w14:ligatures w14:val="none"/>
        </w:rPr>
        <w:br/>
        <w:t>Chuyển thành:</w:t>
      </w:r>
    </w:p>
    <w:p w14:paraId="65CA1761"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Không dùng GA trong giai đoạn điện cực Fe/N-CA không enzyme, trừ khi phát triển enzyme/bioreceptor biosensor. Nếu dùng GA, cần kiểm tra lại Rct và peak current vì crosslinking có thể làm tăng điện trở màng.</w:t>
      </w:r>
    </w:p>
    <w:p w14:paraId="14EFC5B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23394976">
          <v:rect id="_x0000_i2031" style="width:0;height:1.5pt" o:hralign="center" o:hrstd="t" o:hr="t" fillcolor="#a0a0a0" stroked="f"/>
        </w:pict>
      </w:r>
    </w:p>
    <w:p w14:paraId="4D8109BF"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4.4. “Fe-Nₓ xúc tác trực tiếp khử Pb²⁺” nên viết thận trọng hơn</w:t>
      </w:r>
    </w:p>
    <w:p w14:paraId="6A5FBF6C"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Với Pb²⁺/Zn²⁺ bằng SWASV, tín hiệu gồm hai bước:</w:t>
      </w:r>
    </w:p>
    <w:p w14:paraId="763F86AC" w14:textId="77777777" w:rsidR="00A807B4" w:rsidRPr="00A807B4" w:rsidRDefault="00A807B4" w:rsidP="00A80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07B4">
        <w:rPr>
          <w:rFonts w:ascii="Courier New" w:eastAsia="Times New Roman" w:hAnsi="Courier New" w:cs="Courier New"/>
          <w:kern w:val="0"/>
          <w:sz w:val="20"/>
          <w:szCs w:val="20"/>
          <w14:ligatures w14:val="none"/>
        </w:rPr>
        <w:lastRenderedPageBreak/>
        <w:t>Deposition: ion kim loại được tích lũy/khử trên điện cực</w:t>
      </w:r>
      <w:r w:rsidRPr="00A807B4">
        <w:rPr>
          <w:rFonts w:ascii="Courier New" w:eastAsia="Times New Roman" w:hAnsi="Courier New" w:cs="Courier New"/>
          <w:kern w:val="0"/>
          <w:sz w:val="20"/>
          <w:szCs w:val="20"/>
          <w14:ligatures w14:val="none"/>
        </w:rPr>
        <w:br/>
        <w:t>Stripping: kim loại bị oxy hóa trở lại tạo peak dòng</w:t>
      </w:r>
    </w:p>
    <w:p w14:paraId="7E1E58A9"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Fe/N-CA có thể hỗ trợ bằng tăng diện tích hoạt động, tăng hấp phụ/tiền tập trung, giảm Rct và hỗ trợ truyền điện tử. Nhưng chưa nên khẳng định Fe-Nₓ “trực tiếp khử Pb²⁺” nếu chưa có dữ liệu cơ chế.</w:t>
      </w:r>
    </w:p>
    <w:p w14:paraId="6D3C460D"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Cách sửa:</w:t>
      </w:r>
      <w:r w:rsidRPr="00A807B4">
        <w:rPr>
          <w:rFonts w:ascii="Times New Roman" w:eastAsia="Times New Roman" w:hAnsi="Times New Roman" w:cs="Times New Roman"/>
          <w:kern w:val="0"/>
          <w14:ligatures w14:val="none"/>
        </w:rPr>
        <w:br/>
        <w:t>Ghi:</w:t>
      </w:r>
    </w:p>
    <w:p w14:paraId="3C5847E6"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Fe/N-CA được giả thuyết hỗ trợ tích lũy ion kim loại và truyền điện tử trong SWASV; cơ chế cụ thể cần xác nhận bằng so sánh N-CA/GCE và Fe/N-CA/GCE.</w:t>
      </w:r>
    </w:p>
    <w:p w14:paraId="21CB210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67C3EACA">
          <v:rect id="_x0000_i2032" style="width:0;height:1.5pt" o:hralign="center" o:hrstd="t" o:hr="t" fillcolor="#a0a0a0" stroked="f"/>
        </w:pict>
      </w:r>
    </w:p>
    <w:p w14:paraId="08BF5859" w14:textId="77777777" w:rsidR="00A807B4" w:rsidRPr="00A807B4" w:rsidRDefault="00A807B4" w:rsidP="00A80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07B4">
        <w:rPr>
          <w:rFonts w:ascii="Times New Roman" w:eastAsia="Times New Roman" w:hAnsi="Times New Roman" w:cs="Times New Roman"/>
          <w:b/>
          <w:bCs/>
          <w:kern w:val="36"/>
          <w:sz w:val="48"/>
          <w:szCs w:val="48"/>
          <w14:ligatures w14:val="none"/>
        </w:rPr>
        <w:t>5. Các phần còn thiếu để tài liệu “hoàn thiện”</w:t>
      </w:r>
    </w:p>
    <w:p w14:paraId="2FAD0E66"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5.1. Thiếu pre-electrode screening rõ ràng</w:t>
      </w:r>
    </w:p>
    <w:p w14:paraId="1D0E1E26"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Protocol gốc có phần </w:t>
      </w:r>
      <w:r w:rsidRPr="00A807B4">
        <w:rPr>
          <w:rFonts w:ascii="Times New Roman" w:eastAsia="Times New Roman" w:hAnsi="Times New Roman" w:cs="Times New Roman"/>
          <w:b/>
          <w:bCs/>
          <w:kern w:val="0"/>
          <w14:ligatures w14:val="none"/>
        </w:rPr>
        <w:t>pre-electrode screening</w:t>
      </w:r>
      <w:r w:rsidRPr="00A807B4">
        <w:rPr>
          <w:rFonts w:ascii="Times New Roman" w:eastAsia="Times New Roman" w:hAnsi="Times New Roman" w:cs="Times New Roman"/>
          <w:kern w:val="0"/>
          <w14:ligatures w14:val="none"/>
        </w:rPr>
        <w:t xml:space="preserve"> gồm Raman, conductivity pellet, contact angle, dispersibility. </w:t>
      </w:r>
      <w:r w:rsidRPr="00A807B4">
        <w:rPr>
          <w:rFonts w:ascii="Times New Roman" w:eastAsia="Times New Roman" w:hAnsi="Times New Roman" w:cs="Times New Roman"/>
          <w:kern w:val="0"/>
          <w14:ligatures w14:val="none"/>
        </w:rPr>
        <w:br/>
        <w:t>Bản bạn đưa có nhắc một phần nhưng chưa đặt thành stage riêng.</w:t>
      </w:r>
    </w:p>
    <w:p w14:paraId="41A74908"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Nên thêm một stage trước chế tạo điện cực: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1907"/>
        <w:gridCol w:w="1736"/>
      </w:tblGrid>
      <w:tr w:rsidR="00A807B4" w:rsidRPr="00A807B4" w14:paraId="0F597F6A" w14:textId="77777777">
        <w:trPr>
          <w:tblHeader/>
          <w:tblCellSpacing w:w="15" w:type="dxa"/>
        </w:trPr>
        <w:tc>
          <w:tcPr>
            <w:tcW w:w="0" w:type="auto"/>
            <w:vAlign w:val="center"/>
            <w:hideMark/>
          </w:tcPr>
          <w:p w14:paraId="49A99EB5"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Stage</w:t>
            </w:r>
          </w:p>
        </w:tc>
        <w:tc>
          <w:tcPr>
            <w:tcW w:w="0" w:type="auto"/>
            <w:vAlign w:val="center"/>
            <w:hideMark/>
          </w:tcPr>
          <w:p w14:paraId="0B3A67B0"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Phép đo</w:t>
            </w:r>
          </w:p>
        </w:tc>
        <w:tc>
          <w:tcPr>
            <w:tcW w:w="0" w:type="auto"/>
            <w:vAlign w:val="center"/>
            <w:hideMark/>
          </w:tcPr>
          <w:p w14:paraId="5AA88DEC"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Go/No-go</w:t>
            </w:r>
          </w:p>
        </w:tc>
      </w:tr>
      <w:tr w:rsidR="00A807B4" w:rsidRPr="00A807B4" w14:paraId="68EDCEA4" w14:textId="77777777">
        <w:trPr>
          <w:tblCellSpacing w:w="15" w:type="dxa"/>
        </w:trPr>
        <w:tc>
          <w:tcPr>
            <w:tcW w:w="0" w:type="auto"/>
            <w:vAlign w:val="center"/>
            <w:hideMark/>
          </w:tcPr>
          <w:p w14:paraId="7779AF7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Pre-electrode screening</w:t>
            </w:r>
          </w:p>
        </w:tc>
        <w:tc>
          <w:tcPr>
            <w:tcW w:w="0" w:type="auto"/>
            <w:vAlign w:val="center"/>
            <w:hideMark/>
          </w:tcPr>
          <w:p w14:paraId="124D5DA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Raman</w:t>
            </w:r>
          </w:p>
        </w:tc>
        <w:tc>
          <w:tcPr>
            <w:tcW w:w="0" w:type="auto"/>
            <w:vAlign w:val="center"/>
            <w:hideMark/>
          </w:tcPr>
          <w:p w14:paraId="3D0E4EB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I_D/I_G phù hợp</w:t>
            </w:r>
          </w:p>
        </w:tc>
      </w:tr>
      <w:tr w:rsidR="00A807B4" w:rsidRPr="00A807B4" w14:paraId="1CA197C1" w14:textId="77777777">
        <w:trPr>
          <w:tblCellSpacing w:w="15" w:type="dxa"/>
        </w:trPr>
        <w:tc>
          <w:tcPr>
            <w:tcW w:w="0" w:type="auto"/>
            <w:vAlign w:val="center"/>
            <w:hideMark/>
          </w:tcPr>
          <w:p w14:paraId="061D4A7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p>
        </w:tc>
        <w:tc>
          <w:tcPr>
            <w:tcW w:w="0" w:type="auto"/>
            <w:vAlign w:val="center"/>
            <w:hideMark/>
          </w:tcPr>
          <w:p w14:paraId="2CBE656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Conductivity pellet</w:t>
            </w:r>
          </w:p>
        </w:tc>
        <w:tc>
          <w:tcPr>
            <w:tcW w:w="0" w:type="auto"/>
            <w:vAlign w:val="center"/>
            <w:hideMark/>
          </w:tcPr>
          <w:p w14:paraId="1F445C9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đủ dẫn</w:t>
            </w:r>
          </w:p>
        </w:tc>
      </w:tr>
      <w:tr w:rsidR="00A807B4" w:rsidRPr="00A807B4" w14:paraId="4A6638F4" w14:textId="77777777">
        <w:trPr>
          <w:tblCellSpacing w:w="15" w:type="dxa"/>
        </w:trPr>
        <w:tc>
          <w:tcPr>
            <w:tcW w:w="0" w:type="auto"/>
            <w:vAlign w:val="center"/>
            <w:hideMark/>
          </w:tcPr>
          <w:p w14:paraId="7E477AB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p>
        </w:tc>
        <w:tc>
          <w:tcPr>
            <w:tcW w:w="0" w:type="auto"/>
            <w:vAlign w:val="center"/>
            <w:hideMark/>
          </w:tcPr>
          <w:p w14:paraId="173C844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Contact angle</w:t>
            </w:r>
          </w:p>
        </w:tc>
        <w:tc>
          <w:tcPr>
            <w:tcW w:w="0" w:type="auto"/>
            <w:vAlign w:val="center"/>
            <w:hideMark/>
          </w:tcPr>
          <w:p w14:paraId="07AB1C3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đủ thấm buffer</w:t>
            </w:r>
          </w:p>
        </w:tc>
      </w:tr>
      <w:tr w:rsidR="00A807B4" w:rsidRPr="00A807B4" w14:paraId="55412EB6" w14:textId="77777777">
        <w:trPr>
          <w:tblCellSpacing w:w="15" w:type="dxa"/>
        </w:trPr>
        <w:tc>
          <w:tcPr>
            <w:tcW w:w="0" w:type="auto"/>
            <w:vAlign w:val="center"/>
            <w:hideMark/>
          </w:tcPr>
          <w:p w14:paraId="4EA3D3B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p>
        </w:tc>
        <w:tc>
          <w:tcPr>
            <w:tcW w:w="0" w:type="auto"/>
            <w:vAlign w:val="center"/>
            <w:hideMark/>
          </w:tcPr>
          <w:p w14:paraId="7DFDDC9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Dispersibility</w:t>
            </w:r>
          </w:p>
        </w:tc>
        <w:tc>
          <w:tcPr>
            <w:tcW w:w="0" w:type="auto"/>
            <w:vAlign w:val="center"/>
            <w:hideMark/>
          </w:tcPr>
          <w:p w14:paraId="0F05314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tạo ink ổn định</w:t>
            </w:r>
          </w:p>
        </w:tc>
      </w:tr>
    </w:tbl>
    <w:p w14:paraId="40A9F0DB"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5.2. Thiếu control electrode</w:t>
      </w:r>
    </w:p>
    <w:p w14:paraId="5289DB3F"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Cần có ít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1601"/>
      </w:tblGrid>
      <w:tr w:rsidR="00A807B4" w:rsidRPr="00A807B4" w14:paraId="3CBF9430" w14:textId="77777777">
        <w:trPr>
          <w:tblHeader/>
          <w:tblCellSpacing w:w="15" w:type="dxa"/>
        </w:trPr>
        <w:tc>
          <w:tcPr>
            <w:tcW w:w="0" w:type="auto"/>
            <w:vAlign w:val="center"/>
            <w:hideMark/>
          </w:tcPr>
          <w:p w14:paraId="0DACE9FD"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Điện cực</w:t>
            </w:r>
          </w:p>
        </w:tc>
        <w:tc>
          <w:tcPr>
            <w:tcW w:w="0" w:type="auto"/>
            <w:vAlign w:val="center"/>
            <w:hideMark/>
          </w:tcPr>
          <w:p w14:paraId="3D994A2E"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Vai trò</w:t>
            </w:r>
          </w:p>
        </w:tc>
      </w:tr>
      <w:tr w:rsidR="00A807B4" w:rsidRPr="00A807B4" w14:paraId="0B60D4E7" w14:textId="77777777">
        <w:trPr>
          <w:tblCellSpacing w:w="15" w:type="dxa"/>
        </w:trPr>
        <w:tc>
          <w:tcPr>
            <w:tcW w:w="0" w:type="auto"/>
            <w:vAlign w:val="center"/>
            <w:hideMark/>
          </w:tcPr>
          <w:p w14:paraId="1CA4C83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Bare GCE</w:t>
            </w:r>
          </w:p>
        </w:tc>
        <w:tc>
          <w:tcPr>
            <w:tcW w:w="0" w:type="auto"/>
            <w:vAlign w:val="center"/>
            <w:hideMark/>
          </w:tcPr>
          <w:p w14:paraId="78A2749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baseline</w:t>
            </w:r>
          </w:p>
        </w:tc>
      </w:tr>
      <w:tr w:rsidR="00A807B4" w:rsidRPr="00A807B4" w14:paraId="2C23D66C" w14:textId="77777777">
        <w:trPr>
          <w:tblCellSpacing w:w="15" w:type="dxa"/>
        </w:trPr>
        <w:tc>
          <w:tcPr>
            <w:tcW w:w="0" w:type="auto"/>
            <w:vAlign w:val="center"/>
            <w:hideMark/>
          </w:tcPr>
          <w:p w14:paraId="1CD44D0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Chitosan/GCE</w:t>
            </w:r>
          </w:p>
        </w:tc>
        <w:tc>
          <w:tcPr>
            <w:tcW w:w="0" w:type="auto"/>
            <w:vAlign w:val="center"/>
            <w:hideMark/>
          </w:tcPr>
          <w:p w14:paraId="179AE3D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kiểm tra binder</w:t>
            </w:r>
          </w:p>
        </w:tc>
      </w:tr>
      <w:tr w:rsidR="00A807B4" w:rsidRPr="00A807B4" w14:paraId="7F8DEA0F" w14:textId="77777777">
        <w:trPr>
          <w:tblCellSpacing w:w="15" w:type="dxa"/>
        </w:trPr>
        <w:tc>
          <w:tcPr>
            <w:tcW w:w="0" w:type="auto"/>
            <w:vAlign w:val="center"/>
            <w:hideMark/>
          </w:tcPr>
          <w:p w14:paraId="75E5B7D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N-CA/GCE</w:t>
            </w:r>
          </w:p>
        </w:tc>
        <w:tc>
          <w:tcPr>
            <w:tcW w:w="0" w:type="auto"/>
            <w:vAlign w:val="center"/>
            <w:hideMark/>
          </w:tcPr>
          <w:p w14:paraId="08CB6FD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nền N-doped</w:t>
            </w:r>
          </w:p>
        </w:tc>
      </w:tr>
      <w:tr w:rsidR="00A807B4" w:rsidRPr="00A807B4" w14:paraId="7D6C3788" w14:textId="77777777">
        <w:trPr>
          <w:tblCellSpacing w:w="15" w:type="dxa"/>
        </w:trPr>
        <w:tc>
          <w:tcPr>
            <w:tcW w:w="0" w:type="auto"/>
            <w:vAlign w:val="center"/>
            <w:hideMark/>
          </w:tcPr>
          <w:p w14:paraId="02593DA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Fe/N-CA/GCE</w:t>
            </w:r>
          </w:p>
        </w:tc>
        <w:tc>
          <w:tcPr>
            <w:tcW w:w="0" w:type="auto"/>
            <w:vAlign w:val="center"/>
            <w:hideMark/>
          </w:tcPr>
          <w:p w14:paraId="34A01C5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vật liệu chính</w:t>
            </w:r>
          </w:p>
        </w:tc>
      </w:tr>
      <w:tr w:rsidR="00A807B4" w:rsidRPr="00A807B4" w14:paraId="6B3D31BD" w14:textId="77777777">
        <w:trPr>
          <w:tblCellSpacing w:w="15" w:type="dxa"/>
        </w:trPr>
        <w:tc>
          <w:tcPr>
            <w:tcW w:w="0" w:type="auto"/>
            <w:vAlign w:val="center"/>
            <w:hideMark/>
          </w:tcPr>
          <w:p w14:paraId="3B9B4BE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Acid-leached Fe/N-CA/GCE</w:t>
            </w:r>
          </w:p>
        </w:tc>
        <w:tc>
          <w:tcPr>
            <w:tcW w:w="0" w:type="auto"/>
            <w:vAlign w:val="center"/>
            <w:hideMark/>
          </w:tcPr>
          <w:p w14:paraId="4FBB9B2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kiểm tra free Fe</w:t>
            </w:r>
          </w:p>
        </w:tc>
      </w:tr>
      <w:tr w:rsidR="00A807B4" w:rsidRPr="00A807B4" w14:paraId="2129D92A" w14:textId="77777777">
        <w:trPr>
          <w:tblCellSpacing w:w="15" w:type="dxa"/>
        </w:trPr>
        <w:tc>
          <w:tcPr>
            <w:tcW w:w="0" w:type="auto"/>
            <w:vAlign w:val="center"/>
            <w:hideMark/>
          </w:tcPr>
          <w:p w14:paraId="25AA0D6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Nếu cần: Nafion comparator</w:t>
            </w:r>
          </w:p>
        </w:tc>
        <w:tc>
          <w:tcPr>
            <w:tcW w:w="0" w:type="auto"/>
            <w:vAlign w:val="center"/>
            <w:hideMark/>
          </w:tcPr>
          <w:p w14:paraId="07D212D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so binder</w:t>
            </w:r>
          </w:p>
        </w:tc>
      </w:tr>
    </w:tbl>
    <w:p w14:paraId="5D7CDAED"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lastRenderedPageBreak/>
        <w:t>Nếu không có nhóm đối chứng, rất khó chứng minh cải thiện đến từ Fe/N co-doping chứ không phải từ binder hoặc roughness.</w:t>
      </w:r>
    </w:p>
    <w:p w14:paraId="19E7988E"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5.3. Thiếu sensor validation đầy đủ</w:t>
      </w:r>
    </w:p>
    <w:p w14:paraId="64D44CFC"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Bản hiện tại mới nói LOD, linear range, sensitivity. Cần thêm: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2022"/>
      </w:tblGrid>
      <w:tr w:rsidR="00A807B4" w:rsidRPr="00A807B4" w14:paraId="618B2111" w14:textId="77777777">
        <w:trPr>
          <w:tblHeader/>
          <w:tblCellSpacing w:w="15" w:type="dxa"/>
        </w:trPr>
        <w:tc>
          <w:tcPr>
            <w:tcW w:w="0" w:type="auto"/>
            <w:vAlign w:val="center"/>
            <w:hideMark/>
          </w:tcPr>
          <w:p w14:paraId="3F9A51BD"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Nhóm</w:t>
            </w:r>
          </w:p>
        </w:tc>
        <w:tc>
          <w:tcPr>
            <w:tcW w:w="0" w:type="auto"/>
            <w:vAlign w:val="center"/>
            <w:hideMark/>
          </w:tcPr>
          <w:p w14:paraId="1E3E929C"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Thông số bắt buộc</w:t>
            </w:r>
          </w:p>
        </w:tc>
      </w:tr>
      <w:tr w:rsidR="00A807B4" w:rsidRPr="00A807B4" w14:paraId="0F64BA41" w14:textId="77777777">
        <w:trPr>
          <w:tblCellSpacing w:w="15" w:type="dxa"/>
        </w:trPr>
        <w:tc>
          <w:tcPr>
            <w:tcW w:w="0" w:type="auto"/>
            <w:vAlign w:val="center"/>
            <w:hideMark/>
          </w:tcPr>
          <w:p w14:paraId="3180846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Calibration</w:t>
            </w:r>
          </w:p>
        </w:tc>
        <w:tc>
          <w:tcPr>
            <w:tcW w:w="0" w:type="auto"/>
            <w:vAlign w:val="center"/>
            <w:hideMark/>
          </w:tcPr>
          <w:p w14:paraId="2A65687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slope, intercept, R²</w:t>
            </w:r>
          </w:p>
        </w:tc>
      </w:tr>
      <w:tr w:rsidR="00A807B4" w:rsidRPr="00A807B4" w14:paraId="6CCF1FFA" w14:textId="77777777">
        <w:trPr>
          <w:tblCellSpacing w:w="15" w:type="dxa"/>
        </w:trPr>
        <w:tc>
          <w:tcPr>
            <w:tcW w:w="0" w:type="auto"/>
            <w:vAlign w:val="center"/>
            <w:hideMark/>
          </w:tcPr>
          <w:p w14:paraId="264A051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LOD/LOQ</w:t>
            </w:r>
          </w:p>
        </w:tc>
        <w:tc>
          <w:tcPr>
            <w:tcW w:w="0" w:type="auto"/>
            <w:vAlign w:val="center"/>
            <w:hideMark/>
          </w:tcPr>
          <w:p w14:paraId="00B2F78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3σ/S, 10σ/S</w:t>
            </w:r>
          </w:p>
        </w:tc>
      </w:tr>
      <w:tr w:rsidR="00A807B4" w:rsidRPr="00A807B4" w14:paraId="3F4E4FBA" w14:textId="77777777">
        <w:trPr>
          <w:tblCellSpacing w:w="15" w:type="dxa"/>
        </w:trPr>
        <w:tc>
          <w:tcPr>
            <w:tcW w:w="0" w:type="auto"/>
            <w:vAlign w:val="center"/>
            <w:hideMark/>
          </w:tcPr>
          <w:p w14:paraId="610AB88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Selectivity</w:t>
            </w:r>
          </w:p>
        </w:tc>
        <w:tc>
          <w:tcPr>
            <w:tcW w:w="0" w:type="auto"/>
            <w:vAlign w:val="center"/>
            <w:hideMark/>
          </w:tcPr>
          <w:p w14:paraId="7355D80D"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chất gây nhiễu</w:t>
            </w:r>
          </w:p>
        </w:tc>
      </w:tr>
      <w:tr w:rsidR="00A807B4" w:rsidRPr="00A807B4" w14:paraId="665FC09F" w14:textId="77777777">
        <w:trPr>
          <w:tblCellSpacing w:w="15" w:type="dxa"/>
        </w:trPr>
        <w:tc>
          <w:tcPr>
            <w:tcW w:w="0" w:type="auto"/>
            <w:vAlign w:val="center"/>
            <w:hideMark/>
          </w:tcPr>
          <w:p w14:paraId="3A5566B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Repeatability</w:t>
            </w:r>
          </w:p>
        </w:tc>
        <w:tc>
          <w:tcPr>
            <w:tcW w:w="0" w:type="auto"/>
            <w:vAlign w:val="center"/>
            <w:hideMark/>
          </w:tcPr>
          <w:p w14:paraId="795253A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cùng điện cực</w:t>
            </w:r>
          </w:p>
        </w:tc>
      </w:tr>
      <w:tr w:rsidR="00A807B4" w:rsidRPr="00A807B4" w14:paraId="6256FB37" w14:textId="77777777">
        <w:trPr>
          <w:tblCellSpacing w:w="15" w:type="dxa"/>
        </w:trPr>
        <w:tc>
          <w:tcPr>
            <w:tcW w:w="0" w:type="auto"/>
            <w:vAlign w:val="center"/>
            <w:hideMark/>
          </w:tcPr>
          <w:p w14:paraId="026D925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Reproducibility</w:t>
            </w:r>
          </w:p>
        </w:tc>
        <w:tc>
          <w:tcPr>
            <w:tcW w:w="0" w:type="auto"/>
            <w:vAlign w:val="center"/>
            <w:hideMark/>
          </w:tcPr>
          <w:p w14:paraId="4092FF3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nhiều điện cực</w:t>
            </w:r>
          </w:p>
        </w:tc>
      </w:tr>
      <w:tr w:rsidR="00A807B4" w:rsidRPr="00A807B4" w14:paraId="6400912A" w14:textId="77777777">
        <w:trPr>
          <w:tblCellSpacing w:w="15" w:type="dxa"/>
        </w:trPr>
        <w:tc>
          <w:tcPr>
            <w:tcW w:w="0" w:type="auto"/>
            <w:vAlign w:val="center"/>
            <w:hideMark/>
          </w:tcPr>
          <w:p w14:paraId="3DF049F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Stability</w:t>
            </w:r>
          </w:p>
        </w:tc>
        <w:tc>
          <w:tcPr>
            <w:tcW w:w="0" w:type="auto"/>
            <w:vAlign w:val="center"/>
            <w:hideMark/>
          </w:tcPr>
          <w:p w14:paraId="4652728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theo ngày / chu kỳ</w:t>
            </w:r>
          </w:p>
        </w:tc>
      </w:tr>
      <w:tr w:rsidR="00A807B4" w:rsidRPr="00A807B4" w14:paraId="7E52B77C" w14:textId="77777777">
        <w:trPr>
          <w:tblCellSpacing w:w="15" w:type="dxa"/>
        </w:trPr>
        <w:tc>
          <w:tcPr>
            <w:tcW w:w="0" w:type="auto"/>
            <w:vAlign w:val="center"/>
            <w:hideMark/>
          </w:tcPr>
          <w:p w14:paraId="04CDD63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Anti-fouling</w:t>
            </w:r>
          </w:p>
        </w:tc>
        <w:tc>
          <w:tcPr>
            <w:tcW w:w="0" w:type="auto"/>
            <w:vAlign w:val="center"/>
            <w:hideMark/>
          </w:tcPr>
          <w:p w14:paraId="679FF3A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đo lặp sau nhiều lần</w:t>
            </w:r>
          </w:p>
        </w:tc>
      </w:tr>
      <w:tr w:rsidR="00A807B4" w:rsidRPr="00A807B4" w14:paraId="2A2B11E0" w14:textId="77777777">
        <w:trPr>
          <w:tblCellSpacing w:w="15" w:type="dxa"/>
        </w:trPr>
        <w:tc>
          <w:tcPr>
            <w:tcW w:w="0" w:type="auto"/>
            <w:vAlign w:val="center"/>
            <w:hideMark/>
          </w:tcPr>
          <w:p w14:paraId="4656193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Real sample</w:t>
            </w:r>
          </w:p>
        </w:tc>
        <w:tc>
          <w:tcPr>
            <w:tcW w:w="0" w:type="auto"/>
            <w:vAlign w:val="center"/>
            <w:hideMark/>
          </w:tcPr>
          <w:p w14:paraId="7013297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recovery %, RSD %</w:t>
            </w:r>
          </w:p>
        </w:tc>
      </w:tr>
      <w:tr w:rsidR="00A807B4" w:rsidRPr="00A807B4" w14:paraId="4D95082D" w14:textId="77777777">
        <w:trPr>
          <w:tblCellSpacing w:w="15" w:type="dxa"/>
        </w:trPr>
        <w:tc>
          <w:tcPr>
            <w:tcW w:w="0" w:type="auto"/>
            <w:vAlign w:val="center"/>
            <w:hideMark/>
          </w:tcPr>
          <w:p w14:paraId="51598F3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Matrix effect</w:t>
            </w:r>
          </w:p>
        </w:tc>
        <w:tc>
          <w:tcPr>
            <w:tcW w:w="0" w:type="auto"/>
            <w:vAlign w:val="center"/>
            <w:hideMark/>
          </w:tcPr>
          <w:p w14:paraId="73D8572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standard addition</w:t>
            </w:r>
          </w:p>
        </w:tc>
      </w:tr>
    </w:tbl>
    <w:p w14:paraId="6967946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621326B1">
          <v:rect id="_x0000_i2033" style="width:0;height:1.5pt" o:hralign="center" o:hrstd="t" o:hr="t" fillcolor="#a0a0a0" stroked="f"/>
        </w:pict>
      </w:r>
    </w:p>
    <w:p w14:paraId="45B5A031" w14:textId="77777777" w:rsidR="00A807B4" w:rsidRPr="00A807B4" w:rsidRDefault="00A807B4" w:rsidP="00A80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07B4">
        <w:rPr>
          <w:rFonts w:ascii="Times New Roman" w:eastAsia="Times New Roman" w:hAnsi="Times New Roman" w:cs="Times New Roman"/>
          <w:b/>
          <w:bCs/>
          <w:kern w:val="36"/>
          <w:sz w:val="48"/>
          <w:szCs w:val="48"/>
          <w14:ligatures w14:val="none"/>
        </w:rPr>
        <w:t>6. Bảng sửa nhanh theo từng lỗi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2226"/>
        <w:gridCol w:w="5214"/>
      </w:tblGrid>
      <w:tr w:rsidR="00A807B4" w:rsidRPr="00A807B4" w14:paraId="20CB722F" w14:textId="77777777">
        <w:trPr>
          <w:tblHeader/>
          <w:tblCellSpacing w:w="15" w:type="dxa"/>
        </w:trPr>
        <w:tc>
          <w:tcPr>
            <w:tcW w:w="0" w:type="auto"/>
            <w:vAlign w:val="center"/>
            <w:hideMark/>
          </w:tcPr>
          <w:p w14:paraId="63CF510A"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Vị trí</w:t>
            </w:r>
          </w:p>
        </w:tc>
        <w:tc>
          <w:tcPr>
            <w:tcW w:w="0" w:type="auto"/>
            <w:vAlign w:val="center"/>
            <w:hideMark/>
          </w:tcPr>
          <w:p w14:paraId="2364D349"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Đang ghi</w:t>
            </w:r>
          </w:p>
        </w:tc>
        <w:tc>
          <w:tcPr>
            <w:tcW w:w="0" w:type="auto"/>
            <w:vAlign w:val="center"/>
            <w:hideMark/>
          </w:tcPr>
          <w:p w14:paraId="6E0A6B83" w14:textId="77777777" w:rsidR="00A807B4" w:rsidRPr="00A807B4" w:rsidRDefault="00A807B4" w:rsidP="00A807B4">
            <w:pPr>
              <w:spacing w:after="0" w:line="240" w:lineRule="auto"/>
              <w:jc w:val="center"/>
              <w:rPr>
                <w:rFonts w:ascii="Times New Roman" w:eastAsia="Times New Roman" w:hAnsi="Times New Roman" w:cs="Times New Roman"/>
                <w:b/>
                <w:bCs/>
                <w:kern w:val="0"/>
                <w14:ligatures w14:val="none"/>
              </w:rPr>
            </w:pPr>
            <w:r w:rsidRPr="00A807B4">
              <w:rPr>
                <w:rFonts w:ascii="Times New Roman" w:eastAsia="Times New Roman" w:hAnsi="Times New Roman" w:cs="Times New Roman"/>
                <w:b/>
                <w:bCs/>
                <w:kern w:val="0"/>
                <w14:ligatures w14:val="none"/>
              </w:rPr>
              <w:t>Sửa thành</w:t>
            </w:r>
          </w:p>
        </w:tc>
      </w:tr>
      <w:tr w:rsidR="00A807B4" w:rsidRPr="00A807B4" w14:paraId="41A61479" w14:textId="77777777">
        <w:trPr>
          <w:tblCellSpacing w:w="15" w:type="dxa"/>
        </w:trPr>
        <w:tc>
          <w:tcPr>
            <w:tcW w:w="0" w:type="auto"/>
            <w:vAlign w:val="center"/>
            <w:hideMark/>
          </w:tcPr>
          <w:p w14:paraId="37E836A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Sol-gel</w:t>
            </w:r>
          </w:p>
        </w:tc>
        <w:tc>
          <w:tcPr>
            <w:tcW w:w="0" w:type="auto"/>
            <w:vAlign w:val="center"/>
            <w:hideMark/>
          </w:tcPr>
          <w:p w14:paraId="6284E29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cellulose 2 g</w:t>
            </w:r>
          </w:p>
        </w:tc>
        <w:tc>
          <w:tcPr>
            <w:tcW w:w="0" w:type="auto"/>
            <w:vAlign w:val="center"/>
            <w:hideMark/>
          </w:tcPr>
          <w:p w14:paraId="1EF5400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cellulose 1 g chính; 2 g là biến khảo sát</w:t>
            </w:r>
          </w:p>
        </w:tc>
      </w:tr>
      <w:tr w:rsidR="00A807B4" w:rsidRPr="00A807B4" w14:paraId="0F820185" w14:textId="77777777">
        <w:trPr>
          <w:tblCellSpacing w:w="15" w:type="dxa"/>
        </w:trPr>
        <w:tc>
          <w:tcPr>
            <w:tcW w:w="0" w:type="auto"/>
            <w:vAlign w:val="center"/>
            <w:hideMark/>
          </w:tcPr>
          <w:p w14:paraId="1B6C4E2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Sol-gel</w:t>
            </w:r>
          </w:p>
        </w:tc>
        <w:tc>
          <w:tcPr>
            <w:tcW w:w="0" w:type="auto"/>
            <w:vAlign w:val="center"/>
            <w:hideMark/>
          </w:tcPr>
          <w:p w14:paraId="25002DF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RT</w:t>
            </w:r>
          </w:p>
        </w:tc>
        <w:tc>
          <w:tcPr>
            <w:tcW w:w="0" w:type="auto"/>
            <w:vAlign w:val="center"/>
            <w:hideMark/>
          </w:tcPr>
          <w:p w14:paraId="12EFAB0E"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0–5°C trong quá trình trộn/siêu âm</w:t>
            </w:r>
          </w:p>
        </w:tc>
      </w:tr>
      <w:tr w:rsidR="00A807B4" w:rsidRPr="00A807B4" w14:paraId="5F430E60" w14:textId="77777777">
        <w:trPr>
          <w:tblCellSpacing w:w="15" w:type="dxa"/>
        </w:trPr>
        <w:tc>
          <w:tcPr>
            <w:tcW w:w="0" w:type="auto"/>
            <w:vAlign w:val="center"/>
            <w:hideMark/>
          </w:tcPr>
          <w:p w14:paraId="0980FF1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Sol-gel</w:t>
            </w:r>
          </w:p>
        </w:tc>
        <w:tc>
          <w:tcPr>
            <w:tcW w:w="0" w:type="auto"/>
            <w:vAlign w:val="center"/>
            <w:hideMark/>
          </w:tcPr>
          <w:p w14:paraId="34C702E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khuấy tay</w:t>
            </w:r>
          </w:p>
        </w:tc>
        <w:tc>
          <w:tcPr>
            <w:tcW w:w="0" w:type="auto"/>
            <w:vAlign w:val="center"/>
            <w:hideMark/>
          </w:tcPr>
          <w:p w14:paraId="51C720D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thêm ultrasonication 15–20 phút</w:t>
            </w:r>
          </w:p>
        </w:tc>
      </w:tr>
      <w:tr w:rsidR="00A807B4" w:rsidRPr="00A807B4" w14:paraId="04E46CC1" w14:textId="77777777">
        <w:trPr>
          <w:tblCellSpacing w:w="15" w:type="dxa"/>
        </w:trPr>
        <w:tc>
          <w:tcPr>
            <w:tcW w:w="0" w:type="auto"/>
            <w:vAlign w:val="center"/>
            <w:hideMark/>
          </w:tcPr>
          <w:p w14:paraId="2A8B5CE8"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Workflow</w:t>
            </w:r>
          </w:p>
        </w:tc>
        <w:tc>
          <w:tcPr>
            <w:tcW w:w="0" w:type="auto"/>
            <w:vAlign w:val="center"/>
            <w:hideMark/>
          </w:tcPr>
          <w:p w14:paraId="3F77F69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thiếu freeze-extraction</w:t>
            </w:r>
          </w:p>
        </w:tc>
        <w:tc>
          <w:tcPr>
            <w:tcW w:w="0" w:type="auto"/>
            <w:vAlign w:val="center"/>
            <w:hideMark/>
          </w:tcPr>
          <w:p w14:paraId="783ADAA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thêm stage riêng</w:t>
            </w:r>
          </w:p>
        </w:tc>
      </w:tr>
      <w:tr w:rsidR="00A807B4" w:rsidRPr="00A807B4" w14:paraId="60B84CF5" w14:textId="77777777">
        <w:trPr>
          <w:tblCellSpacing w:w="15" w:type="dxa"/>
        </w:trPr>
        <w:tc>
          <w:tcPr>
            <w:tcW w:w="0" w:type="auto"/>
            <w:vAlign w:val="center"/>
            <w:hideMark/>
          </w:tcPr>
          <w:p w14:paraId="4A2CE14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Freeze-dry</w:t>
            </w:r>
          </w:p>
        </w:tc>
        <w:tc>
          <w:tcPr>
            <w:tcW w:w="0" w:type="auto"/>
            <w:vAlign w:val="center"/>
            <w:hideMark/>
          </w:tcPr>
          <w:p w14:paraId="36CB77B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−80°C, &lt;1 Pa</w:t>
            </w:r>
          </w:p>
        </w:tc>
        <w:tc>
          <w:tcPr>
            <w:tcW w:w="0" w:type="auto"/>
            <w:vAlign w:val="center"/>
            <w:hideMark/>
          </w:tcPr>
          <w:p w14:paraId="36BBE120"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ghi tùy thiết bị nếu chưa có dữ liệu</w:t>
            </w:r>
          </w:p>
        </w:tc>
      </w:tr>
      <w:tr w:rsidR="00A807B4" w:rsidRPr="00A807B4" w14:paraId="0A891FF4" w14:textId="77777777">
        <w:trPr>
          <w:tblCellSpacing w:w="15" w:type="dxa"/>
        </w:trPr>
        <w:tc>
          <w:tcPr>
            <w:tcW w:w="0" w:type="auto"/>
            <w:vAlign w:val="center"/>
            <w:hideMark/>
          </w:tcPr>
          <w:p w14:paraId="196D460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Tẩm Fe</w:t>
            </w:r>
          </w:p>
        </w:tc>
        <w:tc>
          <w:tcPr>
            <w:tcW w:w="0" w:type="auto"/>
            <w:vAlign w:val="center"/>
            <w:hideMark/>
          </w:tcPr>
          <w:p w14:paraId="102400B1"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trước freeze-dry</w:t>
            </w:r>
          </w:p>
        </w:tc>
        <w:tc>
          <w:tcPr>
            <w:tcW w:w="0" w:type="auto"/>
            <w:vAlign w:val="center"/>
            <w:hideMark/>
          </w:tcPr>
          <w:p w14:paraId="503B35B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ghi rõ sau khi có aerogel, không trong sol NH₄OH</w:t>
            </w:r>
          </w:p>
        </w:tc>
      </w:tr>
      <w:tr w:rsidR="00A807B4" w:rsidRPr="00A807B4" w14:paraId="294E795D" w14:textId="77777777">
        <w:trPr>
          <w:tblCellSpacing w:w="15" w:type="dxa"/>
        </w:trPr>
        <w:tc>
          <w:tcPr>
            <w:tcW w:w="0" w:type="auto"/>
            <w:vAlign w:val="center"/>
            <w:hideMark/>
          </w:tcPr>
          <w:p w14:paraId="499B7F0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T_anneal</w:t>
            </w:r>
          </w:p>
        </w:tc>
        <w:tc>
          <w:tcPr>
            <w:tcW w:w="0" w:type="auto"/>
            <w:vAlign w:val="center"/>
            <w:hideMark/>
          </w:tcPr>
          <w:p w14:paraId="6D64E989"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dự kiến 600–700°C</w:t>
            </w:r>
          </w:p>
        </w:tc>
        <w:tc>
          <w:tcPr>
            <w:tcW w:w="0" w:type="auto"/>
            <w:vAlign w:val="center"/>
            <w:hideMark/>
          </w:tcPr>
          <w:p w14:paraId="53601D3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chưa chốt; khảo sát 600/700/750°C</w:t>
            </w:r>
          </w:p>
        </w:tc>
      </w:tr>
      <w:tr w:rsidR="00A807B4" w:rsidRPr="00A807B4" w14:paraId="1B68688B" w14:textId="77777777">
        <w:trPr>
          <w:tblCellSpacing w:w="15" w:type="dxa"/>
        </w:trPr>
        <w:tc>
          <w:tcPr>
            <w:tcW w:w="0" w:type="auto"/>
            <w:vAlign w:val="center"/>
            <w:hideMark/>
          </w:tcPr>
          <w:p w14:paraId="4292B43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Nafion</w:t>
            </w:r>
          </w:p>
        </w:tc>
        <w:tc>
          <w:tcPr>
            <w:tcW w:w="0" w:type="auto"/>
            <w:vAlign w:val="center"/>
            <w:hideMark/>
          </w:tcPr>
          <w:p w14:paraId="111843C7"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cản trở ion kim loại</w:t>
            </w:r>
          </w:p>
        </w:tc>
        <w:tc>
          <w:tcPr>
            <w:tcW w:w="0" w:type="auto"/>
            <w:vAlign w:val="center"/>
            <w:hideMark/>
          </w:tcPr>
          <w:p w14:paraId="6AECD9B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cần so sánh với chitosan, không kết luận tuyệt đối</w:t>
            </w:r>
          </w:p>
        </w:tc>
      </w:tr>
      <w:tr w:rsidR="00A807B4" w:rsidRPr="00A807B4" w14:paraId="4A969C6C" w14:textId="77777777">
        <w:trPr>
          <w:tblCellSpacing w:w="15" w:type="dxa"/>
        </w:trPr>
        <w:tc>
          <w:tcPr>
            <w:tcW w:w="0" w:type="auto"/>
            <w:vAlign w:val="center"/>
            <w:hideMark/>
          </w:tcPr>
          <w:p w14:paraId="0F7F5F1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GA</w:t>
            </w:r>
          </w:p>
        </w:tc>
        <w:tc>
          <w:tcPr>
            <w:tcW w:w="0" w:type="auto"/>
            <w:vAlign w:val="center"/>
            <w:hideMark/>
          </w:tcPr>
          <w:p w14:paraId="24707B02"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phá hủy site</w:t>
            </w:r>
          </w:p>
        </w:tc>
        <w:tc>
          <w:tcPr>
            <w:tcW w:w="0" w:type="auto"/>
            <w:vAlign w:val="center"/>
            <w:hideMark/>
          </w:tcPr>
          <w:p w14:paraId="0A2BBA4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giả thuyết, chưa có căn cứ</w:t>
            </w:r>
          </w:p>
        </w:tc>
      </w:tr>
      <w:tr w:rsidR="00A807B4" w:rsidRPr="00A807B4" w14:paraId="00EE064D" w14:textId="77777777">
        <w:trPr>
          <w:tblCellSpacing w:w="15" w:type="dxa"/>
        </w:trPr>
        <w:tc>
          <w:tcPr>
            <w:tcW w:w="0" w:type="auto"/>
            <w:vAlign w:val="center"/>
            <w:hideMark/>
          </w:tcPr>
          <w:p w14:paraId="0EFBB886"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tương thích</w:t>
            </w:r>
          </w:p>
        </w:tc>
        <w:tc>
          <w:tcPr>
            <w:tcW w:w="0" w:type="auto"/>
            <w:vAlign w:val="center"/>
            <w:hideMark/>
          </w:tcPr>
          <w:p w14:paraId="69E2A59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98%, 95%, 92%</w:t>
            </w:r>
          </w:p>
        </w:tc>
        <w:tc>
          <w:tcPr>
            <w:tcW w:w="0" w:type="auto"/>
            <w:vAlign w:val="center"/>
            <w:hideMark/>
          </w:tcPr>
          <w:p w14:paraId="36F8C6C3"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dùng khoảng hoặc ghi semi-quantitative</w:t>
            </w:r>
          </w:p>
        </w:tc>
      </w:tr>
      <w:tr w:rsidR="00A807B4" w:rsidRPr="00A807B4" w14:paraId="547FC3A4" w14:textId="77777777">
        <w:trPr>
          <w:tblCellSpacing w:w="15" w:type="dxa"/>
        </w:trPr>
        <w:tc>
          <w:tcPr>
            <w:tcW w:w="0" w:type="auto"/>
            <w:vAlign w:val="center"/>
            <w:hideMark/>
          </w:tcPr>
          <w:p w14:paraId="46747B2F"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Sensor</w:t>
            </w:r>
          </w:p>
        </w:tc>
        <w:tc>
          <w:tcPr>
            <w:tcW w:w="0" w:type="auto"/>
            <w:vAlign w:val="center"/>
            <w:hideMark/>
          </w:tcPr>
          <w:p w14:paraId="7DA6914A"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chỉ LOD/sensitivity</w:t>
            </w:r>
          </w:p>
        </w:tc>
        <w:tc>
          <w:tcPr>
            <w:tcW w:w="0" w:type="auto"/>
            <w:vAlign w:val="center"/>
            <w:hideMark/>
          </w:tcPr>
          <w:p w14:paraId="7A20B9AB"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thêm repeatability, reproducibility, stability, recovery</w:t>
            </w:r>
          </w:p>
        </w:tc>
      </w:tr>
    </w:tbl>
    <w:p w14:paraId="4481416C"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13C02FF1">
          <v:rect id="_x0000_i2034" style="width:0;height:1.5pt" o:hralign="center" o:hrstd="t" o:hr="t" fillcolor="#a0a0a0" stroked="f"/>
        </w:pict>
      </w:r>
    </w:p>
    <w:p w14:paraId="2DB793B8" w14:textId="77777777" w:rsidR="00A807B4" w:rsidRPr="00A807B4" w:rsidRDefault="00A807B4" w:rsidP="00A80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07B4">
        <w:rPr>
          <w:rFonts w:ascii="Times New Roman" w:eastAsia="Times New Roman" w:hAnsi="Times New Roman" w:cs="Times New Roman"/>
          <w:b/>
          <w:bCs/>
          <w:kern w:val="36"/>
          <w:sz w:val="48"/>
          <w:szCs w:val="48"/>
          <w14:ligatures w14:val="none"/>
        </w:rPr>
        <w:t>7. Phiên bản workflow nên dùng sau khi sửa</w:t>
      </w:r>
    </w:p>
    <w:p w14:paraId="76AAB842" w14:textId="77777777" w:rsidR="00A807B4" w:rsidRPr="00A807B4" w:rsidRDefault="00A807B4" w:rsidP="00A80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07B4">
        <w:rPr>
          <w:rFonts w:ascii="Courier New" w:eastAsia="Times New Roman" w:hAnsi="Courier New" w:cs="Courier New"/>
          <w:kern w:val="0"/>
          <w:sz w:val="20"/>
          <w:szCs w:val="20"/>
          <w14:ligatures w14:val="none"/>
        </w:rPr>
        <w:t>1. Xơ dừa Bến Tre</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r>
      <w:r w:rsidRPr="00A807B4">
        <w:rPr>
          <w:rFonts w:ascii="Courier New" w:eastAsia="Times New Roman" w:hAnsi="Courier New" w:cs="Courier New"/>
          <w:kern w:val="0"/>
          <w:sz w:val="20"/>
          <w:szCs w:val="20"/>
          <w14:ligatures w14:val="none"/>
        </w:rPr>
        <w:lastRenderedPageBreak/>
        <w:t>2. Nghiền + xử lý NaOH 5–6 wt%, 75–80°C, 2–4 h</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3. Sấy 105°C, đo weight loss</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4. Tạo sol NH</w:t>
      </w:r>
      <w:r w:rsidRPr="00A807B4">
        <w:rPr>
          <w:rFonts w:ascii="Cambria Math" w:eastAsia="Times New Roman" w:hAnsi="Cambria Math" w:cs="Cambria Math"/>
          <w:kern w:val="0"/>
          <w:sz w:val="20"/>
          <w:szCs w:val="20"/>
          <w14:ligatures w14:val="none"/>
        </w:rPr>
        <w:t>₄</w:t>
      </w:r>
      <w:r w:rsidRPr="00A807B4">
        <w:rPr>
          <w:rFonts w:ascii="Courier New" w:eastAsia="Times New Roman" w:hAnsi="Courier New" w:cs="Courier New"/>
          <w:kern w:val="0"/>
          <w:sz w:val="20"/>
          <w:szCs w:val="20"/>
          <w14:ligatures w14:val="none"/>
        </w:rPr>
        <w:t>OH:Urea:H</w:t>
      </w:r>
      <w:r w:rsidRPr="00A807B4">
        <w:rPr>
          <w:rFonts w:ascii="Cambria Math" w:eastAsia="Times New Roman" w:hAnsi="Cambria Math" w:cs="Cambria Math"/>
          <w:kern w:val="0"/>
          <w:sz w:val="20"/>
          <w:szCs w:val="20"/>
          <w14:ligatures w14:val="none"/>
        </w:rPr>
        <w:t>₂</w:t>
      </w:r>
      <w:r w:rsidRPr="00A807B4">
        <w:rPr>
          <w:rFonts w:ascii="Courier New" w:eastAsia="Times New Roman" w:hAnsi="Courier New" w:cs="Courier New"/>
          <w:kern w:val="0"/>
          <w:sz w:val="20"/>
          <w:szCs w:val="20"/>
          <w14:ligatures w14:val="none"/>
        </w:rPr>
        <w:t>O với cellulose 1 g</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5. Giữ 0–5°C, siêu âm 15–20 phút</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6. Đúc khuôn silicone/PP ở 0–5°C</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7. Cấp đông −20°C tối thiểu 12 h</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8. Freeze-extraction bằng ethanol 98% lạnh</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9. Solvent exchange bằng DI water 1–2 lần</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10. Freeze-dry</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11A. Pyrolysis 700°C → N-CA</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11B. Fe impregnation + pyrolysis 800°C → Fe/N-CA</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12. HCl leaching 0.5 M, 80°C, 8 h</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13. Second annealing: chưa chốt</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14. Pre-electrode screening</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15. GCE/chitosan/drop-casting</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16. CV/EIS redox probe</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17A. DPV/CV paracetamol</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17B. SWASV Pb²</w:t>
      </w:r>
      <w:r w:rsidRPr="00A807B4">
        <w:rPr>
          <w:rFonts w:ascii="Cambria Math" w:eastAsia="Times New Roman" w:hAnsi="Cambria Math" w:cs="Cambria Math"/>
          <w:kern w:val="0"/>
          <w:sz w:val="20"/>
          <w:szCs w:val="20"/>
          <w14:ligatures w14:val="none"/>
        </w:rPr>
        <w:t>⁺</w:t>
      </w:r>
      <w:r w:rsidRPr="00A807B4">
        <w:rPr>
          <w:rFonts w:ascii="Courier New" w:eastAsia="Times New Roman" w:hAnsi="Courier New" w:cs="Courier New"/>
          <w:kern w:val="0"/>
          <w:sz w:val="20"/>
          <w:szCs w:val="20"/>
          <w14:ligatures w14:val="none"/>
        </w:rPr>
        <w:t>/Zn²</w:t>
      </w:r>
      <w:r w:rsidRPr="00A807B4">
        <w:rPr>
          <w:rFonts w:ascii="Cambria Math" w:eastAsia="Times New Roman" w:hAnsi="Cambria Math" w:cs="Cambria Math"/>
          <w:kern w:val="0"/>
          <w:sz w:val="20"/>
          <w:szCs w:val="20"/>
          <w14:ligatures w14:val="none"/>
        </w:rPr>
        <w:t>⁺</w:t>
      </w:r>
      <w:r w:rsidRPr="00A807B4">
        <w:rPr>
          <w:rFonts w:ascii="Courier New" w:eastAsia="Times New Roman" w:hAnsi="Courier New" w:cs="Courier New"/>
          <w:kern w:val="0"/>
          <w:sz w:val="20"/>
          <w:szCs w:val="20"/>
          <w14:ligatures w14:val="none"/>
        </w:rPr>
        <w:br/>
        <w:t>↓</w:t>
      </w:r>
      <w:r w:rsidRPr="00A807B4">
        <w:rPr>
          <w:rFonts w:ascii="Courier New" w:eastAsia="Times New Roman" w:hAnsi="Courier New" w:cs="Courier New"/>
          <w:kern w:val="0"/>
          <w:sz w:val="20"/>
          <w:szCs w:val="20"/>
          <w14:ligatures w14:val="none"/>
        </w:rPr>
        <w:br/>
        <w:t>18. Selectivity + real sample validation</w:t>
      </w:r>
    </w:p>
    <w:p w14:paraId="0E6BA195"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4EFBE9A5">
          <v:rect id="_x0000_i2035" style="width:0;height:1.5pt" o:hralign="center" o:hrstd="t" o:hr="t" fillcolor="#a0a0a0" stroked="f"/>
        </w:pict>
      </w:r>
    </w:p>
    <w:p w14:paraId="5222904B" w14:textId="77777777" w:rsidR="00A807B4" w:rsidRPr="00A807B4" w:rsidRDefault="00A807B4" w:rsidP="00A80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07B4">
        <w:rPr>
          <w:rFonts w:ascii="Times New Roman" w:eastAsia="Times New Roman" w:hAnsi="Times New Roman" w:cs="Times New Roman"/>
          <w:b/>
          <w:bCs/>
          <w:kern w:val="36"/>
          <w:sz w:val="48"/>
          <w:szCs w:val="48"/>
          <w14:ligatures w14:val="none"/>
        </w:rPr>
        <w:t>8. Decision</w:t>
      </w:r>
    </w:p>
    <w:p w14:paraId="13066BCF"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b/>
          <w:bCs/>
          <w:kern w:val="0"/>
          <w14:ligatures w14:val="none"/>
        </w:rPr>
        <w:t>Tài liệu này nên được xem là bản nháp chiến lược tốt, chưa phải bản hoàn thiện.</w:t>
      </w:r>
    </w:p>
    <w:p w14:paraId="7862A083"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Tôi đề xuất bạn sửa theo thứ tự ưu tiên:</w:t>
      </w:r>
    </w:p>
    <w:p w14:paraId="7AB4CA41" w14:textId="77777777" w:rsidR="00A807B4" w:rsidRPr="00A807B4" w:rsidRDefault="00A807B4" w:rsidP="00A807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Sửa </w:t>
      </w:r>
      <w:r w:rsidRPr="00A807B4">
        <w:rPr>
          <w:rFonts w:ascii="Times New Roman" w:eastAsia="Times New Roman" w:hAnsi="Times New Roman" w:cs="Times New Roman"/>
          <w:b/>
          <w:bCs/>
          <w:kern w:val="0"/>
          <w14:ligatures w14:val="none"/>
        </w:rPr>
        <w:t>cellulose 2 g → 1 g</w:t>
      </w:r>
      <w:r w:rsidRPr="00A807B4">
        <w:rPr>
          <w:rFonts w:ascii="Times New Roman" w:eastAsia="Times New Roman" w:hAnsi="Times New Roman" w:cs="Times New Roman"/>
          <w:kern w:val="0"/>
          <w14:ligatures w14:val="none"/>
        </w:rPr>
        <w:t xml:space="preserve"> hoặc ghi rõ 2 g là biến khảo sát. </w:t>
      </w:r>
    </w:p>
    <w:p w14:paraId="04C02BCF" w14:textId="77777777" w:rsidR="00A807B4" w:rsidRPr="00A807B4" w:rsidRDefault="00A807B4" w:rsidP="00A807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Thêm lại </w:t>
      </w:r>
      <w:r w:rsidRPr="00A807B4">
        <w:rPr>
          <w:rFonts w:ascii="Times New Roman" w:eastAsia="Times New Roman" w:hAnsi="Times New Roman" w:cs="Times New Roman"/>
          <w:b/>
          <w:bCs/>
          <w:kern w:val="0"/>
          <w14:ligatures w14:val="none"/>
        </w:rPr>
        <w:t>freeze-extraction</w:t>
      </w:r>
      <w:r w:rsidRPr="00A807B4">
        <w:rPr>
          <w:rFonts w:ascii="Times New Roman" w:eastAsia="Times New Roman" w:hAnsi="Times New Roman" w:cs="Times New Roman"/>
          <w:kern w:val="0"/>
          <w14:ligatures w14:val="none"/>
        </w:rPr>
        <w:t xml:space="preserve"> và </w:t>
      </w:r>
      <w:r w:rsidRPr="00A807B4">
        <w:rPr>
          <w:rFonts w:ascii="Times New Roman" w:eastAsia="Times New Roman" w:hAnsi="Times New Roman" w:cs="Times New Roman"/>
          <w:b/>
          <w:bCs/>
          <w:kern w:val="0"/>
          <w14:ligatures w14:val="none"/>
        </w:rPr>
        <w:t>solvent exchange</w:t>
      </w:r>
      <w:r w:rsidRPr="00A807B4">
        <w:rPr>
          <w:rFonts w:ascii="Times New Roman" w:eastAsia="Times New Roman" w:hAnsi="Times New Roman" w:cs="Times New Roman"/>
          <w:kern w:val="0"/>
          <w14:ligatures w14:val="none"/>
        </w:rPr>
        <w:t xml:space="preserve"> thành stage riêng. </w:t>
      </w:r>
    </w:p>
    <w:p w14:paraId="5B5D51FB" w14:textId="77777777" w:rsidR="00A807B4" w:rsidRPr="00A807B4" w:rsidRDefault="00A807B4" w:rsidP="00A807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Sửa điều kiện sol-gel từ </w:t>
      </w:r>
      <w:r w:rsidRPr="00A807B4">
        <w:rPr>
          <w:rFonts w:ascii="Times New Roman" w:eastAsia="Times New Roman" w:hAnsi="Times New Roman" w:cs="Times New Roman"/>
          <w:b/>
          <w:bCs/>
          <w:kern w:val="0"/>
          <w14:ligatures w14:val="none"/>
        </w:rPr>
        <w:t>RT → 0–5°C + ultrasonication</w:t>
      </w:r>
      <w:r w:rsidRPr="00A807B4">
        <w:rPr>
          <w:rFonts w:ascii="Times New Roman" w:eastAsia="Times New Roman" w:hAnsi="Times New Roman" w:cs="Times New Roman"/>
          <w:kern w:val="0"/>
          <w14:ligatures w14:val="none"/>
        </w:rPr>
        <w:t xml:space="preserve">. </w:t>
      </w:r>
    </w:p>
    <w:p w14:paraId="261EE35A" w14:textId="77777777" w:rsidR="00A807B4" w:rsidRPr="00A807B4" w:rsidRDefault="00A807B4" w:rsidP="00A807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Chuyển các số như macropore, density, porosity, carbon yield thành </w:t>
      </w:r>
      <w:r w:rsidRPr="00A807B4">
        <w:rPr>
          <w:rFonts w:ascii="Times New Roman" w:eastAsia="Times New Roman" w:hAnsi="Times New Roman" w:cs="Times New Roman"/>
          <w:b/>
          <w:bCs/>
          <w:kern w:val="0"/>
          <w14:ligatures w14:val="none"/>
        </w:rPr>
        <w:t>benchmark cần xác nhận</w:t>
      </w:r>
      <w:r w:rsidRPr="00A807B4">
        <w:rPr>
          <w:rFonts w:ascii="Times New Roman" w:eastAsia="Times New Roman" w:hAnsi="Times New Roman" w:cs="Times New Roman"/>
          <w:kern w:val="0"/>
          <w14:ligatures w14:val="none"/>
        </w:rPr>
        <w:t xml:space="preserve">. </w:t>
      </w:r>
    </w:p>
    <w:p w14:paraId="0A04AD05" w14:textId="77777777" w:rsidR="00A807B4" w:rsidRPr="00A807B4" w:rsidRDefault="00A807B4" w:rsidP="00A807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Giảm các câu “hoàn toàn kế thừa”, “hoàn hảo”, “95–98%” thành </w:t>
      </w:r>
      <w:r w:rsidRPr="00A807B4">
        <w:rPr>
          <w:rFonts w:ascii="Times New Roman" w:eastAsia="Times New Roman" w:hAnsi="Times New Roman" w:cs="Times New Roman"/>
          <w:b/>
          <w:bCs/>
          <w:kern w:val="0"/>
          <w14:ligatures w14:val="none"/>
        </w:rPr>
        <w:t>kế thừa mạnh có điều chỉnh</w:t>
      </w:r>
      <w:r w:rsidRPr="00A807B4">
        <w:rPr>
          <w:rFonts w:ascii="Times New Roman" w:eastAsia="Times New Roman" w:hAnsi="Times New Roman" w:cs="Times New Roman"/>
          <w:kern w:val="0"/>
          <w14:ligatures w14:val="none"/>
        </w:rPr>
        <w:t xml:space="preserve">. </w:t>
      </w:r>
    </w:p>
    <w:p w14:paraId="706E4A91" w14:textId="77777777" w:rsidR="00A807B4" w:rsidRPr="00A807B4" w:rsidRDefault="00A807B4" w:rsidP="00A807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lastRenderedPageBreak/>
        <w:t xml:space="preserve">Bổ sung </w:t>
      </w:r>
      <w:r w:rsidRPr="00A807B4">
        <w:rPr>
          <w:rFonts w:ascii="Times New Roman" w:eastAsia="Times New Roman" w:hAnsi="Times New Roman" w:cs="Times New Roman"/>
          <w:b/>
          <w:bCs/>
          <w:kern w:val="0"/>
          <w14:ligatures w14:val="none"/>
        </w:rPr>
        <w:t>control electrode</w:t>
      </w:r>
      <w:r w:rsidRPr="00A807B4">
        <w:rPr>
          <w:rFonts w:ascii="Times New Roman" w:eastAsia="Times New Roman" w:hAnsi="Times New Roman" w:cs="Times New Roman"/>
          <w:kern w:val="0"/>
          <w14:ligatures w14:val="none"/>
        </w:rPr>
        <w:t xml:space="preserve"> và </w:t>
      </w:r>
      <w:r w:rsidRPr="00A807B4">
        <w:rPr>
          <w:rFonts w:ascii="Times New Roman" w:eastAsia="Times New Roman" w:hAnsi="Times New Roman" w:cs="Times New Roman"/>
          <w:b/>
          <w:bCs/>
          <w:kern w:val="0"/>
          <w14:ligatures w14:val="none"/>
        </w:rPr>
        <w:t>sensor validation</w:t>
      </w:r>
      <w:r w:rsidRPr="00A807B4">
        <w:rPr>
          <w:rFonts w:ascii="Times New Roman" w:eastAsia="Times New Roman" w:hAnsi="Times New Roman" w:cs="Times New Roman"/>
          <w:kern w:val="0"/>
          <w14:ligatures w14:val="none"/>
        </w:rPr>
        <w:t xml:space="preserve">. </w:t>
      </w:r>
    </w:p>
    <w:p w14:paraId="522F8DE4" w14:textId="77777777" w:rsidR="00A807B4" w:rsidRPr="00A807B4" w:rsidRDefault="00A807B4" w:rsidP="00A807B4">
      <w:pPr>
        <w:spacing w:after="0"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pict w14:anchorId="313F4884">
          <v:rect id="_x0000_i2036" style="width:0;height:1.5pt" o:hralign="center" o:hrstd="t" o:hr="t" fillcolor="#a0a0a0" stroked="f"/>
        </w:pict>
      </w:r>
    </w:p>
    <w:p w14:paraId="05634F5B" w14:textId="77777777" w:rsidR="00A807B4" w:rsidRPr="00A807B4" w:rsidRDefault="00A807B4" w:rsidP="00A807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07B4">
        <w:rPr>
          <w:rFonts w:ascii="Times New Roman" w:eastAsia="Times New Roman" w:hAnsi="Times New Roman" w:cs="Times New Roman"/>
          <w:b/>
          <w:bCs/>
          <w:kern w:val="0"/>
          <w:sz w:val="36"/>
          <w:szCs w:val="36"/>
          <w14:ligatures w14:val="none"/>
        </w:rPr>
        <w:t>Conclusion</w:t>
      </w:r>
    </w:p>
    <w:p w14:paraId="4DE7FC46" w14:textId="77777777" w:rsidR="00A807B4" w:rsidRPr="00A807B4" w:rsidRDefault="00A807B4" w:rsidP="00A807B4">
      <w:pPr>
        <w:spacing w:before="100" w:beforeAutospacing="1" w:after="100" w:afterAutospacing="1" w:line="240" w:lineRule="auto"/>
        <w:rPr>
          <w:rFonts w:ascii="Times New Roman" w:eastAsia="Times New Roman" w:hAnsi="Times New Roman" w:cs="Times New Roman"/>
          <w:kern w:val="0"/>
          <w14:ligatures w14:val="none"/>
        </w:rPr>
      </w:pPr>
      <w:r w:rsidRPr="00A807B4">
        <w:rPr>
          <w:rFonts w:ascii="Times New Roman" w:eastAsia="Times New Roman" w:hAnsi="Times New Roman" w:cs="Times New Roman"/>
          <w:kern w:val="0"/>
          <w14:ligatures w14:val="none"/>
        </w:rPr>
        <w:t xml:space="preserve">Thông tin hiện tại </w:t>
      </w:r>
      <w:r w:rsidRPr="00A807B4">
        <w:rPr>
          <w:rFonts w:ascii="Times New Roman" w:eastAsia="Times New Roman" w:hAnsi="Times New Roman" w:cs="Times New Roman"/>
          <w:b/>
          <w:bCs/>
          <w:kern w:val="0"/>
          <w14:ligatures w14:val="none"/>
        </w:rPr>
        <w:t>đã tốt về cấu trúc</w:t>
      </w:r>
      <w:r w:rsidRPr="00A807B4">
        <w:rPr>
          <w:rFonts w:ascii="Times New Roman" w:eastAsia="Times New Roman" w:hAnsi="Times New Roman" w:cs="Times New Roman"/>
          <w:kern w:val="0"/>
          <w14:ligatures w14:val="none"/>
        </w:rPr>
        <w:t xml:space="preserve">, nhưng </w:t>
      </w:r>
      <w:r w:rsidRPr="00A807B4">
        <w:rPr>
          <w:rFonts w:ascii="Times New Roman" w:eastAsia="Times New Roman" w:hAnsi="Times New Roman" w:cs="Times New Roman"/>
          <w:b/>
          <w:bCs/>
          <w:kern w:val="0"/>
          <w14:ligatures w14:val="none"/>
        </w:rPr>
        <w:t>chưa hoàn thiện về độ chính xác protocol</w:t>
      </w:r>
      <w:r w:rsidRPr="00A807B4">
        <w:rPr>
          <w:rFonts w:ascii="Times New Roman" w:eastAsia="Times New Roman" w:hAnsi="Times New Roman" w:cs="Times New Roman"/>
          <w:kern w:val="0"/>
          <w14:ligatures w14:val="none"/>
        </w:rPr>
        <w:t xml:space="preserve">. Vấn đề lớn nhất là nó đang trộn giữa </w:t>
      </w:r>
      <w:r w:rsidRPr="00A807B4">
        <w:rPr>
          <w:rFonts w:ascii="Times New Roman" w:eastAsia="Times New Roman" w:hAnsi="Times New Roman" w:cs="Times New Roman"/>
          <w:b/>
          <w:bCs/>
          <w:kern w:val="0"/>
          <w14:ligatures w14:val="none"/>
        </w:rPr>
        <w:t>thông số đã chốt</w:t>
      </w:r>
      <w:r w:rsidRPr="00A807B4">
        <w:rPr>
          <w:rFonts w:ascii="Times New Roman" w:eastAsia="Times New Roman" w:hAnsi="Times New Roman" w:cs="Times New Roman"/>
          <w:kern w:val="0"/>
          <w14:ligatures w14:val="none"/>
        </w:rPr>
        <w:t xml:space="preserve">, </w:t>
      </w:r>
      <w:r w:rsidRPr="00A807B4">
        <w:rPr>
          <w:rFonts w:ascii="Times New Roman" w:eastAsia="Times New Roman" w:hAnsi="Times New Roman" w:cs="Times New Roman"/>
          <w:b/>
          <w:bCs/>
          <w:kern w:val="0"/>
          <w14:ligatures w14:val="none"/>
        </w:rPr>
        <w:t>benchmark từ literature</w:t>
      </w:r>
      <w:r w:rsidRPr="00A807B4">
        <w:rPr>
          <w:rFonts w:ascii="Times New Roman" w:eastAsia="Times New Roman" w:hAnsi="Times New Roman" w:cs="Times New Roman"/>
          <w:kern w:val="0"/>
          <w14:ligatures w14:val="none"/>
        </w:rPr>
        <w:t xml:space="preserve">, và </w:t>
      </w:r>
      <w:r w:rsidRPr="00A807B4">
        <w:rPr>
          <w:rFonts w:ascii="Times New Roman" w:eastAsia="Times New Roman" w:hAnsi="Times New Roman" w:cs="Times New Roman"/>
          <w:b/>
          <w:bCs/>
          <w:kern w:val="0"/>
          <w14:ligatures w14:val="none"/>
        </w:rPr>
        <w:t>giả thuyết cơ chế</w:t>
      </w:r>
      <w:r w:rsidRPr="00A807B4">
        <w:rPr>
          <w:rFonts w:ascii="Times New Roman" w:eastAsia="Times New Roman" w:hAnsi="Times New Roman" w:cs="Times New Roman"/>
          <w:kern w:val="0"/>
          <w14:ligatures w14:val="none"/>
        </w:rPr>
        <w:t xml:space="preserve"> mà chưa phân tầng rõ. Nếu sửa các lỗi trên, tài liệu sẽ đủ chắc để dùng làm </w:t>
      </w:r>
      <w:r w:rsidRPr="00A807B4">
        <w:rPr>
          <w:rFonts w:ascii="Times New Roman" w:eastAsia="Times New Roman" w:hAnsi="Times New Roman" w:cs="Times New Roman"/>
          <w:b/>
          <w:bCs/>
          <w:kern w:val="0"/>
          <w14:ligatures w14:val="none"/>
        </w:rPr>
        <w:t>khung luận văn / đề cương thực nghiệm / phần methodology rationale</w:t>
      </w:r>
      <w:r w:rsidRPr="00A807B4">
        <w:rPr>
          <w:rFonts w:ascii="Times New Roman" w:eastAsia="Times New Roman" w:hAnsi="Times New Roman" w:cs="Times New Roman"/>
          <w:kern w:val="0"/>
          <w14:ligatures w14:val="none"/>
        </w:rPr>
        <w:t>.</w:t>
      </w:r>
    </w:p>
    <w:p w14:paraId="6A451672" w14:textId="77777777" w:rsidR="00A807B4" w:rsidRDefault="00A807B4">
      <w:pPr>
        <w:rPr>
          <w:rFonts w:ascii="Cambria" w:hAnsi="Cambria"/>
          <w:b/>
          <w:bCs/>
        </w:rPr>
      </w:pPr>
      <w:r>
        <w:rPr>
          <w:rFonts w:ascii="Cambria" w:hAnsi="Cambria"/>
          <w:b/>
          <w:bCs/>
        </w:rPr>
        <w:br w:type="page"/>
      </w:r>
    </w:p>
    <w:p w14:paraId="20BEC2AE" w14:textId="5AAE42CA" w:rsidR="00030324" w:rsidRPr="00030324" w:rsidRDefault="00030324" w:rsidP="00A807B4">
      <w:pPr>
        <w:ind w:left="57" w:right="57"/>
        <w:jc w:val="both"/>
        <w:rPr>
          <w:rFonts w:ascii="Cambria" w:hAnsi="Cambria"/>
          <w:b/>
          <w:bCs/>
        </w:rPr>
      </w:pPr>
      <w:r w:rsidRPr="00030324">
        <w:rPr>
          <w:rFonts w:ascii="Cambria" w:hAnsi="Cambria"/>
          <w:b/>
          <w:bCs/>
        </w:rPr>
        <w:lastRenderedPageBreak/>
        <w:t>Kế thừa thông tin cho carbon aerogel sinh khối trong biosensor điện hóa</w:t>
      </w:r>
    </w:p>
    <w:p w14:paraId="513F4183" w14:textId="77777777" w:rsidR="00030324" w:rsidRPr="00030324" w:rsidRDefault="00030324" w:rsidP="00A807B4">
      <w:pPr>
        <w:ind w:left="57" w:right="57"/>
        <w:jc w:val="both"/>
        <w:rPr>
          <w:rFonts w:ascii="Cambria" w:hAnsi="Cambria"/>
          <w:b/>
          <w:bCs/>
        </w:rPr>
      </w:pPr>
      <w:r w:rsidRPr="00030324">
        <w:rPr>
          <w:rFonts w:ascii="Cambria" w:hAnsi="Cambria"/>
          <w:b/>
          <w:bCs/>
        </w:rPr>
        <w:t>Bài toán và giả định chấm điểm</w:t>
      </w:r>
    </w:p>
    <w:p w14:paraId="02C11031" w14:textId="77777777" w:rsidR="00030324" w:rsidRPr="00030324" w:rsidRDefault="00030324" w:rsidP="00A807B4">
      <w:pPr>
        <w:ind w:left="57" w:right="57"/>
        <w:jc w:val="both"/>
        <w:rPr>
          <w:rFonts w:ascii="Cambria" w:hAnsi="Cambria"/>
        </w:rPr>
      </w:pPr>
      <w:r w:rsidRPr="00030324">
        <w:rPr>
          <w:rFonts w:ascii="Cambria" w:hAnsi="Cambria"/>
        </w:rPr>
        <w:t>Bài toán thực sự không phải là “hướng nào giống biosensor nhất” theo nghĩa chung chung, mà là “ở từng giai đoạn từ sinh khối → aerogel → carbon hóa → màng điện cực → phép đo điện hóa, hướng nào cho thông tin dùng lại được nhiều nhất và phần nào vẫn bắt buộc phải làm mới cho biosensor”. Điều này cần tách rõ vì carbon aerogel sinh khối đồng thời xuất hiện trong lưu trữ năng lượng, điện xúc tác ORR/OER, cảm biến điện hóa trực tiếp và biosensor, nhưng mỗi hướng tối ưu một lớp khác nhau của cùng một vật liệu. Carbon aerogel vốn được quan tâm chính vì độ khối thấp, độ xốp cao, diện tích bề mặt lớn, độ dẫn điện tốt và độ bền cơ học, nên nó có thể đi từ nền vật liệu chung sang các đích chức năng rất khác nhau. </w:t>
      </w:r>
    </w:p>
    <w:p w14:paraId="4396D3DC" w14:textId="77777777" w:rsidR="00030324" w:rsidRPr="00030324" w:rsidRDefault="00030324" w:rsidP="00A807B4">
      <w:pPr>
        <w:ind w:left="57" w:right="57"/>
        <w:jc w:val="both"/>
        <w:rPr>
          <w:rFonts w:ascii="Cambria" w:hAnsi="Cambria"/>
        </w:rPr>
      </w:pPr>
      <w:r w:rsidRPr="00030324">
        <w:rPr>
          <w:rFonts w:ascii="Cambria" w:hAnsi="Cambria"/>
        </w:rPr>
        <w:t>Trong báo cáo này, tôi lấy </w:t>
      </w:r>
      <w:r w:rsidRPr="00030324">
        <w:rPr>
          <w:rFonts w:ascii="Cambria" w:hAnsi="Cambria"/>
          <w:b/>
          <w:bCs/>
        </w:rPr>
        <w:t>biosensor làm chuẩn</w:t>
      </w:r>
      <w:r w:rsidRPr="00030324">
        <w:rPr>
          <w:rFonts w:ascii="Cambria" w:hAnsi="Cambria"/>
        </w:rPr>
        <w:t>, nhưng dùng định nghĩa thực dụng hơn cho mục tiêu R&amp;D: đó là một </w:t>
      </w:r>
      <w:r w:rsidRPr="00030324">
        <w:rPr>
          <w:rFonts w:ascii="Cambria" w:hAnsi="Cambria"/>
          <w:b/>
          <w:bCs/>
        </w:rPr>
        <w:t>nền carbon aerogel sinh khối làm màng điện cực điện hóa</w:t>
      </w:r>
      <w:r w:rsidRPr="00030324">
        <w:rPr>
          <w:rFonts w:ascii="Cambria" w:hAnsi="Cambria"/>
        </w:rPr>
        <w:t>, sau đó có thể rẽ thành hai nhánh. Nhánh thứ nhất là </w:t>
      </w:r>
      <w:r w:rsidRPr="00030324">
        <w:rPr>
          <w:rFonts w:ascii="Cambria" w:hAnsi="Cambria"/>
          <w:b/>
          <w:bCs/>
        </w:rPr>
        <w:t>phân tích điện hóa trực tiếp</w:t>
      </w:r>
      <w:r w:rsidRPr="00030324">
        <w:rPr>
          <w:rFonts w:ascii="Cambria" w:hAnsi="Cambria"/>
        </w:rPr>
        <w:t> cho phân tử điện hoạt hoặc ion kim loại; nhánh thứ hai là </w:t>
      </w:r>
      <w:r w:rsidRPr="00030324">
        <w:rPr>
          <w:rFonts w:ascii="Cambria" w:hAnsi="Cambria"/>
          <w:b/>
          <w:bCs/>
        </w:rPr>
        <w:t>biosensor đúng nghĩa</w:t>
      </w:r>
      <w:r w:rsidRPr="00030324">
        <w:rPr>
          <w:rFonts w:ascii="Cambria" w:hAnsi="Cambria"/>
        </w:rPr>
        <w:t>, trong đó màng carbon còn phải mang phần tử nhận biết sinh học như enzyme, aptamer hay kháng thể. Cách tách này phù hợp với tình hình literature hiện nay: nhiều bài tự gọi là “biosensor” thực chất là cảm biến điện hóa nền carbon, còn nhánh có bioreceptor thật sự cần thêm một lớp thông tin mà ORR hay supercapacitor không cung cấp đủ. </w:t>
      </w:r>
    </w:p>
    <w:p w14:paraId="0C4A7146" w14:textId="77777777" w:rsidR="00030324" w:rsidRPr="00030324" w:rsidRDefault="00030324" w:rsidP="00A807B4">
      <w:pPr>
        <w:ind w:left="57" w:right="57"/>
        <w:jc w:val="both"/>
        <w:rPr>
          <w:rFonts w:ascii="Cambria" w:hAnsi="Cambria"/>
        </w:rPr>
      </w:pPr>
      <w:r w:rsidRPr="00030324">
        <w:rPr>
          <w:rFonts w:ascii="Cambria" w:hAnsi="Cambria"/>
        </w:rPr>
        <w:t>Phần trăm tương thích dưới đây </w:t>
      </w:r>
      <w:r w:rsidRPr="00030324">
        <w:rPr>
          <w:rFonts w:ascii="Cambria" w:hAnsi="Cambria"/>
          <w:b/>
          <w:bCs/>
        </w:rPr>
        <w:t>không phải số liệu do tác giả các bài báo công bố</w:t>
      </w:r>
      <w:r w:rsidRPr="00030324">
        <w:rPr>
          <w:rFonts w:ascii="Cambria" w:hAnsi="Cambria"/>
        </w:rPr>
        <w:t>, mà là </w:t>
      </w:r>
      <w:r w:rsidRPr="00030324">
        <w:rPr>
          <w:rFonts w:ascii="Cambria" w:hAnsi="Cambria"/>
          <w:b/>
          <w:bCs/>
        </w:rPr>
        <w:t>điểm suy luận có kiểm soát</w:t>
      </w:r>
      <w:r w:rsidRPr="00030324">
        <w:rPr>
          <w:rFonts w:ascii="Cambria" w:hAnsi="Cambria"/>
        </w:rPr>
        <w:t> để hỗ trợ ra quyết định thiết kế thí nghiệm. Tôi chấm theo bốn thành phần: mức trùng mục tiêu tính chất vật liệu, mức trùng cửa sổ quy trình tổng hợp, mức trùng cấu hình màng điện cực/giao diện điện hóa, và mức trùng phép đo đầu cuối. Cách làm này chính xác hơn việc gán một con số “cảm tính”, vì nó buộc mỗi phần trăm phải gắn với một cơ chế và một giai đoạn cụ thể.</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1"/>
        <w:gridCol w:w="5771"/>
        <w:gridCol w:w="1888"/>
      </w:tblGrid>
      <w:tr w:rsidR="00030324" w:rsidRPr="00030324" w14:paraId="3F47683F"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1EE84673" w14:textId="77777777" w:rsidR="00030324" w:rsidRPr="00030324" w:rsidRDefault="00030324" w:rsidP="00A807B4">
            <w:pPr>
              <w:ind w:left="57" w:right="57"/>
              <w:jc w:val="both"/>
              <w:rPr>
                <w:rFonts w:ascii="Cambria" w:hAnsi="Cambria"/>
                <w:b/>
                <w:bCs/>
              </w:rPr>
            </w:pPr>
            <w:r w:rsidRPr="00030324">
              <w:rPr>
                <w:rFonts w:ascii="Cambria" w:hAnsi="Cambria"/>
                <w:b/>
                <w:bCs/>
              </w:rPr>
              <w:t>Thành phần chấm</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FE37036" w14:textId="77777777" w:rsidR="00030324" w:rsidRPr="00030324" w:rsidRDefault="00030324" w:rsidP="00A807B4">
            <w:pPr>
              <w:ind w:left="57" w:right="57"/>
              <w:jc w:val="both"/>
              <w:rPr>
                <w:rFonts w:ascii="Cambria" w:hAnsi="Cambria"/>
                <w:b/>
                <w:bCs/>
              </w:rPr>
            </w:pPr>
            <w:r w:rsidRPr="00030324">
              <w:rPr>
                <w:rFonts w:ascii="Cambria" w:hAnsi="Cambria"/>
                <w:b/>
                <w:bCs/>
              </w:rPr>
              <w:t>Ý nghĩa khi so với biosensor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3549790" w14:textId="77777777" w:rsidR="00030324" w:rsidRPr="00030324" w:rsidRDefault="00030324" w:rsidP="00A807B4">
            <w:pPr>
              <w:ind w:left="57" w:right="57"/>
              <w:jc w:val="both"/>
              <w:rPr>
                <w:rFonts w:ascii="Cambria" w:hAnsi="Cambria"/>
                <w:b/>
                <w:bCs/>
              </w:rPr>
            </w:pPr>
            <w:r w:rsidRPr="00030324">
              <w:rPr>
                <w:rFonts w:ascii="Cambria" w:hAnsi="Cambria"/>
                <w:b/>
                <w:bCs/>
              </w:rPr>
              <w:t>Trọng số trong điểm kế thừa</w:t>
            </w:r>
          </w:p>
        </w:tc>
      </w:tr>
      <w:tr w:rsidR="00030324" w:rsidRPr="00030324" w14:paraId="1712DAAC" w14:textId="77777777">
        <w:tc>
          <w:tcPr>
            <w:tcW w:w="0" w:type="auto"/>
            <w:tcBorders>
              <w:top w:val="single" w:sz="2" w:space="0" w:color="auto"/>
              <w:left w:val="single" w:sz="2" w:space="0" w:color="auto"/>
              <w:bottom w:val="single" w:sz="2" w:space="0" w:color="auto"/>
              <w:right w:val="single" w:sz="2" w:space="0" w:color="auto"/>
            </w:tcBorders>
            <w:hideMark/>
          </w:tcPr>
          <w:p w14:paraId="3177192C" w14:textId="77777777" w:rsidR="00030324" w:rsidRPr="00030324" w:rsidRDefault="00030324" w:rsidP="00A807B4">
            <w:pPr>
              <w:ind w:left="57" w:right="57"/>
              <w:jc w:val="both"/>
              <w:rPr>
                <w:rFonts w:ascii="Cambria" w:hAnsi="Cambria"/>
              </w:rPr>
            </w:pPr>
            <w:r w:rsidRPr="00030324">
              <w:rPr>
                <w:rFonts w:ascii="Cambria" w:hAnsi="Cambria"/>
              </w:rPr>
              <w:t>Mục tiêu tính chất vật liệu</w:t>
            </w:r>
          </w:p>
        </w:tc>
        <w:tc>
          <w:tcPr>
            <w:tcW w:w="0" w:type="auto"/>
            <w:tcBorders>
              <w:top w:val="single" w:sz="2" w:space="0" w:color="auto"/>
              <w:left w:val="single" w:sz="2" w:space="0" w:color="auto"/>
              <w:bottom w:val="single" w:sz="2" w:space="0" w:color="auto"/>
              <w:right w:val="single" w:sz="2" w:space="0" w:color="auto"/>
            </w:tcBorders>
            <w:hideMark/>
          </w:tcPr>
          <w:p w14:paraId="410D701F" w14:textId="77777777" w:rsidR="00030324" w:rsidRPr="00030324" w:rsidRDefault="00030324" w:rsidP="00A807B4">
            <w:pPr>
              <w:ind w:left="57" w:right="57"/>
              <w:jc w:val="both"/>
              <w:rPr>
                <w:rFonts w:ascii="Cambria" w:hAnsi="Cambria"/>
              </w:rPr>
            </w:pPr>
            <w:r w:rsidRPr="00030324">
              <w:rPr>
                <w:rFonts w:ascii="Cambria" w:hAnsi="Cambria"/>
              </w:rPr>
              <w:t>Hướng kia có tối ưu cùng loại tính chất mà biosensor cần hay không</w:t>
            </w:r>
          </w:p>
        </w:tc>
        <w:tc>
          <w:tcPr>
            <w:tcW w:w="0" w:type="auto"/>
            <w:tcBorders>
              <w:top w:val="single" w:sz="2" w:space="0" w:color="auto"/>
              <w:left w:val="single" w:sz="2" w:space="0" w:color="auto"/>
              <w:bottom w:val="single" w:sz="2" w:space="0" w:color="auto"/>
              <w:right w:val="single" w:sz="2" w:space="0" w:color="auto"/>
            </w:tcBorders>
            <w:hideMark/>
          </w:tcPr>
          <w:p w14:paraId="3B932583" w14:textId="77777777" w:rsidR="00030324" w:rsidRPr="00030324" w:rsidRDefault="00030324" w:rsidP="00A807B4">
            <w:pPr>
              <w:ind w:left="57" w:right="57"/>
              <w:jc w:val="both"/>
              <w:rPr>
                <w:rFonts w:ascii="Cambria" w:hAnsi="Cambria"/>
              </w:rPr>
            </w:pPr>
            <w:r w:rsidRPr="00030324">
              <w:rPr>
                <w:rFonts w:ascii="Cambria" w:hAnsi="Cambria"/>
              </w:rPr>
              <w:t>35%</w:t>
            </w:r>
          </w:p>
        </w:tc>
      </w:tr>
      <w:tr w:rsidR="00030324" w:rsidRPr="00030324" w14:paraId="05C0340E" w14:textId="77777777">
        <w:tc>
          <w:tcPr>
            <w:tcW w:w="0" w:type="auto"/>
            <w:tcBorders>
              <w:top w:val="single" w:sz="2" w:space="0" w:color="auto"/>
              <w:left w:val="single" w:sz="2" w:space="0" w:color="auto"/>
              <w:bottom w:val="single" w:sz="2" w:space="0" w:color="auto"/>
              <w:right w:val="single" w:sz="2" w:space="0" w:color="auto"/>
            </w:tcBorders>
            <w:hideMark/>
          </w:tcPr>
          <w:p w14:paraId="495BC848" w14:textId="77777777" w:rsidR="00030324" w:rsidRPr="00030324" w:rsidRDefault="00030324" w:rsidP="00A807B4">
            <w:pPr>
              <w:ind w:left="57" w:right="57"/>
              <w:jc w:val="both"/>
              <w:rPr>
                <w:rFonts w:ascii="Cambria" w:hAnsi="Cambria"/>
              </w:rPr>
            </w:pPr>
            <w:r w:rsidRPr="00030324">
              <w:rPr>
                <w:rFonts w:ascii="Cambria" w:hAnsi="Cambria"/>
              </w:rPr>
              <w:t>Cửa sổ quy trình</w:t>
            </w:r>
          </w:p>
        </w:tc>
        <w:tc>
          <w:tcPr>
            <w:tcW w:w="0" w:type="auto"/>
            <w:tcBorders>
              <w:top w:val="single" w:sz="2" w:space="0" w:color="auto"/>
              <w:left w:val="single" w:sz="2" w:space="0" w:color="auto"/>
              <w:bottom w:val="single" w:sz="2" w:space="0" w:color="auto"/>
              <w:right w:val="single" w:sz="2" w:space="0" w:color="auto"/>
            </w:tcBorders>
            <w:hideMark/>
          </w:tcPr>
          <w:p w14:paraId="611F5D27" w14:textId="77777777" w:rsidR="00030324" w:rsidRPr="00030324" w:rsidRDefault="00030324" w:rsidP="00A807B4">
            <w:pPr>
              <w:ind w:left="57" w:right="57"/>
              <w:jc w:val="both"/>
              <w:rPr>
                <w:rFonts w:ascii="Cambria" w:hAnsi="Cambria"/>
              </w:rPr>
            </w:pPr>
            <w:r w:rsidRPr="00030324">
              <w:rPr>
                <w:rFonts w:ascii="Cambria" w:hAnsi="Cambria"/>
              </w:rPr>
              <w:t>Tiền xử lý, gel hóa, sấy, carbon hóa, doping có dùng lại được không</w:t>
            </w:r>
          </w:p>
        </w:tc>
        <w:tc>
          <w:tcPr>
            <w:tcW w:w="0" w:type="auto"/>
            <w:tcBorders>
              <w:top w:val="single" w:sz="2" w:space="0" w:color="auto"/>
              <w:left w:val="single" w:sz="2" w:space="0" w:color="auto"/>
              <w:bottom w:val="single" w:sz="2" w:space="0" w:color="auto"/>
              <w:right w:val="single" w:sz="2" w:space="0" w:color="auto"/>
            </w:tcBorders>
            <w:hideMark/>
          </w:tcPr>
          <w:p w14:paraId="0B4589B2" w14:textId="77777777" w:rsidR="00030324" w:rsidRPr="00030324" w:rsidRDefault="00030324" w:rsidP="00A807B4">
            <w:pPr>
              <w:ind w:left="57" w:right="57"/>
              <w:jc w:val="both"/>
              <w:rPr>
                <w:rFonts w:ascii="Cambria" w:hAnsi="Cambria"/>
              </w:rPr>
            </w:pPr>
            <w:r w:rsidRPr="00030324">
              <w:rPr>
                <w:rFonts w:ascii="Cambria" w:hAnsi="Cambria"/>
              </w:rPr>
              <w:t>30%</w:t>
            </w:r>
          </w:p>
        </w:tc>
      </w:tr>
      <w:tr w:rsidR="00030324" w:rsidRPr="00030324" w14:paraId="5EAB8784" w14:textId="77777777">
        <w:tc>
          <w:tcPr>
            <w:tcW w:w="0" w:type="auto"/>
            <w:tcBorders>
              <w:top w:val="single" w:sz="2" w:space="0" w:color="auto"/>
              <w:left w:val="single" w:sz="2" w:space="0" w:color="auto"/>
              <w:bottom w:val="single" w:sz="2" w:space="0" w:color="auto"/>
              <w:right w:val="single" w:sz="2" w:space="0" w:color="auto"/>
            </w:tcBorders>
            <w:hideMark/>
          </w:tcPr>
          <w:p w14:paraId="3999AE04" w14:textId="77777777" w:rsidR="00030324" w:rsidRPr="00030324" w:rsidRDefault="00030324" w:rsidP="00A807B4">
            <w:pPr>
              <w:ind w:left="57" w:right="57"/>
              <w:jc w:val="both"/>
              <w:rPr>
                <w:rFonts w:ascii="Cambria" w:hAnsi="Cambria"/>
              </w:rPr>
            </w:pPr>
            <w:r w:rsidRPr="00030324">
              <w:rPr>
                <w:rFonts w:ascii="Cambria" w:hAnsi="Cambria"/>
              </w:rPr>
              <w:t>Giao diện màng điện cực</w:t>
            </w:r>
          </w:p>
        </w:tc>
        <w:tc>
          <w:tcPr>
            <w:tcW w:w="0" w:type="auto"/>
            <w:tcBorders>
              <w:top w:val="single" w:sz="2" w:space="0" w:color="auto"/>
              <w:left w:val="single" w:sz="2" w:space="0" w:color="auto"/>
              <w:bottom w:val="single" w:sz="2" w:space="0" w:color="auto"/>
              <w:right w:val="single" w:sz="2" w:space="0" w:color="auto"/>
            </w:tcBorders>
            <w:hideMark/>
          </w:tcPr>
          <w:p w14:paraId="57B59A61" w14:textId="77777777" w:rsidR="00030324" w:rsidRPr="00030324" w:rsidRDefault="00030324" w:rsidP="00A807B4">
            <w:pPr>
              <w:ind w:left="57" w:right="57"/>
              <w:jc w:val="both"/>
              <w:rPr>
                <w:rFonts w:ascii="Cambria" w:hAnsi="Cambria"/>
              </w:rPr>
            </w:pPr>
            <w:r w:rsidRPr="00030324">
              <w:rPr>
                <w:rFonts w:ascii="Cambria" w:hAnsi="Cambria"/>
              </w:rPr>
              <w:t>Cách pha mực, bám dính, nền điện cực, môi trường điện hóa có gần nhau không</w:t>
            </w:r>
          </w:p>
        </w:tc>
        <w:tc>
          <w:tcPr>
            <w:tcW w:w="0" w:type="auto"/>
            <w:tcBorders>
              <w:top w:val="single" w:sz="2" w:space="0" w:color="auto"/>
              <w:left w:val="single" w:sz="2" w:space="0" w:color="auto"/>
              <w:bottom w:val="single" w:sz="2" w:space="0" w:color="auto"/>
              <w:right w:val="single" w:sz="2" w:space="0" w:color="auto"/>
            </w:tcBorders>
            <w:hideMark/>
          </w:tcPr>
          <w:p w14:paraId="6CF06DA7" w14:textId="77777777" w:rsidR="00030324" w:rsidRPr="00030324" w:rsidRDefault="00030324" w:rsidP="00A807B4">
            <w:pPr>
              <w:ind w:left="57" w:right="57"/>
              <w:jc w:val="both"/>
              <w:rPr>
                <w:rFonts w:ascii="Cambria" w:hAnsi="Cambria"/>
              </w:rPr>
            </w:pPr>
            <w:r w:rsidRPr="00030324">
              <w:rPr>
                <w:rFonts w:ascii="Cambria" w:hAnsi="Cambria"/>
              </w:rPr>
              <w:t>20%</w:t>
            </w:r>
          </w:p>
        </w:tc>
      </w:tr>
      <w:tr w:rsidR="00030324" w:rsidRPr="00030324" w14:paraId="679181FB" w14:textId="77777777">
        <w:tc>
          <w:tcPr>
            <w:tcW w:w="0" w:type="auto"/>
            <w:tcBorders>
              <w:top w:val="single" w:sz="2" w:space="0" w:color="auto"/>
              <w:left w:val="single" w:sz="2" w:space="0" w:color="auto"/>
              <w:bottom w:val="single" w:sz="2" w:space="0" w:color="auto"/>
              <w:right w:val="single" w:sz="2" w:space="0" w:color="auto"/>
            </w:tcBorders>
            <w:hideMark/>
          </w:tcPr>
          <w:p w14:paraId="757AC9DD" w14:textId="77777777" w:rsidR="00030324" w:rsidRPr="00030324" w:rsidRDefault="00030324" w:rsidP="00A807B4">
            <w:pPr>
              <w:ind w:left="57" w:right="57"/>
              <w:jc w:val="both"/>
              <w:rPr>
                <w:rFonts w:ascii="Cambria" w:hAnsi="Cambria"/>
              </w:rPr>
            </w:pPr>
            <w:r w:rsidRPr="00030324">
              <w:rPr>
                <w:rFonts w:ascii="Cambria" w:hAnsi="Cambria"/>
              </w:rPr>
              <w:t>Phép đo đầu cuối</w:t>
            </w:r>
          </w:p>
        </w:tc>
        <w:tc>
          <w:tcPr>
            <w:tcW w:w="0" w:type="auto"/>
            <w:tcBorders>
              <w:top w:val="single" w:sz="2" w:space="0" w:color="auto"/>
              <w:left w:val="single" w:sz="2" w:space="0" w:color="auto"/>
              <w:bottom w:val="single" w:sz="2" w:space="0" w:color="auto"/>
              <w:right w:val="single" w:sz="2" w:space="0" w:color="auto"/>
            </w:tcBorders>
            <w:hideMark/>
          </w:tcPr>
          <w:p w14:paraId="029F073E" w14:textId="77777777" w:rsidR="00030324" w:rsidRPr="00030324" w:rsidRDefault="00030324" w:rsidP="00A807B4">
            <w:pPr>
              <w:ind w:left="57" w:right="57"/>
              <w:jc w:val="both"/>
              <w:rPr>
                <w:rFonts w:ascii="Cambria" w:hAnsi="Cambria"/>
              </w:rPr>
            </w:pPr>
            <w:r w:rsidRPr="00030324">
              <w:rPr>
                <w:rFonts w:ascii="Cambria" w:hAnsi="Cambria"/>
              </w:rPr>
              <w:t>CV/EIS/DPV/SWASV/amperometry hay chỉ là GCD/ORR-LSV</w:t>
            </w:r>
          </w:p>
        </w:tc>
        <w:tc>
          <w:tcPr>
            <w:tcW w:w="0" w:type="auto"/>
            <w:tcBorders>
              <w:top w:val="single" w:sz="2" w:space="0" w:color="auto"/>
              <w:left w:val="single" w:sz="2" w:space="0" w:color="auto"/>
              <w:bottom w:val="single" w:sz="2" w:space="0" w:color="auto"/>
              <w:right w:val="single" w:sz="2" w:space="0" w:color="auto"/>
            </w:tcBorders>
            <w:hideMark/>
          </w:tcPr>
          <w:p w14:paraId="29E594FD" w14:textId="77777777" w:rsidR="00030324" w:rsidRPr="00030324" w:rsidRDefault="00030324" w:rsidP="00A807B4">
            <w:pPr>
              <w:ind w:left="57" w:right="57"/>
              <w:jc w:val="both"/>
              <w:rPr>
                <w:rFonts w:ascii="Cambria" w:hAnsi="Cambria"/>
              </w:rPr>
            </w:pPr>
            <w:r w:rsidRPr="00030324">
              <w:rPr>
                <w:rFonts w:ascii="Cambria" w:hAnsi="Cambria"/>
              </w:rPr>
              <w:t>15%</w:t>
            </w:r>
          </w:p>
        </w:tc>
      </w:tr>
    </w:tbl>
    <w:p w14:paraId="54346362" w14:textId="77777777" w:rsidR="00030324" w:rsidRPr="00030324" w:rsidRDefault="00030324" w:rsidP="00A807B4">
      <w:pPr>
        <w:ind w:left="57" w:right="57"/>
        <w:jc w:val="both"/>
        <w:rPr>
          <w:rFonts w:ascii="Cambria" w:hAnsi="Cambria"/>
        </w:rPr>
      </w:pPr>
      <w:r w:rsidRPr="00030324">
        <w:rPr>
          <w:rFonts w:ascii="Cambria" w:hAnsi="Cambria"/>
        </w:rPr>
        <w:lastRenderedPageBreak/>
        <w:t>Khi áp thang này lên các nguồn DOI đã kiểm tra, kết luận định lượng là: </w:t>
      </w:r>
      <w:r w:rsidRPr="00030324">
        <w:rPr>
          <w:rFonts w:ascii="Cambria" w:hAnsi="Cambria"/>
          <w:b/>
          <w:bCs/>
        </w:rPr>
        <w:t>ORR/OER là donor tốt nhất cho nửa trên của workflow vật liệu</w:t>
      </w:r>
      <w:r w:rsidRPr="00030324">
        <w:rPr>
          <w:rFonts w:ascii="Cambria" w:hAnsi="Cambria"/>
        </w:rPr>
        <w:t>; </w:t>
      </w:r>
      <w:r w:rsidRPr="00030324">
        <w:rPr>
          <w:rFonts w:ascii="Cambria" w:hAnsi="Cambria"/>
          <w:b/>
          <w:bCs/>
        </w:rPr>
        <w:t>cảm biến điện hóa là donor tốt nhất cho nửa dưới của workflow màng điện cực và hiệu năng phân tích</w:t>
      </w:r>
      <w:r w:rsidRPr="00030324">
        <w:rPr>
          <w:rFonts w:ascii="Cambria" w:hAnsi="Cambria"/>
        </w:rPr>
        <w:t>; còn </w:t>
      </w:r>
      <w:r w:rsidRPr="00030324">
        <w:rPr>
          <w:rFonts w:ascii="Cambria" w:hAnsi="Cambria"/>
          <w:b/>
          <w:bCs/>
        </w:rPr>
        <w:t>supercapacitor là donor rất hữu ích cho kiến trúc lỗ xốp và hoạt hóa, nhưng yếu hơn rõ rệt ở phần downstream phân tích</w:t>
      </w:r>
      <w:r w:rsidRPr="00030324">
        <w:rPr>
          <w:rFonts w:ascii="Cambria" w:hAnsi="Cambria"/>
        </w:rPr>
        <w:t>. Cụ thể, điểm kế thừa ước tính của tôi là </w:t>
      </w:r>
      <w:r w:rsidRPr="00030324">
        <w:rPr>
          <w:rFonts w:ascii="Cambria" w:hAnsi="Cambria"/>
          <w:b/>
          <w:bCs/>
        </w:rPr>
        <w:t>92.5% cho ORR ở phần upstream</w:t>
      </w:r>
      <w:r w:rsidRPr="00030324">
        <w:rPr>
          <w:rFonts w:ascii="Cambria" w:hAnsi="Cambria"/>
        </w:rPr>
        <w:t>, </w:t>
      </w:r>
      <w:r w:rsidRPr="00030324">
        <w:rPr>
          <w:rFonts w:ascii="Cambria" w:hAnsi="Cambria"/>
          <w:b/>
          <w:bCs/>
        </w:rPr>
        <w:t>96.0% cho cảm biến điện hóa ở phần downstream</w:t>
      </w:r>
      <w:r w:rsidRPr="00030324">
        <w:rPr>
          <w:rFonts w:ascii="Cambria" w:hAnsi="Cambria"/>
        </w:rPr>
        <w:t>, và </w:t>
      </w:r>
      <w:r w:rsidRPr="00030324">
        <w:rPr>
          <w:rFonts w:ascii="Cambria" w:hAnsi="Cambria"/>
          <w:b/>
          <w:bCs/>
        </w:rPr>
        <w:t>54.0% nếu lấy supercapacitor làm donor cho toàn workflow</w:t>
      </w:r>
      <w:r w:rsidRPr="00030324">
        <w:rPr>
          <w:rFonts w:ascii="Cambria" w:hAnsi="Cambria"/>
        </w:rPr>
        <w:t>. Những con số này là điểm quyết định để tổ chức nghiên cứu, không phải hằng số phổ quát. Mạch logic phía sau các con số được giải thích ở hai phần tiếp theo. </w:t>
      </w:r>
    </w:p>
    <w:p w14:paraId="78D58156" w14:textId="77777777" w:rsidR="00030324" w:rsidRPr="00030324" w:rsidRDefault="00030324" w:rsidP="00A807B4">
      <w:pPr>
        <w:ind w:left="57" w:right="57"/>
        <w:jc w:val="both"/>
        <w:rPr>
          <w:rFonts w:ascii="Cambria" w:hAnsi="Cambria"/>
          <w:b/>
          <w:bCs/>
        </w:rPr>
      </w:pPr>
      <w:r w:rsidRPr="00030324">
        <w:rPr>
          <w:rFonts w:ascii="Cambria" w:hAnsi="Cambria"/>
          <w:b/>
          <w:bCs/>
        </w:rPr>
        <w:t>Cơ chế quyết định khả năng kế thừa</w:t>
      </w:r>
    </w:p>
    <w:p w14:paraId="31CFBF2C" w14:textId="77777777" w:rsidR="00030324" w:rsidRPr="00030324" w:rsidRDefault="00030324" w:rsidP="00A807B4">
      <w:pPr>
        <w:ind w:left="57" w:right="57"/>
        <w:jc w:val="both"/>
        <w:rPr>
          <w:rFonts w:ascii="Cambria" w:hAnsi="Cambria"/>
        </w:rPr>
      </w:pPr>
      <w:r w:rsidRPr="00030324">
        <w:rPr>
          <w:rFonts w:ascii="Cambria" w:hAnsi="Cambria"/>
        </w:rPr>
        <w:t>Khả năng kế thừa trước hết bị chi phối bởi </w:t>
      </w:r>
      <w:r w:rsidRPr="00030324">
        <w:rPr>
          <w:rFonts w:ascii="Cambria" w:hAnsi="Cambria"/>
          <w:b/>
          <w:bCs/>
        </w:rPr>
        <w:t>kiến trúc lỗ xốp</w:t>
      </w:r>
      <w:r w:rsidRPr="00030324">
        <w:rPr>
          <w:rFonts w:ascii="Cambria" w:hAnsi="Cambria"/>
        </w:rPr>
        <w:t>. Với màng điện cực biosensor, macropore giúp điện giải thấm nhanh và giảm tắc nghẽn, mesopore tạo đường khuếch tán thấp trở, còn micropore tăng mật độ vị trí hoạt động. Chính vì vậy, literature supercapacitor giúp rất mạnh ở phần “làm thế nào để tạo mạng lỗ phân cấp”, bởi họ mô tả khá rõ vai trò khác nhau của macro/meso/micropore và ảnh hưởng của hoạt hóa kiềm lên diện tích bề mặt và phân bố kích thước lỗ. Tuy nhiên, supercapacitor dừng lại ở câu hỏi “ion lưu trữ/trao đổi tích điện có đi lại thuận lợi không”, chứ chưa trả lời trọn vẹn câu hỏi của biosensor là “đỉnh phân tích có sắc hay không, nền có sạch hay không, màng có thuận cho chất phân tích và bioreceptor cùng tồn tại hay không”. </w:t>
      </w:r>
    </w:p>
    <w:p w14:paraId="09E5C970" w14:textId="77777777" w:rsidR="00030324" w:rsidRPr="00030324" w:rsidRDefault="00030324" w:rsidP="00A807B4">
      <w:pPr>
        <w:ind w:left="57" w:right="57"/>
        <w:jc w:val="both"/>
        <w:rPr>
          <w:rFonts w:ascii="Cambria" w:hAnsi="Cambria"/>
        </w:rPr>
      </w:pPr>
      <w:r w:rsidRPr="00030324">
        <w:rPr>
          <w:rFonts w:ascii="Cambria" w:hAnsi="Cambria"/>
        </w:rPr>
        <w:t>Lớp cơ chế thứ hai là </w:t>
      </w:r>
      <w:r w:rsidRPr="00030324">
        <w:rPr>
          <w:rFonts w:ascii="Cambria" w:hAnsi="Cambria"/>
          <w:b/>
          <w:bCs/>
        </w:rPr>
        <w:t>cấu trúc điện tử và kiểu vị trí hoạt động</w:t>
      </w:r>
      <w:r w:rsidRPr="00030324">
        <w:rPr>
          <w:rFonts w:ascii="Cambria" w:hAnsi="Cambria"/>
        </w:rPr>
        <w:t>. ORR/OER literature cực mạnh ở đây, vì các bài này theo dõi rất sát việc chuyển loại N khi đổi nhiệt độ carbon hóa, hoặc việc cố định kim loại đơn nguyên tử vào khung carbon. Trên hệ coir/PEFB dùng ammonia–urea, bài ACS Omega năm 2024 cho thấy 600 °C thiên về </w:t>
      </w:r>
      <w:r w:rsidRPr="00030324">
        <w:rPr>
          <w:rFonts w:ascii="Cambria" w:hAnsi="Cambria"/>
          <w:b/>
          <w:bCs/>
        </w:rPr>
        <w:t>pyrrolic N</w:t>
      </w:r>
      <w:r w:rsidRPr="00030324">
        <w:rPr>
          <w:rFonts w:ascii="Cambria" w:hAnsi="Cambria"/>
        </w:rPr>
        <w:t>, 700 °C thiên về </w:t>
      </w:r>
      <w:r w:rsidRPr="00030324">
        <w:rPr>
          <w:rFonts w:ascii="Cambria" w:hAnsi="Cambria"/>
          <w:b/>
          <w:bCs/>
        </w:rPr>
        <w:t>pyridinic N</w:t>
      </w:r>
      <w:r w:rsidRPr="00030324">
        <w:rPr>
          <w:rFonts w:ascii="Cambria" w:hAnsi="Cambria"/>
        </w:rPr>
        <w:t>, và 800 °C thiên về </w:t>
      </w:r>
      <w:r w:rsidRPr="00030324">
        <w:rPr>
          <w:rFonts w:ascii="Cambria" w:hAnsi="Cambria"/>
          <w:b/>
          <w:bCs/>
        </w:rPr>
        <w:t>graphitic N</w:t>
      </w:r>
      <w:r w:rsidRPr="00030324">
        <w:rPr>
          <w:rFonts w:ascii="Cambria" w:hAnsi="Cambria"/>
        </w:rPr>
        <w:t>; trên các hệ biomass hydrogel khác, người ta còn quan sát được </w:t>
      </w:r>
      <w:r w:rsidRPr="00030324">
        <w:rPr>
          <w:rFonts w:ascii="Cambria" w:hAnsi="Cambria"/>
          <w:b/>
          <w:bCs/>
        </w:rPr>
        <w:t>CoN₄/CoN₃</w:t>
      </w:r>
      <w:r w:rsidRPr="00030324">
        <w:rPr>
          <w:rFonts w:ascii="Cambria" w:hAnsi="Cambria"/>
        </w:rPr>
        <w:t> hoặc </w:t>
      </w:r>
      <w:r w:rsidRPr="00030324">
        <w:rPr>
          <w:rFonts w:ascii="Cambria" w:hAnsi="Cambria"/>
          <w:b/>
          <w:bCs/>
        </w:rPr>
        <w:t>FeN₄</w:t>
      </w:r>
      <w:r w:rsidRPr="00030324">
        <w:rPr>
          <w:rFonts w:ascii="Cambria" w:hAnsi="Cambria"/>
        </w:rPr>
        <w:t> gắn trong mạng carbon aerogel xốp. Đối với biosensor điện hóa, đây là thông tin cực giá trị vì nó đi thẳng vào hai đại lượng mà bạn cần: mật độ trung tâm truyền điện tích và năng lượng hấp phụ/hoạt hóa của chất phân tích trên bề mặt điện cực. Nói cách khác, ORR không dạy bạn LOD của dopamine hay Pb²⁺, nhưng ORR dạy bạn cách tạo “bề mặt điện tử đúng”. </w:t>
      </w:r>
    </w:p>
    <w:p w14:paraId="4F6D87FB" w14:textId="77777777" w:rsidR="00030324" w:rsidRPr="00030324" w:rsidRDefault="00030324" w:rsidP="00A807B4">
      <w:pPr>
        <w:ind w:left="57" w:right="57"/>
        <w:jc w:val="both"/>
        <w:rPr>
          <w:rFonts w:ascii="Cambria" w:hAnsi="Cambria"/>
        </w:rPr>
      </w:pPr>
      <w:r w:rsidRPr="00030324">
        <w:rPr>
          <w:rFonts w:ascii="Cambria" w:hAnsi="Cambria"/>
        </w:rPr>
        <w:t>Lớp cơ chế thứ ba là </w:t>
      </w:r>
      <w:r w:rsidRPr="00030324">
        <w:rPr>
          <w:rFonts w:ascii="Cambria" w:hAnsi="Cambria"/>
          <w:b/>
          <w:bCs/>
        </w:rPr>
        <w:t>giao diện màng điện cực và logic đo điện hóa</w:t>
      </w:r>
      <w:r w:rsidRPr="00030324">
        <w:rPr>
          <w:rFonts w:ascii="Cambria" w:hAnsi="Cambria"/>
        </w:rPr>
        <w:t xml:space="preserve">. Đây là chỗ cảm biến điện hóa trực tiếp có độ tương thích cao nhất với biosensor. Các bài cảm biến dùng biomass-derived carbon thường mô tả rất rõ bước đánh bóng GCE/SPCE, phân tán vật liệu trong DMF/Nafion hoặc hệ dung môi khác, thể tích nhỏ giọt, cách sấy, rồi sau đó dùng CV/EIS với cặp ferri/ferrocyanide để đánh giá Rct, ΔEp và tốc độ truyền điện tử trước khi chuyển sang DPV, amperometry hay stripping voltammetry cho chất phân tích thực. Cùng một logic đó hầu như được bê nguyên sang biosensor nền carbon aerogel. Điều không thể bê nguyên </w:t>
      </w:r>
      <w:r w:rsidRPr="00030324">
        <w:rPr>
          <w:rFonts w:ascii="Cambria" w:hAnsi="Cambria"/>
        </w:rPr>
        <w:lastRenderedPageBreak/>
        <w:t>chính là </w:t>
      </w:r>
      <w:r w:rsidRPr="00030324">
        <w:rPr>
          <w:rFonts w:ascii="Cambria" w:hAnsi="Cambria"/>
          <w:b/>
          <w:bCs/>
        </w:rPr>
        <w:t>đích phân tích cuối cùng</w:t>
      </w:r>
      <w:r w:rsidRPr="00030324">
        <w:rPr>
          <w:rFonts w:ascii="Cambria" w:hAnsi="Cambria"/>
        </w:rPr>
        <w:t>: LOD, khoảng tuyến tính, chất gây nhiễu và độ thu hồi vẫn phải được xác nhận lại trên chính analyte và chính ma trận mẫu của bạn. </w:t>
      </w:r>
    </w:p>
    <w:p w14:paraId="38068E29" w14:textId="77777777" w:rsidR="00030324" w:rsidRPr="00030324" w:rsidRDefault="00030324" w:rsidP="00A807B4">
      <w:pPr>
        <w:ind w:left="57" w:right="57"/>
        <w:jc w:val="both"/>
        <w:rPr>
          <w:rFonts w:ascii="Cambria" w:hAnsi="Cambria"/>
        </w:rPr>
      </w:pPr>
      <w:r w:rsidRPr="00030324">
        <w:rPr>
          <w:rFonts w:ascii="Cambria" w:hAnsi="Cambria"/>
        </w:rPr>
        <w:t>Điểm cần đặc biệt lưu ý về độ chính xác là hệ </w:t>
      </w:r>
      <w:r w:rsidRPr="00030324">
        <w:rPr>
          <w:rFonts w:ascii="Cambria" w:hAnsi="Cambria"/>
          <w:b/>
          <w:bCs/>
        </w:rPr>
        <w:t>coir–ammonia–urea</w:t>
      </w:r>
      <w:r w:rsidRPr="00030324">
        <w:rPr>
          <w:rFonts w:ascii="Cambria" w:hAnsi="Cambria"/>
        </w:rPr>
        <w:t>. Một số báo cáo hội nghị giai đoạn 2023–2024 mô tả hoạt tính tốt của mẫu 600 °C trong ORR nước biển, nhưng đối với </w:t>
      </w:r>
      <w:r w:rsidRPr="00030324">
        <w:rPr>
          <w:rFonts w:ascii="Cambria" w:hAnsi="Cambria"/>
          <w:b/>
          <w:bCs/>
        </w:rPr>
        <w:t>bản đồ loại N theo nhiệt độ</w:t>
      </w:r>
      <w:r w:rsidRPr="00030324">
        <w:rPr>
          <w:rFonts w:ascii="Cambria" w:hAnsi="Cambria"/>
        </w:rPr>
        <w:t> thì neo xác thực nên đặt vào bài </w:t>
      </w:r>
      <w:r w:rsidRPr="00030324">
        <w:rPr>
          <w:rFonts w:ascii="Cambria" w:hAnsi="Cambria"/>
          <w:b/>
          <w:bCs/>
        </w:rPr>
        <w:t>ACS Omega 2024</w:t>
      </w:r>
      <w:r w:rsidRPr="00030324">
        <w:rPr>
          <w:rFonts w:ascii="Cambria" w:hAnsi="Cambria"/>
        </w:rPr>
        <w:t> có DOI 10.1021/acsomega.3c09297, vì bài này cho sơ đồ 600/700/800 °C rõ ràng hơn và là nguồn phù hợp hơn để dùng làm chuẩn xây dựng tài liệu quy trình. Nếu tài liệu nội bộ của bạn đang xem 600 °C như mốc “pyridinic N” thì chỗ đó nên được sửa lại thành “cần XPS xác nhận; literature peer-reviewed mới nhất thiên về pyrrolic ở 600 °C”. </w:t>
      </w:r>
    </w:p>
    <w:p w14:paraId="6E889CE6" w14:textId="77777777" w:rsidR="00030324" w:rsidRPr="00030324" w:rsidRDefault="00030324" w:rsidP="00A807B4">
      <w:pPr>
        <w:ind w:left="57" w:right="57"/>
        <w:jc w:val="both"/>
        <w:rPr>
          <w:rFonts w:ascii="Cambria" w:hAnsi="Cambria"/>
          <w:b/>
          <w:bCs/>
        </w:rPr>
      </w:pPr>
      <w:r w:rsidRPr="00030324">
        <w:rPr>
          <w:rFonts w:ascii="Cambria" w:hAnsi="Cambria"/>
          <w:b/>
          <w:bCs/>
        </w:rPr>
        <w:t>Workflow biosensor làm chuẩn</w:t>
      </w:r>
    </w:p>
    <w:p w14:paraId="09F813E0" w14:textId="77777777" w:rsidR="00030324" w:rsidRPr="00030324" w:rsidRDefault="00030324" w:rsidP="00A807B4">
      <w:pPr>
        <w:ind w:left="57" w:right="57"/>
        <w:jc w:val="both"/>
        <w:rPr>
          <w:rFonts w:ascii="Cambria" w:hAnsi="Cambria"/>
        </w:rPr>
      </w:pPr>
      <w:r w:rsidRPr="00030324">
        <w:rPr>
          <w:rFonts w:ascii="Cambria" w:hAnsi="Cambria"/>
        </w:rPr>
        <w:t>Nếu viết tài liệu quy trình theo logic hệ thống, workflow chuẩn nên đi từ </w:t>
      </w:r>
      <w:r w:rsidRPr="00030324">
        <w:rPr>
          <w:rFonts w:ascii="Cambria" w:hAnsi="Cambria"/>
          <w:b/>
          <w:bCs/>
        </w:rPr>
        <w:t>tiền xử lý sinh khối</w:t>
      </w:r>
      <w:r w:rsidRPr="00030324">
        <w:rPr>
          <w:rFonts w:ascii="Cambria" w:hAnsi="Cambria"/>
        </w:rPr>
        <w:t> sang </w:t>
      </w:r>
      <w:r w:rsidRPr="00030324">
        <w:rPr>
          <w:rFonts w:ascii="Cambria" w:hAnsi="Cambria"/>
          <w:b/>
          <w:bCs/>
        </w:rPr>
        <w:t>tạo hydrogel/aerogel</w:t>
      </w:r>
      <w:r w:rsidRPr="00030324">
        <w:rPr>
          <w:rFonts w:ascii="Cambria" w:hAnsi="Cambria"/>
        </w:rPr>
        <w:t>, rồi đến </w:t>
      </w:r>
      <w:r w:rsidRPr="00030324">
        <w:rPr>
          <w:rFonts w:ascii="Cambria" w:hAnsi="Cambria"/>
          <w:b/>
          <w:bCs/>
        </w:rPr>
        <w:t>carbon hóa và doping</w:t>
      </w:r>
      <w:r w:rsidRPr="00030324">
        <w:rPr>
          <w:rFonts w:ascii="Cambria" w:hAnsi="Cambria"/>
        </w:rPr>
        <w:t>, sau đó là </w:t>
      </w:r>
      <w:r w:rsidRPr="00030324">
        <w:rPr>
          <w:rFonts w:ascii="Cambria" w:hAnsi="Cambria"/>
          <w:b/>
          <w:bCs/>
        </w:rPr>
        <w:t>hậu xử lý–screening vật liệu</w:t>
      </w:r>
      <w:r w:rsidRPr="00030324">
        <w:rPr>
          <w:rFonts w:ascii="Cambria" w:hAnsi="Cambria"/>
        </w:rPr>
        <w:t>, rồi </w:t>
      </w:r>
      <w:r w:rsidRPr="00030324">
        <w:rPr>
          <w:rFonts w:ascii="Cambria" w:hAnsi="Cambria"/>
          <w:b/>
          <w:bCs/>
        </w:rPr>
        <w:t>tạo màng điện cực</w:t>
      </w:r>
      <w:r w:rsidRPr="00030324">
        <w:rPr>
          <w:rFonts w:ascii="Cambria" w:hAnsi="Cambria"/>
        </w:rPr>
        <w:t>, và cuối cùng mới đến </w:t>
      </w:r>
      <w:r w:rsidRPr="00030324">
        <w:rPr>
          <w:rFonts w:ascii="Cambria" w:hAnsi="Cambria"/>
          <w:b/>
          <w:bCs/>
        </w:rPr>
        <w:t>điện hóa nền + nhánh ứng dụng</w:t>
      </w:r>
      <w:r w:rsidRPr="00030324">
        <w:rPr>
          <w:rFonts w:ascii="Cambria" w:hAnsi="Cambria"/>
        </w:rPr>
        <w:t>. Cách sắp xếp này đồng bộ với cả literature biosensor nền carbon aerogel, electrode carbon từ biomass và literature ORR/supercapacitor, nên giúp bạn “gắn” kiến thức kế thừa đúng vị trí thay vì trộn lẫn ở phần thảo luận. </w:t>
      </w:r>
    </w:p>
    <w:tbl>
      <w:tblPr>
        <w:tblW w:w="1063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1"/>
        <w:gridCol w:w="2080"/>
        <w:gridCol w:w="1927"/>
        <w:gridCol w:w="2958"/>
        <w:gridCol w:w="3103"/>
      </w:tblGrid>
      <w:tr w:rsidR="00030324" w:rsidRPr="00030324" w14:paraId="4AD68480"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0D1F36A5" w14:textId="77777777" w:rsidR="00030324" w:rsidRPr="00030324" w:rsidRDefault="00030324" w:rsidP="00A807B4">
            <w:pPr>
              <w:ind w:left="57" w:right="57"/>
              <w:jc w:val="both"/>
              <w:rPr>
                <w:rFonts w:ascii="Cambria" w:hAnsi="Cambria"/>
                <w:b/>
                <w:bCs/>
              </w:rPr>
            </w:pPr>
            <w:r w:rsidRPr="00030324">
              <w:rPr>
                <w:rFonts w:ascii="Cambria" w:hAnsi="Cambria"/>
                <w:b/>
                <w:bCs/>
              </w:rPr>
              <w:t>Giai đoạn chuẩn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1800940" w14:textId="77777777" w:rsidR="00030324" w:rsidRPr="00030324" w:rsidRDefault="00030324" w:rsidP="00A807B4">
            <w:pPr>
              <w:ind w:left="57" w:right="57"/>
              <w:jc w:val="both"/>
              <w:rPr>
                <w:rFonts w:ascii="Cambria" w:hAnsi="Cambria"/>
                <w:b/>
                <w:bCs/>
              </w:rPr>
            </w:pPr>
            <w:r w:rsidRPr="00030324">
              <w:rPr>
                <w:rFonts w:ascii="Cambria" w:hAnsi="Cambria"/>
                <w:b/>
                <w:bCs/>
              </w:rPr>
              <w:t>Việc phải mô tả trong tài liệu quy trình</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7EF7D4C" w14:textId="77777777" w:rsidR="00030324" w:rsidRPr="00030324" w:rsidRDefault="00030324" w:rsidP="00A807B4">
            <w:pPr>
              <w:ind w:left="57" w:right="57"/>
              <w:jc w:val="both"/>
              <w:rPr>
                <w:rFonts w:ascii="Cambria" w:hAnsi="Cambria"/>
                <w:b/>
                <w:bCs/>
              </w:rPr>
            </w:pPr>
            <w:r w:rsidRPr="00030324">
              <w:rPr>
                <w:rFonts w:ascii="Cambria" w:hAnsi="Cambria"/>
                <w:b/>
                <w:bCs/>
              </w:rPr>
              <w:t>Đầu ra vật liệu hoặc giao diện phải sinh ra</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9A6840F" w14:textId="77777777" w:rsidR="00030324" w:rsidRPr="00030324" w:rsidRDefault="00030324" w:rsidP="00A807B4">
            <w:pPr>
              <w:ind w:left="57" w:right="57"/>
              <w:jc w:val="both"/>
              <w:rPr>
                <w:rFonts w:ascii="Cambria" w:hAnsi="Cambria"/>
                <w:b/>
                <w:bCs/>
              </w:rPr>
            </w:pPr>
            <w:r w:rsidRPr="00030324">
              <w:rPr>
                <w:rFonts w:ascii="Cambria" w:hAnsi="Cambria"/>
                <w:b/>
                <w:bCs/>
              </w:rPr>
              <w:t>Thông số nên ghi cụ thể trong tài liệu</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425024F" w14:textId="77777777" w:rsidR="00030324" w:rsidRPr="00030324" w:rsidRDefault="00030324" w:rsidP="00A807B4">
            <w:pPr>
              <w:ind w:left="57" w:right="57"/>
              <w:jc w:val="both"/>
              <w:rPr>
                <w:rFonts w:ascii="Cambria" w:hAnsi="Cambria"/>
                <w:b/>
                <w:bCs/>
              </w:rPr>
            </w:pPr>
            <w:r w:rsidRPr="00030324">
              <w:rPr>
                <w:rFonts w:ascii="Cambria" w:hAnsi="Cambria"/>
                <w:b/>
                <w:bCs/>
              </w:rPr>
              <w:t>Nguồn DOI neo</w:t>
            </w:r>
          </w:p>
        </w:tc>
      </w:tr>
      <w:tr w:rsidR="00030324" w:rsidRPr="00030324" w14:paraId="3ECEC6B2" w14:textId="77777777">
        <w:tc>
          <w:tcPr>
            <w:tcW w:w="0" w:type="auto"/>
            <w:tcBorders>
              <w:top w:val="single" w:sz="2" w:space="0" w:color="auto"/>
              <w:left w:val="single" w:sz="2" w:space="0" w:color="auto"/>
              <w:bottom w:val="single" w:sz="2" w:space="0" w:color="auto"/>
              <w:right w:val="single" w:sz="2" w:space="0" w:color="auto"/>
            </w:tcBorders>
            <w:hideMark/>
          </w:tcPr>
          <w:p w14:paraId="22A60508" w14:textId="77777777" w:rsidR="00030324" w:rsidRPr="00030324" w:rsidRDefault="00030324" w:rsidP="00A807B4">
            <w:pPr>
              <w:ind w:left="57" w:right="57"/>
              <w:jc w:val="both"/>
              <w:rPr>
                <w:rFonts w:ascii="Cambria" w:hAnsi="Cambria"/>
              </w:rPr>
            </w:pPr>
            <w:r w:rsidRPr="00030324">
              <w:rPr>
                <w:rFonts w:ascii="Cambria" w:hAnsi="Cambria"/>
              </w:rPr>
              <w:t>Tiền xử lý sinh khối</w:t>
            </w:r>
          </w:p>
        </w:tc>
        <w:tc>
          <w:tcPr>
            <w:tcW w:w="0" w:type="auto"/>
            <w:tcBorders>
              <w:top w:val="single" w:sz="2" w:space="0" w:color="auto"/>
              <w:left w:val="single" w:sz="2" w:space="0" w:color="auto"/>
              <w:bottom w:val="single" w:sz="2" w:space="0" w:color="auto"/>
              <w:right w:val="single" w:sz="2" w:space="0" w:color="auto"/>
            </w:tcBorders>
            <w:hideMark/>
          </w:tcPr>
          <w:p w14:paraId="561BD846" w14:textId="77777777" w:rsidR="00030324" w:rsidRPr="00030324" w:rsidRDefault="00030324" w:rsidP="00A807B4">
            <w:pPr>
              <w:ind w:left="57" w:right="57"/>
              <w:jc w:val="both"/>
              <w:rPr>
                <w:rFonts w:ascii="Cambria" w:hAnsi="Cambria"/>
              </w:rPr>
            </w:pPr>
            <w:r w:rsidRPr="00030324">
              <w:rPr>
                <w:rFonts w:ascii="Cambria" w:hAnsi="Cambria"/>
              </w:rPr>
              <w:t>Rửa, nghiền, hòa tan kiềm hoặc hệ dung môi thích hợp để làm giàu cellulose/hydrogel precursor</w:t>
            </w:r>
          </w:p>
        </w:tc>
        <w:tc>
          <w:tcPr>
            <w:tcW w:w="0" w:type="auto"/>
            <w:tcBorders>
              <w:top w:val="single" w:sz="2" w:space="0" w:color="auto"/>
              <w:left w:val="single" w:sz="2" w:space="0" w:color="auto"/>
              <w:bottom w:val="single" w:sz="2" w:space="0" w:color="auto"/>
              <w:right w:val="single" w:sz="2" w:space="0" w:color="auto"/>
            </w:tcBorders>
            <w:hideMark/>
          </w:tcPr>
          <w:p w14:paraId="0544E381" w14:textId="77777777" w:rsidR="00030324" w:rsidRPr="00030324" w:rsidRDefault="00030324" w:rsidP="00A807B4">
            <w:pPr>
              <w:ind w:left="57" w:right="57"/>
              <w:jc w:val="both"/>
              <w:rPr>
                <w:rFonts w:ascii="Cambria" w:hAnsi="Cambria"/>
              </w:rPr>
            </w:pPr>
            <w:r w:rsidRPr="00030324">
              <w:rPr>
                <w:rFonts w:ascii="Cambria" w:hAnsi="Cambria"/>
              </w:rPr>
              <w:t>Tiền chất sạch hơn, giàu nhóm –OH hơn, ít tro/khoáng hơn, phù hợp tạo mạng gel</w:t>
            </w:r>
          </w:p>
        </w:tc>
        <w:tc>
          <w:tcPr>
            <w:tcW w:w="0" w:type="auto"/>
            <w:tcBorders>
              <w:top w:val="single" w:sz="2" w:space="0" w:color="auto"/>
              <w:left w:val="single" w:sz="2" w:space="0" w:color="auto"/>
              <w:bottom w:val="single" w:sz="2" w:space="0" w:color="auto"/>
              <w:right w:val="single" w:sz="2" w:space="0" w:color="auto"/>
            </w:tcBorders>
            <w:hideMark/>
          </w:tcPr>
          <w:p w14:paraId="3ED878D2" w14:textId="77777777" w:rsidR="00030324" w:rsidRPr="00030324" w:rsidRDefault="00030324" w:rsidP="00A807B4">
            <w:pPr>
              <w:ind w:left="57" w:right="57"/>
              <w:jc w:val="both"/>
              <w:rPr>
                <w:rFonts w:ascii="Cambria" w:hAnsi="Cambria"/>
              </w:rPr>
            </w:pPr>
            <w:r w:rsidRPr="00030324">
              <w:rPr>
                <w:rFonts w:ascii="Cambria" w:hAnsi="Cambria"/>
              </w:rPr>
              <w:t>Nguồn sinh khối, độ ẩm ban đầu, bước rửa/kiềm, kích thước hạt, hiệu suất thu hồi, FTIR/XRD trước–sau xử lý</w:t>
            </w:r>
          </w:p>
        </w:tc>
        <w:tc>
          <w:tcPr>
            <w:tcW w:w="0" w:type="auto"/>
            <w:tcBorders>
              <w:top w:val="single" w:sz="2" w:space="0" w:color="auto"/>
              <w:left w:val="single" w:sz="2" w:space="0" w:color="auto"/>
              <w:bottom w:val="single" w:sz="2" w:space="0" w:color="auto"/>
              <w:right w:val="single" w:sz="2" w:space="0" w:color="auto"/>
            </w:tcBorders>
            <w:hideMark/>
          </w:tcPr>
          <w:p w14:paraId="119FE988" w14:textId="77777777" w:rsidR="00030324" w:rsidRPr="00030324" w:rsidRDefault="00030324" w:rsidP="00A807B4">
            <w:pPr>
              <w:ind w:left="57" w:right="57"/>
              <w:jc w:val="both"/>
              <w:rPr>
                <w:rFonts w:ascii="Cambria" w:hAnsi="Cambria"/>
              </w:rPr>
            </w:pPr>
            <w:r w:rsidRPr="00030324">
              <w:rPr>
                <w:rFonts w:ascii="Cambria" w:hAnsi="Cambria"/>
              </w:rPr>
              <w:t>Susanto 2024, DOI 10.1021/acsomega.3c09297; Wu 2024, DOI 10.3390/s24092787; Onfray 2023, DOI 10.3390/mi14091688 </w:t>
            </w:r>
          </w:p>
        </w:tc>
      </w:tr>
      <w:tr w:rsidR="00030324" w:rsidRPr="00030324" w14:paraId="265129BB" w14:textId="77777777">
        <w:tc>
          <w:tcPr>
            <w:tcW w:w="0" w:type="auto"/>
            <w:tcBorders>
              <w:top w:val="single" w:sz="2" w:space="0" w:color="auto"/>
              <w:left w:val="single" w:sz="2" w:space="0" w:color="auto"/>
              <w:bottom w:val="single" w:sz="2" w:space="0" w:color="auto"/>
              <w:right w:val="single" w:sz="2" w:space="0" w:color="auto"/>
            </w:tcBorders>
            <w:hideMark/>
          </w:tcPr>
          <w:p w14:paraId="1DA96EA9" w14:textId="77777777" w:rsidR="00030324" w:rsidRPr="00030324" w:rsidRDefault="00030324" w:rsidP="00A807B4">
            <w:pPr>
              <w:ind w:left="57" w:right="57"/>
              <w:jc w:val="both"/>
              <w:rPr>
                <w:rFonts w:ascii="Cambria" w:hAnsi="Cambria"/>
              </w:rPr>
            </w:pPr>
            <w:r w:rsidRPr="00030324">
              <w:rPr>
                <w:rFonts w:ascii="Cambria" w:hAnsi="Cambria"/>
              </w:rPr>
              <w:t>Tạo hydrogel hoặc aerogel</w:t>
            </w:r>
          </w:p>
        </w:tc>
        <w:tc>
          <w:tcPr>
            <w:tcW w:w="0" w:type="auto"/>
            <w:tcBorders>
              <w:top w:val="single" w:sz="2" w:space="0" w:color="auto"/>
              <w:left w:val="single" w:sz="2" w:space="0" w:color="auto"/>
              <w:bottom w:val="single" w:sz="2" w:space="0" w:color="auto"/>
              <w:right w:val="single" w:sz="2" w:space="0" w:color="auto"/>
            </w:tcBorders>
            <w:hideMark/>
          </w:tcPr>
          <w:p w14:paraId="080714A0" w14:textId="77777777" w:rsidR="00030324" w:rsidRPr="00030324" w:rsidRDefault="00030324" w:rsidP="00A807B4">
            <w:pPr>
              <w:ind w:left="57" w:right="57"/>
              <w:jc w:val="both"/>
              <w:rPr>
                <w:rFonts w:ascii="Cambria" w:hAnsi="Cambria"/>
              </w:rPr>
            </w:pPr>
            <w:r w:rsidRPr="00030324">
              <w:rPr>
                <w:rFonts w:ascii="Cambria" w:hAnsi="Cambria"/>
              </w:rPr>
              <w:t>Hòa tan–gel hóa–đóng băng–sấy đông khô để giữ mạng 3D</w:t>
            </w:r>
          </w:p>
        </w:tc>
        <w:tc>
          <w:tcPr>
            <w:tcW w:w="0" w:type="auto"/>
            <w:tcBorders>
              <w:top w:val="single" w:sz="2" w:space="0" w:color="auto"/>
              <w:left w:val="single" w:sz="2" w:space="0" w:color="auto"/>
              <w:bottom w:val="single" w:sz="2" w:space="0" w:color="auto"/>
              <w:right w:val="single" w:sz="2" w:space="0" w:color="auto"/>
            </w:tcBorders>
            <w:hideMark/>
          </w:tcPr>
          <w:p w14:paraId="12AEFFB1" w14:textId="77777777" w:rsidR="00030324" w:rsidRPr="00030324" w:rsidRDefault="00030324" w:rsidP="00A807B4">
            <w:pPr>
              <w:ind w:left="57" w:right="57"/>
              <w:jc w:val="both"/>
              <w:rPr>
                <w:rFonts w:ascii="Cambria" w:hAnsi="Cambria"/>
              </w:rPr>
            </w:pPr>
            <w:r w:rsidRPr="00030324">
              <w:rPr>
                <w:rFonts w:ascii="Cambria" w:hAnsi="Cambria"/>
              </w:rPr>
              <w:t>Aerogel/hydrogel có mạng xốp liên thông, hình thái thể khối ổn định, co ngót thấp</w:t>
            </w:r>
          </w:p>
        </w:tc>
        <w:tc>
          <w:tcPr>
            <w:tcW w:w="0" w:type="auto"/>
            <w:tcBorders>
              <w:top w:val="single" w:sz="2" w:space="0" w:color="auto"/>
              <w:left w:val="single" w:sz="2" w:space="0" w:color="auto"/>
              <w:bottom w:val="single" w:sz="2" w:space="0" w:color="auto"/>
              <w:right w:val="single" w:sz="2" w:space="0" w:color="auto"/>
            </w:tcBorders>
            <w:hideMark/>
          </w:tcPr>
          <w:p w14:paraId="5E93DA4D" w14:textId="77777777" w:rsidR="00030324" w:rsidRPr="00030324" w:rsidRDefault="00030324" w:rsidP="00A807B4">
            <w:pPr>
              <w:ind w:left="57" w:right="57"/>
              <w:jc w:val="both"/>
              <w:rPr>
                <w:rFonts w:ascii="Cambria" w:hAnsi="Cambria"/>
              </w:rPr>
            </w:pPr>
            <w:r w:rsidRPr="00030324">
              <w:rPr>
                <w:rFonts w:ascii="Cambria" w:hAnsi="Cambria"/>
              </w:rPr>
              <w:t>Thành phần gel, tác nhân cross-link, nhiệt độ và thời gian đóng băng, thời gian freeze-dry, khối lượng riêng, độ co</w:t>
            </w:r>
          </w:p>
        </w:tc>
        <w:tc>
          <w:tcPr>
            <w:tcW w:w="0" w:type="auto"/>
            <w:tcBorders>
              <w:top w:val="single" w:sz="2" w:space="0" w:color="auto"/>
              <w:left w:val="single" w:sz="2" w:space="0" w:color="auto"/>
              <w:bottom w:val="single" w:sz="2" w:space="0" w:color="auto"/>
              <w:right w:val="single" w:sz="2" w:space="0" w:color="auto"/>
            </w:tcBorders>
            <w:hideMark/>
          </w:tcPr>
          <w:p w14:paraId="692AB43B" w14:textId="77777777" w:rsidR="00030324" w:rsidRPr="00030324" w:rsidRDefault="00030324" w:rsidP="00A807B4">
            <w:pPr>
              <w:ind w:left="57" w:right="57"/>
              <w:jc w:val="both"/>
              <w:rPr>
                <w:rFonts w:ascii="Cambria" w:hAnsi="Cambria"/>
              </w:rPr>
            </w:pPr>
            <w:r w:rsidRPr="00030324">
              <w:rPr>
                <w:rFonts w:ascii="Cambria" w:hAnsi="Cambria"/>
              </w:rPr>
              <w:t>Ví dụ Wu: −80 °C trong 12 h, sấy đông khô 10 h; Li 2023: sodium alginate −80 °C trong 1 h rồi lyophilize; Song 2022 bắt đầu từ biomass hydrogel </w:t>
            </w:r>
          </w:p>
        </w:tc>
      </w:tr>
      <w:tr w:rsidR="00030324" w:rsidRPr="00030324" w14:paraId="6185E652" w14:textId="77777777">
        <w:tc>
          <w:tcPr>
            <w:tcW w:w="0" w:type="auto"/>
            <w:tcBorders>
              <w:top w:val="single" w:sz="2" w:space="0" w:color="auto"/>
              <w:left w:val="single" w:sz="2" w:space="0" w:color="auto"/>
              <w:bottom w:val="single" w:sz="2" w:space="0" w:color="auto"/>
              <w:right w:val="single" w:sz="2" w:space="0" w:color="auto"/>
            </w:tcBorders>
            <w:hideMark/>
          </w:tcPr>
          <w:p w14:paraId="12BAACCC" w14:textId="77777777" w:rsidR="00030324" w:rsidRPr="00030324" w:rsidRDefault="00030324" w:rsidP="00A807B4">
            <w:pPr>
              <w:ind w:left="57" w:right="57"/>
              <w:jc w:val="both"/>
              <w:rPr>
                <w:rFonts w:ascii="Cambria" w:hAnsi="Cambria"/>
              </w:rPr>
            </w:pPr>
            <w:r w:rsidRPr="00030324">
              <w:rPr>
                <w:rFonts w:ascii="Cambria" w:hAnsi="Cambria"/>
              </w:rPr>
              <w:t>Carbon hóa và doping</w:t>
            </w:r>
          </w:p>
        </w:tc>
        <w:tc>
          <w:tcPr>
            <w:tcW w:w="0" w:type="auto"/>
            <w:tcBorders>
              <w:top w:val="single" w:sz="2" w:space="0" w:color="auto"/>
              <w:left w:val="single" w:sz="2" w:space="0" w:color="auto"/>
              <w:bottom w:val="single" w:sz="2" w:space="0" w:color="auto"/>
              <w:right w:val="single" w:sz="2" w:space="0" w:color="auto"/>
            </w:tcBorders>
            <w:hideMark/>
          </w:tcPr>
          <w:p w14:paraId="1E83DAFD" w14:textId="77777777" w:rsidR="00030324" w:rsidRPr="00030324" w:rsidRDefault="00030324" w:rsidP="00A807B4">
            <w:pPr>
              <w:ind w:left="57" w:right="57"/>
              <w:jc w:val="both"/>
              <w:rPr>
                <w:rFonts w:ascii="Cambria" w:hAnsi="Cambria"/>
              </w:rPr>
            </w:pPr>
            <w:r w:rsidRPr="00030324">
              <w:rPr>
                <w:rFonts w:ascii="Cambria" w:hAnsi="Cambria"/>
              </w:rPr>
              <w:t>Pyrolysis trong khí trơ hoặc NH₃; có thể thêm N-source, metal source hoặc hoạt hóa</w:t>
            </w:r>
          </w:p>
        </w:tc>
        <w:tc>
          <w:tcPr>
            <w:tcW w:w="0" w:type="auto"/>
            <w:tcBorders>
              <w:top w:val="single" w:sz="2" w:space="0" w:color="auto"/>
              <w:left w:val="single" w:sz="2" w:space="0" w:color="auto"/>
              <w:bottom w:val="single" w:sz="2" w:space="0" w:color="auto"/>
              <w:right w:val="single" w:sz="2" w:space="0" w:color="auto"/>
            </w:tcBorders>
            <w:hideMark/>
          </w:tcPr>
          <w:p w14:paraId="4374DD53" w14:textId="77777777" w:rsidR="00030324" w:rsidRPr="00030324" w:rsidRDefault="00030324" w:rsidP="00A807B4">
            <w:pPr>
              <w:ind w:left="57" w:right="57"/>
              <w:jc w:val="both"/>
              <w:rPr>
                <w:rFonts w:ascii="Cambria" w:hAnsi="Cambria"/>
              </w:rPr>
            </w:pPr>
            <w:r w:rsidRPr="00030324">
              <w:rPr>
                <w:rFonts w:ascii="Cambria" w:hAnsi="Cambria"/>
              </w:rPr>
              <w:t xml:space="preserve">Khung carbon dẫn điện, mạng lỗ xốp ổn định nhiệt, loại N xác định, có </w:t>
            </w:r>
            <w:r w:rsidRPr="00030324">
              <w:rPr>
                <w:rFonts w:ascii="Cambria" w:hAnsi="Cambria"/>
              </w:rPr>
              <w:lastRenderedPageBreak/>
              <w:t>thể xuất hiện M–Nₓ hoặc Fe/FeC</w:t>
            </w:r>
          </w:p>
        </w:tc>
        <w:tc>
          <w:tcPr>
            <w:tcW w:w="0" w:type="auto"/>
            <w:tcBorders>
              <w:top w:val="single" w:sz="2" w:space="0" w:color="auto"/>
              <w:left w:val="single" w:sz="2" w:space="0" w:color="auto"/>
              <w:bottom w:val="single" w:sz="2" w:space="0" w:color="auto"/>
              <w:right w:val="single" w:sz="2" w:space="0" w:color="auto"/>
            </w:tcBorders>
            <w:hideMark/>
          </w:tcPr>
          <w:p w14:paraId="755B8294" w14:textId="77777777" w:rsidR="00030324" w:rsidRPr="00030324" w:rsidRDefault="00030324" w:rsidP="00A807B4">
            <w:pPr>
              <w:ind w:left="57" w:right="57"/>
              <w:jc w:val="both"/>
              <w:rPr>
                <w:rFonts w:ascii="Cambria" w:hAnsi="Cambria"/>
              </w:rPr>
            </w:pPr>
            <w:r w:rsidRPr="00030324">
              <w:rPr>
                <w:rFonts w:ascii="Cambria" w:hAnsi="Cambria"/>
              </w:rPr>
              <w:lastRenderedPageBreak/>
              <w:t>Tốc độ tăng nhiệt, nhiệt độ đích, thời gian giữ, khí quyển, hiệu suất carbon hóa, BET, Raman I_D/I_G, XPS N 1s/metal 2p, XRD pha</w:t>
            </w:r>
          </w:p>
        </w:tc>
        <w:tc>
          <w:tcPr>
            <w:tcW w:w="0" w:type="auto"/>
            <w:tcBorders>
              <w:top w:val="single" w:sz="2" w:space="0" w:color="auto"/>
              <w:left w:val="single" w:sz="2" w:space="0" w:color="auto"/>
              <w:bottom w:val="single" w:sz="2" w:space="0" w:color="auto"/>
              <w:right w:val="single" w:sz="2" w:space="0" w:color="auto"/>
            </w:tcBorders>
            <w:hideMark/>
          </w:tcPr>
          <w:p w14:paraId="52AD6844" w14:textId="77777777" w:rsidR="00030324" w:rsidRPr="00030324" w:rsidRDefault="00030324" w:rsidP="00A807B4">
            <w:pPr>
              <w:ind w:left="57" w:right="57"/>
              <w:jc w:val="both"/>
              <w:rPr>
                <w:rFonts w:ascii="Cambria" w:hAnsi="Cambria"/>
              </w:rPr>
            </w:pPr>
            <w:r w:rsidRPr="00030324">
              <w:rPr>
                <w:rFonts w:ascii="Cambria" w:hAnsi="Cambria"/>
              </w:rPr>
              <w:t xml:space="preserve">Susanto 2024 cho bản đồ 600→pyrrolic, 700→pyridinic, 800→graphitic; Wu 2024 cho Fe/FeC và I_D/I_G giảm từ 1.01 xuống 0.59; Song 2022 </w:t>
            </w:r>
            <w:r w:rsidRPr="00030324">
              <w:rPr>
                <w:rFonts w:ascii="Cambria" w:hAnsi="Cambria"/>
              </w:rPr>
              <w:lastRenderedPageBreak/>
              <w:t>cho CoN₄/CoN₃; He 2019 cho FeN₄ </w:t>
            </w:r>
          </w:p>
        </w:tc>
      </w:tr>
      <w:tr w:rsidR="00030324" w:rsidRPr="00030324" w14:paraId="0092B09A" w14:textId="77777777">
        <w:tc>
          <w:tcPr>
            <w:tcW w:w="0" w:type="auto"/>
            <w:tcBorders>
              <w:top w:val="single" w:sz="2" w:space="0" w:color="auto"/>
              <w:left w:val="single" w:sz="2" w:space="0" w:color="auto"/>
              <w:bottom w:val="single" w:sz="2" w:space="0" w:color="auto"/>
              <w:right w:val="single" w:sz="2" w:space="0" w:color="auto"/>
            </w:tcBorders>
            <w:hideMark/>
          </w:tcPr>
          <w:p w14:paraId="68E1CE06" w14:textId="77777777" w:rsidR="00030324" w:rsidRPr="00030324" w:rsidRDefault="00030324" w:rsidP="00A807B4">
            <w:pPr>
              <w:ind w:left="57" w:right="57"/>
              <w:jc w:val="both"/>
              <w:rPr>
                <w:rFonts w:ascii="Cambria" w:hAnsi="Cambria"/>
              </w:rPr>
            </w:pPr>
            <w:r w:rsidRPr="00030324">
              <w:rPr>
                <w:rFonts w:ascii="Cambria" w:hAnsi="Cambria"/>
              </w:rPr>
              <w:lastRenderedPageBreak/>
              <w:t>Hậu xử lý và screening vật liệu</w:t>
            </w:r>
          </w:p>
        </w:tc>
        <w:tc>
          <w:tcPr>
            <w:tcW w:w="0" w:type="auto"/>
            <w:tcBorders>
              <w:top w:val="single" w:sz="2" w:space="0" w:color="auto"/>
              <w:left w:val="single" w:sz="2" w:space="0" w:color="auto"/>
              <w:bottom w:val="single" w:sz="2" w:space="0" w:color="auto"/>
              <w:right w:val="single" w:sz="2" w:space="0" w:color="auto"/>
            </w:tcBorders>
            <w:hideMark/>
          </w:tcPr>
          <w:p w14:paraId="39A9AE25" w14:textId="77777777" w:rsidR="00030324" w:rsidRPr="00030324" w:rsidRDefault="00030324" w:rsidP="00A807B4">
            <w:pPr>
              <w:ind w:left="57" w:right="57"/>
              <w:jc w:val="both"/>
              <w:rPr>
                <w:rFonts w:ascii="Cambria" w:hAnsi="Cambria"/>
              </w:rPr>
            </w:pPr>
            <w:r w:rsidRPr="00030324">
              <w:rPr>
                <w:rFonts w:ascii="Cambria" w:hAnsi="Cambria"/>
              </w:rPr>
              <w:t>Hoạt hóa, rửa axit, loại kim loại tự do, so sánh sơ bộ vật liệu bằng SEM/XPS/BET/EIS</w:t>
            </w:r>
          </w:p>
        </w:tc>
        <w:tc>
          <w:tcPr>
            <w:tcW w:w="0" w:type="auto"/>
            <w:tcBorders>
              <w:top w:val="single" w:sz="2" w:space="0" w:color="auto"/>
              <w:left w:val="single" w:sz="2" w:space="0" w:color="auto"/>
              <w:bottom w:val="single" w:sz="2" w:space="0" w:color="auto"/>
              <w:right w:val="single" w:sz="2" w:space="0" w:color="auto"/>
            </w:tcBorders>
            <w:hideMark/>
          </w:tcPr>
          <w:p w14:paraId="3D8AA5D9" w14:textId="77777777" w:rsidR="00030324" w:rsidRPr="00030324" w:rsidRDefault="00030324" w:rsidP="00A807B4">
            <w:pPr>
              <w:ind w:left="57" w:right="57"/>
              <w:jc w:val="both"/>
              <w:rPr>
                <w:rFonts w:ascii="Cambria" w:hAnsi="Cambria"/>
              </w:rPr>
            </w:pPr>
            <w:r w:rsidRPr="00030324">
              <w:rPr>
                <w:rFonts w:ascii="Cambria" w:hAnsi="Cambria"/>
              </w:rPr>
              <w:t>Lộ vị trí hoạt động hữu ích, cân bằng giữa độ xốp và độ dẫn, bề mặt đủ ưa nước và đủ sạch</w:t>
            </w:r>
          </w:p>
        </w:tc>
        <w:tc>
          <w:tcPr>
            <w:tcW w:w="0" w:type="auto"/>
            <w:tcBorders>
              <w:top w:val="single" w:sz="2" w:space="0" w:color="auto"/>
              <w:left w:val="single" w:sz="2" w:space="0" w:color="auto"/>
              <w:bottom w:val="single" w:sz="2" w:space="0" w:color="auto"/>
              <w:right w:val="single" w:sz="2" w:space="0" w:color="auto"/>
            </w:tcBorders>
            <w:hideMark/>
          </w:tcPr>
          <w:p w14:paraId="0B093899" w14:textId="77777777" w:rsidR="00030324" w:rsidRPr="00030324" w:rsidRDefault="00030324" w:rsidP="00A807B4">
            <w:pPr>
              <w:ind w:left="57" w:right="57"/>
              <w:jc w:val="both"/>
              <w:rPr>
                <w:rFonts w:ascii="Cambria" w:hAnsi="Cambria"/>
              </w:rPr>
            </w:pPr>
            <w:r w:rsidRPr="00030324">
              <w:rPr>
                <w:rFonts w:ascii="Cambria" w:hAnsi="Cambria"/>
              </w:rPr>
              <w:t>Tác nhân hoạt hóa, tỷ lệ hoạt hóa, bước acid etch, thành phần nguyên tố trước–sau, Rct sơ bộ, độ ổn định blank current</w:t>
            </w:r>
          </w:p>
        </w:tc>
        <w:tc>
          <w:tcPr>
            <w:tcW w:w="0" w:type="auto"/>
            <w:tcBorders>
              <w:top w:val="single" w:sz="2" w:space="0" w:color="auto"/>
              <w:left w:val="single" w:sz="2" w:space="0" w:color="auto"/>
              <w:bottom w:val="single" w:sz="2" w:space="0" w:color="auto"/>
              <w:right w:val="single" w:sz="2" w:space="0" w:color="auto"/>
            </w:tcBorders>
            <w:hideMark/>
          </w:tcPr>
          <w:p w14:paraId="7BCCF2FC" w14:textId="77777777" w:rsidR="00030324" w:rsidRPr="00030324" w:rsidRDefault="00030324" w:rsidP="00A807B4">
            <w:pPr>
              <w:ind w:left="57" w:right="57"/>
              <w:jc w:val="both"/>
              <w:rPr>
                <w:rFonts w:ascii="Cambria" w:hAnsi="Cambria"/>
              </w:rPr>
            </w:pPr>
            <w:r w:rsidRPr="00030324">
              <w:rPr>
                <w:rFonts w:ascii="Cambria" w:hAnsi="Cambria"/>
              </w:rPr>
              <w:t>Song 2022 dùng acid etching để tạo NCA-Co xốp có 827.2 m² g⁻¹; Li 2023 dùng activation để đạt 2050.6 m² g⁻¹; Kim 2018 cho thấy two-step activation tăng pore volume/SSA và tăng đáp ứng acetaminophen </w:t>
            </w:r>
          </w:p>
        </w:tc>
      </w:tr>
      <w:tr w:rsidR="00030324" w:rsidRPr="00030324" w14:paraId="2AF214D8" w14:textId="77777777">
        <w:tc>
          <w:tcPr>
            <w:tcW w:w="0" w:type="auto"/>
            <w:tcBorders>
              <w:top w:val="single" w:sz="2" w:space="0" w:color="auto"/>
              <w:left w:val="single" w:sz="2" w:space="0" w:color="auto"/>
              <w:bottom w:val="single" w:sz="2" w:space="0" w:color="auto"/>
              <w:right w:val="single" w:sz="2" w:space="0" w:color="auto"/>
            </w:tcBorders>
            <w:hideMark/>
          </w:tcPr>
          <w:p w14:paraId="168DAB96" w14:textId="77777777" w:rsidR="00030324" w:rsidRPr="00030324" w:rsidRDefault="00030324" w:rsidP="00A807B4">
            <w:pPr>
              <w:ind w:left="57" w:right="57"/>
              <w:jc w:val="both"/>
              <w:rPr>
                <w:rFonts w:ascii="Cambria" w:hAnsi="Cambria"/>
              </w:rPr>
            </w:pPr>
            <w:r w:rsidRPr="00030324">
              <w:rPr>
                <w:rFonts w:ascii="Cambria" w:hAnsi="Cambria"/>
              </w:rPr>
              <w:t>Tạo màng điện cực</w:t>
            </w:r>
          </w:p>
        </w:tc>
        <w:tc>
          <w:tcPr>
            <w:tcW w:w="0" w:type="auto"/>
            <w:tcBorders>
              <w:top w:val="single" w:sz="2" w:space="0" w:color="auto"/>
              <w:left w:val="single" w:sz="2" w:space="0" w:color="auto"/>
              <w:bottom w:val="single" w:sz="2" w:space="0" w:color="auto"/>
              <w:right w:val="single" w:sz="2" w:space="0" w:color="auto"/>
            </w:tcBorders>
            <w:hideMark/>
          </w:tcPr>
          <w:p w14:paraId="53FC5057" w14:textId="77777777" w:rsidR="00030324" w:rsidRPr="00030324" w:rsidRDefault="00030324" w:rsidP="00A807B4">
            <w:pPr>
              <w:ind w:left="57" w:right="57"/>
              <w:jc w:val="both"/>
              <w:rPr>
                <w:rFonts w:ascii="Cambria" w:hAnsi="Cambria"/>
              </w:rPr>
            </w:pPr>
            <w:r w:rsidRPr="00030324">
              <w:rPr>
                <w:rFonts w:ascii="Cambria" w:hAnsi="Cambria"/>
              </w:rPr>
              <w:t>Phân tán vật liệu vào dung môi–binder, xử lý bề mặt GCE/SPCE, drop-cast hoặc coat</w:t>
            </w:r>
          </w:p>
        </w:tc>
        <w:tc>
          <w:tcPr>
            <w:tcW w:w="0" w:type="auto"/>
            <w:tcBorders>
              <w:top w:val="single" w:sz="2" w:space="0" w:color="auto"/>
              <w:left w:val="single" w:sz="2" w:space="0" w:color="auto"/>
              <w:bottom w:val="single" w:sz="2" w:space="0" w:color="auto"/>
              <w:right w:val="single" w:sz="2" w:space="0" w:color="auto"/>
            </w:tcBorders>
            <w:hideMark/>
          </w:tcPr>
          <w:p w14:paraId="11A2FD73" w14:textId="77777777" w:rsidR="00030324" w:rsidRPr="00030324" w:rsidRDefault="00030324" w:rsidP="00A807B4">
            <w:pPr>
              <w:ind w:left="57" w:right="57"/>
              <w:jc w:val="both"/>
              <w:rPr>
                <w:rFonts w:ascii="Cambria" w:hAnsi="Cambria"/>
              </w:rPr>
            </w:pPr>
            <w:r w:rsidRPr="00030324">
              <w:rPr>
                <w:rFonts w:ascii="Cambria" w:hAnsi="Cambria"/>
              </w:rPr>
              <w:t>Màng bền, bám dính, đồng đều, có diện tích điện hóa hữu hiệu cao</w:t>
            </w:r>
          </w:p>
        </w:tc>
        <w:tc>
          <w:tcPr>
            <w:tcW w:w="0" w:type="auto"/>
            <w:tcBorders>
              <w:top w:val="single" w:sz="2" w:space="0" w:color="auto"/>
              <w:left w:val="single" w:sz="2" w:space="0" w:color="auto"/>
              <w:bottom w:val="single" w:sz="2" w:space="0" w:color="auto"/>
              <w:right w:val="single" w:sz="2" w:space="0" w:color="auto"/>
            </w:tcBorders>
            <w:hideMark/>
          </w:tcPr>
          <w:p w14:paraId="34E1ECDC" w14:textId="77777777" w:rsidR="00030324" w:rsidRPr="00030324" w:rsidRDefault="00030324" w:rsidP="00A807B4">
            <w:pPr>
              <w:ind w:left="57" w:right="57"/>
              <w:jc w:val="both"/>
              <w:rPr>
                <w:rFonts w:ascii="Cambria" w:hAnsi="Cambria"/>
              </w:rPr>
            </w:pPr>
            <w:r w:rsidRPr="00030324">
              <w:rPr>
                <w:rFonts w:ascii="Cambria" w:hAnsi="Cambria"/>
              </w:rPr>
              <w:t>Nồng độ mực, loại binder, tỷ lệ binder:dung môi, thể tích nhỏ giọt, khối lượng phủ, cách sấy, nền điện cực</w:t>
            </w:r>
          </w:p>
        </w:tc>
        <w:tc>
          <w:tcPr>
            <w:tcW w:w="0" w:type="auto"/>
            <w:tcBorders>
              <w:top w:val="single" w:sz="2" w:space="0" w:color="auto"/>
              <w:left w:val="single" w:sz="2" w:space="0" w:color="auto"/>
              <w:bottom w:val="single" w:sz="2" w:space="0" w:color="auto"/>
              <w:right w:val="single" w:sz="2" w:space="0" w:color="auto"/>
            </w:tcBorders>
            <w:hideMark/>
          </w:tcPr>
          <w:p w14:paraId="5A4883B8" w14:textId="77777777" w:rsidR="00030324" w:rsidRPr="00030324" w:rsidRDefault="00030324" w:rsidP="00A807B4">
            <w:pPr>
              <w:ind w:left="57" w:right="57"/>
              <w:jc w:val="both"/>
              <w:rPr>
                <w:rFonts w:ascii="Cambria" w:hAnsi="Cambria"/>
              </w:rPr>
            </w:pPr>
            <w:r w:rsidRPr="00030324">
              <w:rPr>
                <w:rFonts w:ascii="Cambria" w:hAnsi="Cambria"/>
              </w:rPr>
              <w:t>Wu 2024: 10 mg mL⁻¹ trong DMF, Nafion:DMF = 1:40, nhỏ 7.5 µL lên GCE; cảm biến biomass carbon dùng logic drop-coating tương tự trên GCE </w:t>
            </w:r>
          </w:p>
        </w:tc>
      </w:tr>
      <w:tr w:rsidR="00030324" w:rsidRPr="00030324" w14:paraId="77EE77B4" w14:textId="77777777">
        <w:tc>
          <w:tcPr>
            <w:tcW w:w="0" w:type="auto"/>
            <w:tcBorders>
              <w:top w:val="single" w:sz="2" w:space="0" w:color="auto"/>
              <w:left w:val="single" w:sz="2" w:space="0" w:color="auto"/>
              <w:bottom w:val="single" w:sz="2" w:space="0" w:color="auto"/>
              <w:right w:val="single" w:sz="2" w:space="0" w:color="auto"/>
            </w:tcBorders>
            <w:hideMark/>
          </w:tcPr>
          <w:p w14:paraId="241664A2" w14:textId="77777777" w:rsidR="00030324" w:rsidRPr="00030324" w:rsidRDefault="00030324" w:rsidP="00A807B4">
            <w:pPr>
              <w:ind w:left="57" w:right="57"/>
              <w:jc w:val="both"/>
              <w:rPr>
                <w:rFonts w:ascii="Cambria" w:hAnsi="Cambria"/>
              </w:rPr>
            </w:pPr>
            <w:r w:rsidRPr="00030324">
              <w:rPr>
                <w:rFonts w:ascii="Cambria" w:hAnsi="Cambria"/>
              </w:rPr>
              <w:t>Điện hóa nền và nhánh ứng dụng</w:t>
            </w:r>
          </w:p>
        </w:tc>
        <w:tc>
          <w:tcPr>
            <w:tcW w:w="0" w:type="auto"/>
            <w:tcBorders>
              <w:top w:val="single" w:sz="2" w:space="0" w:color="auto"/>
              <w:left w:val="single" w:sz="2" w:space="0" w:color="auto"/>
              <w:bottom w:val="single" w:sz="2" w:space="0" w:color="auto"/>
              <w:right w:val="single" w:sz="2" w:space="0" w:color="auto"/>
            </w:tcBorders>
            <w:hideMark/>
          </w:tcPr>
          <w:p w14:paraId="0A1F5D3E" w14:textId="77777777" w:rsidR="00030324" w:rsidRPr="00030324" w:rsidRDefault="00030324" w:rsidP="00A807B4">
            <w:pPr>
              <w:ind w:left="57" w:right="57"/>
              <w:jc w:val="both"/>
              <w:rPr>
                <w:rFonts w:ascii="Cambria" w:hAnsi="Cambria"/>
              </w:rPr>
            </w:pPr>
            <w:r w:rsidRPr="00030324">
              <w:rPr>
                <w:rFonts w:ascii="Cambria" w:hAnsi="Cambria"/>
              </w:rPr>
              <w:t>CV/EIS trong đầu dò chuẩn; sau đó chuyển sang nhánh phân tích trực tiếp hoặc nhánh biosensor có bioreceptor</w:t>
            </w:r>
          </w:p>
        </w:tc>
        <w:tc>
          <w:tcPr>
            <w:tcW w:w="0" w:type="auto"/>
            <w:tcBorders>
              <w:top w:val="single" w:sz="2" w:space="0" w:color="auto"/>
              <w:left w:val="single" w:sz="2" w:space="0" w:color="auto"/>
              <w:bottom w:val="single" w:sz="2" w:space="0" w:color="auto"/>
              <w:right w:val="single" w:sz="2" w:space="0" w:color="auto"/>
            </w:tcBorders>
            <w:hideMark/>
          </w:tcPr>
          <w:p w14:paraId="7048C473" w14:textId="77777777" w:rsidR="00030324" w:rsidRPr="00030324" w:rsidRDefault="00030324" w:rsidP="00A807B4">
            <w:pPr>
              <w:ind w:left="57" w:right="57"/>
              <w:jc w:val="both"/>
              <w:rPr>
                <w:rFonts w:ascii="Cambria" w:hAnsi="Cambria"/>
              </w:rPr>
            </w:pPr>
            <w:r w:rsidRPr="00030324">
              <w:rPr>
                <w:rFonts w:ascii="Cambria" w:hAnsi="Cambria"/>
              </w:rPr>
              <w:t>ΔEp nhỏ hơn, Rct thấp hơn, động học truyền điện tích rõ hơn; nếu thêm bioreceptor thì còn phải giữ được hoạt tính sinh học</w:t>
            </w:r>
          </w:p>
        </w:tc>
        <w:tc>
          <w:tcPr>
            <w:tcW w:w="0" w:type="auto"/>
            <w:tcBorders>
              <w:top w:val="single" w:sz="2" w:space="0" w:color="auto"/>
              <w:left w:val="single" w:sz="2" w:space="0" w:color="auto"/>
              <w:bottom w:val="single" w:sz="2" w:space="0" w:color="auto"/>
              <w:right w:val="single" w:sz="2" w:space="0" w:color="auto"/>
            </w:tcBorders>
            <w:hideMark/>
          </w:tcPr>
          <w:p w14:paraId="32A56112" w14:textId="77777777" w:rsidR="00030324" w:rsidRPr="00030324" w:rsidRDefault="00030324" w:rsidP="00A807B4">
            <w:pPr>
              <w:ind w:left="57" w:right="57"/>
              <w:jc w:val="both"/>
              <w:rPr>
                <w:rFonts w:ascii="Cambria" w:hAnsi="Cambria"/>
              </w:rPr>
            </w:pPr>
            <w:r w:rsidRPr="00030324">
              <w:rPr>
                <w:rFonts w:ascii="Cambria" w:hAnsi="Cambria"/>
              </w:rPr>
              <w:t>CV/EIS với [Fe(CN)₆]³⁻/⁴⁻, scan-rate study, phép đo đích như DPV/amperometry/SWASV, độ chọn lọc, độ lặp, mẫu thật, độ bền lưu trữ</w:t>
            </w:r>
          </w:p>
        </w:tc>
        <w:tc>
          <w:tcPr>
            <w:tcW w:w="0" w:type="auto"/>
            <w:tcBorders>
              <w:top w:val="single" w:sz="2" w:space="0" w:color="auto"/>
              <w:left w:val="single" w:sz="2" w:space="0" w:color="auto"/>
              <w:bottom w:val="single" w:sz="2" w:space="0" w:color="auto"/>
              <w:right w:val="single" w:sz="2" w:space="0" w:color="auto"/>
            </w:tcBorders>
            <w:hideMark/>
          </w:tcPr>
          <w:p w14:paraId="0D89BB98" w14:textId="77777777" w:rsidR="00030324" w:rsidRPr="00030324" w:rsidRDefault="00030324" w:rsidP="00A807B4">
            <w:pPr>
              <w:ind w:left="57" w:right="57"/>
              <w:jc w:val="both"/>
              <w:rPr>
                <w:rFonts w:ascii="Cambria" w:hAnsi="Cambria"/>
              </w:rPr>
            </w:pPr>
            <w:r w:rsidRPr="00030324">
              <w:rPr>
                <w:rFonts w:ascii="Cambria" w:hAnsi="Cambria"/>
              </w:rPr>
              <w:t>Wu 2024 cho DA, Song 2022 cho glucose không enzyme, Sharma 2024 cho Pb²⁺ bằng DPASV, Kim 2018 cho acetaminophen bằng DPV, paddy-stem uricase biosensor 2026 cho nhánh enzyme </w:t>
            </w:r>
          </w:p>
        </w:tc>
      </w:tr>
    </w:tbl>
    <w:p w14:paraId="12732B28" w14:textId="77777777" w:rsidR="00030324" w:rsidRPr="00030324" w:rsidRDefault="00030324" w:rsidP="00A807B4">
      <w:pPr>
        <w:ind w:left="57" w:right="57"/>
        <w:jc w:val="both"/>
        <w:rPr>
          <w:rFonts w:ascii="Cambria" w:hAnsi="Cambria"/>
        </w:rPr>
      </w:pPr>
      <w:r w:rsidRPr="00030324">
        <w:rPr>
          <w:rFonts w:ascii="Cambria" w:hAnsi="Cambria"/>
        </w:rPr>
        <w:t>Ngay sau giai đoạn màng điện cực, workflow nên </w:t>
      </w:r>
      <w:r w:rsidRPr="00030324">
        <w:rPr>
          <w:rFonts w:ascii="Cambria" w:hAnsi="Cambria"/>
          <w:b/>
          <w:bCs/>
        </w:rPr>
        <w:t>rẽ nhánh theo loại chất phân tích</w:t>
      </w:r>
      <w:r w:rsidRPr="00030324">
        <w:rPr>
          <w:rFonts w:ascii="Cambria" w:hAnsi="Cambria"/>
        </w:rPr>
        <w:t>. Nếu là phân tử điện hoạt trực tiếp như dopamine hoặc acetaminophen, vật liệu đi tiếp sang CV/DPV/amperometry với ưu tiên là độ dẫn, Rct thấp và vị trí hoạt hóa N/Fe/Co trên bề mặt. Nếu là ion kim loại như Pb²⁺, workflow phải chuyển sang nhánh stripping, nơi bề mặt giàu dị nguyên tử, nền dòng thấp và khả năng tiền tập trung trở nên quan trọng hơn. Nếu là biosensor đúng nghĩa, màng carbon phải thêm một bước cố định bioreceptor; khi đó vấn đề trung tâm không còn chỉ là điện tử học bề mặt nữa, mà là </w:t>
      </w:r>
      <w:r w:rsidRPr="00030324">
        <w:rPr>
          <w:rFonts w:ascii="Cambria" w:hAnsi="Cambria"/>
          <w:b/>
          <w:bCs/>
        </w:rPr>
        <w:t>bảo toàn hoạt tính sinh học trên khung xốp carbon</w:t>
      </w:r>
      <w:r w:rsidRPr="00030324">
        <w:rPr>
          <w:rFonts w:ascii="Cambria" w:hAnsi="Cambria"/>
        </w:rPr>
        <w:t>. </w:t>
      </w:r>
    </w:p>
    <w:p w14:paraId="674B4D42" w14:textId="77777777" w:rsidR="00030324" w:rsidRPr="00030324" w:rsidRDefault="00030324" w:rsidP="00A807B4">
      <w:pPr>
        <w:ind w:left="57" w:right="57"/>
        <w:jc w:val="both"/>
        <w:rPr>
          <w:rFonts w:ascii="Cambria" w:hAnsi="Cambria"/>
          <w:b/>
          <w:bCs/>
        </w:rPr>
      </w:pPr>
      <w:r w:rsidRPr="00030324">
        <w:rPr>
          <w:rFonts w:ascii="Cambria" w:hAnsi="Cambria"/>
          <w:b/>
          <w:bCs/>
        </w:rPr>
        <w:t>Các hướng tương thích cao với biosensor</w:t>
      </w:r>
    </w:p>
    <w:p w14:paraId="4EDFD1DD" w14:textId="77777777" w:rsidR="00030324" w:rsidRPr="00030324" w:rsidRDefault="00030324" w:rsidP="00A807B4">
      <w:pPr>
        <w:ind w:left="57" w:right="57"/>
        <w:jc w:val="both"/>
        <w:rPr>
          <w:rFonts w:ascii="Cambria" w:hAnsi="Cambria"/>
        </w:rPr>
      </w:pPr>
      <w:r w:rsidRPr="00030324">
        <w:rPr>
          <w:rFonts w:ascii="Cambria" w:hAnsi="Cambria"/>
        </w:rPr>
        <w:lastRenderedPageBreak/>
        <w:t>Không có một hướng ứng dụng nào đủ mạnh cho toàn bộ workflow. Thay vào đó, mỗi hướng mạnh ở một “đoạn” khác nhau. Điều quan trọng nhất khi xây dựng tài liệu là nhận ra donor nào nên được gọi vào ở đoạn nào. Bảng dưới đây cho thấy điều đó theo logic upstream–downstream. Các phần trăm là </w:t>
      </w:r>
      <w:r w:rsidRPr="00030324">
        <w:rPr>
          <w:rFonts w:ascii="Cambria" w:hAnsi="Cambria"/>
          <w:b/>
          <w:bCs/>
        </w:rPr>
        <w:t>điểm ước tính của tôi</w:t>
      </w:r>
      <w:r w:rsidRPr="00030324">
        <w:rPr>
          <w:rFonts w:ascii="Cambria" w:hAnsi="Cambria"/>
        </w:rPr>
        <w:t> theo thang chấm ở trên.</w:t>
      </w:r>
    </w:p>
    <w:tbl>
      <w:tblPr>
        <w:tblW w:w="1219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7"/>
        <w:gridCol w:w="1595"/>
        <w:gridCol w:w="2685"/>
        <w:gridCol w:w="1288"/>
        <w:gridCol w:w="1199"/>
        <w:gridCol w:w="1523"/>
        <w:gridCol w:w="1193"/>
        <w:gridCol w:w="992"/>
      </w:tblGrid>
      <w:tr w:rsidR="00030324" w:rsidRPr="00030324" w14:paraId="0DBE88A9"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7B82F2E8" w14:textId="77777777" w:rsidR="00030324" w:rsidRPr="00030324" w:rsidRDefault="00030324" w:rsidP="00A807B4">
            <w:pPr>
              <w:ind w:left="57" w:right="57"/>
              <w:jc w:val="both"/>
              <w:rPr>
                <w:rFonts w:ascii="Cambria" w:hAnsi="Cambria"/>
                <w:b/>
                <w:bCs/>
              </w:rPr>
            </w:pPr>
            <w:r w:rsidRPr="00030324">
              <w:rPr>
                <w:rFonts w:ascii="Cambria" w:hAnsi="Cambria"/>
                <w:b/>
                <w:bCs/>
              </w:rPr>
              <w:t>Hướng donor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9ADB680" w14:textId="77777777" w:rsidR="00030324" w:rsidRPr="00030324" w:rsidRDefault="00030324" w:rsidP="00A807B4">
            <w:pPr>
              <w:ind w:left="57" w:right="57"/>
              <w:jc w:val="both"/>
              <w:rPr>
                <w:rFonts w:ascii="Cambria" w:hAnsi="Cambria"/>
                <w:b/>
                <w:bCs/>
              </w:rPr>
            </w:pPr>
            <w:r w:rsidRPr="00030324">
              <w:rPr>
                <w:rFonts w:ascii="Cambria" w:hAnsi="Cambria"/>
                <w:b/>
                <w:bCs/>
              </w:rPr>
              <w:t>Họ tối ưu chủ yếu cái gì</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83F2F08" w14:textId="77777777" w:rsidR="00030324" w:rsidRPr="00030324" w:rsidRDefault="00030324" w:rsidP="00A807B4">
            <w:pPr>
              <w:ind w:left="57" w:right="57"/>
              <w:jc w:val="both"/>
              <w:rPr>
                <w:rFonts w:ascii="Cambria" w:hAnsi="Cambria"/>
                <w:b/>
                <w:bCs/>
              </w:rPr>
            </w:pPr>
            <w:r w:rsidRPr="00030324">
              <w:rPr>
                <w:rFonts w:ascii="Cambria" w:hAnsi="Cambria"/>
                <w:b/>
                <w:bCs/>
              </w:rPr>
              <w:t>Tính chất vật liệu mà họ tạo ra</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AFC1A47" w14:textId="77777777" w:rsidR="00030324" w:rsidRPr="00030324" w:rsidRDefault="00030324" w:rsidP="00A807B4">
            <w:pPr>
              <w:ind w:left="57" w:right="57"/>
              <w:jc w:val="both"/>
              <w:rPr>
                <w:rFonts w:ascii="Cambria" w:hAnsi="Cambria"/>
                <w:b/>
                <w:bCs/>
              </w:rPr>
            </w:pPr>
            <w:r w:rsidRPr="00030324">
              <w:rPr>
                <w:rFonts w:ascii="Cambria" w:hAnsi="Cambria"/>
                <w:b/>
                <w:bCs/>
              </w:rPr>
              <w:t>Giai đoạn biosensor nên kế thừa mạnh nhất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488DD7F" w14:textId="77777777" w:rsidR="00030324" w:rsidRPr="00030324" w:rsidRDefault="00030324" w:rsidP="00A807B4">
            <w:pPr>
              <w:ind w:left="57" w:right="57"/>
              <w:jc w:val="both"/>
              <w:rPr>
                <w:rFonts w:ascii="Cambria" w:hAnsi="Cambria"/>
                <w:b/>
                <w:bCs/>
              </w:rPr>
            </w:pPr>
            <w:r w:rsidRPr="00030324">
              <w:rPr>
                <w:rFonts w:ascii="Cambria" w:hAnsi="Cambria"/>
                <w:b/>
                <w:bCs/>
              </w:rPr>
              <w:t>Điểm upstream ước tính</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1A64AD2" w14:textId="77777777" w:rsidR="00030324" w:rsidRPr="00030324" w:rsidRDefault="00030324" w:rsidP="00A807B4">
            <w:pPr>
              <w:ind w:left="57" w:right="57"/>
              <w:jc w:val="both"/>
              <w:rPr>
                <w:rFonts w:ascii="Cambria" w:hAnsi="Cambria"/>
                <w:b/>
                <w:bCs/>
              </w:rPr>
            </w:pPr>
            <w:r w:rsidRPr="00030324">
              <w:rPr>
                <w:rFonts w:ascii="Cambria" w:hAnsi="Cambria"/>
                <w:b/>
                <w:bCs/>
              </w:rPr>
              <w:t>Điểm downstream ước tính</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3913388" w14:textId="77777777" w:rsidR="00030324" w:rsidRPr="00030324" w:rsidRDefault="00030324" w:rsidP="00A807B4">
            <w:pPr>
              <w:ind w:left="57" w:right="57"/>
              <w:jc w:val="both"/>
              <w:rPr>
                <w:rFonts w:ascii="Cambria" w:hAnsi="Cambria"/>
                <w:b/>
                <w:bCs/>
              </w:rPr>
            </w:pPr>
            <w:r w:rsidRPr="00030324">
              <w:rPr>
                <w:rFonts w:ascii="Cambria" w:hAnsi="Cambria"/>
                <w:b/>
                <w:bCs/>
              </w:rPr>
              <w:t>Điểm toàn workflow ước tính</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472A8B3" w14:textId="77777777" w:rsidR="00030324" w:rsidRPr="00030324" w:rsidRDefault="00030324" w:rsidP="00A807B4">
            <w:pPr>
              <w:ind w:left="57" w:right="57"/>
              <w:jc w:val="both"/>
              <w:rPr>
                <w:rFonts w:ascii="Cambria" w:hAnsi="Cambria"/>
                <w:b/>
                <w:bCs/>
              </w:rPr>
            </w:pPr>
            <w:r w:rsidRPr="00030324">
              <w:rPr>
                <w:rFonts w:ascii="Cambria" w:hAnsi="Cambria"/>
                <w:b/>
                <w:bCs/>
              </w:rPr>
              <w:t>Căn cứ DOI chính</w:t>
            </w:r>
          </w:p>
        </w:tc>
      </w:tr>
      <w:tr w:rsidR="00030324" w:rsidRPr="00030324" w14:paraId="5BBA0BF3" w14:textId="77777777">
        <w:tc>
          <w:tcPr>
            <w:tcW w:w="0" w:type="auto"/>
            <w:tcBorders>
              <w:top w:val="single" w:sz="2" w:space="0" w:color="auto"/>
              <w:left w:val="single" w:sz="2" w:space="0" w:color="auto"/>
              <w:bottom w:val="single" w:sz="2" w:space="0" w:color="auto"/>
              <w:right w:val="single" w:sz="2" w:space="0" w:color="auto"/>
            </w:tcBorders>
            <w:hideMark/>
          </w:tcPr>
          <w:p w14:paraId="618D869F" w14:textId="77777777" w:rsidR="00030324" w:rsidRPr="00030324" w:rsidRDefault="00030324" w:rsidP="00A807B4">
            <w:pPr>
              <w:ind w:left="57" w:right="57"/>
              <w:jc w:val="both"/>
              <w:rPr>
                <w:rFonts w:ascii="Cambria" w:hAnsi="Cambria"/>
              </w:rPr>
            </w:pPr>
            <w:r w:rsidRPr="00030324">
              <w:rPr>
                <w:rFonts w:ascii="Cambria" w:hAnsi="Cambria"/>
              </w:rPr>
              <w:t>ORR/OER electrocatalysis</w:t>
            </w:r>
          </w:p>
        </w:tc>
        <w:tc>
          <w:tcPr>
            <w:tcW w:w="0" w:type="auto"/>
            <w:tcBorders>
              <w:top w:val="single" w:sz="2" w:space="0" w:color="auto"/>
              <w:left w:val="single" w:sz="2" w:space="0" w:color="auto"/>
              <w:bottom w:val="single" w:sz="2" w:space="0" w:color="auto"/>
              <w:right w:val="single" w:sz="2" w:space="0" w:color="auto"/>
            </w:tcBorders>
            <w:hideMark/>
          </w:tcPr>
          <w:p w14:paraId="0D7269B1" w14:textId="77777777" w:rsidR="00030324" w:rsidRPr="00030324" w:rsidRDefault="00030324" w:rsidP="00A807B4">
            <w:pPr>
              <w:ind w:left="57" w:right="57"/>
              <w:jc w:val="both"/>
              <w:rPr>
                <w:rFonts w:ascii="Cambria" w:hAnsi="Cambria"/>
              </w:rPr>
            </w:pPr>
            <w:r w:rsidRPr="00030324">
              <w:rPr>
                <w:rFonts w:ascii="Cambria" w:hAnsi="Cambria"/>
              </w:rPr>
              <w:t>Loại N, site kim loại đơn nguyên tử, đồ thị hóa, truyền điện tử và tính bền điện xúc tác</w:t>
            </w:r>
          </w:p>
        </w:tc>
        <w:tc>
          <w:tcPr>
            <w:tcW w:w="0" w:type="auto"/>
            <w:tcBorders>
              <w:top w:val="single" w:sz="2" w:space="0" w:color="auto"/>
              <w:left w:val="single" w:sz="2" w:space="0" w:color="auto"/>
              <w:bottom w:val="single" w:sz="2" w:space="0" w:color="auto"/>
              <w:right w:val="single" w:sz="2" w:space="0" w:color="auto"/>
            </w:tcBorders>
            <w:hideMark/>
          </w:tcPr>
          <w:p w14:paraId="794D5C4D" w14:textId="77777777" w:rsidR="00030324" w:rsidRPr="00030324" w:rsidRDefault="00030324" w:rsidP="00A807B4">
            <w:pPr>
              <w:ind w:left="57" w:right="57"/>
              <w:jc w:val="both"/>
              <w:rPr>
                <w:rFonts w:ascii="Cambria" w:hAnsi="Cambria"/>
              </w:rPr>
            </w:pPr>
            <w:r w:rsidRPr="00030324">
              <w:rPr>
                <w:rFonts w:ascii="Cambria" w:hAnsi="Cambria"/>
              </w:rPr>
              <w:t>Pyridinic/graphitic N, FeN₄/CoN₄, FeC/Fe, khung carbon dẫn điện, mạng xốp 3D ổn định</w:t>
            </w:r>
          </w:p>
        </w:tc>
        <w:tc>
          <w:tcPr>
            <w:tcW w:w="0" w:type="auto"/>
            <w:tcBorders>
              <w:top w:val="single" w:sz="2" w:space="0" w:color="auto"/>
              <w:left w:val="single" w:sz="2" w:space="0" w:color="auto"/>
              <w:bottom w:val="single" w:sz="2" w:space="0" w:color="auto"/>
              <w:right w:val="single" w:sz="2" w:space="0" w:color="auto"/>
            </w:tcBorders>
            <w:hideMark/>
          </w:tcPr>
          <w:p w14:paraId="27DAEE3C" w14:textId="77777777" w:rsidR="00030324" w:rsidRPr="00030324" w:rsidRDefault="00030324" w:rsidP="00A807B4">
            <w:pPr>
              <w:ind w:left="57" w:right="57"/>
              <w:jc w:val="both"/>
              <w:rPr>
                <w:rFonts w:ascii="Cambria" w:hAnsi="Cambria"/>
              </w:rPr>
            </w:pPr>
            <w:r w:rsidRPr="00030324">
              <w:rPr>
                <w:rFonts w:ascii="Cambria" w:hAnsi="Cambria"/>
              </w:rPr>
              <w:t>Tiền xử lý sinh khối, tạo aerogel, carbon hóa, doping, hậu xử lý site hoạt động</w:t>
            </w:r>
          </w:p>
        </w:tc>
        <w:tc>
          <w:tcPr>
            <w:tcW w:w="0" w:type="auto"/>
            <w:tcBorders>
              <w:top w:val="single" w:sz="2" w:space="0" w:color="auto"/>
              <w:left w:val="single" w:sz="2" w:space="0" w:color="auto"/>
              <w:bottom w:val="single" w:sz="2" w:space="0" w:color="auto"/>
              <w:right w:val="single" w:sz="2" w:space="0" w:color="auto"/>
            </w:tcBorders>
            <w:hideMark/>
          </w:tcPr>
          <w:p w14:paraId="14F23BCE" w14:textId="77777777" w:rsidR="00030324" w:rsidRPr="00030324" w:rsidRDefault="00030324" w:rsidP="00A807B4">
            <w:pPr>
              <w:ind w:left="57" w:right="57"/>
              <w:jc w:val="both"/>
              <w:rPr>
                <w:rFonts w:ascii="Cambria" w:hAnsi="Cambria"/>
              </w:rPr>
            </w:pPr>
            <w:r w:rsidRPr="00030324">
              <w:rPr>
                <w:rFonts w:ascii="Cambria" w:hAnsi="Cambria"/>
              </w:rPr>
              <w:t>92.5%</w:t>
            </w:r>
          </w:p>
        </w:tc>
        <w:tc>
          <w:tcPr>
            <w:tcW w:w="0" w:type="auto"/>
            <w:tcBorders>
              <w:top w:val="single" w:sz="2" w:space="0" w:color="auto"/>
              <w:left w:val="single" w:sz="2" w:space="0" w:color="auto"/>
              <w:bottom w:val="single" w:sz="2" w:space="0" w:color="auto"/>
              <w:right w:val="single" w:sz="2" w:space="0" w:color="auto"/>
            </w:tcBorders>
            <w:hideMark/>
          </w:tcPr>
          <w:p w14:paraId="2BED16AB" w14:textId="77777777" w:rsidR="00030324" w:rsidRPr="00030324" w:rsidRDefault="00030324" w:rsidP="00A807B4">
            <w:pPr>
              <w:ind w:left="57" w:right="57"/>
              <w:jc w:val="both"/>
              <w:rPr>
                <w:rFonts w:ascii="Cambria" w:hAnsi="Cambria"/>
              </w:rPr>
            </w:pPr>
            <w:r w:rsidRPr="00030324">
              <w:rPr>
                <w:rFonts w:ascii="Cambria" w:hAnsi="Cambria"/>
              </w:rPr>
              <w:t>40.3%</w:t>
            </w:r>
          </w:p>
        </w:tc>
        <w:tc>
          <w:tcPr>
            <w:tcW w:w="0" w:type="auto"/>
            <w:tcBorders>
              <w:top w:val="single" w:sz="2" w:space="0" w:color="auto"/>
              <w:left w:val="single" w:sz="2" w:space="0" w:color="auto"/>
              <w:bottom w:val="single" w:sz="2" w:space="0" w:color="auto"/>
              <w:right w:val="single" w:sz="2" w:space="0" w:color="auto"/>
            </w:tcBorders>
            <w:hideMark/>
          </w:tcPr>
          <w:p w14:paraId="418B66E0" w14:textId="77777777" w:rsidR="00030324" w:rsidRPr="00030324" w:rsidRDefault="00030324" w:rsidP="00A807B4">
            <w:pPr>
              <w:ind w:left="57" w:right="57"/>
              <w:jc w:val="both"/>
              <w:rPr>
                <w:rFonts w:ascii="Cambria" w:hAnsi="Cambria"/>
              </w:rPr>
            </w:pPr>
            <w:r w:rsidRPr="00030324">
              <w:rPr>
                <w:rFonts w:ascii="Cambria" w:hAnsi="Cambria"/>
              </w:rPr>
              <w:t>70.1%</w:t>
            </w:r>
          </w:p>
        </w:tc>
        <w:tc>
          <w:tcPr>
            <w:tcW w:w="0" w:type="auto"/>
            <w:tcBorders>
              <w:top w:val="single" w:sz="2" w:space="0" w:color="auto"/>
              <w:left w:val="single" w:sz="2" w:space="0" w:color="auto"/>
              <w:bottom w:val="single" w:sz="2" w:space="0" w:color="auto"/>
              <w:right w:val="single" w:sz="2" w:space="0" w:color="auto"/>
            </w:tcBorders>
            <w:hideMark/>
          </w:tcPr>
          <w:p w14:paraId="1BF68787" w14:textId="77777777" w:rsidR="00030324" w:rsidRPr="00030324" w:rsidRDefault="00030324" w:rsidP="00A807B4">
            <w:pPr>
              <w:ind w:left="57" w:right="57"/>
              <w:jc w:val="both"/>
              <w:rPr>
                <w:rFonts w:ascii="Cambria" w:hAnsi="Cambria"/>
              </w:rPr>
            </w:pPr>
            <w:r w:rsidRPr="00030324">
              <w:rPr>
                <w:rFonts w:ascii="Cambria" w:hAnsi="Cambria"/>
              </w:rPr>
              <w:t>Susanto 2024; Jiao 2023; He 2019; Sam 2020 </w:t>
            </w:r>
          </w:p>
        </w:tc>
      </w:tr>
      <w:tr w:rsidR="00030324" w:rsidRPr="00030324" w14:paraId="596276F0" w14:textId="77777777">
        <w:tc>
          <w:tcPr>
            <w:tcW w:w="0" w:type="auto"/>
            <w:tcBorders>
              <w:top w:val="single" w:sz="2" w:space="0" w:color="auto"/>
              <w:left w:val="single" w:sz="2" w:space="0" w:color="auto"/>
              <w:bottom w:val="single" w:sz="2" w:space="0" w:color="auto"/>
              <w:right w:val="single" w:sz="2" w:space="0" w:color="auto"/>
            </w:tcBorders>
            <w:hideMark/>
          </w:tcPr>
          <w:p w14:paraId="0B69552D" w14:textId="77777777" w:rsidR="00030324" w:rsidRPr="00030324" w:rsidRDefault="00030324" w:rsidP="00A807B4">
            <w:pPr>
              <w:ind w:left="57" w:right="57"/>
              <w:jc w:val="both"/>
              <w:rPr>
                <w:rFonts w:ascii="Cambria" w:hAnsi="Cambria"/>
              </w:rPr>
            </w:pPr>
            <w:r w:rsidRPr="00030324">
              <w:rPr>
                <w:rFonts w:ascii="Cambria" w:hAnsi="Cambria"/>
              </w:rPr>
              <w:t>Cảm biến điện hóa trực tiếp</w:t>
            </w:r>
          </w:p>
        </w:tc>
        <w:tc>
          <w:tcPr>
            <w:tcW w:w="0" w:type="auto"/>
            <w:tcBorders>
              <w:top w:val="single" w:sz="2" w:space="0" w:color="auto"/>
              <w:left w:val="single" w:sz="2" w:space="0" w:color="auto"/>
              <w:bottom w:val="single" w:sz="2" w:space="0" w:color="auto"/>
              <w:right w:val="single" w:sz="2" w:space="0" w:color="auto"/>
            </w:tcBorders>
            <w:hideMark/>
          </w:tcPr>
          <w:p w14:paraId="62F56867" w14:textId="77777777" w:rsidR="00030324" w:rsidRPr="00030324" w:rsidRDefault="00030324" w:rsidP="00A807B4">
            <w:pPr>
              <w:ind w:left="57" w:right="57"/>
              <w:jc w:val="both"/>
              <w:rPr>
                <w:rFonts w:ascii="Cambria" w:hAnsi="Cambria"/>
              </w:rPr>
            </w:pPr>
            <w:r w:rsidRPr="00030324">
              <w:rPr>
                <w:rFonts w:ascii="Cambria" w:hAnsi="Cambria"/>
              </w:rPr>
              <w:t>Pha mực–phủ màng–kiểm tra CV/EIS–chạy DPV/SWASV–đánh giá LOD/chọn lọc/mẫu thật</w:t>
            </w:r>
          </w:p>
        </w:tc>
        <w:tc>
          <w:tcPr>
            <w:tcW w:w="0" w:type="auto"/>
            <w:tcBorders>
              <w:top w:val="single" w:sz="2" w:space="0" w:color="auto"/>
              <w:left w:val="single" w:sz="2" w:space="0" w:color="auto"/>
              <w:bottom w:val="single" w:sz="2" w:space="0" w:color="auto"/>
              <w:right w:val="single" w:sz="2" w:space="0" w:color="auto"/>
            </w:tcBorders>
            <w:hideMark/>
          </w:tcPr>
          <w:p w14:paraId="7BB31513" w14:textId="77777777" w:rsidR="00030324" w:rsidRPr="00030324" w:rsidRDefault="00030324" w:rsidP="00A807B4">
            <w:pPr>
              <w:ind w:left="57" w:right="57"/>
              <w:jc w:val="both"/>
              <w:rPr>
                <w:rFonts w:ascii="Cambria" w:hAnsi="Cambria"/>
              </w:rPr>
            </w:pPr>
            <w:r w:rsidRPr="00030324">
              <w:rPr>
                <w:rFonts w:ascii="Cambria" w:hAnsi="Cambria"/>
              </w:rPr>
              <w:t>Màng bám tốt, Rct thấp, đỉnh phân tích rõ, nền dòng thấp, thiết kế phép đo đích tốt</w:t>
            </w:r>
          </w:p>
        </w:tc>
        <w:tc>
          <w:tcPr>
            <w:tcW w:w="0" w:type="auto"/>
            <w:tcBorders>
              <w:top w:val="single" w:sz="2" w:space="0" w:color="auto"/>
              <w:left w:val="single" w:sz="2" w:space="0" w:color="auto"/>
              <w:bottom w:val="single" w:sz="2" w:space="0" w:color="auto"/>
              <w:right w:val="single" w:sz="2" w:space="0" w:color="auto"/>
            </w:tcBorders>
            <w:hideMark/>
          </w:tcPr>
          <w:p w14:paraId="203C7C0E" w14:textId="77777777" w:rsidR="00030324" w:rsidRPr="00030324" w:rsidRDefault="00030324" w:rsidP="00A807B4">
            <w:pPr>
              <w:ind w:left="57" w:right="57"/>
              <w:jc w:val="both"/>
              <w:rPr>
                <w:rFonts w:ascii="Cambria" w:hAnsi="Cambria"/>
              </w:rPr>
            </w:pPr>
            <w:r w:rsidRPr="00030324">
              <w:rPr>
                <w:rFonts w:ascii="Cambria" w:hAnsi="Cambria"/>
              </w:rPr>
              <w:t>Tạo màng điện cực, điện hóa nền, đánh giá hiệu năng phân tích và mẫu thực</w:t>
            </w:r>
          </w:p>
        </w:tc>
        <w:tc>
          <w:tcPr>
            <w:tcW w:w="0" w:type="auto"/>
            <w:tcBorders>
              <w:top w:val="single" w:sz="2" w:space="0" w:color="auto"/>
              <w:left w:val="single" w:sz="2" w:space="0" w:color="auto"/>
              <w:bottom w:val="single" w:sz="2" w:space="0" w:color="auto"/>
              <w:right w:val="single" w:sz="2" w:space="0" w:color="auto"/>
            </w:tcBorders>
            <w:hideMark/>
          </w:tcPr>
          <w:p w14:paraId="4B6FEC31" w14:textId="77777777" w:rsidR="00030324" w:rsidRPr="00030324" w:rsidRDefault="00030324" w:rsidP="00A807B4">
            <w:pPr>
              <w:ind w:left="57" w:right="57"/>
              <w:jc w:val="both"/>
              <w:rPr>
                <w:rFonts w:ascii="Cambria" w:hAnsi="Cambria"/>
              </w:rPr>
            </w:pPr>
            <w:r w:rsidRPr="00030324">
              <w:rPr>
                <w:rFonts w:ascii="Cambria" w:hAnsi="Cambria"/>
              </w:rPr>
              <w:t>74.5%</w:t>
            </w:r>
          </w:p>
        </w:tc>
        <w:tc>
          <w:tcPr>
            <w:tcW w:w="0" w:type="auto"/>
            <w:tcBorders>
              <w:top w:val="single" w:sz="2" w:space="0" w:color="auto"/>
              <w:left w:val="single" w:sz="2" w:space="0" w:color="auto"/>
              <w:bottom w:val="single" w:sz="2" w:space="0" w:color="auto"/>
              <w:right w:val="single" w:sz="2" w:space="0" w:color="auto"/>
            </w:tcBorders>
            <w:hideMark/>
          </w:tcPr>
          <w:p w14:paraId="1FC4FC1A" w14:textId="77777777" w:rsidR="00030324" w:rsidRPr="00030324" w:rsidRDefault="00030324" w:rsidP="00A807B4">
            <w:pPr>
              <w:ind w:left="57" w:right="57"/>
              <w:jc w:val="both"/>
              <w:rPr>
                <w:rFonts w:ascii="Cambria" w:hAnsi="Cambria"/>
              </w:rPr>
            </w:pPr>
            <w:r w:rsidRPr="00030324">
              <w:rPr>
                <w:rFonts w:ascii="Cambria" w:hAnsi="Cambria"/>
              </w:rPr>
              <w:t>96.0%</w:t>
            </w:r>
          </w:p>
        </w:tc>
        <w:tc>
          <w:tcPr>
            <w:tcW w:w="0" w:type="auto"/>
            <w:tcBorders>
              <w:top w:val="single" w:sz="2" w:space="0" w:color="auto"/>
              <w:left w:val="single" w:sz="2" w:space="0" w:color="auto"/>
              <w:bottom w:val="single" w:sz="2" w:space="0" w:color="auto"/>
              <w:right w:val="single" w:sz="2" w:space="0" w:color="auto"/>
            </w:tcBorders>
            <w:hideMark/>
          </w:tcPr>
          <w:p w14:paraId="6308454A" w14:textId="77777777" w:rsidR="00030324" w:rsidRPr="00030324" w:rsidRDefault="00030324" w:rsidP="00A807B4">
            <w:pPr>
              <w:ind w:left="57" w:right="57"/>
              <w:jc w:val="both"/>
              <w:rPr>
                <w:rFonts w:ascii="Cambria" w:hAnsi="Cambria"/>
              </w:rPr>
            </w:pPr>
            <w:r w:rsidRPr="00030324">
              <w:rPr>
                <w:rFonts w:ascii="Cambria" w:hAnsi="Cambria"/>
              </w:rPr>
              <w:t>83.7%</w:t>
            </w:r>
          </w:p>
        </w:tc>
        <w:tc>
          <w:tcPr>
            <w:tcW w:w="0" w:type="auto"/>
            <w:tcBorders>
              <w:top w:val="single" w:sz="2" w:space="0" w:color="auto"/>
              <w:left w:val="single" w:sz="2" w:space="0" w:color="auto"/>
              <w:bottom w:val="single" w:sz="2" w:space="0" w:color="auto"/>
              <w:right w:val="single" w:sz="2" w:space="0" w:color="auto"/>
            </w:tcBorders>
            <w:hideMark/>
          </w:tcPr>
          <w:p w14:paraId="4F570B89" w14:textId="77777777" w:rsidR="00030324" w:rsidRPr="00030324" w:rsidRDefault="00030324" w:rsidP="00A807B4">
            <w:pPr>
              <w:ind w:left="57" w:right="57"/>
              <w:jc w:val="both"/>
              <w:rPr>
                <w:rFonts w:ascii="Cambria" w:hAnsi="Cambria"/>
              </w:rPr>
            </w:pPr>
            <w:r w:rsidRPr="00030324">
              <w:rPr>
                <w:rFonts w:ascii="Cambria" w:hAnsi="Cambria"/>
              </w:rPr>
              <w:t>Wu 2024; Song 2022; Kim 2018; Sharma 2024; Onfray 2023 </w:t>
            </w:r>
          </w:p>
        </w:tc>
      </w:tr>
      <w:tr w:rsidR="00030324" w:rsidRPr="00030324" w14:paraId="52142685" w14:textId="77777777">
        <w:tc>
          <w:tcPr>
            <w:tcW w:w="0" w:type="auto"/>
            <w:tcBorders>
              <w:top w:val="single" w:sz="2" w:space="0" w:color="auto"/>
              <w:left w:val="single" w:sz="2" w:space="0" w:color="auto"/>
              <w:bottom w:val="single" w:sz="2" w:space="0" w:color="auto"/>
              <w:right w:val="single" w:sz="2" w:space="0" w:color="auto"/>
            </w:tcBorders>
            <w:hideMark/>
          </w:tcPr>
          <w:p w14:paraId="3179ABCE" w14:textId="77777777" w:rsidR="00030324" w:rsidRPr="00030324" w:rsidRDefault="00030324" w:rsidP="00A807B4">
            <w:pPr>
              <w:ind w:left="57" w:right="57"/>
              <w:jc w:val="both"/>
              <w:rPr>
                <w:rFonts w:ascii="Cambria" w:hAnsi="Cambria"/>
              </w:rPr>
            </w:pPr>
            <w:r w:rsidRPr="00030324">
              <w:rPr>
                <w:rFonts w:ascii="Cambria" w:hAnsi="Cambria"/>
              </w:rPr>
              <w:t>Supercapacitor</w:t>
            </w:r>
          </w:p>
        </w:tc>
        <w:tc>
          <w:tcPr>
            <w:tcW w:w="0" w:type="auto"/>
            <w:tcBorders>
              <w:top w:val="single" w:sz="2" w:space="0" w:color="auto"/>
              <w:left w:val="single" w:sz="2" w:space="0" w:color="auto"/>
              <w:bottom w:val="single" w:sz="2" w:space="0" w:color="auto"/>
              <w:right w:val="single" w:sz="2" w:space="0" w:color="auto"/>
            </w:tcBorders>
            <w:hideMark/>
          </w:tcPr>
          <w:p w14:paraId="23C0D6C7" w14:textId="77777777" w:rsidR="00030324" w:rsidRPr="00030324" w:rsidRDefault="00030324" w:rsidP="00A807B4">
            <w:pPr>
              <w:ind w:left="57" w:right="57"/>
              <w:jc w:val="both"/>
              <w:rPr>
                <w:rFonts w:ascii="Cambria" w:hAnsi="Cambria"/>
              </w:rPr>
            </w:pPr>
            <w:r w:rsidRPr="00030324">
              <w:rPr>
                <w:rFonts w:ascii="Cambria" w:hAnsi="Cambria"/>
              </w:rPr>
              <w:t>Kiến trúc lỗ xốp phân cấp, hoạt hóa, diện tích bề mặt lớn, độ bền chu kỳ</w:t>
            </w:r>
          </w:p>
        </w:tc>
        <w:tc>
          <w:tcPr>
            <w:tcW w:w="0" w:type="auto"/>
            <w:tcBorders>
              <w:top w:val="single" w:sz="2" w:space="0" w:color="auto"/>
              <w:left w:val="single" w:sz="2" w:space="0" w:color="auto"/>
              <w:bottom w:val="single" w:sz="2" w:space="0" w:color="auto"/>
              <w:right w:val="single" w:sz="2" w:space="0" w:color="auto"/>
            </w:tcBorders>
            <w:hideMark/>
          </w:tcPr>
          <w:p w14:paraId="37FC5B12" w14:textId="77777777" w:rsidR="00030324" w:rsidRPr="00030324" w:rsidRDefault="00030324" w:rsidP="00A807B4">
            <w:pPr>
              <w:ind w:left="57" w:right="57"/>
              <w:jc w:val="both"/>
              <w:rPr>
                <w:rFonts w:ascii="Cambria" w:hAnsi="Cambria"/>
              </w:rPr>
            </w:pPr>
            <w:r w:rsidRPr="00030324">
              <w:rPr>
                <w:rFonts w:ascii="Cambria" w:hAnsi="Cambria"/>
              </w:rPr>
              <w:t>Macro/meso/micropore tối ưu, SSA rất cao, skeleton carbon cơ học tốt</w:t>
            </w:r>
          </w:p>
        </w:tc>
        <w:tc>
          <w:tcPr>
            <w:tcW w:w="0" w:type="auto"/>
            <w:tcBorders>
              <w:top w:val="single" w:sz="2" w:space="0" w:color="auto"/>
              <w:left w:val="single" w:sz="2" w:space="0" w:color="auto"/>
              <w:bottom w:val="single" w:sz="2" w:space="0" w:color="auto"/>
              <w:right w:val="single" w:sz="2" w:space="0" w:color="auto"/>
            </w:tcBorders>
            <w:hideMark/>
          </w:tcPr>
          <w:p w14:paraId="673EA604" w14:textId="77777777" w:rsidR="00030324" w:rsidRPr="00030324" w:rsidRDefault="00030324" w:rsidP="00A807B4">
            <w:pPr>
              <w:ind w:left="57" w:right="57"/>
              <w:jc w:val="both"/>
              <w:rPr>
                <w:rFonts w:ascii="Cambria" w:hAnsi="Cambria"/>
              </w:rPr>
            </w:pPr>
            <w:r w:rsidRPr="00030324">
              <w:rPr>
                <w:rFonts w:ascii="Cambria" w:hAnsi="Cambria"/>
              </w:rPr>
              <w:t>Tạo aerogel, hoạt hóa, tối ưu phân bố lỗ và diện tích bề mặt</w:t>
            </w:r>
          </w:p>
        </w:tc>
        <w:tc>
          <w:tcPr>
            <w:tcW w:w="0" w:type="auto"/>
            <w:tcBorders>
              <w:top w:val="single" w:sz="2" w:space="0" w:color="auto"/>
              <w:left w:val="single" w:sz="2" w:space="0" w:color="auto"/>
              <w:bottom w:val="single" w:sz="2" w:space="0" w:color="auto"/>
              <w:right w:val="single" w:sz="2" w:space="0" w:color="auto"/>
            </w:tcBorders>
            <w:hideMark/>
          </w:tcPr>
          <w:p w14:paraId="6973D78B" w14:textId="77777777" w:rsidR="00030324" w:rsidRPr="00030324" w:rsidRDefault="00030324" w:rsidP="00A807B4">
            <w:pPr>
              <w:ind w:left="57" w:right="57"/>
              <w:jc w:val="both"/>
              <w:rPr>
                <w:rFonts w:ascii="Cambria" w:hAnsi="Cambria"/>
              </w:rPr>
            </w:pPr>
            <w:r w:rsidRPr="00030324">
              <w:rPr>
                <w:rFonts w:ascii="Cambria" w:hAnsi="Cambria"/>
              </w:rPr>
              <w:t>71.5%</w:t>
            </w:r>
          </w:p>
        </w:tc>
        <w:tc>
          <w:tcPr>
            <w:tcW w:w="0" w:type="auto"/>
            <w:tcBorders>
              <w:top w:val="single" w:sz="2" w:space="0" w:color="auto"/>
              <w:left w:val="single" w:sz="2" w:space="0" w:color="auto"/>
              <w:bottom w:val="single" w:sz="2" w:space="0" w:color="auto"/>
              <w:right w:val="single" w:sz="2" w:space="0" w:color="auto"/>
            </w:tcBorders>
            <w:hideMark/>
          </w:tcPr>
          <w:p w14:paraId="1C20E583" w14:textId="77777777" w:rsidR="00030324" w:rsidRPr="00030324" w:rsidRDefault="00030324" w:rsidP="00A807B4">
            <w:pPr>
              <w:ind w:left="57" w:right="57"/>
              <w:jc w:val="both"/>
              <w:rPr>
                <w:rFonts w:ascii="Cambria" w:hAnsi="Cambria"/>
              </w:rPr>
            </w:pPr>
            <w:r w:rsidRPr="00030324">
              <w:rPr>
                <w:rFonts w:ascii="Cambria" w:hAnsi="Cambria"/>
              </w:rPr>
              <w:t>30.7%</w:t>
            </w:r>
          </w:p>
        </w:tc>
        <w:tc>
          <w:tcPr>
            <w:tcW w:w="0" w:type="auto"/>
            <w:tcBorders>
              <w:top w:val="single" w:sz="2" w:space="0" w:color="auto"/>
              <w:left w:val="single" w:sz="2" w:space="0" w:color="auto"/>
              <w:bottom w:val="single" w:sz="2" w:space="0" w:color="auto"/>
              <w:right w:val="single" w:sz="2" w:space="0" w:color="auto"/>
            </w:tcBorders>
            <w:hideMark/>
          </w:tcPr>
          <w:p w14:paraId="3511894A" w14:textId="77777777" w:rsidR="00030324" w:rsidRPr="00030324" w:rsidRDefault="00030324" w:rsidP="00A807B4">
            <w:pPr>
              <w:ind w:left="57" w:right="57"/>
              <w:jc w:val="both"/>
              <w:rPr>
                <w:rFonts w:ascii="Cambria" w:hAnsi="Cambria"/>
              </w:rPr>
            </w:pPr>
            <w:r w:rsidRPr="00030324">
              <w:rPr>
                <w:rFonts w:ascii="Cambria" w:hAnsi="Cambria"/>
              </w:rPr>
              <w:t>54.0%</w:t>
            </w:r>
          </w:p>
        </w:tc>
        <w:tc>
          <w:tcPr>
            <w:tcW w:w="0" w:type="auto"/>
            <w:tcBorders>
              <w:top w:val="single" w:sz="2" w:space="0" w:color="auto"/>
              <w:left w:val="single" w:sz="2" w:space="0" w:color="auto"/>
              <w:bottom w:val="single" w:sz="2" w:space="0" w:color="auto"/>
              <w:right w:val="single" w:sz="2" w:space="0" w:color="auto"/>
            </w:tcBorders>
            <w:hideMark/>
          </w:tcPr>
          <w:p w14:paraId="7CCCA649" w14:textId="77777777" w:rsidR="00030324" w:rsidRPr="00030324" w:rsidRDefault="00030324" w:rsidP="00A807B4">
            <w:pPr>
              <w:ind w:left="57" w:right="57"/>
              <w:jc w:val="both"/>
              <w:rPr>
                <w:rFonts w:ascii="Cambria" w:hAnsi="Cambria"/>
              </w:rPr>
            </w:pPr>
            <w:r w:rsidRPr="00030324">
              <w:rPr>
                <w:rFonts w:ascii="Cambria" w:hAnsi="Cambria"/>
              </w:rPr>
              <w:t xml:space="preserve">Li 2023; Hu 2016; Cheng 2016; CEJ </w:t>
            </w:r>
            <w:r w:rsidRPr="00030324">
              <w:rPr>
                <w:rFonts w:ascii="Cambria" w:hAnsi="Cambria"/>
              </w:rPr>
              <w:lastRenderedPageBreak/>
              <w:t>review 2024 </w:t>
            </w:r>
          </w:p>
        </w:tc>
      </w:tr>
    </w:tbl>
    <w:p w14:paraId="6A169AA6" w14:textId="77777777" w:rsidR="00030324" w:rsidRPr="00030324" w:rsidRDefault="00030324" w:rsidP="00A807B4">
      <w:pPr>
        <w:ind w:left="57" w:right="57"/>
        <w:jc w:val="both"/>
        <w:rPr>
          <w:rFonts w:ascii="Cambria" w:hAnsi="Cambria"/>
        </w:rPr>
      </w:pPr>
      <w:r w:rsidRPr="00030324">
        <w:rPr>
          <w:rFonts w:ascii="Cambria" w:hAnsi="Cambria"/>
        </w:rPr>
        <w:lastRenderedPageBreak/>
        <w:t>Cách đọc bảng này là: nếu bạn đang xây dựng </w:t>
      </w:r>
      <w:r w:rsidRPr="00030324">
        <w:rPr>
          <w:rFonts w:ascii="Cambria" w:hAnsi="Cambria"/>
          <w:b/>
          <w:bCs/>
        </w:rPr>
        <w:t>nửa trên của quy trình</w:t>
      </w:r>
      <w:r w:rsidRPr="00030324">
        <w:rPr>
          <w:rFonts w:ascii="Cambria" w:hAnsi="Cambria"/>
        </w:rPr>
        <w:t> từ sinh khối đến CA/Fe–N–CA, hãy dùng ORR làm bộ khung chính. Nếu bạn đang xây dựng </w:t>
      </w:r>
      <w:r w:rsidRPr="00030324">
        <w:rPr>
          <w:rFonts w:ascii="Cambria" w:hAnsi="Cambria"/>
          <w:b/>
          <w:bCs/>
        </w:rPr>
        <w:t>nửa dưới của quy trình</w:t>
      </w:r>
      <w:r w:rsidRPr="00030324">
        <w:rPr>
          <w:rFonts w:ascii="Cambria" w:hAnsi="Cambria"/>
        </w:rPr>
        <w:t> từ mực phủ đến phép đo điện hóa và đánh giá hiệu năng, hãy dùng cảm biến điện hóa làm bộ khung chính. Supercapacitor không phải donor trung tâm cho biosensor, nhưng lại là donor rất tốt để quyết định </w:t>
      </w:r>
      <w:r w:rsidRPr="00030324">
        <w:rPr>
          <w:rFonts w:ascii="Cambria" w:hAnsi="Cambria"/>
          <w:b/>
          <w:bCs/>
        </w:rPr>
        <w:t>có nên hoạt hóa hay không, hoạt hóa mạnh đến mức nào, và nên nhắm đến hệ macro/meso/micro như thế nào</w:t>
      </w:r>
      <w:r w:rsidRPr="00030324">
        <w:rPr>
          <w:rFonts w:ascii="Cambria" w:hAnsi="Cambria"/>
        </w:rPr>
        <w:t>. </w:t>
      </w:r>
    </w:p>
    <w:p w14:paraId="0037C673" w14:textId="77777777" w:rsidR="00030324" w:rsidRPr="00030324" w:rsidRDefault="00030324" w:rsidP="00A807B4">
      <w:pPr>
        <w:ind w:left="57" w:right="57"/>
        <w:jc w:val="both"/>
        <w:rPr>
          <w:rFonts w:ascii="Cambria" w:hAnsi="Cambria"/>
        </w:rPr>
      </w:pPr>
      <w:r w:rsidRPr="00030324">
        <w:rPr>
          <w:rFonts w:ascii="Cambria" w:hAnsi="Cambria"/>
        </w:rPr>
        <w:t>Nói gọn bằng quyết định kỹ thuật: </w:t>
      </w:r>
      <w:r w:rsidRPr="00030324">
        <w:rPr>
          <w:rFonts w:ascii="Cambria" w:hAnsi="Cambria"/>
          <w:b/>
          <w:bCs/>
        </w:rPr>
        <w:t>ORR trả lời “làm vật liệu gì”</w:t>
      </w:r>
      <w:r w:rsidRPr="00030324">
        <w:rPr>
          <w:rFonts w:ascii="Cambria" w:hAnsi="Cambria"/>
        </w:rPr>
        <w:t>, </w:t>
      </w:r>
      <w:r w:rsidRPr="00030324">
        <w:rPr>
          <w:rFonts w:ascii="Cambria" w:hAnsi="Cambria"/>
          <w:b/>
          <w:bCs/>
        </w:rPr>
        <w:t>supercapacitor trả lời “làm lỗ xốp thế nào”</w:t>
      </w:r>
      <w:r w:rsidRPr="00030324">
        <w:rPr>
          <w:rFonts w:ascii="Cambria" w:hAnsi="Cambria"/>
        </w:rPr>
        <w:t>, còn </w:t>
      </w:r>
      <w:r w:rsidRPr="00030324">
        <w:rPr>
          <w:rFonts w:ascii="Cambria" w:hAnsi="Cambria"/>
          <w:b/>
          <w:bCs/>
        </w:rPr>
        <w:t>cảm biến điện hóa trả lời “đem vật liệu đó vào màng điện cực và đọc tín hiệu ra sao”</w:t>
      </w:r>
      <w:r w:rsidRPr="00030324">
        <w:rPr>
          <w:rFonts w:ascii="Cambria" w:hAnsi="Cambria"/>
        </w:rPr>
        <w:t>. Đây là lý do tôi không khuyến nghị dùng duy nhất một hướng ứng dụng để viết trọn bộ tài liệu biosensor. </w:t>
      </w:r>
    </w:p>
    <w:p w14:paraId="76C4CBB8" w14:textId="77777777" w:rsidR="00030324" w:rsidRPr="00030324" w:rsidRDefault="00030324" w:rsidP="00A807B4">
      <w:pPr>
        <w:ind w:left="57" w:right="57"/>
        <w:jc w:val="both"/>
        <w:rPr>
          <w:rFonts w:ascii="Cambria" w:hAnsi="Cambria"/>
          <w:b/>
          <w:bCs/>
        </w:rPr>
      </w:pPr>
      <w:r w:rsidRPr="00030324">
        <w:rPr>
          <w:rFonts w:ascii="Cambria" w:hAnsi="Cambria"/>
          <w:b/>
          <w:bCs/>
        </w:rPr>
        <w:t>Ma trận kế thừa theo từng giai đoạn</w:t>
      </w:r>
    </w:p>
    <w:p w14:paraId="76C8368C" w14:textId="77777777" w:rsidR="00030324" w:rsidRPr="00030324" w:rsidRDefault="00030324" w:rsidP="00A807B4">
      <w:pPr>
        <w:ind w:left="57" w:right="57"/>
        <w:jc w:val="both"/>
        <w:rPr>
          <w:rFonts w:ascii="Cambria" w:hAnsi="Cambria"/>
        </w:rPr>
      </w:pPr>
      <w:r w:rsidRPr="00030324">
        <w:rPr>
          <w:rFonts w:ascii="Cambria" w:hAnsi="Cambria"/>
        </w:rPr>
        <w:t>Bảng dưới đây là phần quan trọng nhất nếu mục tiêu của bạn là chuyển literature thành workflow nghiên cứu. Mỗi hàng trả lời bốn câu cùng lúc: giai đoạn nào, donor nào mạnh nhất, dùng chung được phần gì, và phần nào biosensor vẫn phải làm riêng.</w:t>
      </w:r>
    </w:p>
    <w:tbl>
      <w:tblPr>
        <w:tblW w:w="1232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6"/>
        <w:gridCol w:w="1669"/>
        <w:gridCol w:w="1086"/>
        <w:gridCol w:w="2829"/>
        <w:gridCol w:w="2646"/>
        <w:gridCol w:w="2706"/>
      </w:tblGrid>
      <w:tr w:rsidR="00030324" w:rsidRPr="00030324" w14:paraId="5ECEF901"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79E185E0" w14:textId="77777777" w:rsidR="00030324" w:rsidRPr="00030324" w:rsidRDefault="00030324" w:rsidP="00A807B4">
            <w:pPr>
              <w:ind w:left="57" w:right="57"/>
              <w:jc w:val="both"/>
              <w:rPr>
                <w:rFonts w:ascii="Cambria" w:hAnsi="Cambria"/>
                <w:b/>
                <w:bCs/>
              </w:rPr>
            </w:pPr>
            <w:r w:rsidRPr="00030324">
              <w:rPr>
                <w:rFonts w:ascii="Cambria" w:hAnsi="Cambria"/>
                <w:b/>
                <w:bCs/>
              </w:rPr>
              <w:t>Giai đoạn biosensor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BD9EDAA" w14:textId="77777777" w:rsidR="00030324" w:rsidRPr="00030324" w:rsidRDefault="00030324" w:rsidP="00A807B4">
            <w:pPr>
              <w:ind w:left="57" w:right="57"/>
              <w:jc w:val="both"/>
              <w:rPr>
                <w:rFonts w:ascii="Cambria" w:hAnsi="Cambria"/>
                <w:b/>
                <w:bCs/>
              </w:rPr>
            </w:pPr>
            <w:r w:rsidRPr="00030324">
              <w:rPr>
                <w:rFonts w:ascii="Cambria" w:hAnsi="Cambria"/>
                <w:b/>
                <w:bCs/>
              </w:rPr>
              <w:t>Hướng có % cao nhất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27F865F" w14:textId="77777777" w:rsidR="00030324" w:rsidRPr="00030324" w:rsidRDefault="00030324" w:rsidP="00A807B4">
            <w:pPr>
              <w:ind w:left="57" w:right="57"/>
              <w:jc w:val="both"/>
              <w:rPr>
                <w:rFonts w:ascii="Cambria" w:hAnsi="Cambria"/>
                <w:b/>
                <w:bCs/>
              </w:rPr>
            </w:pPr>
            <w:r w:rsidRPr="00030324">
              <w:rPr>
                <w:rFonts w:ascii="Cambria" w:hAnsi="Cambria"/>
                <w:b/>
                <w:bCs/>
              </w:rPr>
              <w:t>% tương thích ước tính</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152CEC5" w14:textId="77777777" w:rsidR="00030324" w:rsidRPr="00030324" w:rsidRDefault="00030324" w:rsidP="00A807B4">
            <w:pPr>
              <w:ind w:left="57" w:right="57"/>
              <w:jc w:val="both"/>
              <w:rPr>
                <w:rFonts w:ascii="Cambria" w:hAnsi="Cambria"/>
                <w:b/>
                <w:bCs/>
              </w:rPr>
            </w:pPr>
            <w:r w:rsidRPr="00030324">
              <w:rPr>
                <w:rFonts w:ascii="Cambria" w:hAnsi="Cambria"/>
                <w:b/>
                <w:bCs/>
              </w:rPr>
              <w:t>Dùng chung được gì cho biosensor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0D31064" w14:textId="77777777" w:rsidR="00030324" w:rsidRPr="00030324" w:rsidRDefault="00030324" w:rsidP="00A807B4">
            <w:pPr>
              <w:ind w:left="57" w:right="57"/>
              <w:jc w:val="both"/>
              <w:rPr>
                <w:rFonts w:ascii="Cambria" w:hAnsi="Cambria"/>
                <w:b/>
                <w:bCs/>
              </w:rPr>
            </w:pPr>
            <w:r w:rsidRPr="00030324">
              <w:rPr>
                <w:rFonts w:ascii="Cambria" w:hAnsi="Cambria"/>
                <w:b/>
                <w:bCs/>
              </w:rPr>
              <w:t>Phần vẫn phải làm riêng cho biosensor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C28A858" w14:textId="77777777" w:rsidR="00030324" w:rsidRPr="00030324" w:rsidRDefault="00030324" w:rsidP="00A807B4">
            <w:pPr>
              <w:ind w:left="57" w:right="57"/>
              <w:jc w:val="both"/>
              <w:rPr>
                <w:rFonts w:ascii="Cambria" w:hAnsi="Cambria"/>
                <w:b/>
                <w:bCs/>
              </w:rPr>
            </w:pPr>
            <w:r w:rsidRPr="00030324">
              <w:rPr>
                <w:rFonts w:ascii="Cambria" w:hAnsi="Cambria"/>
                <w:b/>
                <w:bCs/>
              </w:rPr>
              <w:t>Nếu donor chính chưa đủ thì dùng hướng bù nào</w:t>
            </w:r>
          </w:p>
        </w:tc>
      </w:tr>
      <w:tr w:rsidR="00030324" w:rsidRPr="00030324" w14:paraId="08A6EED8" w14:textId="77777777">
        <w:tc>
          <w:tcPr>
            <w:tcW w:w="0" w:type="auto"/>
            <w:tcBorders>
              <w:top w:val="single" w:sz="2" w:space="0" w:color="auto"/>
              <w:left w:val="single" w:sz="2" w:space="0" w:color="auto"/>
              <w:bottom w:val="single" w:sz="2" w:space="0" w:color="auto"/>
              <w:right w:val="single" w:sz="2" w:space="0" w:color="auto"/>
            </w:tcBorders>
            <w:hideMark/>
          </w:tcPr>
          <w:p w14:paraId="45338EAE" w14:textId="77777777" w:rsidR="00030324" w:rsidRPr="00030324" w:rsidRDefault="00030324" w:rsidP="00A807B4">
            <w:pPr>
              <w:ind w:left="57" w:right="57"/>
              <w:jc w:val="both"/>
              <w:rPr>
                <w:rFonts w:ascii="Cambria" w:hAnsi="Cambria"/>
              </w:rPr>
            </w:pPr>
            <w:r w:rsidRPr="00030324">
              <w:rPr>
                <w:rFonts w:ascii="Cambria" w:hAnsi="Cambria"/>
              </w:rPr>
              <w:t>Tiền xử lý sinh khối</w:t>
            </w:r>
          </w:p>
        </w:tc>
        <w:tc>
          <w:tcPr>
            <w:tcW w:w="0" w:type="auto"/>
            <w:tcBorders>
              <w:top w:val="single" w:sz="2" w:space="0" w:color="auto"/>
              <w:left w:val="single" w:sz="2" w:space="0" w:color="auto"/>
              <w:bottom w:val="single" w:sz="2" w:space="0" w:color="auto"/>
              <w:right w:val="single" w:sz="2" w:space="0" w:color="auto"/>
            </w:tcBorders>
            <w:hideMark/>
          </w:tcPr>
          <w:p w14:paraId="65F57197" w14:textId="77777777" w:rsidR="00030324" w:rsidRPr="00030324" w:rsidRDefault="00030324" w:rsidP="00A807B4">
            <w:pPr>
              <w:ind w:left="57" w:right="57"/>
              <w:jc w:val="both"/>
              <w:rPr>
                <w:rFonts w:ascii="Cambria" w:hAnsi="Cambria"/>
              </w:rPr>
            </w:pPr>
            <w:r w:rsidRPr="00030324">
              <w:rPr>
                <w:rFonts w:ascii="Cambria" w:hAnsi="Cambria"/>
              </w:rPr>
              <w:t>ORR/OER</w:t>
            </w:r>
          </w:p>
        </w:tc>
        <w:tc>
          <w:tcPr>
            <w:tcW w:w="0" w:type="auto"/>
            <w:tcBorders>
              <w:top w:val="single" w:sz="2" w:space="0" w:color="auto"/>
              <w:left w:val="single" w:sz="2" w:space="0" w:color="auto"/>
              <w:bottom w:val="single" w:sz="2" w:space="0" w:color="auto"/>
              <w:right w:val="single" w:sz="2" w:space="0" w:color="auto"/>
            </w:tcBorders>
            <w:hideMark/>
          </w:tcPr>
          <w:p w14:paraId="14139988" w14:textId="77777777" w:rsidR="00030324" w:rsidRPr="00030324" w:rsidRDefault="00030324" w:rsidP="00A807B4">
            <w:pPr>
              <w:ind w:left="57" w:right="57"/>
              <w:jc w:val="both"/>
              <w:rPr>
                <w:rFonts w:ascii="Cambria" w:hAnsi="Cambria"/>
              </w:rPr>
            </w:pPr>
            <w:r w:rsidRPr="00030324">
              <w:rPr>
                <w:rFonts w:ascii="Cambria" w:hAnsi="Cambria"/>
              </w:rPr>
              <w:t>93%</w:t>
            </w:r>
          </w:p>
        </w:tc>
        <w:tc>
          <w:tcPr>
            <w:tcW w:w="0" w:type="auto"/>
            <w:tcBorders>
              <w:top w:val="single" w:sz="2" w:space="0" w:color="auto"/>
              <w:left w:val="single" w:sz="2" w:space="0" w:color="auto"/>
              <w:bottom w:val="single" w:sz="2" w:space="0" w:color="auto"/>
              <w:right w:val="single" w:sz="2" w:space="0" w:color="auto"/>
            </w:tcBorders>
            <w:hideMark/>
          </w:tcPr>
          <w:p w14:paraId="4EF5AA8E" w14:textId="77777777" w:rsidR="00030324" w:rsidRPr="00030324" w:rsidRDefault="00030324" w:rsidP="00A807B4">
            <w:pPr>
              <w:ind w:left="57" w:right="57"/>
              <w:jc w:val="both"/>
              <w:rPr>
                <w:rFonts w:ascii="Cambria" w:hAnsi="Cambria"/>
              </w:rPr>
            </w:pPr>
            <w:r w:rsidRPr="00030324">
              <w:rPr>
                <w:rFonts w:ascii="Cambria" w:hAnsi="Cambria"/>
              </w:rPr>
              <w:t>Hệ </w:t>
            </w:r>
            <w:r w:rsidRPr="00030324">
              <w:rPr>
                <w:rFonts w:ascii="Cambria" w:hAnsi="Cambria"/>
                <w:b/>
                <w:bCs/>
              </w:rPr>
              <w:t>ammonia–urea</w:t>
            </w:r>
            <w:r w:rsidRPr="00030324">
              <w:rPr>
                <w:rFonts w:ascii="Cambria" w:hAnsi="Cambria"/>
              </w:rPr>
              <w:t> để tạo cellulose aerogel từ coir/PEFB; logic dùng ammonia vừa là dung môi vừa là nguồn N và urea là cross-linker; cách xem pretreatment như bước “định hình tiền chất cho pyrolysis” thay vì bước làm sạch đơn thuần </w:t>
            </w:r>
          </w:p>
        </w:tc>
        <w:tc>
          <w:tcPr>
            <w:tcW w:w="0" w:type="auto"/>
            <w:tcBorders>
              <w:top w:val="single" w:sz="2" w:space="0" w:color="auto"/>
              <w:left w:val="single" w:sz="2" w:space="0" w:color="auto"/>
              <w:bottom w:val="single" w:sz="2" w:space="0" w:color="auto"/>
              <w:right w:val="single" w:sz="2" w:space="0" w:color="auto"/>
            </w:tcBorders>
            <w:hideMark/>
          </w:tcPr>
          <w:p w14:paraId="419CF39C" w14:textId="77777777" w:rsidR="00030324" w:rsidRPr="00030324" w:rsidRDefault="00030324" w:rsidP="00A807B4">
            <w:pPr>
              <w:ind w:left="57" w:right="57"/>
              <w:jc w:val="both"/>
              <w:rPr>
                <w:rFonts w:ascii="Cambria" w:hAnsi="Cambria"/>
              </w:rPr>
            </w:pPr>
            <w:r w:rsidRPr="00030324">
              <w:rPr>
                <w:rFonts w:ascii="Cambria" w:hAnsi="Cambria"/>
              </w:rPr>
              <w:t>Phải tự xác nhận biến thiên thành phần của sinh khối bạn thật sự dùng, đặc biệt tro khoáng còn lại và ảnh hưởng của nó đến nền dòng, fouling và tương tác với analyte/bioreceptor</w:t>
            </w:r>
          </w:p>
        </w:tc>
        <w:tc>
          <w:tcPr>
            <w:tcW w:w="0" w:type="auto"/>
            <w:tcBorders>
              <w:top w:val="single" w:sz="2" w:space="0" w:color="auto"/>
              <w:left w:val="single" w:sz="2" w:space="0" w:color="auto"/>
              <w:bottom w:val="single" w:sz="2" w:space="0" w:color="auto"/>
              <w:right w:val="single" w:sz="2" w:space="0" w:color="auto"/>
            </w:tcBorders>
            <w:hideMark/>
          </w:tcPr>
          <w:p w14:paraId="3D3A8256" w14:textId="77777777" w:rsidR="00030324" w:rsidRPr="00030324" w:rsidRDefault="00030324" w:rsidP="00A807B4">
            <w:pPr>
              <w:ind w:left="57" w:right="57"/>
              <w:jc w:val="both"/>
              <w:rPr>
                <w:rFonts w:ascii="Cambria" w:hAnsi="Cambria"/>
              </w:rPr>
            </w:pPr>
            <w:r w:rsidRPr="00030324">
              <w:rPr>
                <w:rFonts w:ascii="Cambria" w:hAnsi="Cambria"/>
              </w:rPr>
              <w:t>Dùng thêm cảm biến điện hóa để đánh giá xem dư tạp chất có làm tăng nền hoặc cản điện tử hay không </w:t>
            </w:r>
          </w:p>
        </w:tc>
      </w:tr>
      <w:tr w:rsidR="00030324" w:rsidRPr="00030324" w14:paraId="3CA59F96" w14:textId="77777777">
        <w:tc>
          <w:tcPr>
            <w:tcW w:w="0" w:type="auto"/>
            <w:tcBorders>
              <w:top w:val="single" w:sz="2" w:space="0" w:color="auto"/>
              <w:left w:val="single" w:sz="2" w:space="0" w:color="auto"/>
              <w:bottom w:val="single" w:sz="2" w:space="0" w:color="auto"/>
              <w:right w:val="single" w:sz="2" w:space="0" w:color="auto"/>
            </w:tcBorders>
            <w:hideMark/>
          </w:tcPr>
          <w:p w14:paraId="07258088" w14:textId="77777777" w:rsidR="00030324" w:rsidRPr="00030324" w:rsidRDefault="00030324" w:rsidP="00A807B4">
            <w:pPr>
              <w:ind w:left="57" w:right="57"/>
              <w:jc w:val="both"/>
              <w:rPr>
                <w:rFonts w:ascii="Cambria" w:hAnsi="Cambria"/>
              </w:rPr>
            </w:pPr>
            <w:r w:rsidRPr="00030324">
              <w:rPr>
                <w:rFonts w:ascii="Cambria" w:hAnsi="Cambria"/>
              </w:rPr>
              <w:lastRenderedPageBreak/>
              <w:t>Tạo hydrogel/aerogel</w:t>
            </w:r>
          </w:p>
        </w:tc>
        <w:tc>
          <w:tcPr>
            <w:tcW w:w="0" w:type="auto"/>
            <w:tcBorders>
              <w:top w:val="single" w:sz="2" w:space="0" w:color="auto"/>
              <w:left w:val="single" w:sz="2" w:space="0" w:color="auto"/>
              <w:bottom w:val="single" w:sz="2" w:space="0" w:color="auto"/>
              <w:right w:val="single" w:sz="2" w:space="0" w:color="auto"/>
            </w:tcBorders>
            <w:hideMark/>
          </w:tcPr>
          <w:p w14:paraId="44C08D64" w14:textId="77777777" w:rsidR="00030324" w:rsidRPr="00030324" w:rsidRDefault="00030324" w:rsidP="00A807B4">
            <w:pPr>
              <w:ind w:left="57" w:right="57"/>
              <w:jc w:val="both"/>
              <w:rPr>
                <w:rFonts w:ascii="Cambria" w:hAnsi="Cambria"/>
              </w:rPr>
            </w:pPr>
            <w:r w:rsidRPr="00030324">
              <w:rPr>
                <w:rFonts w:ascii="Cambria" w:hAnsi="Cambria"/>
              </w:rPr>
              <w:t>ORR/OER</w:t>
            </w:r>
          </w:p>
        </w:tc>
        <w:tc>
          <w:tcPr>
            <w:tcW w:w="0" w:type="auto"/>
            <w:tcBorders>
              <w:top w:val="single" w:sz="2" w:space="0" w:color="auto"/>
              <w:left w:val="single" w:sz="2" w:space="0" w:color="auto"/>
              <w:bottom w:val="single" w:sz="2" w:space="0" w:color="auto"/>
              <w:right w:val="single" w:sz="2" w:space="0" w:color="auto"/>
            </w:tcBorders>
            <w:hideMark/>
          </w:tcPr>
          <w:p w14:paraId="29FD00B5" w14:textId="77777777" w:rsidR="00030324" w:rsidRPr="00030324" w:rsidRDefault="00030324" w:rsidP="00A807B4">
            <w:pPr>
              <w:ind w:left="57" w:right="57"/>
              <w:jc w:val="both"/>
              <w:rPr>
                <w:rFonts w:ascii="Cambria" w:hAnsi="Cambria"/>
              </w:rPr>
            </w:pPr>
            <w:r w:rsidRPr="00030324">
              <w:rPr>
                <w:rFonts w:ascii="Cambria" w:hAnsi="Cambria"/>
              </w:rPr>
              <w:t>95%</w:t>
            </w:r>
          </w:p>
        </w:tc>
        <w:tc>
          <w:tcPr>
            <w:tcW w:w="0" w:type="auto"/>
            <w:tcBorders>
              <w:top w:val="single" w:sz="2" w:space="0" w:color="auto"/>
              <w:left w:val="single" w:sz="2" w:space="0" w:color="auto"/>
              <w:bottom w:val="single" w:sz="2" w:space="0" w:color="auto"/>
              <w:right w:val="single" w:sz="2" w:space="0" w:color="auto"/>
            </w:tcBorders>
            <w:hideMark/>
          </w:tcPr>
          <w:p w14:paraId="6A10EF40" w14:textId="77777777" w:rsidR="00030324" w:rsidRPr="00030324" w:rsidRDefault="00030324" w:rsidP="00A807B4">
            <w:pPr>
              <w:ind w:left="57" w:right="57"/>
              <w:jc w:val="both"/>
              <w:rPr>
                <w:rFonts w:ascii="Cambria" w:hAnsi="Cambria"/>
              </w:rPr>
            </w:pPr>
            <w:r w:rsidRPr="00030324">
              <w:rPr>
                <w:rFonts w:ascii="Cambria" w:hAnsi="Cambria"/>
              </w:rPr>
              <w:t>Freeze-dry để giữ mạng 3D; logic “gel architecture decides carbon architecture”; có thể kế thừa trực tiếp cửa sổ đóng băng–lyophilization từ hệ algae/alginate/cellulose </w:t>
            </w:r>
          </w:p>
        </w:tc>
        <w:tc>
          <w:tcPr>
            <w:tcW w:w="0" w:type="auto"/>
            <w:tcBorders>
              <w:top w:val="single" w:sz="2" w:space="0" w:color="auto"/>
              <w:left w:val="single" w:sz="2" w:space="0" w:color="auto"/>
              <w:bottom w:val="single" w:sz="2" w:space="0" w:color="auto"/>
              <w:right w:val="single" w:sz="2" w:space="0" w:color="auto"/>
            </w:tcBorders>
            <w:hideMark/>
          </w:tcPr>
          <w:p w14:paraId="26B75FBD" w14:textId="77777777" w:rsidR="00030324" w:rsidRPr="00030324" w:rsidRDefault="00030324" w:rsidP="00A807B4">
            <w:pPr>
              <w:ind w:left="57" w:right="57"/>
              <w:jc w:val="both"/>
              <w:rPr>
                <w:rFonts w:ascii="Cambria" w:hAnsi="Cambria"/>
              </w:rPr>
            </w:pPr>
            <w:r w:rsidRPr="00030324">
              <w:rPr>
                <w:rFonts w:ascii="Cambria" w:hAnsi="Cambria"/>
              </w:rPr>
              <w:t>Phải tự tối ưu độ co ngót, kích thước lỗ và độ bền hình học sao cho khi phủ binder hoặc cố định bioreceptor lỗ không bị bít</w:t>
            </w:r>
          </w:p>
        </w:tc>
        <w:tc>
          <w:tcPr>
            <w:tcW w:w="0" w:type="auto"/>
            <w:tcBorders>
              <w:top w:val="single" w:sz="2" w:space="0" w:color="auto"/>
              <w:left w:val="single" w:sz="2" w:space="0" w:color="auto"/>
              <w:bottom w:val="single" w:sz="2" w:space="0" w:color="auto"/>
              <w:right w:val="single" w:sz="2" w:space="0" w:color="auto"/>
            </w:tcBorders>
            <w:hideMark/>
          </w:tcPr>
          <w:p w14:paraId="63E0A84E" w14:textId="77777777" w:rsidR="00030324" w:rsidRPr="00030324" w:rsidRDefault="00030324" w:rsidP="00A807B4">
            <w:pPr>
              <w:ind w:left="57" w:right="57"/>
              <w:jc w:val="both"/>
              <w:rPr>
                <w:rFonts w:ascii="Cambria" w:hAnsi="Cambria"/>
              </w:rPr>
            </w:pPr>
            <w:r w:rsidRPr="00030324">
              <w:rPr>
                <w:rFonts w:ascii="Cambria" w:hAnsi="Cambria"/>
              </w:rPr>
              <w:t>Dùng supercapacitor để bù phần phân bố macro/meso/micropore và giới hạn hoạt hóa hữu ích </w:t>
            </w:r>
          </w:p>
        </w:tc>
      </w:tr>
      <w:tr w:rsidR="00030324" w:rsidRPr="00030324" w14:paraId="3319D735" w14:textId="77777777">
        <w:tc>
          <w:tcPr>
            <w:tcW w:w="0" w:type="auto"/>
            <w:tcBorders>
              <w:top w:val="single" w:sz="2" w:space="0" w:color="auto"/>
              <w:left w:val="single" w:sz="2" w:space="0" w:color="auto"/>
              <w:bottom w:val="single" w:sz="2" w:space="0" w:color="auto"/>
              <w:right w:val="single" w:sz="2" w:space="0" w:color="auto"/>
            </w:tcBorders>
            <w:hideMark/>
          </w:tcPr>
          <w:p w14:paraId="38E822DF" w14:textId="77777777" w:rsidR="00030324" w:rsidRPr="00030324" w:rsidRDefault="00030324" w:rsidP="00A807B4">
            <w:pPr>
              <w:ind w:left="57" w:right="57"/>
              <w:jc w:val="both"/>
              <w:rPr>
                <w:rFonts w:ascii="Cambria" w:hAnsi="Cambria"/>
              </w:rPr>
            </w:pPr>
            <w:r w:rsidRPr="00030324">
              <w:rPr>
                <w:rFonts w:ascii="Cambria" w:hAnsi="Cambria"/>
              </w:rPr>
              <w:t>Carbon hóa và N-doping</w:t>
            </w:r>
          </w:p>
        </w:tc>
        <w:tc>
          <w:tcPr>
            <w:tcW w:w="0" w:type="auto"/>
            <w:tcBorders>
              <w:top w:val="single" w:sz="2" w:space="0" w:color="auto"/>
              <w:left w:val="single" w:sz="2" w:space="0" w:color="auto"/>
              <w:bottom w:val="single" w:sz="2" w:space="0" w:color="auto"/>
              <w:right w:val="single" w:sz="2" w:space="0" w:color="auto"/>
            </w:tcBorders>
            <w:hideMark/>
          </w:tcPr>
          <w:p w14:paraId="3C8E95A3" w14:textId="77777777" w:rsidR="00030324" w:rsidRPr="00030324" w:rsidRDefault="00030324" w:rsidP="00A807B4">
            <w:pPr>
              <w:ind w:left="57" w:right="57"/>
              <w:jc w:val="both"/>
              <w:rPr>
                <w:rFonts w:ascii="Cambria" w:hAnsi="Cambria"/>
              </w:rPr>
            </w:pPr>
            <w:r w:rsidRPr="00030324">
              <w:rPr>
                <w:rFonts w:ascii="Cambria" w:hAnsi="Cambria"/>
              </w:rPr>
              <w:t>ORR/OER</w:t>
            </w:r>
          </w:p>
        </w:tc>
        <w:tc>
          <w:tcPr>
            <w:tcW w:w="0" w:type="auto"/>
            <w:tcBorders>
              <w:top w:val="single" w:sz="2" w:space="0" w:color="auto"/>
              <w:left w:val="single" w:sz="2" w:space="0" w:color="auto"/>
              <w:bottom w:val="single" w:sz="2" w:space="0" w:color="auto"/>
              <w:right w:val="single" w:sz="2" w:space="0" w:color="auto"/>
            </w:tcBorders>
            <w:hideMark/>
          </w:tcPr>
          <w:p w14:paraId="450F52C6" w14:textId="77777777" w:rsidR="00030324" w:rsidRPr="00030324" w:rsidRDefault="00030324" w:rsidP="00A807B4">
            <w:pPr>
              <w:ind w:left="57" w:right="57"/>
              <w:jc w:val="both"/>
              <w:rPr>
                <w:rFonts w:ascii="Cambria" w:hAnsi="Cambria"/>
              </w:rPr>
            </w:pPr>
            <w:r w:rsidRPr="00030324">
              <w:rPr>
                <w:rFonts w:ascii="Cambria" w:hAnsi="Cambria"/>
              </w:rPr>
              <w:t>94%</w:t>
            </w:r>
          </w:p>
        </w:tc>
        <w:tc>
          <w:tcPr>
            <w:tcW w:w="0" w:type="auto"/>
            <w:tcBorders>
              <w:top w:val="single" w:sz="2" w:space="0" w:color="auto"/>
              <w:left w:val="single" w:sz="2" w:space="0" w:color="auto"/>
              <w:bottom w:val="single" w:sz="2" w:space="0" w:color="auto"/>
              <w:right w:val="single" w:sz="2" w:space="0" w:color="auto"/>
            </w:tcBorders>
            <w:hideMark/>
          </w:tcPr>
          <w:p w14:paraId="77E7577C" w14:textId="77777777" w:rsidR="00030324" w:rsidRPr="00030324" w:rsidRDefault="00030324" w:rsidP="00A807B4">
            <w:pPr>
              <w:ind w:left="57" w:right="57"/>
              <w:jc w:val="both"/>
              <w:rPr>
                <w:rFonts w:ascii="Cambria" w:hAnsi="Cambria"/>
              </w:rPr>
            </w:pPr>
            <w:r w:rsidRPr="00030324">
              <w:rPr>
                <w:rFonts w:ascii="Cambria" w:hAnsi="Cambria"/>
              </w:rPr>
              <w:t>Bản đồ loại N theo nhiệt độ: </w:t>
            </w:r>
            <w:r w:rsidRPr="00030324">
              <w:rPr>
                <w:rFonts w:ascii="Cambria" w:hAnsi="Cambria"/>
                <w:b/>
                <w:bCs/>
              </w:rPr>
              <w:t>600 °C → pyrrolic</w:t>
            </w:r>
            <w:r w:rsidRPr="00030324">
              <w:rPr>
                <w:rFonts w:ascii="Cambria" w:hAnsi="Cambria"/>
              </w:rPr>
              <w:t>, </w:t>
            </w:r>
            <w:r w:rsidRPr="00030324">
              <w:rPr>
                <w:rFonts w:ascii="Cambria" w:hAnsi="Cambria"/>
                <w:b/>
                <w:bCs/>
              </w:rPr>
              <w:t>700 °C → pyridinic</w:t>
            </w:r>
            <w:r w:rsidRPr="00030324">
              <w:rPr>
                <w:rFonts w:ascii="Cambria" w:hAnsi="Cambria"/>
              </w:rPr>
              <w:t>, </w:t>
            </w:r>
            <w:r w:rsidRPr="00030324">
              <w:rPr>
                <w:rFonts w:ascii="Cambria" w:hAnsi="Cambria"/>
                <w:b/>
                <w:bCs/>
              </w:rPr>
              <w:t>800 °C → graphitic</w:t>
            </w:r>
            <w:r w:rsidRPr="00030324">
              <w:rPr>
                <w:rFonts w:ascii="Cambria" w:hAnsi="Cambria"/>
              </w:rPr>
              <w:t>; đây là kiến thức dùng chung có giá trị nhất cho thiết kế Fe/N-CA hoặc N-CA </w:t>
            </w:r>
          </w:p>
        </w:tc>
        <w:tc>
          <w:tcPr>
            <w:tcW w:w="0" w:type="auto"/>
            <w:tcBorders>
              <w:top w:val="single" w:sz="2" w:space="0" w:color="auto"/>
              <w:left w:val="single" w:sz="2" w:space="0" w:color="auto"/>
              <w:bottom w:val="single" w:sz="2" w:space="0" w:color="auto"/>
              <w:right w:val="single" w:sz="2" w:space="0" w:color="auto"/>
            </w:tcBorders>
            <w:hideMark/>
          </w:tcPr>
          <w:p w14:paraId="01141CEC" w14:textId="77777777" w:rsidR="00030324" w:rsidRPr="00030324" w:rsidRDefault="00030324" w:rsidP="00A807B4">
            <w:pPr>
              <w:ind w:left="57" w:right="57"/>
              <w:jc w:val="both"/>
              <w:rPr>
                <w:rFonts w:ascii="Cambria" w:hAnsi="Cambria"/>
              </w:rPr>
            </w:pPr>
            <w:r w:rsidRPr="00030324">
              <w:rPr>
                <w:rFonts w:ascii="Cambria" w:hAnsi="Cambria"/>
              </w:rPr>
              <w:t>Phải tự xác định nhiệt độ tối ưu cho analyte cụ thể, vì biosensor không chỉ cần site hoạt động mà còn cần nền dòng sạch và peak shape tốt</w:t>
            </w:r>
          </w:p>
        </w:tc>
        <w:tc>
          <w:tcPr>
            <w:tcW w:w="0" w:type="auto"/>
            <w:tcBorders>
              <w:top w:val="single" w:sz="2" w:space="0" w:color="auto"/>
              <w:left w:val="single" w:sz="2" w:space="0" w:color="auto"/>
              <w:bottom w:val="single" w:sz="2" w:space="0" w:color="auto"/>
              <w:right w:val="single" w:sz="2" w:space="0" w:color="auto"/>
            </w:tcBorders>
            <w:hideMark/>
          </w:tcPr>
          <w:p w14:paraId="7BA63A5C" w14:textId="77777777" w:rsidR="00030324" w:rsidRPr="00030324" w:rsidRDefault="00030324" w:rsidP="00A807B4">
            <w:pPr>
              <w:ind w:left="57" w:right="57"/>
              <w:jc w:val="both"/>
              <w:rPr>
                <w:rFonts w:ascii="Cambria" w:hAnsi="Cambria"/>
              </w:rPr>
            </w:pPr>
            <w:r w:rsidRPr="00030324">
              <w:rPr>
                <w:rFonts w:ascii="Cambria" w:hAnsi="Cambria"/>
              </w:rPr>
              <w:t>Dùng cảm biến điện hóa để sàng lọc lại bằng EIS + phép đo đích; dùng supercapacitor nếu cần đẩy SSA lên mà vẫn giữ cấu trúc mạng </w:t>
            </w:r>
          </w:p>
        </w:tc>
      </w:tr>
      <w:tr w:rsidR="00030324" w:rsidRPr="00030324" w14:paraId="6DFAB5C8" w14:textId="77777777">
        <w:tc>
          <w:tcPr>
            <w:tcW w:w="0" w:type="auto"/>
            <w:tcBorders>
              <w:top w:val="single" w:sz="2" w:space="0" w:color="auto"/>
              <w:left w:val="single" w:sz="2" w:space="0" w:color="auto"/>
              <w:bottom w:val="single" w:sz="2" w:space="0" w:color="auto"/>
              <w:right w:val="single" w:sz="2" w:space="0" w:color="auto"/>
            </w:tcBorders>
            <w:hideMark/>
          </w:tcPr>
          <w:p w14:paraId="0161CDF8" w14:textId="77777777" w:rsidR="00030324" w:rsidRPr="00030324" w:rsidRDefault="00030324" w:rsidP="00A807B4">
            <w:pPr>
              <w:ind w:left="57" w:right="57"/>
              <w:jc w:val="both"/>
              <w:rPr>
                <w:rFonts w:ascii="Cambria" w:hAnsi="Cambria"/>
              </w:rPr>
            </w:pPr>
            <w:r w:rsidRPr="00030324">
              <w:rPr>
                <w:rFonts w:ascii="Cambria" w:hAnsi="Cambria"/>
              </w:rPr>
              <w:t>Gắn site kim loại hoặc hậu xử lý site</w:t>
            </w:r>
          </w:p>
        </w:tc>
        <w:tc>
          <w:tcPr>
            <w:tcW w:w="0" w:type="auto"/>
            <w:tcBorders>
              <w:top w:val="single" w:sz="2" w:space="0" w:color="auto"/>
              <w:left w:val="single" w:sz="2" w:space="0" w:color="auto"/>
              <w:bottom w:val="single" w:sz="2" w:space="0" w:color="auto"/>
              <w:right w:val="single" w:sz="2" w:space="0" w:color="auto"/>
            </w:tcBorders>
            <w:hideMark/>
          </w:tcPr>
          <w:p w14:paraId="20276209" w14:textId="77777777" w:rsidR="00030324" w:rsidRPr="00030324" w:rsidRDefault="00030324" w:rsidP="00A807B4">
            <w:pPr>
              <w:ind w:left="57" w:right="57"/>
              <w:jc w:val="both"/>
              <w:rPr>
                <w:rFonts w:ascii="Cambria" w:hAnsi="Cambria"/>
              </w:rPr>
            </w:pPr>
            <w:r w:rsidRPr="00030324">
              <w:rPr>
                <w:rFonts w:ascii="Cambria" w:hAnsi="Cambria"/>
              </w:rPr>
              <w:t>ORR/OER</w:t>
            </w:r>
          </w:p>
        </w:tc>
        <w:tc>
          <w:tcPr>
            <w:tcW w:w="0" w:type="auto"/>
            <w:tcBorders>
              <w:top w:val="single" w:sz="2" w:space="0" w:color="auto"/>
              <w:left w:val="single" w:sz="2" w:space="0" w:color="auto"/>
              <w:bottom w:val="single" w:sz="2" w:space="0" w:color="auto"/>
              <w:right w:val="single" w:sz="2" w:space="0" w:color="auto"/>
            </w:tcBorders>
            <w:hideMark/>
          </w:tcPr>
          <w:p w14:paraId="21E8BCED" w14:textId="77777777" w:rsidR="00030324" w:rsidRPr="00030324" w:rsidRDefault="00030324" w:rsidP="00A807B4">
            <w:pPr>
              <w:ind w:left="57" w:right="57"/>
              <w:jc w:val="both"/>
              <w:rPr>
                <w:rFonts w:ascii="Cambria" w:hAnsi="Cambria"/>
              </w:rPr>
            </w:pPr>
            <w:r w:rsidRPr="00030324">
              <w:rPr>
                <w:rFonts w:ascii="Cambria" w:hAnsi="Cambria"/>
              </w:rPr>
              <w:t>88%</w:t>
            </w:r>
          </w:p>
        </w:tc>
        <w:tc>
          <w:tcPr>
            <w:tcW w:w="0" w:type="auto"/>
            <w:tcBorders>
              <w:top w:val="single" w:sz="2" w:space="0" w:color="auto"/>
              <w:left w:val="single" w:sz="2" w:space="0" w:color="auto"/>
              <w:bottom w:val="single" w:sz="2" w:space="0" w:color="auto"/>
              <w:right w:val="single" w:sz="2" w:space="0" w:color="auto"/>
            </w:tcBorders>
            <w:hideMark/>
          </w:tcPr>
          <w:p w14:paraId="78A4A447" w14:textId="77777777" w:rsidR="00030324" w:rsidRPr="00030324" w:rsidRDefault="00030324" w:rsidP="00A807B4">
            <w:pPr>
              <w:ind w:left="57" w:right="57"/>
              <w:jc w:val="both"/>
              <w:rPr>
                <w:rFonts w:ascii="Cambria" w:hAnsi="Cambria"/>
              </w:rPr>
            </w:pPr>
            <w:r w:rsidRPr="00030324">
              <w:rPr>
                <w:rFonts w:ascii="Cambria" w:hAnsi="Cambria"/>
              </w:rPr>
              <w:t>Có thể kế thừa hai logic mạnh: </w:t>
            </w:r>
            <w:r w:rsidRPr="00030324">
              <w:rPr>
                <w:rFonts w:ascii="Cambria" w:hAnsi="Cambria"/>
                <w:b/>
                <w:bCs/>
              </w:rPr>
              <w:t>FeN₄/CoN₄ trong microporous defects</w:t>
            </w:r>
            <w:r w:rsidRPr="00030324">
              <w:rPr>
                <w:rFonts w:ascii="Cambria" w:hAnsi="Cambria"/>
              </w:rPr>
              <w:t> và </w:t>
            </w:r>
            <w:r w:rsidRPr="00030324">
              <w:rPr>
                <w:rFonts w:ascii="Cambria" w:hAnsi="Cambria"/>
                <w:b/>
                <w:bCs/>
              </w:rPr>
              <w:t>Fe/FeC domain trong khung CA</w:t>
            </w:r>
            <w:r w:rsidRPr="00030324">
              <w:rPr>
                <w:rFonts w:ascii="Cambria" w:hAnsi="Cambria"/>
              </w:rPr>
              <w:t>; cả hai đều cải thiện truyền điện tử và mật độ site hoạt hóa </w:t>
            </w:r>
          </w:p>
        </w:tc>
        <w:tc>
          <w:tcPr>
            <w:tcW w:w="0" w:type="auto"/>
            <w:tcBorders>
              <w:top w:val="single" w:sz="2" w:space="0" w:color="auto"/>
              <w:left w:val="single" w:sz="2" w:space="0" w:color="auto"/>
              <w:bottom w:val="single" w:sz="2" w:space="0" w:color="auto"/>
              <w:right w:val="single" w:sz="2" w:space="0" w:color="auto"/>
            </w:tcBorders>
            <w:hideMark/>
          </w:tcPr>
          <w:p w14:paraId="5F3F279F" w14:textId="77777777" w:rsidR="00030324" w:rsidRPr="00030324" w:rsidRDefault="00030324" w:rsidP="00A807B4">
            <w:pPr>
              <w:ind w:left="57" w:right="57"/>
              <w:jc w:val="both"/>
              <w:rPr>
                <w:rFonts w:ascii="Cambria" w:hAnsi="Cambria"/>
              </w:rPr>
            </w:pPr>
            <w:r w:rsidRPr="00030324">
              <w:rPr>
                <w:rFonts w:ascii="Cambria" w:hAnsi="Cambria"/>
              </w:rPr>
              <w:t>Phải tự xác nhận kim loại tự do có gây nền giả, leaching, hoặc peak ký sinh trong điện giải phân tích hay không; ORR không trả lời câu này</w:t>
            </w:r>
          </w:p>
        </w:tc>
        <w:tc>
          <w:tcPr>
            <w:tcW w:w="0" w:type="auto"/>
            <w:tcBorders>
              <w:top w:val="single" w:sz="2" w:space="0" w:color="auto"/>
              <w:left w:val="single" w:sz="2" w:space="0" w:color="auto"/>
              <w:bottom w:val="single" w:sz="2" w:space="0" w:color="auto"/>
              <w:right w:val="single" w:sz="2" w:space="0" w:color="auto"/>
            </w:tcBorders>
            <w:hideMark/>
          </w:tcPr>
          <w:p w14:paraId="14DFEFAE" w14:textId="77777777" w:rsidR="00030324" w:rsidRPr="00030324" w:rsidRDefault="00030324" w:rsidP="00A807B4">
            <w:pPr>
              <w:ind w:left="57" w:right="57"/>
              <w:jc w:val="both"/>
              <w:rPr>
                <w:rFonts w:ascii="Cambria" w:hAnsi="Cambria"/>
              </w:rPr>
            </w:pPr>
            <w:r w:rsidRPr="00030324">
              <w:rPr>
                <w:rFonts w:ascii="Cambria" w:hAnsi="Cambria"/>
              </w:rPr>
              <w:t>Dùng cảm biến điện hóa để kiểm blank current, repeatability, và độ ổn định trong điện giải thực của phép đo phân tích </w:t>
            </w:r>
          </w:p>
        </w:tc>
      </w:tr>
      <w:tr w:rsidR="00030324" w:rsidRPr="00030324" w14:paraId="794E69BA" w14:textId="77777777">
        <w:tc>
          <w:tcPr>
            <w:tcW w:w="0" w:type="auto"/>
            <w:tcBorders>
              <w:top w:val="single" w:sz="2" w:space="0" w:color="auto"/>
              <w:left w:val="single" w:sz="2" w:space="0" w:color="auto"/>
              <w:bottom w:val="single" w:sz="2" w:space="0" w:color="auto"/>
              <w:right w:val="single" w:sz="2" w:space="0" w:color="auto"/>
            </w:tcBorders>
            <w:hideMark/>
          </w:tcPr>
          <w:p w14:paraId="461CB61D" w14:textId="77777777" w:rsidR="00030324" w:rsidRPr="00030324" w:rsidRDefault="00030324" w:rsidP="00A807B4">
            <w:pPr>
              <w:ind w:left="57" w:right="57"/>
              <w:jc w:val="both"/>
              <w:rPr>
                <w:rFonts w:ascii="Cambria" w:hAnsi="Cambria"/>
              </w:rPr>
            </w:pPr>
            <w:r w:rsidRPr="00030324">
              <w:rPr>
                <w:rFonts w:ascii="Cambria" w:hAnsi="Cambria"/>
              </w:rPr>
              <w:t>Hoạt hóa và tối ưu lỗ xốp</w:t>
            </w:r>
          </w:p>
        </w:tc>
        <w:tc>
          <w:tcPr>
            <w:tcW w:w="0" w:type="auto"/>
            <w:tcBorders>
              <w:top w:val="single" w:sz="2" w:space="0" w:color="auto"/>
              <w:left w:val="single" w:sz="2" w:space="0" w:color="auto"/>
              <w:bottom w:val="single" w:sz="2" w:space="0" w:color="auto"/>
              <w:right w:val="single" w:sz="2" w:space="0" w:color="auto"/>
            </w:tcBorders>
            <w:hideMark/>
          </w:tcPr>
          <w:p w14:paraId="56834522" w14:textId="77777777" w:rsidR="00030324" w:rsidRPr="00030324" w:rsidRDefault="00030324" w:rsidP="00A807B4">
            <w:pPr>
              <w:ind w:left="57" w:right="57"/>
              <w:jc w:val="both"/>
              <w:rPr>
                <w:rFonts w:ascii="Cambria" w:hAnsi="Cambria"/>
              </w:rPr>
            </w:pPr>
            <w:r w:rsidRPr="00030324">
              <w:rPr>
                <w:rFonts w:ascii="Cambria" w:hAnsi="Cambria"/>
              </w:rPr>
              <w:t>Supercapacitor</w:t>
            </w:r>
          </w:p>
        </w:tc>
        <w:tc>
          <w:tcPr>
            <w:tcW w:w="0" w:type="auto"/>
            <w:tcBorders>
              <w:top w:val="single" w:sz="2" w:space="0" w:color="auto"/>
              <w:left w:val="single" w:sz="2" w:space="0" w:color="auto"/>
              <w:bottom w:val="single" w:sz="2" w:space="0" w:color="auto"/>
              <w:right w:val="single" w:sz="2" w:space="0" w:color="auto"/>
            </w:tcBorders>
            <w:hideMark/>
          </w:tcPr>
          <w:p w14:paraId="050017F3" w14:textId="77777777" w:rsidR="00030324" w:rsidRPr="00030324" w:rsidRDefault="00030324" w:rsidP="00A807B4">
            <w:pPr>
              <w:ind w:left="57" w:right="57"/>
              <w:jc w:val="both"/>
              <w:rPr>
                <w:rFonts w:ascii="Cambria" w:hAnsi="Cambria"/>
              </w:rPr>
            </w:pPr>
            <w:r w:rsidRPr="00030324">
              <w:rPr>
                <w:rFonts w:ascii="Cambria" w:hAnsi="Cambria"/>
              </w:rPr>
              <w:t>82%</w:t>
            </w:r>
          </w:p>
        </w:tc>
        <w:tc>
          <w:tcPr>
            <w:tcW w:w="0" w:type="auto"/>
            <w:tcBorders>
              <w:top w:val="single" w:sz="2" w:space="0" w:color="auto"/>
              <w:left w:val="single" w:sz="2" w:space="0" w:color="auto"/>
              <w:bottom w:val="single" w:sz="2" w:space="0" w:color="auto"/>
              <w:right w:val="single" w:sz="2" w:space="0" w:color="auto"/>
            </w:tcBorders>
            <w:hideMark/>
          </w:tcPr>
          <w:p w14:paraId="6FA37CA6" w14:textId="77777777" w:rsidR="00030324" w:rsidRPr="00030324" w:rsidRDefault="00030324" w:rsidP="00A807B4">
            <w:pPr>
              <w:ind w:left="57" w:right="57"/>
              <w:jc w:val="both"/>
              <w:rPr>
                <w:rFonts w:ascii="Cambria" w:hAnsi="Cambria"/>
              </w:rPr>
            </w:pPr>
            <w:r w:rsidRPr="00030324">
              <w:rPr>
                <w:rFonts w:ascii="Cambria" w:hAnsi="Cambria"/>
              </w:rPr>
              <w:t>Vai trò của macro/meso/micropore; giới hạn lợi ích của KOH/NaOH activation; cách dùng activation để nâng SSA và mở kênh khuếch tán </w:t>
            </w:r>
          </w:p>
        </w:tc>
        <w:tc>
          <w:tcPr>
            <w:tcW w:w="0" w:type="auto"/>
            <w:tcBorders>
              <w:top w:val="single" w:sz="2" w:space="0" w:color="auto"/>
              <w:left w:val="single" w:sz="2" w:space="0" w:color="auto"/>
              <w:bottom w:val="single" w:sz="2" w:space="0" w:color="auto"/>
              <w:right w:val="single" w:sz="2" w:space="0" w:color="auto"/>
            </w:tcBorders>
            <w:hideMark/>
          </w:tcPr>
          <w:p w14:paraId="6DF1CF0F" w14:textId="77777777" w:rsidR="00030324" w:rsidRPr="00030324" w:rsidRDefault="00030324" w:rsidP="00A807B4">
            <w:pPr>
              <w:ind w:left="57" w:right="57"/>
              <w:jc w:val="both"/>
              <w:rPr>
                <w:rFonts w:ascii="Cambria" w:hAnsi="Cambria"/>
              </w:rPr>
            </w:pPr>
            <w:r w:rsidRPr="00030324">
              <w:rPr>
                <w:rFonts w:ascii="Cambria" w:hAnsi="Cambria"/>
              </w:rPr>
              <w:t>Phải tự xác nhận rằng tăng SSA thật sự làm tăng dòng phân tích chứ không chỉ tăng dòng nền hoặc làm màng quá giòn/khó bám</w:t>
            </w:r>
          </w:p>
        </w:tc>
        <w:tc>
          <w:tcPr>
            <w:tcW w:w="0" w:type="auto"/>
            <w:tcBorders>
              <w:top w:val="single" w:sz="2" w:space="0" w:color="auto"/>
              <w:left w:val="single" w:sz="2" w:space="0" w:color="auto"/>
              <w:bottom w:val="single" w:sz="2" w:space="0" w:color="auto"/>
              <w:right w:val="single" w:sz="2" w:space="0" w:color="auto"/>
            </w:tcBorders>
            <w:hideMark/>
          </w:tcPr>
          <w:p w14:paraId="70A15BDF" w14:textId="77777777" w:rsidR="00030324" w:rsidRPr="00030324" w:rsidRDefault="00030324" w:rsidP="00A807B4">
            <w:pPr>
              <w:ind w:left="57" w:right="57"/>
              <w:jc w:val="both"/>
              <w:rPr>
                <w:rFonts w:ascii="Cambria" w:hAnsi="Cambria"/>
              </w:rPr>
            </w:pPr>
            <w:r w:rsidRPr="00030324">
              <w:rPr>
                <w:rFonts w:ascii="Cambria" w:hAnsi="Cambria"/>
              </w:rPr>
              <w:t>Dùng cảm biến điện hóa để kiểm Rct và chất lượng peak sau khi hoạt hóa; nếu cần site điện tử rõ hơn thì quay lại donor ORR </w:t>
            </w:r>
          </w:p>
        </w:tc>
      </w:tr>
      <w:tr w:rsidR="00030324" w:rsidRPr="00030324" w14:paraId="700A9154" w14:textId="77777777">
        <w:tc>
          <w:tcPr>
            <w:tcW w:w="0" w:type="auto"/>
            <w:tcBorders>
              <w:top w:val="single" w:sz="2" w:space="0" w:color="auto"/>
              <w:left w:val="single" w:sz="2" w:space="0" w:color="auto"/>
              <w:bottom w:val="single" w:sz="2" w:space="0" w:color="auto"/>
              <w:right w:val="single" w:sz="2" w:space="0" w:color="auto"/>
            </w:tcBorders>
            <w:hideMark/>
          </w:tcPr>
          <w:p w14:paraId="503AFE2E" w14:textId="77777777" w:rsidR="00030324" w:rsidRPr="00030324" w:rsidRDefault="00030324" w:rsidP="00A807B4">
            <w:pPr>
              <w:ind w:left="57" w:right="57"/>
              <w:jc w:val="both"/>
              <w:rPr>
                <w:rFonts w:ascii="Cambria" w:hAnsi="Cambria"/>
              </w:rPr>
            </w:pPr>
            <w:r w:rsidRPr="00030324">
              <w:rPr>
                <w:rFonts w:ascii="Cambria" w:hAnsi="Cambria"/>
              </w:rPr>
              <w:t>Pha mực và tạo màng điện cực</w:t>
            </w:r>
          </w:p>
        </w:tc>
        <w:tc>
          <w:tcPr>
            <w:tcW w:w="0" w:type="auto"/>
            <w:tcBorders>
              <w:top w:val="single" w:sz="2" w:space="0" w:color="auto"/>
              <w:left w:val="single" w:sz="2" w:space="0" w:color="auto"/>
              <w:bottom w:val="single" w:sz="2" w:space="0" w:color="auto"/>
              <w:right w:val="single" w:sz="2" w:space="0" w:color="auto"/>
            </w:tcBorders>
            <w:hideMark/>
          </w:tcPr>
          <w:p w14:paraId="0235FD10" w14:textId="77777777" w:rsidR="00030324" w:rsidRPr="00030324" w:rsidRDefault="00030324" w:rsidP="00A807B4">
            <w:pPr>
              <w:ind w:left="57" w:right="57"/>
              <w:jc w:val="both"/>
              <w:rPr>
                <w:rFonts w:ascii="Cambria" w:hAnsi="Cambria"/>
              </w:rPr>
            </w:pPr>
            <w:r w:rsidRPr="00030324">
              <w:rPr>
                <w:rFonts w:ascii="Cambria" w:hAnsi="Cambria"/>
              </w:rPr>
              <w:t>Cảm biến điện hóa</w:t>
            </w:r>
          </w:p>
        </w:tc>
        <w:tc>
          <w:tcPr>
            <w:tcW w:w="0" w:type="auto"/>
            <w:tcBorders>
              <w:top w:val="single" w:sz="2" w:space="0" w:color="auto"/>
              <w:left w:val="single" w:sz="2" w:space="0" w:color="auto"/>
              <w:bottom w:val="single" w:sz="2" w:space="0" w:color="auto"/>
              <w:right w:val="single" w:sz="2" w:space="0" w:color="auto"/>
            </w:tcBorders>
            <w:hideMark/>
          </w:tcPr>
          <w:p w14:paraId="6C39F3D3" w14:textId="77777777" w:rsidR="00030324" w:rsidRPr="00030324" w:rsidRDefault="00030324" w:rsidP="00A807B4">
            <w:pPr>
              <w:ind w:left="57" w:right="57"/>
              <w:jc w:val="both"/>
              <w:rPr>
                <w:rFonts w:ascii="Cambria" w:hAnsi="Cambria"/>
              </w:rPr>
            </w:pPr>
            <w:r w:rsidRPr="00030324">
              <w:rPr>
                <w:rFonts w:ascii="Cambria" w:hAnsi="Cambria"/>
              </w:rPr>
              <w:t>95%</w:t>
            </w:r>
          </w:p>
        </w:tc>
        <w:tc>
          <w:tcPr>
            <w:tcW w:w="0" w:type="auto"/>
            <w:tcBorders>
              <w:top w:val="single" w:sz="2" w:space="0" w:color="auto"/>
              <w:left w:val="single" w:sz="2" w:space="0" w:color="auto"/>
              <w:bottom w:val="single" w:sz="2" w:space="0" w:color="auto"/>
              <w:right w:val="single" w:sz="2" w:space="0" w:color="auto"/>
            </w:tcBorders>
            <w:hideMark/>
          </w:tcPr>
          <w:p w14:paraId="064BDB85" w14:textId="77777777" w:rsidR="00030324" w:rsidRPr="00030324" w:rsidRDefault="00030324" w:rsidP="00A807B4">
            <w:pPr>
              <w:ind w:left="57" w:right="57"/>
              <w:jc w:val="both"/>
              <w:rPr>
                <w:rFonts w:ascii="Cambria" w:hAnsi="Cambria"/>
              </w:rPr>
            </w:pPr>
            <w:r w:rsidRPr="00030324">
              <w:rPr>
                <w:rFonts w:ascii="Cambria" w:hAnsi="Cambria"/>
              </w:rPr>
              <w:t xml:space="preserve">Có thể kế thừa gần như nguyên vẹn logic phân tán trong DMF/Nafion hoặc hệ tương đương, đánh bóng </w:t>
            </w:r>
            <w:r w:rsidRPr="00030324">
              <w:rPr>
                <w:rFonts w:ascii="Cambria" w:hAnsi="Cambria"/>
              </w:rPr>
              <w:lastRenderedPageBreak/>
              <w:t>GCE, nhỏ giọt µL-scale, sấy và chạy CV/EIS trước khi đo thật </w:t>
            </w:r>
          </w:p>
        </w:tc>
        <w:tc>
          <w:tcPr>
            <w:tcW w:w="0" w:type="auto"/>
            <w:tcBorders>
              <w:top w:val="single" w:sz="2" w:space="0" w:color="auto"/>
              <w:left w:val="single" w:sz="2" w:space="0" w:color="auto"/>
              <w:bottom w:val="single" w:sz="2" w:space="0" w:color="auto"/>
              <w:right w:val="single" w:sz="2" w:space="0" w:color="auto"/>
            </w:tcBorders>
            <w:hideMark/>
          </w:tcPr>
          <w:p w14:paraId="27313D15" w14:textId="77777777" w:rsidR="00030324" w:rsidRPr="00030324" w:rsidRDefault="00030324" w:rsidP="00A807B4">
            <w:pPr>
              <w:ind w:left="57" w:right="57"/>
              <w:jc w:val="both"/>
              <w:rPr>
                <w:rFonts w:ascii="Cambria" w:hAnsi="Cambria"/>
              </w:rPr>
            </w:pPr>
            <w:r w:rsidRPr="00030324">
              <w:rPr>
                <w:rFonts w:ascii="Cambria" w:hAnsi="Cambria"/>
              </w:rPr>
              <w:lastRenderedPageBreak/>
              <w:t xml:space="preserve">Phải tự xác định binder nào thích hợp cho hệ đích: Nafion thường tốt cho màng cảm biến điện </w:t>
            </w:r>
            <w:r w:rsidRPr="00030324">
              <w:rPr>
                <w:rFonts w:ascii="Cambria" w:hAnsi="Cambria"/>
              </w:rPr>
              <w:lastRenderedPageBreak/>
              <w:t>hóa, nhưng với biosensor enzyme có thể cần môi trường mềm và ưa nước hơn</w:t>
            </w:r>
          </w:p>
        </w:tc>
        <w:tc>
          <w:tcPr>
            <w:tcW w:w="0" w:type="auto"/>
            <w:tcBorders>
              <w:top w:val="single" w:sz="2" w:space="0" w:color="auto"/>
              <w:left w:val="single" w:sz="2" w:space="0" w:color="auto"/>
              <w:bottom w:val="single" w:sz="2" w:space="0" w:color="auto"/>
              <w:right w:val="single" w:sz="2" w:space="0" w:color="auto"/>
            </w:tcBorders>
            <w:hideMark/>
          </w:tcPr>
          <w:p w14:paraId="27011836" w14:textId="77777777" w:rsidR="00030324" w:rsidRPr="00030324" w:rsidRDefault="00030324" w:rsidP="00A807B4">
            <w:pPr>
              <w:ind w:left="57" w:right="57"/>
              <w:jc w:val="both"/>
              <w:rPr>
                <w:rFonts w:ascii="Cambria" w:hAnsi="Cambria"/>
              </w:rPr>
            </w:pPr>
            <w:r w:rsidRPr="00030324">
              <w:rPr>
                <w:rFonts w:ascii="Cambria" w:hAnsi="Cambria"/>
              </w:rPr>
              <w:lastRenderedPageBreak/>
              <w:t xml:space="preserve">Dùng ORR chỉ để tham khảo nếu sau này chuyển sang catalyst-layer kiểu khác; phần thực thi vẫn </w:t>
            </w:r>
            <w:r w:rsidRPr="00030324">
              <w:rPr>
                <w:rFonts w:ascii="Cambria" w:hAnsi="Cambria"/>
              </w:rPr>
              <w:lastRenderedPageBreak/>
              <w:t>nên theo sensor literature </w:t>
            </w:r>
          </w:p>
        </w:tc>
      </w:tr>
      <w:tr w:rsidR="00030324" w:rsidRPr="00030324" w14:paraId="62E3ADC3" w14:textId="77777777">
        <w:tc>
          <w:tcPr>
            <w:tcW w:w="0" w:type="auto"/>
            <w:tcBorders>
              <w:top w:val="single" w:sz="2" w:space="0" w:color="auto"/>
              <w:left w:val="single" w:sz="2" w:space="0" w:color="auto"/>
              <w:bottom w:val="single" w:sz="2" w:space="0" w:color="auto"/>
              <w:right w:val="single" w:sz="2" w:space="0" w:color="auto"/>
            </w:tcBorders>
            <w:hideMark/>
          </w:tcPr>
          <w:p w14:paraId="607628D1" w14:textId="77777777" w:rsidR="00030324" w:rsidRPr="00030324" w:rsidRDefault="00030324" w:rsidP="00A807B4">
            <w:pPr>
              <w:ind w:left="57" w:right="57"/>
              <w:jc w:val="both"/>
              <w:rPr>
                <w:rFonts w:ascii="Cambria" w:hAnsi="Cambria"/>
              </w:rPr>
            </w:pPr>
            <w:r w:rsidRPr="00030324">
              <w:rPr>
                <w:rFonts w:ascii="Cambria" w:hAnsi="Cambria"/>
              </w:rPr>
              <w:lastRenderedPageBreak/>
              <w:t>Điện hóa nền</w:t>
            </w:r>
          </w:p>
        </w:tc>
        <w:tc>
          <w:tcPr>
            <w:tcW w:w="0" w:type="auto"/>
            <w:tcBorders>
              <w:top w:val="single" w:sz="2" w:space="0" w:color="auto"/>
              <w:left w:val="single" w:sz="2" w:space="0" w:color="auto"/>
              <w:bottom w:val="single" w:sz="2" w:space="0" w:color="auto"/>
              <w:right w:val="single" w:sz="2" w:space="0" w:color="auto"/>
            </w:tcBorders>
            <w:hideMark/>
          </w:tcPr>
          <w:p w14:paraId="3008C9F2" w14:textId="77777777" w:rsidR="00030324" w:rsidRPr="00030324" w:rsidRDefault="00030324" w:rsidP="00A807B4">
            <w:pPr>
              <w:ind w:left="57" w:right="57"/>
              <w:jc w:val="both"/>
              <w:rPr>
                <w:rFonts w:ascii="Cambria" w:hAnsi="Cambria"/>
              </w:rPr>
            </w:pPr>
            <w:r w:rsidRPr="00030324">
              <w:rPr>
                <w:rFonts w:ascii="Cambria" w:hAnsi="Cambria"/>
              </w:rPr>
              <w:t>Cảm biến điện hóa</w:t>
            </w:r>
          </w:p>
        </w:tc>
        <w:tc>
          <w:tcPr>
            <w:tcW w:w="0" w:type="auto"/>
            <w:tcBorders>
              <w:top w:val="single" w:sz="2" w:space="0" w:color="auto"/>
              <w:left w:val="single" w:sz="2" w:space="0" w:color="auto"/>
              <w:bottom w:val="single" w:sz="2" w:space="0" w:color="auto"/>
              <w:right w:val="single" w:sz="2" w:space="0" w:color="auto"/>
            </w:tcBorders>
            <w:hideMark/>
          </w:tcPr>
          <w:p w14:paraId="5C381198" w14:textId="77777777" w:rsidR="00030324" w:rsidRPr="00030324" w:rsidRDefault="00030324" w:rsidP="00A807B4">
            <w:pPr>
              <w:ind w:left="57" w:right="57"/>
              <w:jc w:val="both"/>
              <w:rPr>
                <w:rFonts w:ascii="Cambria" w:hAnsi="Cambria"/>
              </w:rPr>
            </w:pPr>
            <w:r w:rsidRPr="00030324">
              <w:rPr>
                <w:rFonts w:ascii="Cambria" w:hAnsi="Cambria"/>
              </w:rPr>
              <w:t>96%</w:t>
            </w:r>
          </w:p>
        </w:tc>
        <w:tc>
          <w:tcPr>
            <w:tcW w:w="0" w:type="auto"/>
            <w:tcBorders>
              <w:top w:val="single" w:sz="2" w:space="0" w:color="auto"/>
              <w:left w:val="single" w:sz="2" w:space="0" w:color="auto"/>
              <w:bottom w:val="single" w:sz="2" w:space="0" w:color="auto"/>
              <w:right w:val="single" w:sz="2" w:space="0" w:color="auto"/>
            </w:tcBorders>
            <w:hideMark/>
          </w:tcPr>
          <w:p w14:paraId="6E07D566" w14:textId="77777777" w:rsidR="00030324" w:rsidRPr="00030324" w:rsidRDefault="00030324" w:rsidP="00A807B4">
            <w:pPr>
              <w:ind w:left="57" w:right="57"/>
              <w:jc w:val="both"/>
              <w:rPr>
                <w:rFonts w:ascii="Cambria" w:hAnsi="Cambria"/>
              </w:rPr>
            </w:pPr>
            <w:r w:rsidRPr="00030324">
              <w:rPr>
                <w:rFonts w:ascii="Cambria" w:hAnsi="Cambria"/>
              </w:rPr>
              <w:t>Có thể kế thừa trực tiếp bộ công cụ </w:t>
            </w:r>
            <w:r w:rsidRPr="00030324">
              <w:rPr>
                <w:rFonts w:ascii="Cambria" w:hAnsi="Cambria"/>
                <w:b/>
                <w:bCs/>
              </w:rPr>
              <w:t>CV + EIS với ferri/ferrocyanide</w:t>
            </w:r>
            <w:r w:rsidRPr="00030324">
              <w:rPr>
                <w:rFonts w:ascii="Cambria" w:hAnsi="Cambria"/>
              </w:rPr>
              <w:t>, rồi scan-rate study để quyết định khuếch tán hay hấp phụ chi phối; đây là bước bắt buộc trước mọi phép đo biosensor/electroanalysis </w:t>
            </w:r>
          </w:p>
        </w:tc>
        <w:tc>
          <w:tcPr>
            <w:tcW w:w="0" w:type="auto"/>
            <w:tcBorders>
              <w:top w:val="single" w:sz="2" w:space="0" w:color="auto"/>
              <w:left w:val="single" w:sz="2" w:space="0" w:color="auto"/>
              <w:bottom w:val="single" w:sz="2" w:space="0" w:color="auto"/>
              <w:right w:val="single" w:sz="2" w:space="0" w:color="auto"/>
            </w:tcBorders>
            <w:hideMark/>
          </w:tcPr>
          <w:p w14:paraId="3D929A73" w14:textId="77777777" w:rsidR="00030324" w:rsidRPr="00030324" w:rsidRDefault="00030324" w:rsidP="00A807B4">
            <w:pPr>
              <w:ind w:left="57" w:right="57"/>
              <w:jc w:val="both"/>
              <w:rPr>
                <w:rFonts w:ascii="Cambria" w:hAnsi="Cambria"/>
              </w:rPr>
            </w:pPr>
            <w:r w:rsidRPr="00030324">
              <w:rPr>
                <w:rFonts w:ascii="Cambria" w:hAnsi="Cambria"/>
              </w:rPr>
              <w:t>Phải tự dựng cửa sổ thế, pH và điện giải cho analyte của bạn; ORR và supercapacitor dùng môi trường quá khác để dùng trực tiếp</w:t>
            </w:r>
          </w:p>
        </w:tc>
        <w:tc>
          <w:tcPr>
            <w:tcW w:w="0" w:type="auto"/>
            <w:tcBorders>
              <w:top w:val="single" w:sz="2" w:space="0" w:color="auto"/>
              <w:left w:val="single" w:sz="2" w:space="0" w:color="auto"/>
              <w:bottom w:val="single" w:sz="2" w:space="0" w:color="auto"/>
              <w:right w:val="single" w:sz="2" w:space="0" w:color="auto"/>
            </w:tcBorders>
            <w:hideMark/>
          </w:tcPr>
          <w:p w14:paraId="3C3BF2F0" w14:textId="77777777" w:rsidR="00030324" w:rsidRPr="00030324" w:rsidRDefault="00030324" w:rsidP="00A807B4">
            <w:pPr>
              <w:ind w:left="57" w:right="57"/>
              <w:jc w:val="both"/>
              <w:rPr>
                <w:rFonts w:ascii="Cambria" w:hAnsi="Cambria"/>
              </w:rPr>
            </w:pPr>
            <w:r w:rsidRPr="00030324">
              <w:rPr>
                <w:rFonts w:ascii="Cambria" w:hAnsi="Cambria"/>
              </w:rPr>
              <w:t>Nếu nhắm nhánh ion kim loại, dùng thêm stripping-sensor literature; nếu nhắm nhánh biomolecule, dùng thêm dopamine/APAP/glucose papers cùng loại chất phân tích </w:t>
            </w:r>
          </w:p>
        </w:tc>
      </w:tr>
      <w:tr w:rsidR="00030324" w:rsidRPr="00030324" w14:paraId="7A01FE88" w14:textId="77777777">
        <w:tc>
          <w:tcPr>
            <w:tcW w:w="0" w:type="auto"/>
            <w:tcBorders>
              <w:top w:val="single" w:sz="2" w:space="0" w:color="auto"/>
              <w:left w:val="single" w:sz="2" w:space="0" w:color="auto"/>
              <w:bottom w:val="single" w:sz="2" w:space="0" w:color="auto"/>
              <w:right w:val="single" w:sz="2" w:space="0" w:color="auto"/>
            </w:tcBorders>
            <w:hideMark/>
          </w:tcPr>
          <w:p w14:paraId="538E041B" w14:textId="77777777" w:rsidR="00030324" w:rsidRPr="00030324" w:rsidRDefault="00030324" w:rsidP="00A807B4">
            <w:pPr>
              <w:ind w:left="57" w:right="57"/>
              <w:jc w:val="both"/>
              <w:rPr>
                <w:rFonts w:ascii="Cambria" w:hAnsi="Cambria"/>
              </w:rPr>
            </w:pPr>
            <w:r w:rsidRPr="00030324">
              <w:rPr>
                <w:rFonts w:ascii="Cambria" w:hAnsi="Cambria"/>
              </w:rPr>
              <w:t>Hiệu năng phân tích và mẫu thật</w:t>
            </w:r>
          </w:p>
        </w:tc>
        <w:tc>
          <w:tcPr>
            <w:tcW w:w="0" w:type="auto"/>
            <w:tcBorders>
              <w:top w:val="single" w:sz="2" w:space="0" w:color="auto"/>
              <w:left w:val="single" w:sz="2" w:space="0" w:color="auto"/>
              <w:bottom w:val="single" w:sz="2" w:space="0" w:color="auto"/>
              <w:right w:val="single" w:sz="2" w:space="0" w:color="auto"/>
            </w:tcBorders>
            <w:hideMark/>
          </w:tcPr>
          <w:p w14:paraId="0A4059BA" w14:textId="77777777" w:rsidR="00030324" w:rsidRPr="00030324" w:rsidRDefault="00030324" w:rsidP="00A807B4">
            <w:pPr>
              <w:ind w:left="57" w:right="57"/>
              <w:jc w:val="both"/>
              <w:rPr>
                <w:rFonts w:ascii="Cambria" w:hAnsi="Cambria"/>
              </w:rPr>
            </w:pPr>
            <w:r w:rsidRPr="00030324">
              <w:rPr>
                <w:rFonts w:ascii="Cambria" w:hAnsi="Cambria"/>
              </w:rPr>
              <w:t>Cảm biến điện hóa</w:t>
            </w:r>
          </w:p>
        </w:tc>
        <w:tc>
          <w:tcPr>
            <w:tcW w:w="0" w:type="auto"/>
            <w:tcBorders>
              <w:top w:val="single" w:sz="2" w:space="0" w:color="auto"/>
              <w:left w:val="single" w:sz="2" w:space="0" w:color="auto"/>
              <w:bottom w:val="single" w:sz="2" w:space="0" w:color="auto"/>
              <w:right w:val="single" w:sz="2" w:space="0" w:color="auto"/>
            </w:tcBorders>
            <w:hideMark/>
          </w:tcPr>
          <w:p w14:paraId="61BEE6D8" w14:textId="77777777" w:rsidR="00030324" w:rsidRPr="00030324" w:rsidRDefault="00030324" w:rsidP="00A807B4">
            <w:pPr>
              <w:ind w:left="57" w:right="57"/>
              <w:jc w:val="both"/>
              <w:rPr>
                <w:rFonts w:ascii="Cambria" w:hAnsi="Cambria"/>
              </w:rPr>
            </w:pPr>
            <w:r w:rsidRPr="00030324">
              <w:rPr>
                <w:rFonts w:ascii="Cambria" w:hAnsi="Cambria"/>
              </w:rPr>
              <w:t>97%</w:t>
            </w:r>
          </w:p>
        </w:tc>
        <w:tc>
          <w:tcPr>
            <w:tcW w:w="0" w:type="auto"/>
            <w:tcBorders>
              <w:top w:val="single" w:sz="2" w:space="0" w:color="auto"/>
              <w:left w:val="single" w:sz="2" w:space="0" w:color="auto"/>
              <w:bottom w:val="single" w:sz="2" w:space="0" w:color="auto"/>
              <w:right w:val="single" w:sz="2" w:space="0" w:color="auto"/>
            </w:tcBorders>
            <w:hideMark/>
          </w:tcPr>
          <w:p w14:paraId="73AAE819" w14:textId="77777777" w:rsidR="00030324" w:rsidRPr="00030324" w:rsidRDefault="00030324" w:rsidP="00A807B4">
            <w:pPr>
              <w:ind w:left="57" w:right="57"/>
              <w:jc w:val="both"/>
              <w:rPr>
                <w:rFonts w:ascii="Cambria" w:hAnsi="Cambria"/>
              </w:rPr>
            </w:pPr>
            <w:r w:rsidRPr="00030324">
              <w:rPr>
                <w:rFonts w:ascii="Cambria" w:hAnsi="Cambria"/>
              </w:rPr>
              <w:t>LOD, khoảng tuyến tính, chọn lọc, lặp lại, recovery ở mẫu thật, test chất cản trở; đây là phần cảm biến điện hóa cho donor tốt nhất </w:t>
            </w:r>
          </w:p>
        </w:tc>
        <w:tc>
          <w:tcPr>
            <w:tcW w:w="0" w:type="auto"/>
            <w:tcBorders>
              <w:top w:val="single" w:sz="2" w:space="0" w:color="auto"/>
              <w:left w:val="single" w:sz="2" w:space="0" w:color="auto"/>
              <w:bottom w:val="single" w:sz="2" w:space="0" w:color="auto"/>
              <w:right w:val="single" w:sz="2" w:space="0" w:color="auto"/>
            </w:tcBorders>
            <w:hideMark/>
          </w:tcPr>
          <w:p w14:paraId="7E96FC0B" w14:textId="77777777" w:rsidR="00030324" w:rsidRPr="00030324" w:rsidRDefault="00030324" w:rsidP="00A807B4">
            <w:pPr>
              <w:ind w:left="57" w:right="57"/>
              <w:jc w:val="both"/>
              <w:rPr>
                <w:rFonts w:ascii="Cambria" w:hAnsi="Cambria"/>
              </w:rPr>
            </w:pPr>
            <w:r w:rsidRPr="00030324">
              <w:rPr>
                <w:rFonts w:ascii="Cambria" w:hAnsi="Cambria"/>
              </w:rPr>
              <w:t>Không được kế thừa trực tiếp các con số LOD hay selectivity từ bài khác; tất cả phải đo lại trên analyte, ma trận và màng điện cực của bạn</w:t>
            </w:r>
          </w:p>
        </w:tc>
        <w:tc>
          <w:tcPr>
            <w:tcW w:w="0" w:type="auto"/>
            <w:tcBorders>
              <w:top w:val="single" w:sz="2" w:space="0" w:color="auto"/>
              <w:left w:val="single" w:sz="2" w:space="0" w:color="auto"/>
              <w:bottom w:val="single" w:sz="2" w:space="0" w:color="auto"/>
              <w:right w:val="single" w:sz="2" w:space="0" w:color="auto"/>
            </w:tcBorders>
            <w:hideMark/>
          </w:tcPr>
          <w:p w14:paraId="015020AB" w14:textId="77777777" w:rsidR="00030324" w:rsidRPr="00030324" w:rsidRDefault="00030324" w:rsidP="00A807B4">
            <w:pPr>
              <w:ind w:left="57" w:right="57"/>
              <w:jc w:val="both"/>
              <w:rPr>
                <w:rFonts w:ascii="Cambria" w:hAnsi="Cambria"/>
              </w:rPr>
            </w:pPr>
            <w:r w:rsidRPr="00030324">
              <w:rPr>
                <w:rFonts w:ascii="Cambria" w:hAnsi="Cambria"/>
              </w:rPr>
              <w:t>Không có donor nào ngoài family cảm biến điện hóa giải quyết tốt phần này; ORR và supercapacitor chỉ hỗ trợ gián tiếp bằng việc cho vật liệu tốt hơn</w:t>
            </w:r>
          </w:p>
        </w:tc>
      </w:tr>
      <w:tr w:rsidR="00030324" w:rsidRPr="00030324" w14:paraId="203A3E66" w14:textId="77777777">
        <w:tc>
          <w:tcPr>
            <w:tcW w:w="0" w:type="auto"/>
            <w:tcBorders>
              <w:top w:val="single" w:sz="2" w:space="0" w:color="auto"/>
              <w:left w:val="single" w:sz="2" w:space="0" w:color="auto"/>
              <w:bottom w:val="single" w:sz="2" w:space="0" w:color="auto"/>
              <w:right w:val="single" w:sz="2" w:space="0" w:color="auto"/>
            </w:tcBorders>
            <w:hideMark/>
          </w:tcPr>
          <w:p w14:paraId="398EB360" w14:textId="77777777" w:rsidR="00030324" w:rsidRPr="00030324" w:rsidRDefault="00030324" w:rsidP="00A807B4">
            <w:pPr>
              <w:ind w:left="57" w:right="57"/>
              <w:jc w:val="both"/>
              <w:rPr>
                <w:rFonts w:ascii="Cambria" w:hAnsi="Cambria"/>
              </w:rPr>
            </w:pPr>
            <w:r w:rsidRPr="00030324">
              <w:rPr>
                <w:rFonts w:ascii="Cambria" w:hAnsi="Cambria"/>
              </w:rPr>
              <w:t>Cố định bioreceptor</w:t>
            </w:r>
          </w:p>
        </w:tc>
        <w:tc>
          <w:tcPr>
            <w:tcW w:w="0" w:type="auto"/>
            <w:tcBorders>
              <w:top w:val="single" w:sz="2" w:space="0" w:color="auto"/>
              <w:left w:val="single" w:sz="2" w:space="0" w:color="auto"/>
              <w:bottom w:val="single" w:sz="2" w:space="0" w:color="auto"/>
              <w:right w:val="single" w:sz="2" w:space="0" w:color="auto"/>
            </w:tcBorders>
            <w:hideMark/>
          </w:tcPr>
          <w:p w14:paraId="32843494" w14:textId="77777777" w:rsidR="00030324" w:rsidRPr="00030324" w:rsidRDefault="00030324" w:rsidP="00A807B4">
            <w:pPr>
              <w:ind w:left="57" w:right="57"/>
              <w:jc w:val="both"/>
              <w:rPr>
                <w:rFonts w:ascii="Cambria" w:hAnsi="Cambria"/>
              </w:rPr>
            </w:pPr>
            <w:r w:rsidRPr="00030324">
              <w:rPr>
                <w:rFonts w:ascii="Cambria" w:hAnsi="Cambria"/>
              </w:rPr>
              <w:t>Donor ngoài biosensor gần như không đủ</w:t>
            </w:r>
          </w:p>
        </w:tc>
        <w:tc>
          <w:tcPr>
            <w:tcW w:w="0" w:type="auto"/>
            <w:tcBorders>
              <w:top w:val="single" w:sz="2" w:space="0" w:color="auto"/>
              <w:left w:val="single" w:sz="2" w:space="0" w:color="auto"/>
              <w:bottom w:val="single" w:sz="2" w:space="0" w:color="auto"/>
              <w:right w:val="single" w:sz="2" w:space="0" w:color="auto"/>
            </w:tcBorders>
            <w:hideMark/>
          </w:tcPr>
          <w:p w14:paraId="14E1EF47" w14:textId="77777777" w:rsidR="00030324" w:rsidRPr="00030324" w:rsidRDefault="00030324" w:rsidP="00A807B4">
            <w:pPr>
              <w:ind w:left="57" w:right="57"/>
              <w:jc w:val="both"/>
              <w:rPr>
                <w:rFonts w:ascii="Cambria" w:hAnsi="Cambria"/>
              </w:rPr>
            </w:pPr>
            <w:r w:rsidRPr="00030324">
              <w:rPr>
                <w:rFonts w:ascii="Cambria" w:hAnsi="Cambria"/>
              </w:rPr>
              <w:t>25–35% từ sensor literature</w:t>
            </w:r>
          </w:p>
        </w:tc>
        <w:tc>
          <w:tcPr>
            <w:tcW w:w="0" w:type="auto"/>
            <w:tcBorders>
              <w:top w:val="single" w:sz="2" w:space="0" w:color="auto"/>
              <w:left w:val="single" w:sz="2" w:space="0" w:color="auto"/>
              <w:bottom w:val="single" w:sz="2" w:space="0" w:color="auto"/>
              <w:right w:val="single" w:sz="2" w:space="0" w:color="auto"/>
            </w:tcBorders>
            <w:hideMark/>
          </w:tcPr>
          <w:p w14:paraId="3AA544A5" w14:textId="77777777" w:rsidR="00030324" w:rsidRPr="00030324" w:rsidRDefault="00030324" w:rsidP="00A807B4">
            <w:pPr>
              <w:ind w:left="57" w:right="57"/>
              <w:jc w:val="both"/>
              <w:rPr>
                <w:rFonts w:ascii="Cambria" w:hAnsi="Cambria"/>
              </w:rPr>
            </w:pPr>
            <w:r w:rsidRPr="00030324">
              <w:rPr>
                <w:rFonts w:ascii="Cambria" w:hAnsi="Cambria"/>
              </w:rPr>
              <w:t>Chỉ dùng lại được kiến thức chung về độ xốp, độ ưa nước, mực phủ và độ dẫn của màng carbon</w:t>
            </w:r>
          </w:p>
        </w:tc>
        <w:tc>
          <w:tcPr>
            <w:tcW w:w="0" w:type="auto"/>
            <w:tcBorders>
              <w:top w:val="single" w:sz="2" w:space="0" w:color="auto"/>
              <w:left w:val="single" w:sz="2" w:space="0" w:color="auto"/>
              <w:bottom w:val="single" w:sz="2" w:space="0" w:color="auto"/>
              <w:right w:val="single" w:sz="2" w:space="0" w:color="auto"/>
            </w:tcBorders>
            <w:hideMark/>
          </w:tcPr>
          <w:p w14:paraId="71473D36" w14:textId="77777777" w:rsidR="00030324" w:rsidRPr="00030324" w:rsidRDefault="00030324" w:rsidP="00A807B4">
            <w:pPr>
              <w:ind w:left="57" w:right="57"/>
              <w:jc w:val="both"/>
              <w:rPr>
                <w:rFonts w:ascii="Cambria" w:hAnsi="Cambria"/>
              </w:rPr>
            </w:pPr>
            <w:r w:rsidRPr="00030324">
              <w:rPr>
                <w:rFonts w:ascii="Cambria" w:hAnsi="Cambria"/>
              </w:rPr>
              <w:t>Phải tự nghiên cứu mới: hóa học cố định enzyme/aptamer/kháng thể, mật độ nạp, hoạt tính sau cố định, độ bền lưu trữ, chống nhiễu sinh học</w:t>
            </w:r>
          </w:p>
        </w:tc>
        <w:tc>
          <w:tcPr>
            <w:tcW w:w="0" w:type="auto"/>
            <w:tcBorders>
              <w:top w:val="single" w:sz="2" w:space="0" w:color="auto"/>
              <w:left w:val="single" w:sz="2" w:space="0" w:color="auto"/>
              <w:bottom w:val="single" w:sz="2" w:space="0" w:color="auto"/>
              <w:right w:val="single" w:sz="2" w:space="0" w:color="auto"/>
            </w:tcBorders>
            <w:hideMark/>
          </w:tcPr>
          <w:p w14:paraId="55044790" w14:textId="77777777" w:rsidR="00030324" w:rsidRPr="00030324" w:rsidRDefault="00030324" w:rsidP="00A807B4">
            <w:pPr>
              <w:ind w:left="57" w:right="57"/>
              <w:jc w:val="both"/>
              <w:rPr>
                <w:rFonts w:ascii="Cambria" w:hAnsi="Cambria"/>
              </w:rPr>
            </w:pPr>
            <w:r w:rsidRPr="00030324">
              <w:rPr>
                <w:rFonts w:ascii="Cambria" w:hAnsi="Cambria"/>
              </w:rPr>
              <w:t>Dùng biosensor literature chuyên biệt như aerogel-biosensor reviews, porous-carbon/GOx và biomass-activated-carbon uricase biosensor để mở nhánh này </w:t>
            </w:r>
          </w:p>
        </w:tc>
      </w:tr>
    </w:tbl>
    <w:p w14:paraId="757895C9" w14:textId="77777777" w:rsidR="00030324" w:rsidRPr="00030324" w:rsidRDefault="00030324" w:rsidP="00A807B4">
      <w:pPr>
        <w:ind w:left="57" w:right="57"/>
        <w:jc w:val="both"/>
        <w:rPr>
          <w:rFonts w:ascii="Cambria" w:hAnsi="Cambria"/>
        </w:rPr>
      </w:pPr>
      <w:r w:rsidRPr="00030324">
        <w:rPr>
          <w:rFonts w:ascii="Cambria" w:hAnsi="Cambria"/>
        </w:rPr>
        <w:t>Từ bảng trên, câu trả lời cho câu hỏi “</w:t>
      </w:r>
      <w:r w:rsidRPr="00030324">
        <w:rPr>
          <w:rFonts w:ascii="Cambria" w:hAnsi="Cambria"/>
          <w:b/>
          <w:bCs/>
        </w:rPr>
        <w:t>ở phần hiệu năng sensor có thể kế thừa từ các nghiên cứu cảm biến và chế tạo màng điện cực từ trước không</w:t>
      </w:r>
      <w:r w:rsidRPr="00030324">
        <w:rPr>
          <w:rFonts w:ascii="Cambria" w:hAnsi="Cambria"/>
        </w:rPr>
        <w:t>” là </w:t>
      </w:r>
      <w:r w:rsidRPr="00030324">
        <w:rPr>
          <w:rFonts w:ascii="Cambria" w:hAnsi="Cambria"/>
          <w:b/>
          <w:bCs/>
        </w:rPr>
        <w:t>có, nhưng chỉ theo nghĩa kế thừa workflow đánh giá và cửa sổ tối ưu hóa, không phải kế thừa trực tiếp kết quả cuối</w:t>
      </w:r>
      <w:r w:rsidRPr="00030324">
        <w:rPr>
          <w:rFonts w:ascii="Cambria" w:hAnsi="Cambria"/>
        </w:rPr>
        <w:t xml:space="preserve">. Bạn có thể dùng lại cách chạy CV/EIS, cách dựng đường chuẩn DPV/SWASV, cách chọn chất gây nhiễu, cách làm recovery trên mẫu thật và cách so sánh bare GCE–CA/GCE–doped CA/GCE. Nhưng bạn không thể lấy một LOD của dopamine, acetaminophen </w:t>
      </w:r>
      <w:r w:rsidRPr="00030324">
        <w:rPr>
          <w:rFonts w:ascii="Cambria" w:hAnsi="Cambria"/>
        </w:rPr>
        <w:lastRenderedPageBreak/>
        <w:t>hay Pb²⁺ trong bài khác làm “bằng chứng” cho biosensor của mình, vì LOD là kết quả tổng hợp của chất phân tích, điện giải, pH, binder, độ dày màng và cấu trúc site hoạt động trên đúng hệ của bạn. </w:t>
      </w:r>
    </w:p>
    <w:p w14:paraId="2E172BD8" w14:textId="77777777" w:rsidR="00030324" w:rsidRPr="00030324" w:rsidRDefault="00030324" w:rsidP="00A807B4">
      <w:pPr>
        <w:ind w:left="57" w:right="57"/>
        <w:jc w:val="both"/>
        <w:rPr>
          <w:rFonts w:ascii="Cambria" w:hAnsi="Cambria"/>
          <w:b/>
          <w:bCs/>
        </w:rPr>
      </w:pPr>
      <w:r w:rsidRPr="00030324">
        <w:rPr>
          <w:rFonts w:ascii="Cambria" w:hAnsi="Cambria"/>
          <w:b/>
          <w:bCs/>
        </w:rPr>
        <w:t>Phần biosensor vẫn phải tự nghiên cứu</w:t>
      </w:r>
    </w:p>
    <w:p w14:paraId="49F9BFA1" w14:textId="77777777" w:rsidR="00030324" w:rsidRPr="00030324" w:rsidRDefault="00030324" w:rsidP="00A807B4">
      <w:pPr>
        <w:ind w:left="57" w:right="57"/>
        <w:jc w:val="both"/>
        <w:rPr>
          <w:rFonts w:ascii="Cambria" w:hAnsi="Cambria"/>
        </w:rPr>
      </w:pPr>
      <w:r w:rsidRPr="00030324">
        <w:rPr>
          <w:rFonts w:ascii="Cambria" w:hAnsi="Cambria"/>
        </w:rPr>
        <w:t>Đây là phần không nên cố “kế thừa quá mức”. Nếu không tách riêng phần này, tài liệu rất dễ biến thành tập hợp thông tin literature đẹp nhưng không chuyển thành thiết kế thí nghiệm đúng.</w:t>
      </w:r>
    </w:p>
    <w:tbl>
      <w:tblPr>
        <w:tblW w:w="944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20"/>
        <w:gridCol w:w="1679"/>
        <w:gridCol w:w="2218"/>
        <w:gridCol w:w="1900"/>
        <w:gridCol w:w="2646"/>
      </w:tblGrid>
      <w:tr w:rsidR="00030324" w:rsidRPr="00030324" w14:paraId="46970E27"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0D396C3E" w14:textId="77777777" w:rsidR="00030324" w:rsidRPr="00030324" w:rsidRDefault="00030324" w:rsidP="00A807B4">
            <w:pPr>
              <w:ind w:left="57" w:right="57"/>
              <w:jc w:val="both"/>
              <w:rPr>
                <w:rFonts w:ascii="Cambria" w:hAnsi="Cambria"/>
                <w:b/>
                <w:bCs/>
              </w:rPr>
            </w:pPr>
            <w:r w:rsidRPr="00030324">
              <w:rPr>
                <w:rFonts w:ascii="Cambria" w:hAnsi="Cambria"/>
                <w:b/>
                <w:bCs/>
              </w:rPr>
              <w:t>Câu hỏi bắt buộc phải tự nghiên cứu</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EFA3773" w14:textId="77777777" w:rsidR="00030324" w:rsidRPr="00030324" w:rsidRDefault="00030324" w:rsidP="00A807B4">
            <w:pPr>
              <w:ind w:left="57" w:right="57"/>
              <w:jc w:val="both"/>
              <w:rPr>
                <w:rFonts w:ascii="Cambria" w:hAnsi="Cambria"/>
                <w:b/>
                <w:bCs/>
              </w:rPr>
            </w:pPr>
            <w:r w:rsidRPr="00030324">
              <w:rPr>
                <w:rFonts w:ascii="Cambria" w:hAnsi="Cambria"/>
                <w:b/>
                <w:bCs/>
              </w:rPr>
              <w:t>Vì sao hướng donor khác không giải quyết trọn vẹn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02E2812" w14:textId="77777777" w:rsidR="00030324" w:rsidRPr="00030324" w:rsidRDefault="00030324" w:rsidP="00A807B4">
            <w:pPr>
              <w:ind w:left="57" w:right="57"/>
              <w:jc w:val="both"/>
              <w:rPr>
                <w:rFonts w:ascii="Cambria" w:hAnsi="Cambria"/>
                <w:b/>
                <w:bCs/>
              </w:rPr>
            </w:pPr>
            <w:r w:rsidRPr="00030324">
              <w:rPr>
                <w:rFonts w:ascii="Cambria" w:hAnsi="Cambria"/>
                <w:b/>
                <w:bCs/>
              </w:rPr>
              <w:t>Cách kiểm chứng nhanh nhất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5C40697" w14:textId="77777777" w:rsidR="00030324" w:rsidRPr="00030324" w:rsidRDefault="00030324" w:rsidP="00A807B4">
            <w:pPr>
              <w:ind w:left="57" w:right="57"/>
              <w:jc w:val="both"/>
              <w:rPr>
                <w:rFonts w:ascii="Cambria" w:hAnsi="Cambria"/>
                <w:b/>
                <w:bCs/>
              </w:rPr>
            </w:pPr>
            <w:r w:rsidRPr="00030324">
              <w:rPr>
                <w:rFonts w:ascii="Cambria" w:hAnsi="Cambria"/>
                <w:b/>
                <w:bCs/>
              </w:rPr>
              <w:t>Dấu hiệu thành công nên mong đợi</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C3DB6B4" w14:textId="77777777" w:rsidR="00030324" w:rsidRPr="00030324" w:rsidRDefault="00030324" w:rsidP="00A807B4">
            <w:pPr>
              <w:ind w:left="57" w:right="57"/>
              <w:jc w:val="both"/>
              <w:rPr>
                <w:rFonts w:ascii="Cambria" w:hAnsi="Cambria"/>
                <w:b/>
                <w:bCs/>
              </w:rPr>
            </w:pPr>
            <w:r w:rsidRPr="00030324">
              <w:rPr>
                <w:rFonts w:ascii="Cambria" w:hAnsi="Cambria"/>
                <w:b/>
                <w:bCs/>
              </w:rPr>
              <w:t>Failure mode điển hình</w:t>
            </w:r>
          </w:p>
        </w:tc>
      </w:tr>
      <w:tr w:rsidR="00030324" w:rsidRPr="00030324" w14:paraId="218142A1" w14:textId="77777777">
        <w:tc>
          <w:tcPr>
            <w:tcW w:w="0" w:type="auto"/>
            <w:tcBorders>
              <w:top w:val="single" w:sz="2" w:space="0" w:color="auto"/>
              <w:left w:val="single" w:sz="2" w:space="0" w:color="auto"/>
              <w:bottom w:val="single" w:sz="2" w:space="0" w:color="auto"/>
              <w:right w:val="single" w:sz="2" w:space="0" w:color="auto"/>
            </w:tcBorders>
            <w:hideMark/>
          </w:tcPr>
          <w:p w14:paraId="2C06C430" w14:textId="77777777" w:rsidR="00030324" w:rsidRPr="00030324" w:rsidRDefault="00030324" w:rsidP="00A807B4">
            <w:pPr>
              <w:ind w:left="57" w:right="57"/>
              <w:jc w:val="both"/>
              <w:rPr>
                <w:rFonts w:ascii="Cambria" w:hAnsi="Cambria"/>
              </w:rPr>
            </w:pPr>
            <w:r w:rsidRPr="00030324">
              <w:rPr>
                <w:rFonts w:ascii="Cambria" w:hAnsi="Cambria"/>
              </w:rPr>
              <w:t>Nhiệt độ carbon hóa tối ưu cho analyte mục tiêu là bao nhiêu</w:t>
            </w:r>
          </w:p>
        </w:tc>
        <w:tc>
          <w:tcPr>
            <w:tcW w:w="0" w:type="auto"/>
            <w:tcBorders>
              <w:top w:val="single" w:sz="2" w:space="0" w:color="auto"/>
              <w:left w:val="single" w:sz="2" w:space="0" w:color="auto"/>
              <w:bottom w:val="single" w:sz="2" w:space="0" w:color="auto"/>
              <w:right w:val="single" w:sz="2" w:space="0" w:color="auto"/>
            </w:tcBorders>
            <w:hideMark/>
          </w:tcPr>
          <w:p w14:paraId="1AA12CFF" w14:textId="77777777" w:rsidR="00030324" w:rsidRPr="00030324" w:rsidRDefault="00030324" w:rsidP="00A807B4">
            <w:pPr>
              <w:ind w:left="57" w:right="57"/>
              <w:jc w:val="both"/>
              <w:rPr>
                <w:rFonts w:ascii="Cambria" w:hAnsi="Cambria"/>
              </w:rPr>
            </w:pPr>
            <w:r w:rsidRPr="00030324">
              <w:rPr>
                <w:rFonts w:ascii="Cambria" w:hAnsi="Cambria"/>
              </w:rPr>
              <w:t>ORR tối ưu cho thế nửa sóng hoặc số electron; supercapacitor tối ưu cho capacitance; còn biosensor tối ưu cho tín hiệu phân tích và nền dòng</w:t>
            </w:r>
          </w:p>
        </w:tc>
        <w:tc>
          <w:tcPr>
            <w:tcW w:w="0" w:type="auto"/>
            <w:tcBorders>
              <w:top w:val="single" w:sz="2" w:space="0" w:color="auto"/>
              <w:left w:val="single" w:sz="2" w:space="0" w:color="auto"/>
              <w:bottom w:val="single" w:sz="2" w:space="0" w:color="auto"/>
              <w:right w:val="single" w:sz="2" w:space="0" w:color="auto"/>
            </w:tcBorders>
            <w:hideMark/>
          </w:tcPr>
          <w:p w14:paraId="3447F805" w14:textId="77777777" w:rsidR="00030324" w:rsidRPr="00030324" w:rsidRDefault="00030324" w:rsidP="00A807B4">
            <w:pPr>
              <w:ind w:left="57" w:right="57"/>
              <w:jc w:val="both"/>
              <w:rPr>
                <w:rFonts w:ascii="Cambria" w:hAnsi="Cambria"/>
              </w:rPr>
            </w:pPr>
            <w:r w:rsidRPr="00030324">
              <w:rPr>
                <w:rFonts w:ascii="Cambria" w:hAnsi="Cambria"/>
              </w:rPr>
              <w:t>Làm ít nhất một dãy 3 nhiệt độ quanh mốc 700–1000 °C, rồi chạy XPS N 1s/metal 2p + EIS + phép đo đích</w:t>
            </w:r>
          </w:p>
        </w:tc>
        <w:tc>
          <w:tcPr>
            <w:tcW w:w="0" w:type="auto"/>
            <w:tcBorders>
              <w:top w:val="single" w:sz="2" w:space="0" w:color="auto"/>
              <w:left w:val="single" w:sz="2" w:space="0" w:color="auto"/>
              <w:bottom w:val="single" w:sz="2" w:space="0" w:color="auto"/>
              <w:right w:val="single" w:sz="2" w:space="0" w:color="auto"/>
            </w:tcBorders>
            <w:hideMark/>
          </w:tcPr>
          <w:p w14:paraId="4802B94C" w14:textId="77777777" w:rsidR="00030324" w:rsidRPr="00030324" w:rsidRDefault="00030324" w:rsidP="00A807B4">
            <w:pPr>
              <w:ind w:left="57" w:right="57"/>
              <w:jc w:val="both"/>
              <w:rPr>
                <w:rFonts w:ascii="Cambria" w:hAnsi="Cambria"/>
              </w:rPr>
            </w:pPr>
            <w:r w:rsidRPr="00030324">
              <w:rPr>
                <w:rFonts w:ascii="Cambria" w:hAnsi="Cambria"/>
              </w:rPr>
              <w:t>Rct giảm, đỉnh phân tích tăng theo diện tích hoạt hóa, blank current không phình quá mức</w:t>
            </w:r>
          </w:p>
        </w:tc>
        <w:tc>
          <w:tcPr>
            <w:tcW w:w="0" w:type="auto"/>
            <w:tcBorders>
              <w:top w:val="single" w:sz="2" w:space="0" w:color="auto"/>
              <w:left w:val="single" w:sz="2" w:space="0" w:color="auto"/>
              <w:bottom w:val="single" w:sz="2" w:space="0" w:color="auto"/>
              <w:right w:val="single" w:sz="2" w:space="0" w:color="auto"/>
            </w:tcBorders>
            <w:hideMark/>
          </w:tcPr>
          <w:p w14:paraId="2B8B7E83" w14:textId="77777777" w:rsidR="00030324" w:rsidRPr="00030324" w:rsidRDefault="00030324" w:rsidP="00A807B4">
            <w:pPr>
              <w:ind w:left="57" w:right="57"/>
              <w:jc w:val="both"/>
              <w:rPr>
                <w:rFonts w:ascii="Cambria" w:hAnsi="Cambria"/>
              </w:rPr>
            </w:pPr>
            <w:r w:rsidRPr="00030324">
              <w:rPr>
                <w:rFonts w:ascii="Cambria" w:hAnsi="Cambria"/>
              </w:rPr>
              <w:t>Nhiệt độ quá thấp làm màng kém dẫn; quá cao làm mất pyridinic N hoặc làm site quá graphitic, giảm ái lực với analyte </w:t>
            </w:r>
          </w:p>
        </w:tc>
      </w:tr>
      <w:tr w:rsidR="00030324" w:rsidRPr="00030324" w14:paraId="3FA0888E" w14:textId="77777777">
        <w:tc>
          <w:tcPr>
            <w:tcW w:w="0" w:type="auto"/>
            <w:tcBorders>
              <w:top w:val="single" w:sz="2" w:space="0" w:color="auto"/>
              <w:left w:val="single" w:sz="2" w:space="0" w:color="auto"/>
              <w:bottom w:val="single" w:sz="2" w:space="0" w:color="auto"/>
              <w:right w:val="single" w:sz="2" w:space="0" w:color="auto"/>
            </w:tcBorders>
            <w:hideMark/>
          </w:tcPr>
          <w:p w14:paraId="76E5E88F" w14:textId="77777777" w:rsidR="00030324" w:rsidRPr="00030324" w:rsidRDefault="00030324" w:rsidP="00A807B4">
            <w:pPr>
              <w:ind w:left="57" w:right="57"/>
              <w:jc w:val="both"/>
              <w:rPr>
                <w:rFonts w:ascii="Cambria" w:hAnsi="Cambria"/>
              </w:rPr>
            </w:pPr>
            <w:r w:rsidRPr="00030324">
              <w:rPr>
                <w:rFonts w:ascii="Cambria" w:hAnsi="Cambria"/>
              </w:rPr>
              <w:t>Mật độ site kim loại tối ưu là bao nhiêu</w:t>
            </w:r>
          </w:p>
        </w:tc>
        <w:tc>
          <w:tcPr>
            <w:tcW w:w="0" w:type="auto"/>
            <w:tcBorders>
              <w:top w:val="single" w:sz="2" w:space="0" w:color="auto"/>
              <w:left w:val="single" w:sz="2" w:space="0" w:color="auto"/>
              <w:bottom w:val="single" w:sz="2" w:space="0" w:color="auto"/>
              <w:right w:val="single" w:sz="2" w:space="0" w:color="auto"/>
            </w:tcBorders>
            <w:hideMark/>
          </w:tcPr>
          <w:p w14:paraId="6D17C07D" w14:textId="77777777" w:rsidR="00030324" w:rsidRPr="00030324" w:rsidRDefault="00030324" w:rsidP="00A807B4">
            <w:pPr>
              <w:ind w:left="57" w:right="57"/>
              <w:jc w:val="both"/>
              <w:rPr>
                <w:rFonts w:ascii="Cambria" w:hAnsi="Cambria"/>
              </w:rPr>
            </w:pPr>
            <w:r w:rsidRPr="00030324">
              <w:rPr>
                <w:rFonts w:ascii="Cambria" w:hAnsi="Cambria"/>
              </w:rPr>
              <w:t>ORR hay dùng site kim loại để tăng catalysis, nhưng biosensor còn phải tránh peak ký sinh, leaching và fouling</w:t>
            </w:r>
          </w:p>
        </w:tc>
        <w:tc>
          <w:tcPr>
            <w:tcW w:w="0" w:type="auto"/>
            <w:tcBorders>
              <w:top w:val="single" w:sz="2" w:space="0" w:color="auto"/>
              <w:left w:val="single" w:sz="2" w:space="0" w:color="auto"/>
              <w:bottom w:val="single" w:sz="2" w:space="0" w:color="auto"/>
              <w:right w:val="single" w:sz="2" w:space="0" w:color="auto"/>
            </w:tcBorders>
            <w:hideMark/>
          </w:tcPr>
          <w:p w14:paraId="43407611" w14:textId="77777777" w:rsidR="00030324" w:rsidRPr="00030324" w:rsidRDefault="00030324" w:rsidP="00A807B4">
            <w:pPr>
              <w:ind w:left="57" w:right="57"/>
              <w:jc w:val="both"/>
              <w:rPr>
                <w:rFonts w:ascii="Cambria" w:hAnsi="Cambria"/>
              </w:rPr>
            </w:pPr>
            <w:r w:rsidRPr="00030324">
              <w:rPr>
                <w:rFonts w:ascii="Cambria" w:hAnsi="Cambria"/>
              </w:rPr>
              <w:t>Làm series 0–low–mid–high metal loading; so XRD/XPS/EIS/blank current</w:t>
            </w:r>
          </w:p>
        </w:tc>
        <w:tc>
          <w:tcPr>
            <w:tcW w:w="0" w:type="auto"/>
            <w:tcBorders>
              <w:top w:val="single" w:sz="2" w:space="0" w:color="auto"/>
              <w:left w:val="single" w:sz="2" w:space="0" w:color="auto"/>
              <w:bottom w:val="single" w:sz="2" w:space="0" w:color="auto"/>
              <w:right w:val="single" w:sz="2" w:space="0" w:color="auto"/>
            </w:tcBorders>
            <w:hideMark/>
          </w:tcPr>
          <w:p w14:paraId="1AFE515B" w14:textId="77777777" w:rsidR="00030324" w:rsidRPr="00030324" w:rsidRDefault="00030324" w:rsidP="00A807B4">
            <w:pPr>
              <w:ind w:left="57" w:right="57"/>
              <w:jc w:val="both"/>
              <w:rPr>
                <w:rFonts w:ascii="Cambria" w:hAnsi="Cambria"/>
              </w:rPr>
            </w:pPr>
            <w:r w:rsidRPr="00030324">
              <w:rPr>
                <w:rFonts w:ascii="Cambria" w:hAnsi="Cambria"/>
              </w:rPr>
              <w:t>Có dấu hiệu M–Nₓ hoặc FeC/Fe hữu ích, nhưng không xuất hiện nhiều hạt kim loại tự do</w:t>
            </w:r>
          </w:p>
        </w:tc>
        <w:tc>
          <w:tcPr>
            <w:tcW w:w="0" w:type="auto"/>
            <w:tcBorders>
              <w:top w:val="single" w:sz="2" w:space="0" w:color="auto"/>
              <w:left w:val="single" w:sz="2" w:space="0" w:color="auto"/>
              <w:bottom w:val="single" w:sz="2" w:space="0" w:color="auto"/>
              <w:right w:val="single" w:sz="2" w:space="0" w:color="auto"/>
            </w:tcBorders>
            <w:hideMark/>
          </w:tcPr>
          <w:p w14:paraId="2983C81B" w14:textId="77777777" w:rsidR="00030324" w:rsidRPr="00030324" w:rsidRDefault="00030324" w:rsidP="00A807B4">
            <w:pPr>
              <w:ind w:left="57" w:right="57"/>
              <w:jc w:val="both"/>
              <w:rPr>
                <w:rFonts w:ascii="Cambria" w:hAnsi="Cambria"/>
              </w:rPr>
            </w:pPr>
            <w:r w:rsidRPr="00030324">
              <w:rPr>
                <w:rFonts w:ascii="Cambria" w:hAnsi="Cambria"/>
              </w:rPr>
              <w:t>Agglomeration, leaching, nhiễu nền, màng giòn hoặc phản ứng ngoài ý muốn trong điện giải phân tích </w:t>
            </w:r>
          </w:p>
        </w:tc>
      </w:tr>
      <w:tr w:rsidR="00030324" w:rsidRPr="00030324" w14:paraId="0352B2F5" w14:textId="77777777">
        <w:tc>
          <w:tcPr>
            <w:tcW w:w="0" w:type="auto"/>
            <w:tcBorders>
              <w:top w:val="single" w:sz="2" w:space="0" w:color="auto"/>
              <w:left w:val="single" w:sz="2" w:space="0" w:color="auto"/>
              <w:bottom w:val="single" w:sz="2" w:space="0" w:color="auto"/>
              <w:right w:val="single" w:sz="2" w:space="0" w:color="auto"/>
            </w:tcBorders>
            <w:hideMark/>
          </w:tcPr>
          <w:p w14:paraId="0CA373C6" w14:textId="77777777" w:rsidR="00030324" w:rsidRPr="00030324" w:rsidRDefault="00030324" w:rsidP="00A807B4">
            <w:pPr>
              <w:ind w:left="57" w:right="57"/>
              <w:jc w:val="both"/>
              <w:rPr>
                <w:rFonts w:ascii="Cambria" w:hAnsi="Cambria"/>
              </w:rPr>
            </w:pPr>
            <w:r w:rsidRPr="00030324">
              <w:rPr>
                <w:rFonts w:ascii="Cambria" w:hAnsi="Cambria"/>
              </w:rPr>
              <w:t>Hoạt hóa có nên làm mạnh hay không</w:t>
            </w:r>
          </w:p>
        </w:tc>
        <w:tc>
          <w:tcPr>
            <w:tcW w:w="0" w:type="auto"/>
            <w:tcBorders>
              <w:top w:val="single" w:sz="2" w:space="0" w:color="auto"/>
              <w:left w:val="single" w:sz="2" w:space="0" w:color="auto"/>
              <w:bottom w:val="single" w:sz="2" w:space="0" w:color="auto"/>
              <w:right w:val="single" w:sz="2" w:space="0" w:color="auto"/>
            </w:tcBorders>
            <w:hideMark/>
          </w:tcPr>
          <w:p w14:paraId="759D31A4" w14:textId="77777777" w:rsidR="00030324" w:rsidRPr="00030324" w:rsidRDefault="00030324" w:rsidP="00A807B4">
            <w:pPr>
              <w:ind w:left="57" w:right="57"/>
              <w:jc w:val="both"/>
              <w:rPr>
                <w:rFonts w:ascii="Cambria" w:hAnsi="Cambria"/>
              </w:rPr>
            </w:pPr>
            <w:r w:rsidRPr="00030324">
              <w:rPr>
                <w:rFonts w:ascii="Cambria" w:hAnsi="Cambria"/>
              </w:rPr>
              <w:t xml:space="preserve">Supercapacitor thiên về SSA rất cao; biosensor cần </w:t>
            </w:r>
            <w:r w:rsidRPr="00030324">
              <w:rPr>
                <w:rFonts w:ascii="Cambria" w:hAnsi="Cambria"/>
              </w:rPr>
              <w:lastRenderedPageBreak/>
              <w:t>SSA cao nhưng vẫn phải giữ nền thấp và màng đủ bền</w:t>
            </w:r>
          </w:p>
        </w:tc>
        <w:tc>
          <w:tcPr>
            <w:tcW w:w="0" w:type="auto"/>
            <w:tcBorders>
              <w:top w:val="single" w:sz="2" w:space="0" w:color="auto"/>
              <w:left w:val="single" w:sz="2" w:space="0" w:color="auto"/>
              <w:bottom w:val="single" w:sz="2" w:space="0" w:color="auto"/>
              <w:right w:val="single" w:sz="2" w:space="0" w:color="auto"/>
            </w:tcBorders>
            <w:hideMark/>
          </w:tcPr>
          <w:p w14:paraId="2A86620E" w14:textId="77777777" w:rsidR="00030324" w:rsidRPr="00030324" w:rsidRDefault="00030324" w:rsidP="00A807B4">
            <w:pPr>
              <w:ind w:left="57" w:right="57"/>
              <w:jc w:val="both"/>
              <w:rPr>
                <w:rFonts w:ascii="Cambria" w:hAnsi="Cambria"/>
              </w:rPr>
            </w:pPr>
            <w:r w:rsidRPr="00030324">
              <w:rPr>
                <w:rFonts w:ascii="Cambria" w:hAnsi="Cambria"/>
              </w:rPr>
              <w:lastRenderedPageBreak/>
              <w:t xml:space="preserve">So sánh không hoạt hóa, hoạt hóa vừa và hoạt hóa mạnh trên </w:t>
            </w:r>
            <w:r w:rsidRPr="00030324">
              <w:rPr>
                <w:rFonts w:ascii="Cambria" w:hAnsi="Cambria"/>
              </w:rPr>
              <w:lastRenderedPageBreak/>
              <w:t>cùng nền carbonization</w:t>
            </w:r>
          </w:p>
        </w:tc>
        <w:tc>
          <w:tcPr>
            <w:tcW w:w="0" w:type="auto"/>
            <w:tcBorders>
              <w:top w:val="single" w:sz="2" w:space="0" w:color="auto"/>
              <w:left w:val="single" w:sz="2" w:space="0" w:color="auto"/>
              <w:bottom w:val="single" w:sz="2" w:space="0" w:color="auto"/>
              <w:right w:val="single" w:sz="2" w:space="0" w:color="auto"/>
            </w:tcBorders>
            <w:hideMark/>
          </w:tcPr>
          <w:p w14:paraId="006C8822" w14:textId="77777777" w:rsidR="00030324" w:rsidRPr="00030324" w:rsidRDefault="00030324" w:rsidP="00A807B4">
            <w:pPr>
              <w:ind w:left="57" w:right="57"/>
              <w:jc w:val="both"/>
              <w:rPr>
                <w:rFonts w:ascii="Cambria" w:hAnsi="Cambria"/>
              </w:rPr>
            </w:pPr>
            <w:r w:rsidRPr="00030324">
              <w:rPr>
                <w:rFonts w:ascii="Cambria" w:hAnsi="Cambria"/>
              </w:rPr>
              <w:lastRenderedPageBreak/>
              <w:t xml:space="preserve">Meso/macropore tăng vừa đủ để cải thiện truyền khối và tiếp xúc </w:t>
            </w:r>
            <w:r w:rsidRPr="00030324">
              <w:rPr>
                <w:rFonts w:ascii="Cambria" w:hAnsi="Cambria"/>
              </w:rPr>
              <w:lastRenderedPageBreak/>
              <w:t>điện giải, response tăng thật sự trên analyte</w:t>
            </w:r>
          </w:p>
        </w:tc>
        <w:tc>
          <w:tcPr>
            <w:tcW w:w="0" w:type="auto"/>
            <w:tcBorders>
              <w:top w:val="single" w:sz="2" w:space="0" w:color="auto"/>
              <w:left w:val="single" w:sz="2" w:space="0" w:color="auto"/>
              <w:bottom w:val="single" w:sz="2" w:space="0" w:color="auto"/>
              <w:right w:val="single" w:sz="2" w:space="0" w:color="auto"/>
            </w:tcBorders>
            <w:hideMark/>
          </w:tcPr>
          <w:p w14:paraId="5EAF3A0B" w14:textId="77777777" w:rsidR="00030324" w:rsidRPr="00030324" w:rsidRDefault="00030324" w:rsidP="00A807B4">
            <w:pPr>
              <w:ind w:left="57" w:right="57"/>
              <w:jc w:val="both"/>
              <w:rPr>
                <w:rFonts w:ascii="Cambria" w:hAnsi="Cambria"/>
              </w:rPr>
            </w:pPr>
            <w:r w:rsidRPr="00030324">
              <w:rPr>
                <w:rFonts w:ascii="Cambria" w:hAnsi="Cambria"/>
              </w:rPr>
              <w:lastRenderedPageBreak/>
              <w:t xml:space="preserve">Quá nhiều micropore hoặc activation quá mạnh làm dòng nền tăng, </w:t>
            </w:r>
            <w:r w:rsidRPr="00030324">
              <w:rPr>
                <w:rFonts w:ascii="Cambria" w:hAnsi="Cambria"/>
              </w:rPr>
              <w:lastRenderedPageBreak/>
              <w:t>màng khó phủ đều, peak xấu hoặc lặp lại kém </w:t>
            </w:r>
          </w:p>
        </w:tc>
      </w:tr>
      <w:tr w:rsidR="00030324" w:rsidRPr="00030324" w14:paraId="1D05155A" w14:textId="77777777">
        <w:tc>
          <w:tcPr>
            <w:tcW w:w="0" w:type="auto"/>
            <w:tcBorders>
              <w:top w:val="single" w:sz="2" w:space="0" w:color="auto"/>
              <w:left w:val="single" w:sz="2" w:space="0" w:color="auto"/>
              <w:bottom w:val="single" w:sz="2" w:space="0" w:color="auto"/>
              <w:right w:val="single" w:sz="2" w:space="0" w:color="auto"/>
            </w:tcBorders>
            <w:hideMark/>
          </w:tcPr>
          <w:p w14:paraId="16A822B8" w14:textId="77777777" w:rsidR="00030324" w:rsidRPr="00030324" w:rsidRDefault="00030324" w:rsidP="00A807B4">
            <w:pPr>
              <w:ind w:left="57" w:right="57"/>
              <w:jc w:val="both"/>
              <w:rPr>
                <w:rFonts w:ascii="Cambria" w:hAnsi="Cambria"/>
              </w:rPr>
            </w:pPr>
            <w:r w:rsidRPr="00030324">
              <w:rPr>
                <w:rFonts w:ascii="Cambria" w:hAnsi="Cambria"/>
              </w:rPr>
              <w:lastRenderedPageBreak/>
              <w:t>Binder, dung môi và tải lượng màng nào tốt nhất</w:t>
            </w:r>
          </w:p>
        </w:tc>
        <w:tc>
          <w:tcPr>
            <w:tcW w:w="0" w:type="auto"/>
            <w:tcBorders>
              <w:top w:val="single" w:sz="2" w:space="0" w:color="auto"/>
              <w:left w:val="single" w:sz="2" w:space="0" w:color="auto"/>
              <w:bottom w:val="single" w:sz="2" w:space="0" w:color="auto"/>
              <w:right w:val="single" w:sz="2" w:space="0" w:color="auto"/>
            </w:tcBorders>
            <w:hideMark/>
          </w:tcPr>
          <w:p w14:paraId="4B48ABC9" w14:textId="77777777" w:rsidR="00030324" w:rsidRPr="00030324" w:rsidRDefault="00030324" w:rsidP="00A807B4">
            <w:pPr>
              <w:ind w:left="57" w:right="57"/>
              <w:jc w:val="both"/>
              <w:rPr>
                <w:rFonts w:ascii="Cambria" w:hAnsi="Cambria"/>
              </w:rPr>
            </w:pPr>
            <w:r w:rsidRPr="00030324">
              <w:rPr>
                <w:rFonts w:ascii="Cambria" w:hAnsi="Cambria"/>
              </w:rPr>
              <w:t>Sensor papers cho điểm xuất phát tốt, nhưng loại analyte và có/không có bioreceptor sẽ làm cửa sổ tối ưu thay đổi mạnh</w:t>
            </w:r>
          </w:p>
        </w:tc>
        <w:tc>
          <w:tcPr>
            <w:tcW w:w="0" w:type="auto"/>
            <w:tcBorders>
              <w:top w:val="single" w:sz="2" w:space="0" w:color="auto"/>
              <w:left w:val="single" w:sz="2" w:space="0" w:color="auto"/>
              <w:bottom w:val="single" w:sz="2" w:space="0" w:color="auto"/>
              <w:right w:val="single" w:sz="2" w:space="0" w:color="auto"/>
            </w:tcBorders>
            <w:hideMark/>
          </w:tcPr>
          <w:p w14:paraId="3DF31EAD" w14:textId="77777777" w:rsidR="00030324" w:rsidRPr="00030324" w:rsidRDefault="00030324" w:rsidP="00A807B4">
            <w:pPr>
              <w:ind w:left="57" w:right="57"/>
              <w:jc w:val="both"/>
              <w:rPr>
                <w:rFonts w:ascii="Cambria" w:hAnsi="Cambria"/>
              </w:rPr>
            </w:pPr>
            <w:r w:rsidRPr="00030324">
              <w:rPr>
                <w:rFonts w:ascii="Cambria" w:hAnsi="Cambria"/>
              </w:rPr>
              <w:t>So DMF/Nafion, hệ cồn–nước, hoặc hệ chitosan/ưa nước; kiểm bằng CV/EIS trước rồi mới đo thật</w:t>
            </w:r>
          </w:p>
        </w:tc>
        <w:tc>
          <w:tcPr>
            <w:tcW w:w="0" w:type="auto"/>
            <w:tcBorders>
              <w:top w:val="single" w:sz="2" w:space="0" w:color="auto"/>
              <w:left w:val="single" w:sz="2" w:space="0" w:color="auto"/>
              <w:bottom w:val="single" w:sz="2" w:space="0" w:color="auto"/>
              <w:right w:val="single" w:sz="2" w:space="0" w:color="auto"/>
            </w:tcBorders>
            <w:hideMark/>
          </w:tcPr>
          <w:p w14:paraId="32ECB8D4" w14:textId="77777777" w:rsidR="00030324" w:rsidRPr="00030324" w:rsidRDefault="00030324" w:rsidP="00A807B4">
            <w:pPr>
              <w:ind w:left="57" w:right="57"/>
              <w:jc w:val="both"/>
              <w:rPr>
                <w:rFonts w:ascii="Cambria" w:hAnsi="Cambria"/>
              </w:rPr>
            </w:pPr>
            <w:r w:rsidRPr="00030324">
              <w:rPr>
                <w:rFonts w:ascii="Cambria" w:hAnsi="Cambria"/>
              </w:rPr>
              <w:t>Màng bám tốt, Rct thấp, đỉnh ổn định giữa các điện cực lặp lại</w:t>
            </w:r>
          </w:p>
        </w:tc>
        <w:tc>
          <w:tcPr>
            <w:tcW w:w="0" w:type="auto"/>
            <w:tcBorders>
              <w:top w:val="single" w:sz="2" w:space="0" w:color="auto"/>
              <w:left w:val="single" w:sz="2" w:space="0" w:color="auto"/>
              <w:bottom w:val="single" w:sz="2" w:space="0" w:color="auto"/>
              <w:right w:val="single" w:sz="2" w:space="0" w:color="auto"/>
            </w:tcBorders>
            <w:hideMark/>
          </w:tcPr>
          <w:p w14:paraId="3E7B58A9" w14:textId="77777777" w:rsidR="00030324" w:rsidRPr="00030324" w:rsidRDefault="00030324" w:rsidP="00A807B4">
            <w:pPr>
              <w:ind w:left="57" w:right="57"/>
              <w:jc w:val="both"/>
              <w:rPr>
                <w:rFonts w:ascii="Cambria" w:hAnsi="Cambria"/>
              </w:rPr>
            </w:pPr>
            <w:r w:rsidRPr="00030324">
              <w:rPr>
                <w:rFonts w:ascii="Cambria" w:hAnsi="Cambria"/>
              </w:rPr>
              <w:t>Màng quá dày gây khuếch tán chậm; binder quá kỵ nước làm cản bioreceptor; hoặc nền điện dung tăng quá mạnh </w:t>
            </w:r>
          </w:p>
        </w:tc>
      </w:tr>
      <w:tr w:rsidR="00030324" w:rsidRPr="00030324" w14:paraId="6A914A5C" w14:textId="77777777">
        <w:tc>
          <w:tcPr>
            <w:tcW w:w="0" w:type="auto"/>
            <w:tcBorders>
              <w:top w:val="single" w:sz="2" w:space="0" w:color="auto"/>
              <w:left w:val="single" w:sz="2" w:space="0" w:color="auto"/>
              <w:bottom w:val="single" w:sz="2" w:space="0" w:color="auto"/>
              <w:right w:val="single" w:sz="2" w:space="0" w:color="auto"/>
            </w:tcBorders>
            <w:hideMark/>
          </w:tcPr>
          <w:p w14:paraId="6710DBE2" w14:textId="77777777" w:rsidR="00030324" w:rsidRPr="00030324" w:rsidRDefault="00030324" w:rsidP="00A807B4">
            <w:pPr>
              <w:ind w:left="57" w:right="57"/>
              <w:jc w:val="both"/>
              <w:rPr>
                <w:rFonts w:ascii="Cambria" w:hAnsi="Cambria"/>
              </w:rPr>
            </w:pPr>
            <w:r w:rsidRPr="00030324">
              <w:rPr>
                <w:rFonts w:ascii="Cambria" w:hAnsi="Cambria"/>
              </w:rPr>
              <w:t>Nhánh phép đo nào hợp với từng analyte</w:t>
            </w:r>
          </w:p>
        </w:tc>
        <w:tc>
          <w:tcPr>
            <w:tcW w:w="0" w:type="auto"/>
            <w:tcBorders>
              <w:top w:val="single" w:sz="2" w:space="0" w:color="auto"/>
              <w:left w:val="single" w:sz="2" w:space="0" w:color="auto"/>
              <w:bottom w:val="single" w:sz="2" w:space="0" w:color="auto"/>
              <w:right w:val="single" w:sz="2" w:space="0" w:color="auto"/>
            </w:tcBorders>
            <w:hideMark/>
          </w:tcPr>
          <w:p w14:paraId="0CD0642B" w14:textId="77777777" w:rsidR="00030324" w:rsidRPr="00030324" w:rsidRDefault="00030324" w:rsidP="00A807B4">
            <w:pPr>
              <w:ind w:left="57" w:right="57"/>
              <w:jc w:val="both"/>
              <w:rPr>
                <w:rFonts w:ascii="Cambria" w:hAnsi="Cambria"/>
              </w:rPr>
            </w:pPr>
            <w:r w:rsidRPr="00030324">
              <w:rPr>
                <w:rFonts w:ascii="Cambria" w:hAnsi="Cambria"/>
              </w:rPr>
              <w:t>Donor upstream không trả lời được mode đo phù hợp</w:t>
            </w:r>
          </w:p>
        </w:tc>
        <w:tc>
          <w:tcPr>
            <w:tcW w:w="0" w:type="auto"/>
            <w:tcBorders>
              <w:top w:val="single" w:sz="2" w:space="0" w:color="auto"/>
              <w:left w:val="single" w:sz="2" w:space="0" w:color="auto"/>
              <w:bottom w:val="single" w:sz="2" w:space="0" w:color="auto"/>
              <w:right w:val="single" w:sz="2" w:space="0" w:color="auto"/>
            </w:tcBorders>
            <w:hideMark/>
          </w:tcPr>
          <w:p w14:paraId="319F6AC9" w14:textId="77777777" w:rsidR="00030324" w:rsidRPr="00030324" w:rsidRDefault="00030324" w:rsidP="00A807B4">
            <w:pPr>
              <w:ind w:left="57" w:right="57"/>
              <w:jc w:val="both"/>
              <w:rPr>
                <w:rFonts w:ascii="Cambria" w:hAnsi="Cambria"/>
              </w:rPr>
            </w:pPr>
            <w:r w:rsidRPr="00030324">
              <w:rPr>
                <w:rFonts w:ascii="Cambria" w:hAnsi="Cambria"/>
              </w:rPr>
              <w:t>Với phân tử điện hoạt: CV + DPV/amperometry; với ion kim loại: stripping; với enzyme biosensor: theo dõi tín hiệu trung gian hoặc trực tiếp sau cố định</w:t>
            </w:r>
          </w:p>
        </w:tc>
        <w:tc>
          <w:tcPr>
            <w:tcW w:w="0" w:type="auto"/>
            <w:tcBorders>
              <w:top w:val="single" w:sz="2" w:space="0" w:color="auto"/>
              <w:left w:val="single" w:sz="2" w:space="0" w:color="auto"/>
              <w:bottom w:val="single" w:sz="2" w:space="0" w:color="auto"/>
              <w:right w:val="single" w:sz="2" w:space="0" w:color="auto"/>
            </w:tcBorders>
            <w:hideMark/>
          </w:tcPr>
          <w:p w14:paraId="4BD07E74" w14:textId="77777777" w:rsidR="00030324" w:rsidRPr="00030324" w:rsidRDefault="00030324" w:rsidP="00A807B4">
            <w:pPr>
              <w:ind w:left="57" w:right="57"/>
              <w:jc w:val="both"/>
              <w:rPr>
                <w:rFonts w:ascii="Cambria" w:hAnsi="Cambria"/>
              </w:rPr>
            </w:pPr>
            <w:r w:rsidRPr="00030324">
              <w:rPr>
                <w:rFonts w:ascii="Cambria" w:hAnsi="Cambria"/>
              </w:rPr>
              <w:t>Nhánh đo phải cho peak/response rõ và lặp lại trên chính analyte đó</w:t>
            </w:r>
          </w:p>
        </w:tc>
        <w:tc>
          <w:tcPr>
            <w:tcW w:w="0" w:type="auto"/>
            <w:tcBorders>
              <w:top w:val="single" w:sz="2" w:space="0" w:color="auto"/>
              <w:left w:val="single" w:sz="2" w:space="0" w:color="auto"/>
              <w:bottom w:val="single" w:sz="2" w:space="0" w:color="auto"/>
              <w:right w:val="single" w:sz="2" w:space="0" w:color="auto"/>
            </w:tcBorders>
            <w:hideMark/>
          </w:tcPr>
          <w:p w14:paraId="18901564" w14:textId="77777777" w:rsidR="00030324" w:rsidRPr="00030324" w:rsidRDefault="00030324" w:rsidP="00A807B4">
            <w:pPr>
              <w:ind w:left="57" w:right="57"/>
              <w:jc w:val="both"/>
              <w:rPr>
                <w:rFonts w:ascii="Cambria" w:hAnsi="Cambria"/>
              </w:rPr>
            </w:pPr>
            <w:r w:rsidRPr="00030324">
              <w:rPr>
                <w:rFonts w:ascii="Cambria" w:hAnsi="Cambria"/>
              </w:rPr>
              <w:t>Dùng sai mode đo dẫn đến peak chồng lấp, nền cao hoặc không có bước tiền tập trung cần thiết </w:t>
            </w:r>
          </w:p>
        </w:tc>
      </w:tr>
      <w:tr w:rsidR="00030324" w:rsidRPr="00030324" w14:paraId="6FB8BF14" w14:textId="77777777">
        <w:tc>
          <w:tcPr>
            <w:tcW w:w="0" w:type="auto"/>
            <w:tcBorders>
              <w:top w:val="single" w:sz="2" w:space="0" w:color="auto"/>
              <w:left w:val="single" w:sz="2" w:space="0" w:color="auto"/>
              <w:bottom w:val="single" w:sz="2" w:space="0" w:color="auto"/>
              <w:right w:val="single" w:sz="2" w:space="0" w:color="auto"/>
            </w:tcBorders>
            <w:hideMark/>
          </w:tcPr>
          <w:p w14:paraId="62DE8BA1" w14:textId="77777777" w:rsidR="00030324" w:rsidRPr="00030324" w:rsidRDefault="00030324" w:rsidP="00A807B4">
            <w:pPr>
              <w:ind w:left="57" w:right="57"/>
              <w:jc w:val="both"/>
              <w:rPr>
                <w:rFonts w:ascii="Cambria" w:hAnsi="Cambria"/>
              </w:rPr>
            </w:pPr>
            <w:r w:rsidRPr="00030324">
              <w:rPr>
                <w:rFonts w:ascii="Cambria" w:hAnsi="Cambria"/>
              </w:rPr>
              <w:t>Chọn lọc thật và mẫu thật</w:t>
            </w:r>
          </w:p>
        </w:tc>
        <w:tc>
          <w:tcPr>
            <w:tcW w:w="0" w:type="auto"/>
            <w:tcBorders>
              <w:top w:val="single" w:sz="2" w:space="0" w:color="auto"/>
              <w:left w:val="single" w:sz="2" w:space="0" w:color="auto"/>
              <w:bottom w:val="single" w:sz="2" w:space="0" w:color="auto"/>
              <w:right w:val="single" w:sz="2" w:space="0" w:color="auto"/>
            </w:tcBorders>
            <w:hideMark/>
          </w:tcPr>
          <w:p w14:paraId="0E9F8206" w14:textId="77777777" w:rsidR="00030324" w:rsidRPr="00030324" w:rsidRDefault="00030324" w:rsidP="00A807B4">
            <w:pPr>
              <w:ind w:left="57" w:right="57"/>
              <w:jc w:val="both"/>
              <w:rPr>
                <w:rFonts w:ascii="Cambria" w:hAnsi="Cambria"/>
              </w:rPr>
            </w:pPr>
            <w:r w:rsidRPr="00030324">
              <w:rPr>
                <w:rFonts w:ascii="Cambria" w:hAnsi="Cambria"/>
              </w:rPr>
              <w:t>Chất gây nhiễu phụ thuộc mẫu: nước, nước giải khát, huyết thanh, nước tiểu, dịch sinh học đều khác nhau</w:t>
            </w:r>
          </w:p>
        </w:tc>
        <w:tc>
          <w:tcPr>
            <w:tcW w:w="0" w:type="auto"/>
            <w:tcBorders>
              <w:top w:val="single" w:sz="2" w:space="0" w:color="auto"/>
              <w:left w:val="single" w:sz="2" w:space="0" w:color="auto"/>
              <w:bottom w:val="single" w:sz="2" w:space="0" w:color="auto"/>
              <w:right w:val="single" w:sz="2" w:space="0" w:color="auto"/>
            </w:tcBorders>
            <w:hideMark/>
          </w:tcPr>
          <w:p w14:paraId="184BCE30" w14:textId="77777777" w:rsidR="00030324" w:rsidRPr="00030324" w:rsidRDefault="00030324" w:rsidP="00A807B4">
            <w:pPr>
              <w:ind w:left="57" w:right="57"/>
              <w:jc w:val="both"/>
              <w:rPr>
                <w:rFonts w:ascii="Cambria" w:hAnsi="Cambria"/>
              </w:rPr>
            </w:pPr>
            <w:r w:rsidRPr="00030324">
              <w:rPr>
                <w:rFonts w:ascii="Cambria" w:hAnsi="Cambria"/>
              </w:rPr>
              <w:t>Standard-addition trong ma trận thật sau khi đã tối ưu buffer</w:t>
            </w:r>
          </w:p>
        </w:tc>
        <w:tc>
          <w:tcPr>
            <w:tcW w:w="0" w:type="auto"/>
            <w:tcBorders>
              <w:top w:val="single" w:sz="2" w:space="0" w:color="auto"/>
              <w:left w:val="single" w:sz="2" w:space="0" w:color="auto"/>
              <w:bottom w:val="single" w:sz="2" w:space="0" w:color="auto"/>
              <w:right w:val="single" w:sz="2" w:space="0" w:color="auto"/>
            </w:tcBorders>
            <w:hideMark/>
          </w:tcPr>
          <w:p w14:paraId="2F31CF25" w14:textId="77777777" w:rsidR="00030324" w:rsidRPr="00030324" w:rsidRDefault="00030324" w:rsidP="00A807B4">
            <w:pPr>
              <w:ind w:left="57" w:right="57"/>
              <w:jc w:val="both"/>
              <w:rPr>
                <w:rFonts w:ascii="Cambria" w:hAnsi="Cambria"/>
              </w:rPr>
            </w:pPr>
            <w:r w:rsidRPr="00030324">
              <w:rPr>
                <w:rFonts w:ascii="Cambria" w:hAnsi="Cambria"/>
              </w:rPr>
              <w:t>Recovery ổn định theo SOP nội bộ; tín hiệu không sụp mạnh khi đổi từ buffer sang mẫu thật</w:t>
            </w:r>
          </w:p>
        </w:tc>
        <w:tc>
          <w:tcPr>
            <w:tcW w:w="0" w:type="auto"/>
            <w:tcBorders>
              <w:top w:val="single" w:sz="2" w:space="0" w:color="auto"/>
              <w:left w:val="single" w:sz="2" w:space="0" w:color="auto"/>
              <w:bottom w:val="single" w:sz="2" w:space="0" w:color="auto"/>
              <w:right w:val="single" w:sz="2" w:space="0" w:color="auto"/>
            </w:tcBorders>
            <w:hideMark/>
          </w:tcPr>
          <w:p w14:paraId="24E491C3" w14:textId="77777777" w:rsidR="00030324" w:rsidRPr="00030324" w:rsidRDefault="00030324" w:rsidP="00A807B4">
            <w:pPr>
              <w:ind w:left="57" w:right="57"/>
              <w:jc w:val="both"/>
              <w:rPr>
                <w:rFonts w:ascii="Cambria" w:hAnsi="Cambria"/>
              </w:rPr>
            </w:pPr>
            <w:r w:rsidRPr="00030324">
              <w:rPr>
                <w:rFonts w:ascii="Cambria" w:hAnsi="Cambria"/>
              </w:rPr>
              <w:t>Fouling do nền hữu cơ, dịch chuyển đỉnh, hấp phụ không thuận nghịch hoặc mất hoạt tính bioreceptor </w:t>
            </w:r>
          </w:p>
        </w:tc>
      </w:tr>
      <w:tr w:rsidR="00030324" w:rsidRPr="00030324" w14:paraId="229CCDBE" w14:textId="77777777">
        <w:tc>
          <w:tcPr>
            <w:tcW w:w="0" w:type="auto"/>
            <w:tcBorders>
              <w:top w:val="single" w:sz="2" w:space="0" w:color="auto"/>
              <w:left w:val="single" w:sz="2" w:space="0" w:color="auto"/>
              <w:bottom w:val="single" w:sz="2" w:space="0" w:color="auto"/>
              <w:right w:val="single" w:sz="2" w:space="0" w:color="auto"/>
            </w:tcBorders>
            <w:hideMark/>
          </w:tcPr>
          <w:p w14:paraId="1D8748EB" w14:textId="77777777" w:rsidR="00030324" w:rsidRPr="00030324" w:rsidRDefault="00030324" w:rsidP="00A807B4">
            <w:pPr>
              <w:ind w:left="57" w:right="57"/>
              <w:jc w:val="both"/>
              <w:rPr>
                <w:rFonts w:ascii="Cambria" w:hAnsi="Cambria"/>
              </w:rPr>
            </w:pPr>
            <w:r w:rsidRPr="00030324">
              <w:rPr>
                <w:rFonts w:ascii="Cambria" w:hAnsi="Cambria"/>
              </w:rPr>
              <w:t xml:space="preserve">Nếu là biosensor </w:t>
            </w:r>
            <w:r w:rsidRPr="00030324">
              <w:rPr>
                <w:rFonts w:ascii="Cambria" w:hAnsi="Cambria"/>
              </w:rPr>
              <w:lastRenderedPageBreak/>
              <w:t>đúng nghĩa, bioreceptor có còn hoạt tính sau khi cố định không</w:t>
            </w:r>
          </w:p>
        </w:tc>
        <w:tc>
          <w:tcPr>
            <w:tcW w:w="0" w:type="auto"/>
            <w:tcBorders>
              <w:top w:val="single" w:sz="2" w:space="0" w:color="auto"/>
              <w:left w:val="single" w:sz="2" w:space="0" w:color="auto"/>
              <w:bottom w:val="single" w:sz="2" w:space="0" w:color="auto"/>
              <w:right w:val="single" w:sz="2" w:space="0" w:color="auto"/>
            </w:tcBorders>
            <w:hideMark/>
          </w:tcPr>
          <w:p w14:paraId="6A053383" w14:textId="77777777" w:rsidR="00030324" w:rsidRPr="00030324" w:rsidRDefault="00030324" w:rsidP="00A807B4">
            <w:pPr>
              <w:ind w:left="57" w:right="57"/>
              <w:jc w:val="both"/>
              <w:rPr>
                <w:rFonts w:ascii="Cambria" w:hAnsi="Cambria"/>
              </w:rPr>
            </w:pPr>
            <w:r w:rsidRPr="00030324">
              <w:rPr>
                <w:rFonts w:ascii="Cambria" w:hAnsi="Cambria"/>
              </w:rPr>
              <w:lastRenderedPageBreak/>
              <w:t xml:space="preserve">ORR, supercapacitor, </w:t>
            </w:r>
            <w:r w:rsidRPr="00030324">
              <w:rPr>
                <w:rFonts w:ascii="Cambria" w:hAnsi="Cambria"/>
              </w:rPr>
              <w:lastRenderedPageBreak/>
              <w:t>sensor trực tiếp không giải quyết được bài toán sinh học bề mặt</w:t>
            </w:r>
          </w:p>
        </w:tc>
        <w:tc>
          <w:tcPr>
            <w:tcW w:w="0" w:type="auto"/>
            <w:tcBorders>
              <w:top w:val="single" w:sz="2" w:space="0" w:color="auto"/>
              <w:left w:val="single" w:sz="2" w:space="0" w:color="auto"/>
              <w:bottom w:val="single" w:sz="2" w:space="0" w:color="auto"/>
              <w:right w:val="single" w:sz="2" w:space="0" w:color="auto"/>
            </w:tcBorders>
            <w:hideMark/>
          </w:tcPr>
          <w:p w14:paraId="6496281E" w14:textId="77777777" w:rsidR="00030324" w:rsidRPr="00030324" w:rsidRDefault="00030324" w:rsidP="00A807B4">
            <w:pPr>
              <w:ind w:left="57" w:right="57"/>
              <w:jc w:val="both"/>
              <w:rPr>
                <w:rFonts w:ascii="Cambria" w:hAnsi="Cambria"/>
              </w:rPr>
            </w:pPr>
            <w:r w:rsidRPr="00030324">
              <w:rPr>
                <w:rFonts w:ascii="Cambria" w:hAnsi="Cambria"/>
              </w:rPr>
              <w:lastRenderedPageBreak/>
              <w:t xml:space="preserve">So tín hiệu trước–sau cố định; kiểm độ </w:t>
            </w:r>
            <w:r w:rsidRPr="00030324">
              <w:rPr>
                <w:rFonts w:ascii="Cambria" w:hAnsi="Cambria"/>
              </w:rPr>
              <w:lastRenderedPageBreak/>
              <w:t>bền lưu trữ và độ lệch sau nhiều ngày</w:t>
            </w:r>
          </w:p>
        </w:tc>
        <w:tc>
          <w:tcPr>
            <w:tcW w:w="0" w:type="auto"/>
            <w:tcBorders>
              <w:top w:val="single" w:sz="2" w:space="0" w:color="auto"/>
              <w:left w:val="single" w:sz="2" w:space="0" w:color="auto"/>
              <w:bottom w:val="single" w:sz="2" w:space="0" w:color="auto"/>
              <w:right w:val="single" w:sz="2" w:space="0" w:color="auto"/>
            </w:tcBorders>
            <w:hideMark/>
          </w:tcPr>
          <w:p w14:paraId="6F8DE694" w14:textId="77777777" w:rsidR="00030324" w:rsidRPr="00030324" w:rsidRDefault="00030324" w:rsidP="00A807B4">
            <w:pPr>
              <w:ind w:left="57" w:right="57"/>
              <w:jc w:val="both"/>
              <w:rPr>
                <w:rFonts w:ascii="Cambria" w:hAnsi="Cambria"/>
              </w:rPr>
            </w:pPr>
            <w:r w:rsidRPr="00030324">
              <w:rPr>
                <w:rFonts w:ascii="Cambria" w:hAnsi="Cambria"/>
              </w:rPr>
              <w:lastRenderedPageBreak/>
              <w:t xml:space="preserve">Có tăng tín hiệu đặc hiệu sau cố </w:t>
            </w:r>
            <w:r w:rsidRPr="00030324">
              <w:rPr>
                <w:rFonts w:ascii="Cambria" w:hAnsi="Cambria"/>
              </w:rPr>
              <w:lastRenderedPageBreak/>
              <w:t>định và tín hiệu còn giữ được sau lưu trữ</w:t>
            </w:r>
          </w:p>
        </w:tc>
        <w:tc>
          <w:tcPr>
            <w:tcW w:w="0" w:type="auto"/>
            <w:tcBorders>
              <w:top w:val="single" w:sz="2" w:space="0" w:color="auto"/>
              <w:left w:val="single" w:sz="2" w:space="0" w:color="auto"/>
              <w:bottom w:val="single" w:sz="2" w:space="0" w:color="auto"/>
              <w:right w:val="single" w:sz="2" w:space="0" w:color="auto"/>
            </w:tcBorders>
            <w:hideMark/>
          </w:tcPr>
          <w:p w14:paraId="31D3BA3F" w14:textId="77777777" w:rsidR="00030324" w:rsidRPr="00030324" w:rsidRDefault="00030324" w:rsidP="00A807B4">
            <w:pPr>
              <w:ind w:left="57" w:right="57"/>
              <w:jc w:val="both"/>
              <w:rPr>
                <w:rFonts w:ascii="Cambria" w:hAnsi="Cambria"/>
              </w:rPr>
            </w:pPr>
            <w:r w:rsidRPr="00030324">
              <w:rPr>
                <w:rFonts w:ascii="Cambria" w:hAnsi="Cambria"/>
              </w:rPr>
              <w:lastRenderedPageBreak/>
              <w:t xml:space="preserve">Bề mặt carbon quá kỵ nước hoặc site kim loại </w:t>
            </w:r>
            <w:r w:rsidRPr="00030324">
              <w:rPr>
                <w:rFonts w:ascii="Cambria" w:hAnsi="Cambria"/>
              </w:rPr>
              <w:lastRenderedPageBreak/>
              <w:t>quá hoạt hóa làm biến tính enzyme/aptamer/kháng thể </w:t>
            </w:r>
          </w:p>
        </w:tc>
      </w:tr>
    </w:tbl>
    <w:p w14:paraId="748DB71B" w14:textId="77777777" w:rsidR="00030324" w:rsidRPr="00030324" w:rsidRDefault="00030324" w:rsidP="00A807B4">
      <w:pPr>
        <w:ind w:left="57" w:right="57"/>
        <w:jc w:val="both"/>
        <w:rPr>
          <w:rFonts w:ascii="Cambria" w:hAnsi="Cambria"/>
        </w:rPr>
      </w:pPr>
      <w:r w:rsidRPr="00030324">
        <w:rPr>
          <w:rFonts w:ascii="Cambria" w:hAnsi="Cambria"/>
        </w:rPr>
        <w:lastRenderedPageBreak/>
        <w:t>Nếu cần một </w:t>
      </w:r>
      <w:r w:rsidRPr="00030324">
        <w:rPr>
          <w:rFonts w:ascii="Cambria" w:hAnsi="Cambria"/>
          <w:b/>
          <w:bCs/>
        </w:rPr>
        <w:t>baseline tối giản</w:t>
      </w:r>
      <w:r w:rsidRPr="00030324">
        <w:rPr>
          <w:rFonts w:ascii="Cambria" w:hAnsi="Cambria"/>
        </w:rPr>
        <w:t> để kiểm nhanh hướng nghiên cứu, cách đáng tin nhất là làm song song hai hệ. Hệ thứ nhất là </w:t>
      </w:r>
      <w:r w:rsidRPr="00030324">
        <w:rPr>
          <w:rFonts w:ascii="Cambria" w:hAnsi="Cambria"/>
          <w:b/>
          <w:bCs/>
        </w:rPr>
        <w:t>CA không doping hoặc doping rất nhẹ</w:t>
      </w:r>
      <w:r w:rsidRPr="00030324">
        <w:rPr>
          <w:rFonts w:ascii="Cambria" w:hAnsi="Cambria"/>
        </w:rPr>
        <w:t>, đóng vai trò baseline rẻ và đơn giản. Hệ thứ hai là </w:t>
      </w:r>
      <w:r w:rsidRPr="00030324">
        <w:rPr>
          <w:rFonts w:ascii="Cambria" w:hAnsi="Cambria"/>
          <w:b/>
          <w:bCs/>
        </w:rPr>
        <w:t>CA đã tối ưu N-site hoặc metal-site</w:t>
      </w:r>
      <w:r w:rsidRPr="00030324">
        <w:rPr>
          <w:rFonts w:ascii="Cambria" w:hAnsi="Cambria"/>
        </w:rPr>
        <w:t> theo donor ORR. Nếu logic kế thừa là đúng, hệ tối ưu phải cho </w:t>
      </w:r>
      <w:r w:rsidRPr="00030324">
        <w:rPr>
          <w:rFonts w:ascii="Cambria" w:hAnsi="Cambria"/>
          <w:b/>
          <w:bCs/>
        </w:rPr>
        <w:t>Rct thấp hơn</w:t>
      </w:r>
      <w:r w:rsidRPr="00030324">
        <w:rPr>
          <w:rFonts w:ascii="Cambria" w:hAnsi="Cambria"/>
        </w:rPr>
        <w:t> và </w:t>
      </w:r>
      <w:r w:rsidRPr="00030324">
        <w:rPr>
          <w:rFonts w:ascii="Cambria" w:hAnsi="Cambria"/>
          <w:b/>
          <w:bCs/>
        </w:rPr>
        <w:t>đáp ứng phân tích cao hơn</w:t>
      </w:r>
      <w:r w:rsidRPr="00030324">
        <w:rPr>
          <w:rFonts w:ascii="Cambria" w:hAnsi="Cambria"/>
        </w:rPr>
        <w:t> so với baseline; điều này đã xuất hiện rất rõ ở cả hệ dopamine dùng Fe-doped CA và hệ glucose dùng Co single-atom carbon aerogel. Nếu kết quả không đi theo hướng đó, vấn đề thường không nằm ở “ý tưởng carbon aerogel”, mà nằm ở một trong ba chỗ: pretreatment làm sai tiền chất, binder làm nghẽn giao diện, hoặc active site được tạo ra nhưng không phải active site hữu ích cho analyte bạn đang đo. </w:t>
      </w:r>
    </w:p>
    <w:p w14:paraId="7BB672C7" w14:textId="77777777" w:rsidR="00030324" w:rsidRPr="00030324" w:rsidRDefault="00030324" w:rsidP="00A807B4">
      <w:pPr>
        <w:ind w:left="57" w:right="57"/>
        <w:jc w:val="both"/>
        <w:rPr>
          <w:rFonts w:ascii="Cambria" w:hAnsi="Cambria"/>
        </w:rPr>
      </w:pPr>
      <w:r w:rsidRPr="00030324">
        <w:rPr>
          <w:rFonts w:ascii="Cambria" w:hAnsi="Cambria"/>
        </w:rPr>
        <w:t>Quyết định cuối cùng vì thế khá rõ. Để xây dựng tài liệu và workflow nghiên cứu cho </w:t>
      </w:r>
      <w:r w:rsidRPr="00030324">
        <w:rPr>
          <w:rFonts w:ascii="Cambria" w:hAnsi="Cambria"/>
          <w:b/>
          <w:bCs/>
        </w:rPr>
        <w:t>carbon aerogel từ sinh khối làm màng điện cực phân tích điện hóa/biosensor</w:t>
      </w:r>
      <w:r w:rsidRPr="00030324">
        <w:rPr>
          <w:rFonts w:ascii="Cambria" w:hAnsi="Cambria"/>
        </w:rPr>
        <w:t>, nên dùng </w:t>
      </w:r>
      <w:r w:rsidRPr="00030324">
        <w:rPr>
          <w:rFonts w:ascii="Cambria" w:hAnsi="Cambria"/>
          <w:b/>
          <w:bCs/>
        </w:rPr>
        <w:t>ORR/OER như bộ khung cho phần hóa học vật liệu upstream</w:t>
      </w:r>
      <w:r w:rsidRPr="00030324">
        <w:rPr>
          <w:rFonts w:ascii="Cambria" w:hAnsi="Cambria"/>
        </w:rPr>
        <w:t>, dùng </w:t>
      </w:r>
      <w:r w:rsidRPr="00030324">
        <w:rPr>
          <w:rFonts w:ascii="Cambria" w:hAnsi="Cambria"/>
          <w:b/>
          <w:bCs/>
        </w:rPr>
        <w:t>supercapacitor như bộ nhớ phương pháp cho phần kiến trúc lỗ xốp và hoạt hóa</w:t>
      </w:r>
      <w:r w:rsidRPr="00030324">
        <w:rPr>
          <w:rFonts w:ascii="Cambria" w:hAnsi="Cambria"/>
        </w:rPr>
        <w:t>, và dùng </w:t>
      </w:r>
      <w:r w:rsidRPr="00030324">
        <w:rPr>
          <w:rFonts w:ascii="Cambria" w:hAnsi="Cambria"/>
          <w:b/>
          <w:bCs/>
        </w:rPr>
        <w:t>cảm biến điện hóa như bộ khung cho màng điện cực, điện hóa nền và đánh giá hiệu năng</w:t>
      </w:r>
      <w:r w:rsidRPr="00030324">
        <w:rPr>
          <w:rFonts w:ascii="Cambria" w:hAnsi="Cambria"/>
        </w:rPr>
        <w:t>. Mọi thứ từ </w:t>
      </w:r>
      <w:r w:rsidRPr="00030324">
        <w:rPr>
          <w:rFonts w:ascii="Cambria" w:hAnsi="Cambria"/>
          <w:b/>
          <w:bCs/>
        </w:rPr>
        <w:t>LOD cuối cùng, chọn lọc thực, chống nhiễu trong ma trận thật, và đặc biệt là cố định bioreceptor</w:t>
      </w:r>
      <w:r w:rsidRPr="00030324">
        <w:rPr>
          <w:rFonts w:ascii="Cambria" w:hAnsi="Cambria"/>
        </w:rPr>
        <w:t> đều phải được xem là </w:t>
      </w:r>
      <w:r w:rsidRPr="00030324">
        <w:rPr>
          <w:rFonts w:ascii="Cambria" w:hAnsi="Cambria"/>
          <w:b/>
          <w:bCs/>
        </w:rPr>
        <w:t>công việc nguyên gốc của hướng biosensor</w:t>
      </w:r>
      <w:r w:rsidRPr="00030324">
        <w:rPr>
          <w:rFonts w:ascii="Cambria" w:hAnsi="Cambria"/>
        </w:rPr>
        <w:t>, không được coi là thứ có thể kế thừa trọn vẹn từ hướng khác. </w:t>
      </w:r>
    </w:p>
    <w:p w14:paraId="4454FD23" w14:textId="77777777" w:rsidR="00030324" w:rsidRPr="00030324" w:rsidRDefault="00030324" w:rsidP="00A807B4">
      <w:pPr>
        <w:ind w:left="57" w:right="57"/>
        <w:jc w:val="both"/>
      </w:pPr>
    </w:p>
    <w:sectPr w:rsidR="00030324" w:rsidRPr="0003032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29517" w14:textId="77777777" w:rsidR="006B0048" w:rsidRDefault="006B0048" w:rsidP="00EF6435">
      <w:pPr>
        <w:spacing w:after="0" w:line="240" w:lineRule="auto"/>
      </w:pPr>
      <w:r>
        <w:separator/>
      </w:r>
    </w:p>
  </w:endnote>
  <w:endnote w:type="continuationSeparator" w:id="0">
    <w:p w14:paraId="6EB961FF" w14:textId="77777777" w:rsidR="006B0048" w:rsidRDefault="006B0048" w:rsidP="00EF6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313042"/>
      <w:docPartObj>
        <w:docPartGallery w:val="Page Numbers (Bottom of Page)"/>
        <w:docPartUnique/>
      </w:docPartObj>
    </w:sdtPr>
    <w:sdtEndPr>
      <w:rPr>
        <w:noProof/>
      </w:rPr>
    </w:sdtEndPr>
    <w:sdtContent>
      <w:p w14:paraId="4F6CC800" w14:textId="6B08B14B" w:rsidR="00EF6435" w:rsidRDefault="00EF64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95C06E" w14:textId="77777777" w:rsidR="00EF6435" w:rsidRDefault="00EF64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63FA6" w14:textId="77777777" w:rsidR="006B0048" w:rsidRDefault="006B0048" w:rsidP="00EF6435">
      <w:pPr>
        <w:spacing w:after="0" w:line="240" w:lineRule="auto"/>
      </w:pPr>
      <w:r>
        <w:separator/>
      </w:r>
    </w:p>
  </w:footnote>
  <w:footnote w:type="continuationSeparator" w:id="0">
    <w:p w14:paraId="23AEFE71" w14:textId="77777777" w:rsidR="006B0048" w:rsidRDefault="006B0048" w:rsidP="00EF64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A76FC"/>
    <w:multiLevelType w:val="multilevel"/>
    <w:tmpl w:val="CA60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833FF"/>
    <w:multiLevelType w:val="multilevel"/>
    <w:tmpl w:val="1590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A2462"/>
    <w:multiLevelType w:val="multilevel"/>
    <w:tmpl w:val="E40C2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643416">
    <w:abstractNumId w:val="0"/>
  </w:num>
  <w:num w:numId="2" w16cid:durableId="681589734">
    <w:abstractNumId w:val="1"/>
  </w:num>
  <w:num w:numId="3" w16cid:durableId="177736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7B8"/>
    <w:rsid w:val="00030324"/>
    <w:rsid w:val="006B0048"/>
    <w:rsid w:val="00A807B4"/>
    <w:rsid w:val="00BD33E9"/>
    <w:rsid w:val="00EF6435"/>
    <w:rsid w:val="00F30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24BB4"/>
  <w15:chartTrackingRefBased/>
  <w15:docId w15:val="{1D65530E-A3A4-4634-8621-A746BFCBD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7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07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07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07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07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0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7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07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07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07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07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0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7B8"/>
    <w:rPr>
      <w:rFonts w:eastAsiaTheme="majorEastAsia" w:cstheme="majorBidi"/>
      <w:color w:val="272727" w:themeColor="text1" w:themeTint="D8"/>
    </w:rPr>
  </w:style>
  <w:style w:type="paragraph" w:styleId="Title">
    <w:name w:val="Title"/>
    <w:basedOn w:val="Normal"/>
    <w:next w:val="Normal"/>
    <w:link w:val="TitleChar"/>
    <w:uiPriority w:val="10"/>
    <w:qFormat/>
    <w:rsid w:val="00F30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7B8"/>
    <w:pPr>
      <w:spacing w:before="160"/>
      <w:jc w:val="center"/>
    </w:pPr>
    <w:rPr>
      <w:i/>
      <w:iCs/>
      <w:color w:val="404040" w:themeColor="text1" w:themeTint="BF"/>
    </w:rPr>
  </w:style>
  <w:style w:type="character" w:customStyle="1" w:styleId="QuoteChar">
    <w:name w:val="Quote Char"/>
    <w:basedOn w:val="DefaultParagraphFont"/>
    <w:link w:val="Quote"/>
    <w:uiPriority w:val="29"/>
    <w:rsid w:val="00F307B8"/>
    <w:rPr>
      <w:i/>
      <w:iCs/>
      <w:color w:val="404040" w:themeColor="text1" w:themeTint="BF"/>
    </w:rPr>
  </w:style>
  <w:style w:type="paragraph" w:styleId="ListParagraph">
    <w:name w:val="List Paragraph"/>
    <w:basedOn w:val="Normal"/>
    <w:uiPriority w:val="34"/>
    <w:qFormat/>
    <w:rsid w:val="00F307B8"/>
    <w:pPr>
      <w:ind w:left="720"/>
      <w:contextualSpacing/>
    </w:pPr>
  </w:style>
  <w:style w:type="character" w:styleId="IntenseEmphasis">
    <w:name w:val="Intense Emphasis"/>
    <w:basedOn w:val="DefaultParagraphFont"/>
    <w:uiPriority w:val="21"/>
    <w:qFormat/>
    <w:rsid w:val="00F307B8"/>
    <w:rPr>
      <w:i/>
      <w:iCs/>
      <w:color w:val="2F5496" w:themeColor="accent1" w:themeShade="BF"/>
    </w:rPr>
  </w:style>
  <w:style w:type="paragraph" w:styleId="IntenseQuote">
    <w:name w:val="Intense Quote"/>
    <w:basedOn w:val="Normal"/>
    <w:next w:val="Normal"/>
    <w:link w:val="IntenseQuoteChar"/>
    <w:uiPriority w:val="30"/>
    <w:qFormat/>
    <w:rsid w:val="00F307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07B8"/>
    <w:rPr>
      <w:i/>
      <w:iCs/>
      <w:color w:val="2F5496" w:themeColor="accent1" w:themeShade="BF"/>
    </w:rPr>
  </w:style>
  <w:style w:type="character" w:styleId="IntenseReference">
    <w:name w:val="Intense Reference"/>
    <w:basedOn w:val="DefaultParagraphFont"/>
    <w:uiPriority w:val="32"/>
    <w:qFormat/>
    <w:rsid w:val="00F307B8"/>
    <w:rPr>
      <w:b/>
      <w:bCs/>
      <w:smallCaps/>
      <w:color w:val="2F5496" w:themeColor="accent1" w:themeShade="BF"/>
      <w:spacing w:val="5"/>
    </w:rPr>
  </w:style>
  <w:style w:type="numbering" w:customStyle="1" w:styleId="NoList1">
    <w:name w:val="No List1"/>
    <w:next w:val="NoList"/>
    <w:uiPriority w:val="99"/>
    <w:semiHidden/>
    <w:unhideWhenUsed/>
    <w:rsid w:val="00A807B4"/>
  </w:style>
  <w:style w:type="paragraph" w:customStyle="1" w:styleId="msonormal0">
    <w:name w:val="msonormal"/>
    <w:basedOn w:val="Normal"/>
    <w:rsid w:val="00A807B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807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807B4"/>
    <w:rPr>
      <w:b/>
      <w:bCs/>
    </w:rPr>
  </w:style>
  <w:style w:type="character" w:customStyle="1" w:styleId="relative">
    <w:name w:val="relative"/>
    <w:basedOn w:val="DefaultParagraphFont"/>
    <w:rsid w:val="00A807B4"/>
  </w:style>
  <w:style w:type="character" w:customStyle="1" w:styleId="ms-1">
    <w:name w:val="ms-1"/>
    <w:basedOn w:val="DefaultParagraphFont"/>
    <w:rsid w:val="00A807B4"/>
  </w:style>
  <w:style w:type="character" w:customStyle="1" w:styleId="text-token-text-secondary">
    <w:name w:val="text-token-text-secondary"/>
    <w:basedOn w:val="DefaultParagraphFont"/>
    <w:rsid w:val="00A807B4"/>
  </w:style>
  <w:style w:type="character" w:customStyle="1" w:styleId="flex">
    <w:name w:val="flex"/>
    <w:basedOn w:val="DefaultParagraphFont"/>
    <w:rsid w:val="00A807B4"/>
  </w:style>
  <w:style w:type="character" w:customStyle="1" w:styleId="grid">
    <w:name w:val="grid"/>
    <w:basedOn w:val="DefaultParagraphFont"/>
    <w:rsid w:val="00A807B4"/>
  </w:style>
  <w:style w:type="paragraph" w:customStyle="1" w:styleId="firstmt-0">
    <w:name w:val="first:mt-0"/>
    <w:basedOn w:val="Normal"/>
    <w:rsid w:val="00A807B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80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807B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807B4"/>
    <w:rPr>
      <w:rFonts w:ascii="Courier New" w:eastAsia="Times New Roman" w:hAnsi="Courier New" w:cs="Courier New"/>
      <w:sz w:val="20"/>
      <w:szCs w:val="20"/>
    </w:rPr>
  </w:style>
  <w:style w:type="paragraph" w:styleId="Header">
    <w:name w:val="header"/>
    <w:basedOn w:val="Normal"/>
    <w:link w:val="HeaderChar"/>
    <w:uiPriority w:val="99"/>
    <w:unhideWhenUsed/>
    <w:rsid w:val="00EF64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6435"/>
  </w:style>
  <w:style w:type="paragraph" w:styleId="Footer">
    <w:name w:val="footer"/>
    <w:basedOn w:val="Normal"/>
    <w:link w:val="FooterChar"/>
    <w:uiPriority w:val="99"/>
    <w:unhideWhenUsed/>
    <w:rsid w:val="00EF64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64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9171</Words>
  <Characters>52278</Characters>
  <Application>Microsoft Office Word</Application>
  <DocSecurity>0</DocSecurity>
  <Lines>435</Lines>
  <Paragraphs>122</Paragraphs>
  <ScaleCrop>false</ScaleCrop>
  <Company/>
  <LinksUpToDate>false</LinksUpToDate>
  <CharactersWithSpaces>61327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5</cp:revision>
  <dcterms:created xsi:type="dcterms:W3CDTF">2026-05-20T14:29:00Z</dcterms:created>
  <dcterms:modified xsi:type="dcterms:W3CDTF">2026-05-20T14:37:00Z</dcterms:modified>
</cp:coreProperties>
</file>