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E345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 SYNTHESIS PARAMETERS — Fe/N Co-doped Carbon Aerogel Biosensor</w:t>
      </w:r>
    </w:p>
    <w:p w14:paraId="714B507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 Nguồn: Xơ dừa Bến Tre | IUH TPHCM | Hóa Phân tích</w:t>
      </w:r>
    </w:p>
    <w:p w14:paraId="715BA58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 Sample set: 2 vật liệu — N-CA (700°C) và Fe/N-CA (800°C)</w:t>
      </w:r>
    </w:p>
    <w:p w14:paraId="63EAD97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3A613A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554C006C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FB90F8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1. TIỀN XỬ LÝ KIỀM (Alkali Pretreatment)</w:t>
      </w:r>
    </w:p>
    <w:p w14:paraId="59952473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9A44663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NaOH: 5–6 wt%</w:t>
      </w:r>
    </w:p>
    <w:p w14:paraId="3E2D326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Nhiệt độ: 75–80°C</w:t>
      </w:r>
    </w:p>
    <w:p w14:paraId="66F3B5F1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Thời gian: 2–4h</w:t>
      </w:r>
    </w:p>
    <w:p w14:paraId="2E97C98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Khuấy: liên tục bằng khuấy từ + khuấy tay 20–30 phút</w:t>
      </w:r>
    </w:p>
    <w:p w14:paraId="101BE863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Yêu cầu: xơ dừa phải được nghiền trước khi xử lý</w:t>
      </w:r>
    </w:p>
    <w:p w14:paraId="19AEE05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Không có bước tẩy trắng (no bleaching)</w:t>
      </w:r>
    </w:p>
    <w:p w14:paraId="64E1B3F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Đo khối lượng hao hụt: sấy 105°C trước và sau xử lý (gravimetry — dữ liệu gốc, chưa có benchmark cho xơ dừa Bến Tre)</w:t>
      </w:r>
    </w:p>
    <w:p w14:paraId="41C2BBD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66ACF32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13F92D63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94ED90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2. TỔNG HỢP SOL (Sol Preparation)</w:t>
      </w:r>
    </w:p>
    <w:p w14:paraId="40E7AB05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298A66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Hệ dung môi: NH₄OH:Urea:H₂O (NaOH:Urea đã bỏ hoàn toàn)</w:t>
      </w:r>
    </w:p>
    <w:p w14:paraId="05337643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24CA37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Công thức:</w:t>
      </w:r>
    </w:p>
    <w:p w14:paraId="7127A56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Cellulose pulp: 1g</w:t>
      </w:r>
    </w:p>
    <w:p w14:paraId="190161D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NH₃ 25%: 11 mL</w:t>
      </w:r>
    </w:p>
    <w:p w14:paraId="6512837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Urea: 4g</w:t>
      </w:r>
    </w:p>
    <w:p w14:paraId="12494AD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lastRenderedPageBreak/>
        <w:t>- H₂O: 5 mL</w:t>
      </w:r>
    </w:p>
    <w:p w14:paraId="20C8C3D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Tổng dung môi: 16 mL → tỷ lệ rắn:lỏng = 1:16</w:t>
      </w:r>
    </w:p>
    <w:p w14:paraId="510DEF9D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EAE321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Thứ tự thêm: NH₃ 25% → Urea → H₂O → Cellulose pulp</w:t>
      </w:r>
    </w:p>
    <w:p w14:paraId="1BC3ED2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66DBA5F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Điều kiện:</w:t>
      </w:r>
    </w:p>
    <w:p w14:paraId="7A93BA1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Nhiệt độ: 0–5°C (bể đá) trong suốt quá trình</w:t>
      </w:r>
    </w:p>
    <w:p w14:paraId="105797B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Siêu âm (ultrasonication): 15–20 phút, chế độ pulse 2s on / 1s off</w:t>
      </w:r>
    </w:p>
    <w:p w14:paraId="0B6435B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Duy trì 0–5°C trong suốt siêu âm để tránh NH₃ bay hơi</w:t>
      </w:r>
    </w:p>
    <w:p w14:paraId="1E6CF54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Dấu hiệu đạt: sol đồng nhất, không còn sợi xơ</w:t>
      </w:r>
    </w:p>
    <w:p w14:paraId="550AC284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8D5295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44A05503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5EA1C7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3. ĐÚC KHUÔN (Casting)</w:t>
      </w:r>
    </w:p>
    <w:p w14:paraId="11531345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B16F23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Khuôn: silicone hoặc ống PP (không dùng thủy tinh)</w:t>
      </w:r>
    </w:p>
    <w:p w14:paraId="7A57120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Nhiệt độ khuôn: 0–5°C</w:t>
      </w:r>
    </w:p>
    <w:p w14:paraId="795A8B0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Để yên 30–60 phút trước bước tiếp theo</w:t>
      </w:r>
    </w:p>
    <w:p w14:paraId="21945D4B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3CBC051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4A9DB47F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F225A8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4. KEO TỤ — FREEZE-EXTRACTION</w:t>
      </w:r>
    </w:p>
    <w:p w14:paraId="03F6F610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44A663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Phương pháp: Freeze-Extraction (keo tụ lạnh trực tiếp trên khối đóng băng)</w:t>
      </w:r>
    </w:p>
    <w:p w14:paraId="253FC10B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9DD88E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Chuẩn bị:</w:t>
      </w:r>
    </w:p>
    <w:p w14:paraId="62D9F1D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Cấp đông Sol trong khuôn: −20°C, tối thiểu 12h</w:t>
      </w:r>
    </w:p>
    <w:p w14:paraId="5E1EA7F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lastRenderedPageBreak/>
        <w:t>- Làm lạnh ethanol 98% xuống 0–5°C trước khi dùng</w:t>
      </w:r>
    </w:p>
    <w:p w14:paraId="591F25D8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AFBAB4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Thông số keo tụ:</w:t>
      </w:r>
    </w:p>
    <w:p w14:paraId="43E5CA0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Môi trường: Ethanol 98%, đã làm lạnh 0–5°C</w:t>
      </w:r>
    </w:p>
    <w:p w14:paraId="6183900F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Thể tích: 15 mL ethanol / 1 mL thể tích Sol</w:t>
      </w:r>
    </w:p>
    <w:p w14:paraId="0F3A676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Nhiệt độ duy trì: 0–5°C trong suốt quá trình</w:t>
      </w:r>
    </w:p>
    <w:p w14:paraId="4E9E30CA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Thời gian: 36–48h</w:t>
      </w:r>
    </w:p>
    <w:p w14:paraId="25C282B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Thay ethanol mới (cùng nhiệt độ) sau 24h đầu</w:t>
      </w:r>
    </w:p>
    <w:p w14:paraId="321D44F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7EC01E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24113DD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47EAC9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5. TRAO ĐỔI DUNG MÔI (Solvent Exchange)</w:t>
      </w:r>
    </w:p>
    <w:p w14:paraId="4AB0C366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A44FB0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Mục tiêu: đẩy ethanol ra khỏi gel, thay bằng nước để freeze dry</w:t>
      </w:r>
    </w:p>
    <w:p w14:paraId="435EB5EC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376071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Gạn bỏ ethanol dư</w:t>
      </w:r>
    </w:p>
    <w:p w14:paraId="01FB97F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Thêm DI water, trao đổi 1–2 lần</w:t>
      </w:r>
    </w:p>
    <w:p w14:paraId="2C027E1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KHÔNG rửa quá nhiều lần (tránh rửa trôi urea còn lại trong gel)</w:t>
      </w:r>
    </w:p>
    <w:p w14:paraId="76ABB5CF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Không cần kiểm tra pH ở bước này</w:t>
      </w:r>
    </w:p>
    <w:p w14:paraId="346AB04C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BFA353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48D95900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53827F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6. FREEZE DRY (Sấy thăng hoa)</w:t>
      </w:r>
    </w:p>
    <w:p w14:paraId="66614BAC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DA100BE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Cấp đông trước khi đưa vào máy: −20°C / tối thiểu 12h</w:t>
      </w:r>
    </w:p>
    <w:p w14:paraId="64A64B2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Thiết bị: freeze dryer (không dùng sấy thường)</w:t>
      </w:r>
    </w:p>
    <w:p w14:paraId="5A9DA74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Không có thông số cụ thể về áp suất và thời gian máy (phụ thuộc thiết bị lab)</w:t>
      </w:r>
    </w:p>
    <w:p w14:paraId="6D272AA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29C3D0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0EDE3932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E44EC1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7. NHIỆT PHÂN (Pyrolysis)</w:t>
      </w:r>
    </w:p>
    <w:p w14:paraId="3522C9CF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2A4E9B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Khí: N₂ duy nhất (không dùng Ar)</w:t>
      </w:r>
    </w:p>
    <w:p w14:paraId="5BA79B7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Lưu lượng purge trước nung: 150–200 mL/min, thời gian 15–30 phút</w:t>
      </w:r>
    </w:p>
    <w:p w14:paraId="48046A6A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Lưu lượng duy trì khi làm mát: 100 mL/min</w:t>
      </w:r>
    </w:p>
    <w:p w14:paraId="6C734F34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EB270E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Chương trình nhiệt:</w:t>
      </w:r>
    </w:p>
    <w:p w14:paraId="3EA2473A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Ramp 1: 25 → 150°C, tốc độ 5°C/min, giữ 30 phút</w:t>
      </w:r>
    </w:p>
    <w:p w14:paraId="729358D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Ramp 2: 150 → 400°C, tốc độ 5°C/min, giữ 30 phút</w:t>
      </w:r>
    </w:p>
    <w:p w14:paraId="19C3B84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Ramp 3: 400°C → T_target, tốc độ 5°C/min, giữ 2h</w:t>
      </w:r>
    </w:p>
    <w:p w14:paraId="048127A1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69DA08E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T_target:</w:t>
      </w:r>
    </w:p>
    <w:p w14:paraId="6C956A33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N-CA: 700°C</w:t>
      </w:r>
    </w:p>
    <w:p w14:paraId="3B181B4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Fe/N-CA: 800°C</w:t>
      </w:r>
    </w:p>
    <w:p w14:paraId="26DAD98B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4D87B2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Làm mát: tự nhiên trong lò, duy trì N₂ 100 mL/min</w:t>
      </w:r>
    </w:p>
    <w:p w14:paraId="6FF9FA02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63F9135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6566D62D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5336EB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8. DOPING Fe — CHỈ ÁP DỤNG CHO Fe/N-CA</w:t>
      </w:r>
    </w:p>
    <w:p w14:paraId="112A36D3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B85EAD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Phương pháp: post-impregnation trong ethanol SAU khi đã có aerogel</w:t>
      </w:r>
    </w:p>
    <w:p w14:paraId="7B8DDCD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TUYỆT ĐỐI KHÔNG thêm Fe trực tiếp vào hệ NH₄OH (gây kết tủa Fe(OH)₃)</w:t>
      </w:r>
    </w:p>
    <w:p w14:paraId="0C5E158D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06D760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lastRenderedPageBreak/>
        <w:t>Hóa chất: FeCl₃·6H₂O (MW = 270.3 g/mol)</w:t>
      </w:r>
    </w:p>
    <w:p w14:paraId="5254A52E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Dung môi impregnation: ethanol</w:t>
      </w:r>
    </w:p>
    <w:p w14:paraId="1451C4F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Nồng độ khảo sát: 1% và 5% Fe / khối lượng coir (2 mức)</w:t>
      </w:r>
    </w:p>
    <w:p w14:paraId="1FFEA0E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Thời gian ngâm: chưa chốt chính thức (tham khảo 12–24h từ literature tương tự)</w:t>
      </w:r>
    </w:p>
    <w:p w14:paraId="066FC850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09646B5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6C76F75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AFBC5C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9. XỬ LÝ SAU NHIỆT PHÂN — CHỈ Fe/N-CA</w:t>
      </w:r>
    </w:p>
    <w:p w14:paraId="17DF6931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0D346FA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Bước 1 — Acid leaching:</w:t>
      </w:r>
    </w:p>
    <w:p w14:paraId="7456DE4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HCl: 0.5M</w:t>
      </w:r>
    </w:p>
    <w:p w14:paraId="439A3491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Nhiệt độ: 80°C</w:t>
      </w:r>
    </w:p>
    <w:p w14:paraId="0DDF726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Thời gian: 8h</w:t>
      </w:r>
    </w:p>
    <w:p w14:paraId="50337C3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Sau đó: lọc → rửa DI water → sấy 60°C / 12h</w:t>
      </w:r>
    </w:p>
    <w:p w14:paraId="6231B57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80C058E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Bước 2 — Annealing lần 2:</w:t>
      </w:r>
    </w:p>
    <w:p w14:paraId="703DD23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Tốc độ gia nhiệt: 5°C/min</w:t>
      </w:r>
    </w:p>
    <w:p w14:paraId="0EB608E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 xml:space="preserve">- T_anneal: CHƯA CHỐT </w:t>
      </w:r>
      <w:r w:rsidRPr="00CF5DF3">
        <w:rPr>
          <w:rFonts w:ascii="Segoe UI Emoji" w:hAnsi="Segoe UI Emoji" w:cs="Segoe UI Emoji"/>
        </w:rPr>
        <w:t>⚠️</w:t>
      </w:r>
      <w:r w:rsidRPr="00CF5DF3">
        <w:rPr>
          <w:rFonts w:ascii="Times New Roman" w:hAnsi="Times New Roman" w:cs="Times New Roman"/>
        </w:rPr>
        <w:t xml:space="preserve"> (backup: 750°C nếu XPS N% &lt; 3 at%)</w:t>
      </w:r>
    </w:p>
    <w:p w14:paraId="787F807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Giữ nhiệt: 1h</w:t>
      </w:r>
    </w:p>
    <w:p w14:paraId="4E70688A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Khí: N₂</w:t>
      </w:r>
    </w:p>
    <w:p w14:paraId="4967542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Làm mát: tự nhiên</w:t>
      </w:r>
    </w:p>
    <w:p w14:paraId="1C14CDE4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652B5641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4A98DED1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65A8E4A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10. CHẾ TẠO ĐIỆN CỰC</w:t>
      </w:r>
    </w:p>
    <w:p w14:paraId="1B587D4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CCB303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Nền: GCE (glassy carbon electrode)</w:t>
      </w:r>
    </w:p>
    <w:p w14:paraId="0A05678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lastRenderedPageBreak/>
        <w:t>- Chất kết dính (binder): chitosan 1% trong acetic acid 1% hoặc các hệ có thể phối hợp với nafion 117</w:t>
      </w:r>
    </w:p>
    <w:p w14:paraId="0C616CB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Phương pháp: drop casting (có thể cân nhắc các phương pháp khác nhằm cải thiện điểm yếu đối với drop casting)</w:t>
      </w:r>
    </w:p>
    <w:p w14:paraId="1093F3E2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16FFEB5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72F3171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2CA45B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11. ĐẶC TRƯNG ĐIỆN HÓA</w:t>
      </w:r>
    </w:p>
    <w:p w14:paraId="54E26942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0CECDDB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Redox probe: 5–10 mM K₃Fe(CN)₆ / 0.1M KCl</w:t>
      </w:r>
    </w:p>
    <w:p w14:paraId="7602C66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CV: khảo sát đa tốc độ quét → tính D qua Randles-Ševčík</w:t>
      </w:r>
    </w:p>
    <w:p w14:paraId="6381CF6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EIS: so sánh Rct giữa N-CA và Fe/N-CA</w:t>
      </w:r>
    </w:p>
    <w:p w14:paraId="05FEA3F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Tiêu chí sơ bộ: ΔEp &lt; 120 mV</w:t>
      </w:r>
    </w:p>
    <w:p w14:paraId="14E53D1C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96610BF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Phân tích Cd²⁺, Pb²⁺ và Zn²⁺:</w:t>
      </w:r>
    </w:p>
    <w:p w14:paraId="1B9D445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Kỹ thuật: SWASV</w:t>
      </w:r>
    </w:p>
    <w:p w14:paraId="7B54302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Dung dịch nền: acetate buffer pH 4.5 (CH₃COOH / CH₃COONa)</w:t>
      </w:r>
    </w:p>
    <w:p w14:paraId="67C7FA8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Chuẩn: Pb(NO₃)₂ và ZnCl₂, pha loãng trong HNO₃ 1%</w:t>
      </w:r>
    </w:p>
    <w:p w14:paraId="7DE29C8D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99CBE1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Phân tích Paracetamol:</w:t>
      </w:r>
    </w:p>
    <w:p w14:paraId="0D345AEF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Kỹ thuật: DPV / CV</w:t>
      </w:r>
    </w:p>
    <w:p w14:paraId="2C9144B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Dung dịch nền: PBS pH 7.0–7.4 (NaH₂PO₄ / Na₂HPO₄)</w:t>
      </w:r>
    </w:p>
    <w:p w14:paraId="5C04E0D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Chuẩn: paracetamol reference standard</w:t>
      </w:r>
    </w:p>
    <w:p w14:paraId="4231735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E229A0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107C2569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05B3F46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12. MỤC TIÊU XPS</w:t>
      </w:r>
    </w:p>
    <w:p w14:paraId="63B3E34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07237FDA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lastRenderedPageBreak/>
        <w:t>- N tổng: 3–6 at%</w:t>
      </w:r>
    </w:p>
    <w:p w14:paraId="77EC8C3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Dạng N ưu tiên: pyridinic-N (kiểm soát là key)</w:t>
      </w:r>
    </w:p>
    <w:p w14:paraId="48CCC2E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Fe: 1–3 at%</w:t>
      </w:r>
    </w:p>
    <w:p w14:paraId="725EAB9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Tỷ lệ N:Fe ≥ 4:1</w:t>
      </w:r>
    </w:p>
    <w:p w14:paraId="34E9306C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0F3693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45173AFE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73EF31F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13. PRE-ELECTRODE SCREENING (trước khi chế tạo điện cực chính thức)</w:t>
      </w:r>
    </w:p>
    <w:p w14:paraId="3501C5BA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00B45C4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Raman: tỷ lệ I_D/I_G</w:t>
      </w:r>
    </w:p>
    <w:p w14:paraId="6B8037D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Độ dẫn điện dạng bột: σ = L / (R × A), đo bằng pellet</w:t>
      </w:r>
    </w:p>
    <w:p w14:paraId="30EAD91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Góc tiếp xúc (contact angle)</w:t>
      </w:r>
    </w:p>
    <w:p w14:paraId="3C974B2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Độ phân tán trong dung môi (dispersibility)</w:t>
      </w:r>
    </w:p>
    <w:p w14:paraId="132B046B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745529E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02356321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528A52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14. OPEN PARAMETERS — CHƯA CHỐT</w:t>
      </w:r>
    </w:p>
    <w:p w14:paraId="1354C3E8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5EC53A1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T_anneal (bước annealing lần 2 của Fe/N-CA): chưa xác định</w:t>
      </w:r>
    </w:p>
    <w:p w14:paraId="465111BE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Thời gian ngâm Fe impregnation: chưa chốt chính thức</w:t>
      </w:r>
    </w:p>
    <w:p w14:paraId="2F22801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Lượng cellulose: 1g (phiên bản hiện tại) — trước đó ghi 2g, cần xác nhận</w:t>
      </w:r>
    </w:p>
    <w:p w14:paraId="5998B291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2075811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7ECA5385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2F3233B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15. TÀI LIỆU THAM CHIẾU CHÍNH</w:t>
      </w:r>
    </w:p>
    <w:p w14:paraId="349B6979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92A1508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Fauziyah 2020 — N-CA từ coir, NH₄OH:Urea, ORR: doi:10.1021/acs.iecr.0c03771</w:t>
      </w:r>
    </w:p>
    <w:p w14:paraId="6E75B81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lastRenderedPageBreak/>
        <w:t>- N-CA coir+EFB, pyridinic-N, 2024: doi:10.1021/acsomega.3c09297</w:t>
      </w:r>
    </w:p>
    <w:p w14:paraId="3523F83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Wu 2024 — Fe-doped algae CA, dopamine sensor: doi:10.3390/s24092787</w:t>
      </w:r>
    </w:p>
    <w:p w14:paraId="3FF60FC0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Onfray 2023 — biomass carbon sensing review: doi:10.3390/mi14091688</w:t>
      </w:r>
    </w:p>
    <w:p w14:paraId="5DC71450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3963198E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29D823EB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63E6C536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16. CHIẾN LƯỢC CÔNG BỐ</w:t>
      </w:r>
    </w:p>
    <w:p w14:paraId="2728967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B2111A5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Bài 1 (Q3/Q4): N-CA + Paracetamol (DPV)</w:t>
      </w:r>
    </w:p>
    <w:p w14:paraId="1EAECC8C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First Author: bạn cùng lớp | Co-author: Nhật | Last: GVHD</w:t>
      </w:r>
    </w:p>
    <w:p w14:paraId="32E9D606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FC482B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Bài 2 (Q1/Q2): Fe/N-CA + Pb²⁺/Zn²⁺ (SWASV)</w:t>
      </w:r>
    </w:p>
    <w:p w14:paraId="40D86F5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 First + Corresponding: Nhật | 2nd: bạn cùng lớp | Last: GVHD</w:t>
      </w:r>
    </w:p>
    <w:p w14:paraId="4A343EE9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15E567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Lưu ý: submit đồng thời hoặc Bài 2 trước Bài 1 để tránh scoop</w:t>
      </w:r>
    </w:p>
    <w:p w14:paraId="2B28340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4060C2BD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---</w:t>
      </w:r>
    </w:p>
    <w:p w14:paraId="5B1BB077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504D9CF9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## 17. ĐÓNG GÓP DỮ LIỆU GỐC (Original Contributions)</w:t>
      </w:r>
    </w:p>
    <w:p w14:paraId="4C8BCAD5" w14:textId="77777777" w:rsidR="00CF5DF3" w:rsidRPr="00CF5DF3" w:rsidRDefault="00CF5DF3" w:rsidP="00CF5DF3">
      <w:pPr>
        <w:rPr>
          <w:rFonts w:ascii="Times New Roman" w:hAnsi="Times New Roman" w:cs="Times New Roman"/>
        </w:rPr>
      </w:pPr>
    </w:p>
    <w:p w14:paraId="29F12712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1. Gravimetry hao hụt khối lượng xơ dừa Bến Tre (105°C, trước và sau NaOH) — chưa có benchmark trong literature</w:t>
      </w:r>
    </w:p>
    <w:p w14:paraId="2374A147" w14:textId="77777777" w:rsidR="00CF5DF3" w:rsidRPr="00CF5DF3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2. Tổ hợp vật liệu mới: coir CA + N/Fe co-doping + biosensor</w:t>
      </w:r>
    </w:p>
    <w:p w14:paraId="33CFE5C3" w14:textId="4C5BDC10" w:rsidR="00875E39" w:rsidRDefault="00CF5DF3" w:rsidP="00CF5DF3">
      <w:pPr>
        <w:rPr>
          <w:rFonts w:ascii="Times New Roman" w:hAnsi="Times New Roman" w:cs="Times New Roman"/>
        </w:rPr>
      </w:pPr>
      <w:r w:rsidRPr="00CF5DF3">
        <w:rPr>
          <w:rFonts w:ascii="Times New Roman" w:hAnsi="Times New Roman" w:cs="Times New Roman"/>
        </w:rPr>
        <w:t>3. Nền điện hóa dual-analyte (kim loại nặng + paracetamol)</w:t>
      </w:r>
      <w:r w:rsidR="00875E39">
        <w:rPr>
          <w:rFonts w:ascii="Times New Roman" w:hAnsi="Times New Roman" w:cs="Times New Roman"/>
        </w:rPr>
        <w:br w:type="page"/>
      </w:r>
    </w:p>
    <w:p w14:paraId="42C16438" w14:textId="1BCBDCF1" w:rsidR="00875E39" w:rsidRDefault="00875E39" w:rsidP="00875E39">
      <w:pPr>
        <w:spacing w:before="120" w:after="120"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Thông tin bổ sung:</w:t>
      </w:r>
    </w:p>
    <w:p w14:paraId="37115BC3" w14:textId="77777777" w:rsidR="00875E39" w:rsidRDefault="00875E39" w:rsidP="00875E39">
      <w:pPr>
        <w:spacing w:before="120" w:after="120" w:line="240" w:lineRule="auto"/>
        <w:rPr>
          <w:rFonts w:ascii="Times New Roman" w:hAnsi="Times New Roman" w:cs="Times New Roman"/>
          <w:lang w:val="vi-VN"/>
        </w:rPr>
      </w:pPr>
    </w:p>
    <w:p w14:paraId="6443EFFD" w14:textId="3AF777F2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 ĐẶC TÍNH VẬT LIỆU CARBON AEROGEL — HƯỚNG ỨNG DỤNG BIOSENSOR</w:t>
      </w:r>
    </w:p>
    <w:p w14:paraId="1D5AB13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 Phân tích tương đồng đa hướng ứng dụng + Xác thực DOI</w:t>
      </w:r>
    </w:p>
    <w:p w14:paraId="3B4CC7C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 Mục tiêu: N-CA và Fe/N-CA từ xơ dừa Bến Tre — phân tích điện hóa</w:t>
      </w:r>
    </w:p>
    <w:p w14:paraId="0B98AD0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B32C4E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65B99AB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C70C6B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1. OUTLINE ĐẶC TÍNH CARBON AEROGEL CHO BIOSENSOR</w:t>
      </w:r>
    </w:p>
    <w:p w14:paraId="2D84B78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7813D0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1.1 Nhóm A — Hình thái &amp; Cấu trúc vật lý</w:t>
      </w:r>
    </w:p>
    <w:p w14:paraId="140E71D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930E44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Kỹ thuật | Thông số đo | Giá trị mục tiêu (biosensor) |</w:t>
      </w:r>
    </w:p>
    <w:p w14:paraId="33B11AC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|----------|------------|-------------------------------|</w:t>
      </w:r>
    </w:p>
    <w:p w14:paraId="2C5C3E1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SEM | Hình thái bề mặt, kích thước lỗ xốp, cấu trúc tổ ong | Macropore liên thông, hierarchical |</w:t>
      </w:r>
    </w:p>
    <w:p w14:paraId="69C712B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TEM | Cấu trúc lớp graphene, phân bố hạt Fe | Lớp carbon mỏng, Fe phân tán đều |</w:t>
      </w:r>
    </w:p>
    <w:p w14:paraId="15258A7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BET (N₂, 77K) | S_BET (m²/g) | &gt; 300 m²/g (mục tiêu điện hóa) |</w:t>
      </w:r>
    </w:p>
    <w:p w14:paraId="5C3EA3F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BJH | V_meso (cm³/g), D_pore (nm) | Mesopore 2–50 nm, V_meso &gt; 0.3 cm³/g |</w:t>
      </w:r>
    </w:p>
    <w:p w14:paraId="6A26252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TGA | Độ bền nhiệt, % tro (ash) | Tro &lt; 5% |</w:t>
      </w:r>
    </w:p>
    <w:p w14:paraId="546C603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CB44BB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Nguồn DOI: doi:10.3390/mi14091688 (Onfray 2023); doi:10.3390/s24092787 (Wu 2024)</w:t>
      </w:r>
    </w:p>
    <w:p w14:paraId="0BCA741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0D5704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474205C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AE55C6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1.2 Nhóm B — Thành phần hóa học bề mặt</w:t>
      </w:r>
    </w:p>
    <w:p w14:paraId="5C1751A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5A388C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Kỹ thuật | Thông số đo | Giá trị mục tiêu |</w:t>
      </w:r>
    </w:p>
    <w:p w14:paraId="6DC1D98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|----------|------------|------------------|</w:t>
      </w:r>
    </w:p>
    <w:p w14:paraId="40C22D1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toàn phổ | C at%, N at%, O at%, Fe at% | N: 3–6 at%; Fe: 1–3 at%; N:Fe ≥ 4:1 |</w:t>
      </w:r>
    </w:p>
    <w:p w14:paraId="74479AB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N 1s | Pyridinic-N (~398.5 eV), Pyrrolic-N (~400.1 eV), Graphitic-N (~401.2 eV) | Pyridinic-N chiếm tỷ lệ cao nhất |</w:t>
      </w:r>
    </w:p>
    <w:p w14:paraId="7A088CB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Fe 2p | Fe²⁺/Fe³⁺ ratio, Fe–Nₓ coordination | Fe–Nₓ sites xác nhận bằng peak ~707 eV |</w:t>
      </w:r>
    </w:p>
    <w:p w14:paraId="350B481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C 1s | sp² C (284.6 eV), C–N, C–O | sp² C &gt; 60% |</w:t>
      </w:r>
    </w:p>
    <w:p w14:paraId="0CD9345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FTIR | Nhóm chức bề mặt: –OH, C=N, C–N | Xác nhận N-doping và nhóm chức hoạt động |</w:t>
      </w:r>
    </w:p>
    <w:p w14:paraId="03BA620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04F474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Nguồn DOI: doi:10.1021/acs.iecr.0c03771 (Fauziyah 2020); doi:10.1021/acsomega.3c09297 (2024)</w:t>
      </w:r>
    </w:p>
    <w:p w14:paraId="1C6EA3D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B8F832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2BA6930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0627D8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1.3 Nhóm C — Cấu trúc carbon &amp; Mức độ graphite hóa</w:t>
      </w:r>
    </w:p>
    <w:p w14:paraId="4D76A10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B0C3C1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Kỹ thuật | Thông số đo | Giá trị mục tiêu |</w:t>
      </w:r>
    </w:p>
    <w:p w14:paraId="7F6B3C0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|----------|------------|------------------|</w:t>
      </w:r>
    </w:p>
    <w:p w14:paraId="4FEB301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Raman | D-band (1340 cm⁻¹), G-band (1579 cm⁻¹) | Xác nhận cấu trúc carbon |</w:t>
      </w:r>
    </w:p>
    <w:p w14:paraId="0CA1925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Raman | Tỷ lệ I_D/I_G | 0.9–1.2 (defect cao = active sites nhiều) |</w:t>
      </w:r>
    </w:p>
    <w:p w14:paraId="2D77EA3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Raman | 2D-band (~2700 cm⁻¹) | Đánh giá mức độ graphene hóa |</w:t>
      </w:r>
    </w:p>
    <w:p w14:paraId="6C6165A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XRD | Peak (002) ~26°, (100) ~43° | Bán tinh thể, không cần graphite hóa hoàn toàn |</w:t>
      </w:r>
    </w:p>
    <w:p w14:paraId="6F855C1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A2A764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Nguồn DOI: doi:10.3390/nano13050817 (Nanomaterials 2023)</w:t>
      </w:r>
    </w:p>
    <w:p w14:paraId="7A0799B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0A0F63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0A129C3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6FE88C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1.4 Nhóm D — Tính chất điện</w:t>
      </w:r>
    </w:p>
    <w:p w14:paraId="6DD0E0C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14C008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Kỹ thuật | Thông số đo | Giá trị mục tiêu |</w:t>
      </w:r>
    </w:p>
    <w:p w14:paraId="5BBCBA1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|----------|------------|------------------|</w:t>
      </w:r>
    </w:p>
    <w:p w14:paraId="723B108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Đo 4 mũi dò hoặc pellet | Độ dẫn điện σ (S/cm) = L/(R×A) | σ &gt; 1 S/cm (đủ cho điện cực) |</w:t>
      </w:r>
    </w:p>
    <w:p w14:paraId="5EF5844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Góc tiếp xúc (Contact angle) | Độ ưa nước bề mặt (°) | &lt; 90° (ưa nước → tiếp xúc tốt với dung dịch) |</w:t>
      </w:r>
    </w:p>
    <w:p w14:paraId="0BE14AA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Dispersibility | Khả năng phân tán trong ethanol/nước | Phân tán đồng đều, không vón sau 30 phút |</w:t>
      </w:r>
    </w:p>
    <w:p w14:paraId="5CF8AEF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B5E426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7A274EF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10D9E9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1.5 Nhóm E — Điện hóa nền (Baseline electrochemistry)</w:t>
      </w:r>
    </w:p>
    <w:p w14:paraId="1289011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CFC603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Kỹ thuật | Thông số đo | Mục tiêu |</w:t>
      </w:r>
    </w:p>
    <w:p w14:paraId="690518E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|----------|------------|----------|</w:t>
      </w:r>
    </w:p>
    <w:p w14:paraId="0398D20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CV (K₃Fe(CN)₆/KCl) | ΔEp (mV) | &lt; 120 mV |</w:t>
      </w:r>
    </w:p>
    <w:p w14:paraId="18BDF8F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CV đa tốc độ quét | D (cm²/s) — Randles-Ševčík | Tính hệ số khuếch tán |</w:t>
      </w:r>
    </w:p>
    <w:p w14:paraId="4B03D0F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EIS | R_ct (Ω), R_s (Ω), Warburg | R_ct Fe/N-CA &lt;&lt; R_ct N-CA |</w:t>
      </w:r>
    </w:p>
    <w:p w14:paraId="6C74CCB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CV (K₃Fe(CN)₆) | EASA (cm²) = I_p / (2.69×10⁵ × n^1.5 × D^0.5 × ν^0.5) | So sánh N-CA vs Fe/N-CA |</w:t>
      </w:r>
    </w:p>
    <w:p w14:paraId="57DEE77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D62AFA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6DF950F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0A3EF8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1.6 Nhóm F — Thông số phân tích điện hóa (RIÊNG cho Biosensor)</w:t>
      </w:r>
    </w:p>
    <w:p w14:paraId="7C28886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A067F8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Công thức / Phương pháp | Mục tiêu |</w:t>
      </w:r>
    </w:p>
    <w:p w14:paraId="26577E9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|----------|------------------------|----------|</w:t>
      </w:r>
    </w:p>
    <w:p w14:paraId="05A130B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LOD | 3σ/slope | Pb²⁺ &lt; 0.1 µg/L; Paracetamol &lt; 0.1 µM |</w:t>
      </w:r>
    </w:p>
    <w:p w14:paraId="13D5C01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LOQ | 10σ/slope | — |</w:t>
      </w:r>
    </w:p>
    <w:p w14:paraId="0A37A26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Sensitivity | µA / (µM·cm²) | So sánh với literature |</w:t>
      </w:r>
    </w:p>
    <w:p w14:paraId="135F088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Linear range | µM hoặc µg/L | Phủ nồng độ thực tế |</w:t>
      </w:r>
    </w:p>
    <w:p w14:paraId="3FD760E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Selectivity | Interference test: ion cạnh tranh (Cu²⁺, Cd²⁺, AA, UA) | Recovery 95–105% |</w:t>
      </w:r>
    </w:p>
    <w:p w14:paraId="44ADAF2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Repeatability | RSD% (n=5, cùng điện cực) | RSD &lt; 5% |</w:t>
      </w:r>
    </w:p>
    <w:p w14:paraId="5624285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Reproducibility | RSD% (n=5, điện cực khác nhau) | RSD &lt; 8% |</w:t>
      </w:r>
    </w:p>
    <w:p w14:paraId="442CFAB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Stability | % giữ tín hiệu sau 7–30 ngày | &gt; 90% sau 14 ngày |</w:t>
      </w:r>
    </w:p>
    <w:p w14:paraId="0C9ACED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Real sample | Recovery% trong mẫu thực | 95–105% |</w:t>
      </w:r>
    </w:p>
    <w:p w14:paraId="29FCF25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7E9688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005B6E4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EA2DAA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2. BẢNG TƯƠNG THÍCH (%) GIỮA BIOSENSOR VÀ CÁC HƯỚNG KHÁC</w:t>
      </w:r>
    </w:p>
    <w:p w14:paraId="58AB4DB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ED0BF1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Cơ sở đánh giá: so sánh số lượng thông số đặc trưng dùng chung / tổng thông số mỗi hướng.</w:t>
      </w:r>
    </w:p>
    <w:p w14:paraId="6940BBB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Nguồn xác thực: doi:10.3390/mi14091688; doi:10.1021/acs.iecr.2c03058; doi:10.3390/nano13050817</w:t>
      </w:r>
    </w:p>
    <w:p w14:paraId="736F135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7457D4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Hướng ứng dụng | Tương đồng với Biosensor (%) | Cơ sở |</w:t>
      </w:r>
    </w:p>
    <w:p w14:paraId="0FE38E5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|----------------|------------------------------|-------|</w:t>
      </w:r>
    </w:p>
    <w:p w14:paraId="27D97ED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**Supercapacitor** | **~75–80%** | Cùng dùng: BET, XPS, Raman, SEM/TEM, CV, EIS, XRD, FTIR, conductivity |</w:t>
      </w:r>
    </w:p>
    <w:p w14:paraId="5DE4F8D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ORR / Fuel cell | ~55–60% | Cùng dùng: XPS N-type, Fe–Nₓ sites, electron transfer kinetics, EIS |</w:t>
      </w:r>
    </w:p>
    <w:p w14:paraId="342C3DE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Adsorption / Xử lý nước | ~35–40% | Cùng dùng: BET, SEM, FTIR, XRD — phần điện hóa không dùng |</w:t>
      </w:r>
    </w:p>
    <w:p w14:paraId="204FBE4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Battery | ~40–45% | Cùng dùng: XRD, Raman, XPS, CV — GCD và rate capability không dùng |</w:t>
      </w:r>
    </w:p>
    <w:p w14:paraId="2E43913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EMI Shielding | ~20–25% | Chỉ dùng chung: SEM, conductivity, Raman |</w:t>
      </w:r>
    </w:p>
    <w:p w14:paraId="7125F81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8AC5F4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KẾT LUẬN: Supercapacitor có độ tương đồng cao nhất với Biosensor (~75–80%).</w:t>
      </w:r>
    </w:p>
    <w:p w14:paraId="67D0129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466F97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6D7DEBD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2CCFF6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3. CHI TIẾT PHÂN TÍCH SUPERCAPACITOR ↔ BIOSENSOR</w:t>
      </w:r>
    </w:p>
    <w:p w14:paraId="5D6FE98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95E3C8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3.1 Thông số DÙNG CHUNG (tương đồng cao — kế thừa trực tiếp)</w:t>
      </w:r>
    </w:p>
    <w:p w14:paraId="1F44DD2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FE4563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Supercapacitor | Biosensor | Ghi chú |</w:t>
      </w:r>
    </w:p>
    <w:p w14:paraId="65CD49C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|----------|---------------|-----------|---------|</w:t>
      </w:r>
    </w:p>
    <w:p w14:paraId="0F9485E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S_BET (m²/g) | &gt; 500 m²/g (năng lượng cao) | &gt; 300 m²/g (đủ cho sensing) | Biosensor không cần cực đại, cần phân bố đều |</w:t>
      </w:r>
    </w:p>
    <w:p w14:paraId="4FE0C4C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V_meso (cm³/g) | Mesopore tối ưu cho ion khuếch tán | Cùng mục tiêu | Dùng chung hoàn toàn |</w:t>
      </w:r>
    </w:p>
    <w:p w14:paraId="7CE90CE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I_D/I_G (Raman) | 0.9–1.2 (defect = pseudo-capacitance) | 0.9–1.2 (defect = active sites) | Cùng target, cùng lý do vật lý |</w:t>
      </w:r>
    </w:p>
    <w:p w14:paraId="13A1169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N at% | Tăng capacitance qua pseudo-cap | Tăng electrocatalysis | Giá trị khác nhau nhưng kỹ thuật đo giống nhau |</w:t>
      </w:r>
    </w:p>
    <w:p w14:paraId="25EC97D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N-type | Pyridinic, Pyrrolic, Graphitic | Pyridinic ưu tiên cao hơn | Phân tích giống, ý nghĩa khác |</w:t>
      </w:r>
    </w:p>
    <w:p w14:paraId="008AE08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EIS — R_ct | Đánh giá ion transport | Đánh giá electron transfer | Cùng kỹ thuật, diễn giải khác |</w:t>
      </w:r>
    </w:p>
    <w:p w14:paraId="6AD4CD2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CV | Tính capacitance, redox | Tính EASA, D, ΔEp | Cùng kỹ thuật, thông số tính khác |</w:t>
      </w:r>
    </w:p>
    <w:p w14:paraId="00CEFB6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SEM/TEM | Pore morphology | Pore morphology | Dùng chung 100% |</w:t>
      </w:r>
    </w:p>
    <w:p w14:paraId="1F907B1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XRD | Graphitization | Graphitization | Dùng chung 100% |</w:t>
      </w:r>
    </w:p>
    <w:p w14:paraId="04CDCEF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Conductivity (σ) | S/cm — ảnh hưởng ESR | S/cm — ảnh hưởng background current | Dùng chung 100% |</w:t>
      </w:r>
    </w:p>
    <w:p w14:paraId="6689708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FTIR | Nhóm chức | Nhóm chức liên quan đến analyte | Dùng chung 100% |</w:t>
      </w:r>
    </w:p>
    <w:p w14:paraId="41AF7D6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46A554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7E56202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91BEA6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3.2 Thông số SUPERCAPACITOR không dùng trong Biosensor</w:t>
      </w:r>
    </w:p>
    <w:p w14:paraId="4EFB7B4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0B45BA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Lý do không dùng |</w:t>
      </w:r>
    </w:p>
    <w:p w14:paraId="422D1D3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|----------|-----------------|</w:t>
      </w:r>
    </w:p>
    <w:p w14:paraId="57C6910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Specific capacitance (F/g) | Không liên quan đến LOD/sensitivity |</w:t>
      </w:r>
    </w:p>
    <w:p w14:paraId="77B5E53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Energy density (Wh/kg) | Thông số năng lượng, không phân tích |</w:t>
      </w:r>
    </w:p>
    <w:p w14:paraId="182894D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Power density (W/kg) | Thông số năng lượng, không phân tích |</w:t>
      </w:r>
    </w:p>
    <w:p w14:paraId="67E2551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GCD (galvanostatic charge-discharge) | Kỹ thuật đặc thù supercap |</w:t>
      </w:r>
    </w:p>
    <w:p w14:paraId="70E6550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Cycle stability (1000–10000 cycles) | Biosensor chỉ cần 7–30 ngày |</w:t>
      </w:r>
    </w:p>
    <w:p w14:paraId="4F58BDF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Rate capability | Không liên quan sensing |</w:t>
      </w:r>
    </w:p>
    <w:p w14:paraId="1A7B9CA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Coulombic efficiency | Không liên quan sensing |</w:t>
      </w:r>
    </w:p>
    <w:p w14:paraId="1335347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B2AA0D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2D69D36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FE06C0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3.3 Thông số BIOSENSOR phải tự nghiên cứu — không có trong Supercapacitor</w:t>
      </w:r>
    </w:p>
    <w:p w14:paraId="6F9D900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AAA3E1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Đây là phần cần tìm riêng, không thể kế thừa từ supercapacitor literature:</w:t>
      </w:r>
    </w:p>
    <w:p w14:paraId="401C0BE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0F02B00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Phân loại | Kỹ thuật / Phương pháp | DOI tham chiếu |</w:t>
      </w:r>
    </w:p>
    <w:p w14:paraId="7528056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|----------|-----------|------------------------|----------------|</w:t>
      </w:r>
    </w:p>
    <w:p w14:paraId="1B656E0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LOD / LOQ | Phân tích định lượng | 3σ/slope và 10σ/slope từ đường chuẩn | doi:10.3390/s24092787 |</w:t>
      </w:r>
    </w:p>
    <w:p w14:paraId="1D3BFD4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Sensitivity (µA/µM·cm²) | Hiệu năng sensor | Slope đường chuẩn / EASA | doi:10.3390/mi14091688 |</w:t>
      </w:r>
    </w:p>
    <w:p w14:paraId="21717A9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Linear dynamic range | Phân tích định lượng | Khảo sát nồng độ I_p vs C | doi:10.3390/s24092787 |</w:t>
      </w:r>
    </w:p>
    <w:p w14:paraId="1978EA3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Selectivity | Đặc trưng sensor | Interference test — coexisting species | doi:10.1021/acs.iecr.2c03058 |</w:t>
      </w:r>
    </w:p>
    <w:p w14:paraId="4EBE276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Anti-fouling | Bền bề mặt điện cực | Kiểm tra tín hiệu trước/sau matrix phức tạp | doi:10.3390/bios14010009 |</w:t>
      </w:r>
    </w:p>
    <w:p w14:paraId="6FF9A78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Repeatability (RSD%) | Độ lặp lại | n=5, cùng điện cực | — |</w:t>
      </w:r>
    </w:p>
    <w:p w14:paraId="579DBAF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Reproducibility (RSD%) | Độ tái lặp | n=5, điện cực độc lập | — |</w:t>
      </w:r>
    </w:p>
    <w:p w14:paraId="591A818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Stability (% signal retention) | Bền theo thời gian | Đo lại sau 7, 14, 30 ngày | — |</w:t>
      </w:r>
    </w:p>
    <w:p w14:paraId="68E8E6A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Real sample recovery (%) | Xác thực thực tế | Spike-and-recovery trong mẫu thực | — |</w:t>
      </w:r>
    </w:p>
    <w:p w14:paraId="49E6364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Electron transfer coefficient α | Cơ chế điện hóa | Tafel plot hoặc Butler-Volmer | — |</w:t>
      </w:r>
    </w:p>
    <w:p w14:paraId="1FBCAA1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Diffusion coefficient D | Cơ chế khuếch tán | Randles-Ševčík: I_p = 2.69×10⁵ n^1.5 A D^0.5 C ν^0.5 | — |</w:t>
      </w:r>
    </w:p>
    <w:p w14:paraId="23D70B7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Deposition potential/time (SWASV) | Tối ưu hóa | Khảo sát E_dep và t_dep cho Pb²⁺/Zn²⁺ | — |</w:t>
      </w:r>
    </w:p>
    <w:p w14:paraId="0BDF30B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pH tối ưu | Điều kiện phân tích | Khảo sát pH dung dịch nền | — |</w:t>
      </w:r>
    </w:p>
    <w:p w14:paraId="0C5CB29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Accumulation time | Điều kiện SWASV | Khảo sát thời gian làm giàu | — |</w:t>
      </w:r>
    </w:p>
    <w:p w14:paraId="5B3B7FE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4A78EB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7B1B310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D36153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4. ỨNG DỤNG THÔNG SỐ ORR VÀO BIOSENSOR (hướng tương đồng thứ 2)</w:t>
      </w:r>
    </w:p>
    <w:p w14:paraId="7ED7E5A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B92CE6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Hướng ORR tương đồng ~55–60% — khai thác phần Fe–Nₓ sites:</w:t>
      </w:r>
    </w:p>
    <w:p w14:paraId="0A0513D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FD80C4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Phần dùng chung ORR ↔ Biosensor</w:t>
      </w:r>
    </w:p>
    <w:p w14:paraId="1E5CF25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EC8C92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Vai trò trong ORR | Vai trò trong Biosensor |</w:t>
      </w:r>
    </w:p>
    <w:p w14:paraId="27D9615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|----------|------------------|------------------------|</w:t>
      </w:r>
    </w:p>
    <w:p w14:paraId="59790D3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pyridinic-N at% | Active site cho O₂ reduction | Active site cho electrocatalysis analyte |</w:t>
      </w:r>
    </w:p>
    <w:p w14:paraId="13FCEE6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XPS Fe–Nₓ coordination (~707 eV) | Catalytic center | Catalytic center cho Pb²⁺, paracetamol |</w:t>
      </w:r>
    </w:p>
    <w:p w14:paraId="695346E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EIS — electron transfer rate | Đánh giá kinetics ORR | Đánh giá kinetics sensing |</w:t>
      </w:r>
    </w:p>
    <w:p w14:paraId="3AD2EE9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CV — onset potential | Hoạt tính xúc tác | Overpotential cho oxidation/reduction analyte |</w:t>
      </w:r>
    </w:p>
    <w:p w14:paraId="49171FC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Raman D/G ratio | Defect density | Defect density = active sites |</w:t>
      </w:r>
    </w:p>
    <w:p w14:paraId="172B96E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E48BB7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Phần ORR KHÔNG dùng trong Biosensor</w:t>
      </w:r>
    </w:p>
    <w:p w14:paraId="474C89C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E4DED4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Thông số ORR | Lý do loại bỏ |</w:t>
      </w:r>
    </w:p>
    <w:p w14:paraId="6E93DAA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|-------------|---------------|</w:t>
      </w:r>
    </w:p>
    <w:p w14:paraId="39377B0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Half-wave potential (E₁/₂) | Đặc thù ORR |</w:t>
      </w:r>
    </w:p>
    <w:p w14:paraId="20769C7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Tafel slope (mV/dec) | Đặc thù ORR kinetics |</w:t>
      </w:r>
    </w:p>
    <w:p w14:paraId="015D8FE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RRDE (rotating ring disk) | Thiết bị đặc thù |</w:t>
      </w:r>
    </w:p>
    <w:p w14:paraId="7D66180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H₂O₂ yield % | Không liên quan |</w:t>
      </w:r>
    </w:p>
    <w:p w14:paraId="50B4F4E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Koutecky-Levich plot | Đặc thù ORR |</w:t>
      </w:r>
    </w:p>
    <w:p w14:paraId="4924FD7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n (electron transfer number ORR) | Đặc thù ORR |</w:t>
      </w:r>
    </w:p>
    <w:p w14:paraId="2B1BAD9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FE070D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4056F91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39FF97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5. TRÌNH TỰ ĐẶC TRƯNG VẬT LIỆU — ĐỀ XUẤT CHO N-CA &amp; Fe/N-CA</w:t>
      </w:r>
    </w:p>
    <w:p w14:paraId="0B3351C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AD62F6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Giai đoạn Pre-screening (trước chế tạo điện cực)</w:t>
      </w:r>
    </w:p>
    <w:p w14:paraId="15E5DEB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1. Raman → I_D/I_G: loại mẫu không đạt</w:t>
      </w:r>
    </w:p>
    <w:p w14:paraId="2E9DA07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2. σ (pellet): loại mẫu dẫn kém</w:t>
      </w:r>
    </w:p>
    <w:p w14:paraId="7022DA5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 Dispersibility: kiểm tra khả năng coating</w:t>
      </w:r>
    </w:p>
    <w:p w14:paraId="041F09E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4. Contact angle: xác nhận tính ưa nước</w:t>
      </w:r>
    </w:p>
    <w:p w14:paraId="35CBDC1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8C6BA1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Giai đoạn Characterization chính</w:t>
      </w:r>
    </w:p>
    <w:p w14:paraId="2ADDE17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5. SEM/TEM: hình thái, pore structure</w:t>
      </w:r>
    </w:p>
    <w:p w14:paraId="1D20702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6. BET/BJH: S_BET, V_meso, D_pore</w:t>
      </w:r>
    </w:p>
    <w:p w14:paraId="007B1F5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7. XRD: graphitization, peak Fe (nếu có)</w:t>
      </w:r>
    </w:p>
    <w:p w14:paraId="0E6D6B8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8. FTIR: nhóm chức</w:t>
      </w:r>
    </w:p>
    <w:p w14:paraId="16C1D7C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9. XPS toàn phổ + deconvolution N 1s, Fe 2p, C 1s</w:t>
      </w:r>
    </w:p>
    <w:p w14:paraId="257EECA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10. TGA: độ bền nhiệt</w:t>
      </w:r>
    </w:p>
    <w:p w14:paraId="114A9E1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69F0C5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Giai đoạn Electrochemical baseline</w:t>
      </w:r>
    </w:p>
    <w:p w14:paraId="4EA9481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11. CV (K₃Fe(CN)₆) đa tốc độ → ΔEp, D, EASA</w:t>
      </w:r>
    </w:p>
    <w:p w14:paraId="4F3FCB4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12. EIS → R_ct N-CA vs Fe/N-CA</w:t>
      </w:r>
    </w:p>
    <w:p w14:paraId="5D659D8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E5A571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Giai đoạn Sensing (riêng cho Biosensor)</w:t>
      </w:r>
    </w:p>
    <w:p w14:paraId="0ACB9C3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13. Tối ưu hóa điều kiện đo (pH, E_dep, t_dep)</w:t>
      </w:r>
    </w:p>
    <w:p w14:paraId="4033DC4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14. Đường chuẩn → LOD, LOQ, Sensitivity, Linear range</w:t>
      </w:r>
    </w:p>
    <w:p w14:paraId="2096F09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15. Interference test → Selectivity</w:t>
      </w:r>
    </w:p>
    <w:p w14:paraId="5998349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16. Repeatability + Reproducibility + Stability</w:t>
      </w:r>
    </w:p>
    <w:p w14:paraId="3F270C2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17. Real sample validation → Recovery%</w:t>
      </w:r>
    </w:p>
    <w:p w14:paraId="580A18F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66BE18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43B76A7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E7CCF3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6. THÔNG SỐ MỤC TIÊU TỐI THIỂU ĐỂ CÔNG BỐ Q1/Q2</w:t>
      </w:r>
    </w:p>
    <w:p w14:paraId="4527603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2A28D4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Ngưỡng tối thiểu Q2 | Ngưỡng cạnh tranh Q1 | Nguồn benchmark |</w:t>
      </w:r>
    </w:p>
    <w:p w14:paraId="01127CD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|----------|--------------------|-----------------------|----------------|</w:t>
      </w:r>
    </w:p>
    <w:p w14:paraId="3D4CFA3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S_BET | &gt; 200 m²/g | &gt; 400 m²/g | doi:10.3390/mi14091688 |</w:t>
      </w:r>
    </w:p>
    <w:p w14:paraId="4D28A25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I_D/I_G | 0.9–1.2 | — | doi:10.3390/nano13050817 |</w:t>
      </w:r>
    </w:p>
    <w:p w14:paraId="2AE9DBE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N at% (XPS) | 3–6% | &gt; 5% pyridinic | doi:10.1021/acsomega.3c09297 |</w:t>
      </w:r>
    </w:p>
    <w:p w14:paraId="68A5C1A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R_ct giảm so với GCE | &gt; 50% | &gt; 70% | doi:10.3390/s24092787 |</w:t>
      </w:r>
    </w:p>
    <w:p w14:paraId="3A03C96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LOD Pb²⁺ | &lt; 1 µg/L | &lt; 0.1 µg/L | WHO guideline: 10 µg/L |</w:t>
      </w:r>
    </w:p>
    <w:p w14:paraId="3E51B60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LOD Paracetamol | &lt; 0.1 µM | &lt; 0.05 µM | doi:10.3390/s24092787 |</w:t>
      </w:r>
    </w:p>
    <w:p w14:paraId="5FC0127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Sensitivity | cạnh tranh top 50% | top 20% literature | — |</w:t>
      </w:r>
    </w:p>
    <w:p w14:paraId="669036D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Real sample recovery | 95–105% | 98–102% | — |</w:t>
      </w:r>
    </w:p>
    <w:p w14:paraId="4595B6D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Stability | &gt; 85% sau 7 ngày | &gt; 90% sau 14 ngày | — |</w:t>
      </w:r>
    </w:p>
    <w:p w14:paraId="1B9542C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82FCE3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6D0712D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36A631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TÀI LIỆU DOI XÁC THỰC</w:t>
      </w:r>
    </w:p>
    <w:p w14:paraId="6367A6B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A74B4D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1. doi:10.3390/mi14091688 — Onfray 2023 — Biomass carbon sensing review (tổng hợp thông số)</w:t>
      </w:r>
    </w:p>
    <w:p w14:paraId="0A4B8D6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2. doi:10.3390/s24092787 — Wu 2024 — Fe-CA dopamine biosensor (analogy system)</w:t>
      </w:r>
    </w:p>
    <w:p w14:paraId="0F7D743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 doi:10.1021/acs.iecr.0c03771 — Fauziyah 2020 — N-CA coir NH₄OH:Urea</w:t>
      </w:r>
    </w:p>
    <w:p w14:paraId="5ADFAE0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4. doi:10.1021/acsomega.3c09297 — N-CA coir+EFB pyridinic-N 2024</w:t>
      </w:r>
    </w:p>
    <w:p w14:paraId="52252DA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5. doi:10.3390/nano13050817 — CA supercapacitor BET/Raman/XPS 2023</w:t>
      </w:r>
    </w:p>
    <w:p w14:paraId="7754F59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6. doi:10.1021/acs.iecr.2c03058 — Biomass carbon electrochemical sensing review</w:t>
      </w:r>
    </w:p>
    <w:p w14:paraId="115FB71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7. doi:10.3390/bios14010009 — Heavy metal ion sensing review 2023</w:t>
      </w:r>
    </w:p>
    <w:p w14:paraId="1FFEED0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1D7137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03115B8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BF0E11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7. BENCHMARK THÔNG SỐ PHÂN TÍCH — DỮ LIỆU ĐỂ SO SÁNH KHI VIẾT BÀI</w:t>
      </w:r>
    </w:p>
    <w:p w14:paraId="72F93A0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E331DB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7.1 Pb²⁺ — SWASV (Literature benchmark)</w:t>
      </w:r>
    </w:p>
    <w:p w14:paraId="6A08D2B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F88CEB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Vật liệu điện cực | LOD | Sensitivity (µA/µM·cm²) | Linear range | DOI |</w:t>
      </w:r>
    </w:p>
    <w:p w14:paraId="6E6FDFB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|-------------------|-----|--------------------------|--------------|-----|</w:t>
      </w:r>
    </w:p>
    <w:p w14:paraId="54E6F64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B,N,S,P-doped carbon aerogel | &lt; 0.1 µg/L | — | 0.001–60 µM | doi:10.1016/j.microc.2023.109382 |</w:t>
      </w:r>
    </w:p>
    <w:p w14:paraId="3B81F60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Biochar + nanodiamonds + chitosan/GCE | 0.056 µmol/L | 5.3 µA/µmol·cm² | 0.25–6.0 µM | doi:10.1016/j.microc.2020.105085 |</w:t>
      </w:r>
    </w:p>
    <w:p w14:paraId="03C933C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Fe doped carbon xerogel / chitosan/GCE | 97 fM | 9.2×10⁵ µA/µM | — | PMC10670808 |</w:t>
      </w:r>
    </w:p>
    <w:p w14:paraId="58D4381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Fe₃O₄/MWCNT/GCE | — | 125.91 µA/mM·cm² | — | doi:10.20944/preprints202307.0064 |</w:t>
      </w:r>
    </w:p>
    <w:p w14:paraId="6078287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**Mục tiêu N-CA / Fe/N-CA** | **&lt; 0.1 µg/L** | **cạnh tranh top 20%** | — | — |</w:t>
      </w:r>
    </w:p>
    <w:p w14:paraId="7CB6195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0F778A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60DC41F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CDB431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7.2 Zn²⁺ — SWASV (Literature benchmark)</w:t>
      </w:r>
    </w:p>
    <w:p w14:paraId="02AAE46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1097C9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Vật liệu điện cực | LOD | Linear range | Điều kiện | DOI |</w:t>
      </w:r>
    </w:p>
    <w:p w14:paraId="13FC9A2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|-------------------|-----|--------------|-----------|-----|</w:t>
      </w:r>
    </w:p>
    <w:p w14:paraId="5CB27BB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HDPBA-MWCNTs/CPE | 2.48 nM | 0.02–10 µM | BR buffer pH 6, E_dep = −1.30V, t = 120s | doi:10.1016/j.heliyon.2023.e17346 |</w:t>
      </w:r>
    </w:p>
    <w:p w14:paraId="464037F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Bi-film/GCE | 0.1 µg/L | 1–200 µg/L | Acetate buffer pH 4.5 | — |</w:t>
      </w:r>
    </w:p>
    <w:p w14:paraId="28B0434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Cu-based disposable | 100 nM | 100 nM–40 µM | Acetate buffer pH 6 | doi:10.1021/ac500277j |</w:t>
      </w:r>
    </w:p>
    <w:p w14:paraId="0D11728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**Mục tiêu** | **&lt; 10 nM** | **0.01–50 µM** | Acetate pH 4.5 | — |</w:t>
      </w:r>
    </w:p>
    <w:p w14:paraId="716465C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3A2A73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01F4D95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942D6F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7.3 Paracetamol — DPV (Literature benchmark)</w:t>
      </w:r>
    </w:p>
    <w:p w14:paraId="043CAA7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663F8E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Vật liệu điện cực | LOD | Sensitivity | Linear range | Real sample | DOI |</w:t>
      </w:r>
    </w:p>
    <w:p w14:paraId="644FE0A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|-------------------|-----|------------|--------------|-------------|-----|</w:t>
      </w:r>
    </w:p>
    <w:p w14:paraId="676A256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 xml:space="preserve">| Fe–NC–800/GCE (Fe-N carbon) | 0.026 µM | — | 0–100 µM | Tablet </w:t>
      </w:r>
      <w:r w:rsidRPr="00875E39">
        <w:rPr>
          <w:rFonts w:ascii="Segoe UI Symbol" w:hAnsi="Segoe UI Symbol" w:cs="Segoe UI Symbol"/>
        </w:rPr>
        <w:t>✓</w:t>
      </w:r>
      <w:r w:rsidRPr="00875E39">
        <w:rPr>
          <w:rFonts w:ascii="Times New Roman" w:hAnsi="Times New Roman" w:cs="Times New Roman"/>
        </w:rPr>
        <w:t xml:space="preserve"> | doi:10.3390/molecules28073006 |</w:t>
      </w:r>
    </w:p>
    <w:p w14:paraId="6E28FBB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N-CMOS/GCE (N-doped carbon) | 0.030 µM | 1.97 µA/µM·cm² | 0.1–80 µM | — | doi:10.1039/d1an00966d |</w:t>
      </w:r>
    </w:p>
    <w:p w14:paraId="354D708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 xml:space="preserve">| rGO/PPy NTs/SPE | 0.04 µM | — | 0.1–390 µM | Tablet </w:t>
      </w:r>
      <w:r w:rsidRPr="00875E39">
        <w:rPr>
          <w:rFonts w:ascii="Segoe UI Symbol" w:hAnsi="Segoe UI Symbol" w:cs="Segoe UI Symbol"/>
        </w:rPr>
        <w:t>✓</w:t>
      </w:r>
      <w:r w:rsidRPr="00875E39">
        <w:rPr>
          <w:rFonts w:ascii="Times New Roman" w:hAnsi="Times New Roman" w:cs="Times New Roman"/>
        </w:rPr>
        <w:t xml:space="preserve"> | — |</w:t>
      </w:r>
    </w:p>
    <w:p w14:paraId="76E2A4C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 xml:space="preserve">| Y-CDs/Cu₂O/GCE (biomass) | 90 nM | — | 0.5–100 µM | Tablet </w:t>
      </w:r>
      <w:r w:rsidRPr="00875E39">
        <w:rPr>
          <w:rFonts w:ascii="Segoe UI Symbol" w:hAnsi="Segoe UI Symbol" w:cs="Segoe UI Symbol"/>
        </w:rPr>
        <w:t>✓</w:t>
      </w:r>
      <w:r w:rsidRPr="00875E39">
        <w:rPr>
          <w:rFonts w:ascii="Times New Roman" w:hAnsi="Times New Roman" w:cs="Times New Roman"/>
        </w:rPr>
        <w:t xml:space="preserve"> | doi:10.1080/00032719.2024.2343365 |</w:t>
      </w:r>
    </w:p>
    <w:p w14:paraId="6FD99B1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 xml:space="preserve">| N-doped biochar/β-CD-MOF | &lt; 50 nM | — | — | </w:t>
      </w:r>
      <w:r w:rsidRPr="00875E39">
        <w:rPr>
          <w:rFonts w:ascii="Segoe UI Symbol" w:hAnsi="Segoe UI Symbol" w:cs="Segoe UI Symbol"/>
        </w:rPr>
        <w:t>✓</w:t>
      </w:r>
      <w:r w:rsidRPr="00875E39">
        <w:rPr>
          <w:rFonts w:ascii="Times New Roman" w:hAnsi="Times New Roman" w:cs="Times New Roman"/>
        </w:rPr>
        <w:t xml:space="preserve"> | PMC10054116 |</w:t>
      </w:r>
    </w:p>
    <w:p w14:paraId="0A20F34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 xml:space="preserve">| **Mục tiêu N-CA** | **&lt; 0.05 µM** | **&gt; 1.5 µA/µM·cm²** | **0.1–100 µM** | Thuốc viên </w:t>
      </w:r>
      <w:r w:rsidRPr="00875E39">
        <w:rPr>
          <w:rFonts w:ascii="Segoe UI Symbol" w:hAnsi="Segoe UI Symbol" w:cs="Segoe UI Symbol"/>
        </w:rPr>
        <w:t>✓</w:t>
      </w:r>
      <w:r w:rsidRPr="00875E39">
        <w:rPr>
          <w:rFonts w:ascii="Times New Roman" w:hAnsi="Times New Roman" w:cs="Times New Roman"/>
        </w:rPr>
        <w:t xml:space="preserve"> | — |</w:t>
      </w:r>
    </w:p>
    <w:p w14:paraId="2D214D0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1959AE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1365609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3369F3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7.4 Thông số điều kiện tối ưu SWASV cần khảo sát (Pb²⁺/Zn²⁺)</w:t>
      </w:r>
    </w:p>
    <w:p w14:paraId="518733E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ADF423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Khoảng khảo sát | Tham chiếu |</w:t>
      </w:r>
    </w:p>
    <w:p w14:paraId="71FB35C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|----------|----------------|------------|</w:t>
      </w:r>
    </w:p>
    <w:p w14:paraId="4D4A12C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pH dung dịch nền | 3.5–6.0 | Acetate buffer — tối ưu thường 4.5 |</w:t>
      </w:r>
    </w:p>
    <w:p w14:paraId="2DBFBBF5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Điện thế làm giàu E_dep | −0.8 đến −1.4 V vs Ag/AgCl | Pb²⁺: −1.0V; Zn²⁺: −1.3V thường gặp |</w:t>
      </w:r>
    </w:p>
    <w:p w14:paraId="2F9A610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Thời gian làm giàu t_dep | 60–240 s | 120s là phổ biến |</w:t>
      </w:r>
    </w:p>
    <w:p w14:paraId="5089E84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Tốc độ khuấy | 200–600 rpm | Trong quá trình deposition |</w:t>
      </w:r>
    </w:p>
    <w:p w14:paraId="55A1646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Biên độ SW (amplitude) | 10–50 mV | Thường 25 mV |</w:t>
      </w:r>
    </w:p>
    <w:p w14:paraId="2B95B77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Tần số SW (frequency) | 10–100 Hz | Thường 25 Hz |</w:t>
      </w:r>
    </w:p>
    <w:p w14:paraId="29ACD16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Bước thế (step potential) | 2–10 mV | Thường 5 mV |</w:t>
      </w:r>
    </w:p>
    <w:p w14:paraId="65E9856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AB084D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70E5B2B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7067C5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7.5 Thông số điều kiện tối ưu DPV cần khảo sát (Paracetamol)</w:t>
      </w:r>
    </w:p>
    <w:p w14:paraId="0EDDB9C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6B2BDCE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Thông số | Khoảng khảo sát | Tham chiếu |</w:t>
      </w:r>
    </w:p>
    <w:p w14:paraId="0CC6882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|----------|----------------|------------|</w:t>
      </w:r>
    </w:p>
    <w:p w14:paraId="3762DC5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| pH dung dịch nền | 5.0–8.0 | PBS — tối ưu thường 7.0–7.4 |</w:t>
      </w:r>
    </w:p>
    <w:p w14:paraId="66AD00E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Biên độ xung (pulse amplitude) | 10–75 mV | Thường 50 mV |</w:t>
      </w:r>
    </w:p>
    <w:p w14:paraId="16096AD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Thời gian xung (pulse width) | 10–100 ms | Thường 50 ms |</w:t>
      </w:r>
    </w:p>
    <w:p w14:paraId="0253FB9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Bước thế (step potential) | 2–10 mV | Thường 5 mV |</w:t>
      </w:r>
    </w:p>
    <w:p w14:paraId="6AE8A38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Tốc độ quét | 5–100 mV/s | — |</w:t>
      </w:r>
    </w:p>
    <w:p w14:paraId="79D5742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| Thể tích drop cast | 3–10 µL | Tối ưu tín hiệu vs background |</w:t>
      </w:r>
    </w:p>
    <w:p w14:paraId="0CD65A2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64E785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5B6B957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951093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8. INTERFERENCE TEST — DANH SÁCH CHẤT CẦN KHẢO SÁT</w:t>
      </w:r>
    </w:p>
    <w:p w14:paraId="44DB2B7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271E6B3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Cho Pb²⁺/Zn²⁺ (SWASV)</w:t>
      </w:r>
    </w:p>
    <w:p w14:paraId="5502E1C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Ion cạnh tranh cần test: Cu²⁺, Cd²⁺, Hg²⁺, Fe³⁺, Mn²⁺, Ca²⁺, Mg²⁺, Na⁺, K⁺</w:t>
      </w:r>
    </w:p>
    <w:p w14:paraId="6A9DA614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Nồng độ thường dùng: 5–50× nồng độ analyte mục tiêu</w:t>
      </w:r>
    </w:p>
    <w:p w14:paraId="3CF92BF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Tiêu chí chấp nhận: tín hiệu thay đổi &lt; 10%</w:t>
      </w:r>
    </w:p>
    <w:p w14:paraId="3E18E01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5B5912F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Cho Paracetamol (DPV)</w:t>
      </w:r>
    </w:p>
    <w:p w14:paraId="0339745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Chất cần test: ascorbic acid (AA), uric acid (UA), dopamine (DA), glucose,</w:t>
      </w:r>
    </w:p>
    <w:p w14:paraId="4E2FC7B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 xml:space="preserve">              diclofenac, nimesulide, amoxicillin, hydroquinone, catechol</w:t>
      </w:r>
    </w:p>
    <w:p w14:paraId="1A0DF9E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Nguồn: doi:10.3390/molecules28073006</w:t>
      </w:r>
    </w:p>
    <w:p w14:paraId="2539AAE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305F17EC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4B2579B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7BA8E0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PHẦN 9. CẤU TRÚC PHẦN KẾT QUẢ — GỢI Ý CHO BÀI BÁO</w:t>
      </w:r>
    </w:p>
    <w:p w14:paraId="4AE6D59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149CED3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### Bài 1 (N-CA — Paracetamol — Q3/Q4)</w:t>
      </w:r>
    </w:p>
    <w:p w14:paraId="6345AF12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3.1 Characterization: SEM, BET, Raman, XPS (N at%, N-type), FTIR</w:t>
      </w:r>
    </w:p>
    <w:p w14:paraId="035A400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3.2 Electrochemical baseline: CV/EIS N-CA vs GCE</w:t>
      </w:r>
    </w:p>
    <w:p w14:paraId="3857E58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3.3 Optimization DPV: pH, pulse parameters</w:t>
      </w:r>
    </w:p>
    <w:p w14:paraId="1F0D255E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3.4 Analytical performance: LOD, LOQ, linear range, sensitivity</w:t>
      </w:r>
    </w:p>
    <w:p w14:paraId="565F38E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3.5 Selectivity: interference test</w:t>
      </w:r>
    </w:p>
    <w:p w14:paraId="1E16C0C6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3.6 Real sample: thuốc viên paracetamol — recovery%</w:t>
      </w:r>
    </w:p>
    <w:p w14:paraId="69EE3103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1DB2C0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lastRenderedPageBreak/>
        <w:t>### Bài 2 (Fe/N-CA — Pb²⁺/Zn²⁺ — Q1/Q2)</w:t>
      </w:r>
    </w:p>
    <w:p w14:paraId="003631D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3.1 Characterization: SEM, TEM, BET, Raman, XPS (N at%, Fe at%, Fe–Nₓ), XRD</w:t>
      </w:r>
    </w:p>
    <w:p w14:paraId="3A22B84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3.2 Electrochemical baseline: CV/EIS N-CA vs Fe/N-CA vs GCE — chứng minh Fe–Nₓ synergy</w:t>
      </w:r>
    </w:p>
    <w:p w14:paraId="61047E5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3.3 Optimization SWASV: pH, E_dep, t_dep, SW parameters</w:t>
      </w:r>
    </w:p>
    <w:p w14:paraId="046EE1B1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3.4 Analytical performance Pb²⁺: LOD, LOQ, linear range, sensitivity</w:t>
      </w:r>
    </w:p>
    <w:p w14:paraId="2CD4E4D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3.5 Analytical performance Zn²⁺: LOD, LOQ, linear range, sensitivity</w:t>
      </w:r>
    </w:p>
    <w:p w14:paraId="7E5D00DF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3.6 Simultaneous detection: tách peak Pb²⁺ và Zn²⁺</w:t>
      </w:r>
    </w:p>
    <w:p w14:paraId="50F75E4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3.7 Selectivity: interference ions</w:t>
      </w:r>
    </w:p>
    <w:p w14:paraId="3CE7A52D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3.8 Real sample: nước máy, nước sông — spike and recovery</w:t>
      </w:r>
    </w:p>
    <w:p w14:paraId="1DB886B7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4B14EC6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---</w:t>
      </w:r>
    </w:p>
    <w:p w14:paraId="7CBD0D2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BAF12D8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## NGUỒN DOI BỔ SUNG (Phần 7–9)</w:t>
      </w:r>
    </w:p>
    <w:p w14:paraId="0672DBC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</w:p>
    <w:p w14:paraId="7F66767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 doi:10.3390/molecules28073006 — Fe–NC/GCE paracetamol DPV 2023</w:t>
      </w:r>
    </w:p>
    <w:p w14:paraId="18DBF29A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 doi:10.1039/d1an00966d — N-CMOS paracetamol 2021</w:t>
      </w:r>
    </w:p>
    <w:p w14:paraId="48F6AE20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 doi:10.1080/00032719.2024.2343365 — biomass carbon dot paracetamol 2024</w:t>
      </w:r>
    </w:p>
    <w:p w14:paraId="3A82D399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 doi:10.1016/j.heliyon.2023.e17346 — Zn²⁺ SWASV MWCNT 2023</w:t>
      </w:r>
    </w:p>
    <w:p w14:paraId="47FC637B" w14:textId="77777777" w:rsidR="00840B80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 doi:10.1021/ac500277j — Zn²⁺ disposable ASV</w:t>
      </w:r>
    </w:p>
    <w:p w14:paraId="4D0559FC" w14:textId="388149CA" w:rsidR="00C75519" w:rsidRPr="00875E39" w:rsidRDefault="00840B80" w:rsidP="00875E39">
      <w:pPr>
        <w:spacing w:before="120" w:after="120" w:line="240" w:lineRule="auto"/>
        <w:rPr>
          <w:rFonts w:ascii="Times New Roman" w:hAnsi="Times New Roman" w:cs="Times New Roman"/>
        </w:rPr>
      </w:pPr>
      <w:r w:rsidRPr="00875E39">
        <w:rPr>
          <w:rFonts w:ascii="Times New Roman" w:hAnsi="Times New Roman" w:cs="Times New Roman"/>
        </w:rPr>
        <w:t>- doi:10.20944/preprints202307.0064 — heavy metal SWASV review 2023</w:t>
      </w:r>
    </w:p>
    <w:sectPr w:rsidR="00C75519" w:rsidRPr="00875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19"/>
    <w:rsid w:val="004C77CC"/>
    <w:rsid w:val="00840B80"/>
    <w:rsid w:val="00875E39"/>
    <w:rsid w:val="00C75519"/>
    <w:rsid w:val="00CF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336B"/>
  <w15:chartTrackingRefBased/>
  <w15:docId w15:val="{1AE8D7E6-133F-46EB-BDDF-FDFB2B95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3257</Words>
  <Characters>18571</Characters>
  <Application>Microsoft Office Word</Application>
  <DocSecurity>0</DocSecurity>
  <Lines>154</Lines>
  <Paragraphs>43</Paragraphs>
  <ScaleCrop>false</ScaleCrop>
  <Company/>
  <LinksUpToDate>false</LinksUpToDate>
  <CharactersWithSpaces>21785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</dc:creator>
  <cp:keywords/>
  <dc:description/>
  <cp:lastModifiedBy>Lê Hoàng Nhật</cp:lastModifiedBy>
  <cp:revision>4</cp:revision>
  <dcterms:created xsi:type="dcterms:W3CDTF">2026-05-20T16:06:00Z</dcterms:created>
  <dcterms:modified xsi:type="dcterms:W3CDTF">2026-05-20T16:07:00Z</dcterms:modified>
</cp:coreProperties>
</file>