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13CA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A. Mục tiêu / câu hỏi nghiên cứu</w:t>
      </w:r>
    </w:p>
    <w:p w14:paraId="4E001176" w14:textId="77777777" w:rsidR="002357AA" w:rsidRPr="002357AA" w:rsidRDefault="002357AA" w:rsidP="002357AA">
      <w:pPr>
        <w:numPr>
          <w:ilvl w:val="0"/>
          <w:numId w:val="1"/>
        </w:numPr>
      </w:pPr>
      <w:r w:rsidRPr="002357AA">
        <w:t xml:space="preserve">Kiểm tra khả năng </w:t>
      </w:r>
      <w:r w:rsidRPr="002357AA">
        <w:rPr>
          <w:b/>
          <w:bCs/>
        </w:rPr>
        <w:t>aloë-emodin (AE)</w:t>
      </w:r>
      <w:r w:rsidRPr="002357AA">
        <w:t xml:space="preserve"> tạo phức với các ion kim loại (Fe²⁺, Cu²⁺, Mg²⁺, Al³⁺, Zn²⁺…), xác định </w:t>
      </w:r>
      <w:r w:rsidRPr="002357AA">
        <w:rPr>
          <w:b/>
          <w:bCs/>
        </w:rPr>
        <w:t>tọa độ liên kết, tỉ lệ phối trí</w:t>
      </w:r>
      <w:r w:rsidRPr="002357AA">
        <w:t xml:space="preserve"> (stoichiometry) và </w:t>
      </w:r>
      <w:r w:rsidRPr="002357AA">
        <w:rPr>
          <w:b/>
          <w:bCs/>
        </w:rPr>
        <w:t>hằng số tạo phức (Kf)</w:t>
      </w:r>
      <w:r w:rsidRPr="002357AA">
        <w:t xml:space="preserve">. </w:t>
      </w:r>
      <w:hyperlink r:id="rId6" w:tgtFrame="_blank" w:history="1">
        <w:r w:rsidRPr="002357AA">
          <w:rPr>
            <w:rStyle w:val="Hyperlink"/>
          </w:rPr>
          <w:t>PubMed+1</w:t>
        </w:r>
      </w:hyperlink>
    </w:p>
    <w:p w14:paraId="73AAB70D" w14:textId="77777777" w:rsidR="002357AA" w:rsidRPr="002357AA" w:rsidRDefault="002357AA" w:rsidP="002357AA">
      <w:pPr>
        <w:numPr>
          <w:ilvl w:val="0"/>
          <w:numId w:val="1"/>
        </w:numPr>
      </w:pPr>
      <w:r w:rsidRPr="002357AA">
        <w:t xml:space="preserve">So sánh tính chất </w:t>
      </w:r>
      <w:r w:rsidRPr="002357AA">
        <w:rPr>
          <w:b/>
          <w:bCs/>
        </w:rPr>
        <w:t>phổ UV-Vis</w:t>
      </w:r>
      <w:r w:rsidRPr="002357AA">
        <w:t xml:space="preserve"> và </w:t>
      </w:r>
      <w:r w:rsidRPr="002357AA">
        <w:rPr>
          <w:b/>
          <w:bCs/>
        </w:rPr>
        <w:t>độ phân bố thời gian lưu (retention time)</w:t>
      </w:r>
      <w:r w:rsidRPr="002357AA">
        <w:t xml:space="preserve"> giữa AE tự do và phức AE-M trên hệ HPLC–DAD. </w:t>
      </w:r>
      <w:hyperlink r:id="rId7" w:tgtFrame="_blank" w:history="1">
        <w:r w:rsidRPr="002357AA">
          <w:rPr>
            <w:rStyle w:val="Hyperlink"/>
          </w:rPr>
          <w:t>PMC+1</w:t>
        </w:r>
      </w:hyperlink>
    </w:p>
    <w:p w14:paraId="773D7018" w14:textId="77777777" w:rsidR="002357AA" w:rsidRPr="002357AA" w:rsidRDefault="002357AA" w:rsidP="002357AA">
      <w:pPr>
        <w:numPr>
          <w:ilvl w:val="0"/>
          <w:numId w:val="1"/>
        </w:numPr>
      </w:pPr>
      <w:r w:rsidRPr="002357AA">
        <w:t>Xác định xem tạo phức có thay đổi độ ổn định, độ bắt sáng (UV), hoặc tạo dẫn xuất có khả năng phát hiện tốt hơn/quá trình tách khác biệt trên RP-HPLC.</w:t>
      </w:r>
    </w:p>
    <w:p w14:paraId="0B024B06" w14:textId="77777777" w:rsidR="002357AA" w:rsidRPr="002357AA" w:rsidRDefault="00000000" w:rsidP="002357AA">
      <w:r>
        <w:pict w14:anchorId="5A854749">
          <v:rect id="_x0000_i1025" style="width:0;height:1.5pt" o:hralign="center" o:hrstd="t" o:hr="t" fillcolor="#a0a0a0" stroked="f"/>
        </w:pict>
      </w:r>
    </w:p>
    <w:p w14:paraId="7204D3DB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B. Ion kim loại &amp; cơ chế phối trí (ý tưởng)</w:t>
      </w:r>
    </w:p>
    <w:p w14:paraId="3E407EFB" w14:textId="77777777" w:rsidR="002357AA" w:rsidRPr="002357AA" w:rsidRDefault="002357AA" w:rsidP="002357AA">
      <w:pPr>
        <w:numPr>
          <w:ilvl w:val="0"/>
          <w:numId w:val="2"/>
        </w:numPr>
      </w:pPr>
      <w:r w:rsidRPr="002357AA">
        <w:t xml:space="preserve">Tài liệu báo cáo AE có thể tạo phức với </w:t>
      </w:r>
      <w:r w:rsidRPr="002357AA">
        <w:rPr>
          <w:b/>
          <w:bCs/>
        </w:rPr>
        <w:t>Fe²⁺, Cu²⁺, Mg²⁺</w:t>
      </w:r>
      <w:r w:rsidRPr="002357AA">
        <w:t xml:space="preserve">; một số công trình đề xuất </w:t>
      </w:r>
      <w:r w:rsidRPr="002357AA">
        <w:rPr>
          <w:b/>
          <w:bCs/>
        </w:rPr>
        <w:t>phức 2 AE : 1 ion kim loại</w:t>
      </w:r>
      <w:r w:rsidRPr="002357AA">
        <w:t xml:space="preserve"> qua vị trí </w:t>
      </w:r>
      <w:r w:rsidRPr="002357AA">
        <w:rPr>
          <w:b/>
          <w:bCs/>
        </w:rPr>
        <w:t>C-9 (carbonyl) và C-8 (phenolic OH)</w:t>
      </w:r>
      <w:r w:rsidRPr="002357AA">
        <w:t xml:space="preserve"> của AE. Đây là điểm bắt đầu hợp lý cho thiết kế thí nghiệm. </w:t>
      </w:r>
      <w:hyperlink r:id="rId8" w:tgtFrame="_blank" w:history="1">
        <w:r w:rsidRPr="002357AA">
          <w:rPr>
            <w:rStyle w:val="Hyperlink"/>
          </w:rPr>
          <w:t>PubMed+1</w:t>
        </w:r>
      </w:hyperlink>
    </w:p>
    <w:p w14:paraId="4B5437ED" w14:textId="77777777" w:rsidR="002357AA" w:rsidRPr="002357AA" w:rsidRDefault="002357AA" w:rsidP="002357AA">
      <w:pPr>
        <w:numPr>
          <w:ilvl w:val="0"/>
          <w:numId w:val="2"/>
        </w:numPr>
      </w:pPr>
      <w:r w:rsidRPr="002357AA">
        <w:t xml:space="preserve">Gợi ý các ion nên thử: </w:t>
      </w:r>
      <w:r w:rsidRPr="002357AA">
        <w:rPr>
          <w:b/>
          <w:bCs/>
        </w:rPr>
        <w:t>Fe²⁺, Fe³⁺, Cu²⁺, Zn²⁺, Al³⁺, Mg²⁺, Ca²⁺</w:t>
      </w:r>
      <w:r w:rsidRPr="002357AA">
        <w:t xml:space="preserve"> (khác nhau về kích thước và tính oxy hoá) để so sánh ảnh hưởng lên phổ và tỉ lệ phối trí.</w:t>
      </w:r>
    </w:p>
    <w:p w14:paraId="78F269A4" w14:textId="77777777" w:rsidR="002357AA" w:rsidRPr="002357AA" w:rsidRDefault="00000000" w:rsidP="002357AA">
      <w:r>
        <w:pict w14:anchorId="460C8EFD">
          <v:rect id="_x0000_i1026" style="width:0;height:1.5pt" o:hralign="center" o:hrstd="t" o:hr="t" fillcolor="#a0a0a0" stroked="f"/>
        </w:pict>
      </w:r>
    </w:p>
    <w:p w14:paraId="06CBC406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C. Thiết kế thí nghiệm tạo phức (mẫu thao tác)</w:t>
      </w:r>
    </w:p>
    <w:p w14:paraId="522BCF01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Dung môi khởi tạo</w:t>
      </w:r>
      <w:r w:rsidRPr="002357AA">
        <w:t>: methanol hoặc ethanol (AE hòa tan tốt), hoặc methanol:water (9:1) nếu cần pha nước để điều chỉnh pH.</w:t>
      </w:r>
    </w:p>
    <w:p w14:paraId="75B1355F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Tỉ lệ mol ban đầu</w:t>
      </w:r>
      <w:r w:rsidRPr="002357AA">
        <w:t xml:space="preserve">: thử các tỉ lệ AE:M = </w:t>
      </w:r>
      <w:r w:rsidRPr="002357AA">
        <w:rPr>
          <w:b/>
          <w:bCs/>
        </w:rPr>
        <w:t>2:1, 1:1, 1:2</w:t>
      </w:r>
      <w:r w:rsidRPr="002357AA">
        <w:t xml:space="preserve"> để xác định stoichiometry. (Báo cáo chỉ ra 2:1 có thể xảy ra). </w:t>
      </w:r>
      <w:hyperlink r:id="rId9" w:tgtFrame="_blank" w:history="1">
        <w:r w:rsidRPr="002357AA">
          <w:rPr>
            <w:rStyle w:val="Hyperlink"/>
          </w:rPr>
          <w:t>PubMed</w:t>
        </w:r>
      </w:hyperlink>
    </w:p>
    <w:p w14:paraId="2A597FD0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pH</w:t>
      </w:r>
      <w:r w:rsidRPr="002357AA">
        <w:t>: thực hiện loạt thí nghiệm ở pH khác nhau (pH 2, 4, 6, 8) dùng buffer thích hợp (HCl/KCl hoặc acetate/phosphate) — nhiều hệ phối trí phenolic/carbonyl nhạy pH.</w:t>
      </w:r>
    </w:p>
    <w:p w14:paraId="4689239B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Điều kiện</w:t>
      </w:r>
      <w:r w:rsidRPr="002357AA">
        <w:t>: khuấy 30–120 min ở nhiệt độ phòng; nếu cần tăng tốc, gia nhiệt nhẹ (40–60 °C) dưới hồi lưu nhẹ 30 min.</w:t>
      </w:r>
    </w:p>
    <w:p w14:paraId="1627D15F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Thu hồi phức</w:t>
      </w:r>
      <w:r w:rsidRPr="002357AA">
        <w:t xml:space="preserve"> (tuỳ mục tiêu): tách bằng cô quay (evaporate solvent) rồi rửa/tinh chế qua tái kết tinh (MeOH/H₂O), hoặc rửa bằng dung môi không phân cực để loại tạp. Nếu chỉ phân tích dung dịch thì lấy dung dịch sau tạo phức lọc 0.45 µm để chạy HPLC.</w:t>
      </w:r>
    </w:p>
    <w:p w14:paraId="1097D7BF" w14:textId="77777777" w:rsidR="002357AA" w:rsidRPr="002357AA" w:rsidRDefault="002357AA" w:rsidP="002357AA">
      <w:pPr>
        <w:numPr>
          <w:ilvl w:val="0"/>
          <w:numId w:val="3"/>
        </w:numPr>
      </w:pPr>
      <w:r w:rsidRPr="002357AA">
        <w:rPr>
          <w:b/>
          <w:bCs/>
        </w:rPr>
        <w:t>Controls</w:t>
      </w:r>
      <w:r w:rsidRPr="002357AA">
        <w:t>: AE chuẩn (không có ion); muối kim loại đơn độc (không có AE); blank dung môi; AE + ion nhưng có chelator (EDTA) để chứng minh phức có đảo ngược.</w:t>
      </w:r>
    </w:p>
    <w:p w14:paraId="2C3C70A3" w14:textId="77777777" w:rsidR="002357AA" w:rsidRPr="002357AA" w:rsidRDefault="00000000" w:rsidP="002357AA">
      <w:r>
        <w:lastRenderedPageBreak/>
        <w:pict w14:anchorId="6AD66716">
          <v:rect id="_x0000_i1027" style="width:0;height:1.5pt" o:hralign="center" o:hrstd="t" o:hr="t" fillcolor="#a0a0a0" stroked="f"/>
        </w:pict>
      </w:r>
    </w:p>
    <w:p w14:paraId="25B9E42D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D. Chuẩn bị mẫu cho HPLC</w:t>
      </w:r>
    </w:p>
    <w:p w14:paraId="67734659" w14:textId="77777777" w:rsidR="002357AA" w:rsidRPr="002357AA" w:rsidRDefault="002357AA" w:rsidP="002357AA">
      <w:pPr>
        <w:numPr>
          <w:ilvl w:val="0"/>
          <w:numId w:val="4"/>
        </w:numPr>
      </w:pPr>
      <w:r w:rsidRPr="002357AA">
        <w:t xml:space="preserve">Hòa/dilute mẫu vào </w:t>
      </w:r>
      <w:r w:rsidRPr="002357AA">
        <w:rPr>
          <w:b/>
          <w:bCs/>
        </w:rPr>
        <w:t>HPLC-grade methanol</w:t>
      </w:r>
      <w:r w:rsidRPr="002357AA">
        <w:t xml:space="preserve"> hoặc MeOH:H₂O (1:1) sao cho nồng độ AE trong dãi chuẩn (ví dụ 0.5–50 µg/mL).</w:t>
      </w:r>
    </w:p>
    <w:p w14:paraId="4C5EA06B" w14:textId="77777777" w:rsidR="002357AA" w:rsidRPr="002357AA" w:rsidRDefault="002357AA" w:rsidP="002357AA">
      <w:pPr>
        <w:numPr>
          <w:ilvl w:val="0"/>
          <w:numId w:val="4"/>
        </w:numPr>
      </w:pPr>
      <w:r w:rsidRPr="002357AA">
        <w:t xml:space="preserve">Lọc qua </w:t>
      </w:r>
      <w:r w:rsidRPr="002357AA">
        <w:rPr>
          <w:b/>
          <w:bCs/>
        </w:rPr>
        <w:t>0.22–0.45 µm PTFE</w:t>
      </w:r>
      <w:r w:rsidRPr="002357AA">
        <w:t xml:space="preserve"> trước injection.</w:t>
      </w:r>
    </w:p>
    <w:p w14:paraId="653D0BC6" w14:textId="77777777" w:rsidR="002357AA" w:rsidRPr="002357AA" w:rsidRDefault="002357AA" w:rsidP="002357AA">
      <w:pPr>
        <w:numPr>
          <w:ilvl w:val="0"/>
          <w:numId w:val="4"/>
        </w:numPr>
      </w:pPr>
      <w:r w:rsidRPr="002357AA">
        <w:t>Nếu phức ít tan, ly tâm + lấy phần trong suốt.</w:t>
      </w:r>
    </w:p>
    <w:p w14:paraId="71F9A223" w14:textId="77777777" w:rsidR="002357AA" w:rsidRPr="002357AA" w:rsidRDefault="002357AA" w:rsidP="002357AA">
      <w:pPr>
        <w:numPr>
          <w:ilvl w:val="0"/>
          <w:numId w:val="4"/>
        </w:numPr>
      </w:pPr>
      <w:r w:rsidRPr="002357AA">
        <w:t xml:space="preserve">Đề xuất làm </w:t>
      </w:r>
      <w:r w:rsidRPr="002357AA">
        <w:rPr>
          <w:b/>
          <w:bCs/>
        </w:rPr>
        <w:t>chuỗi chuẩn của AE</w:t>
      </w:r>
      <w:r w:rsidRPr="002357AA">
        <w:t xml:space="preserve"> (chuẩn tự do) + mẫu phức ở các tỉ lệ, để so sánh retention/time và diện tích pic.</w:t>
      </w:r>
    </w:p>
    <w:p w14:paraId="10CE188C" w14:textId="77777777" w:rsidR="002357AA" w:rsidRPr="002357AA" w:rsidRDefault="00000000" w:rsidP="002357AA">
      <w:r>
        <w:pict w14:anchorId="3E3D9567">
          <v:rect id="_x0000_i1028" style="width:0;height:1.5pt" o:hralign="center" o:hrstd="t" o:hr="t" fillcolor="#a0a0a0" stroked="f"/>
        </w:pict>
      </w:r>
    </w:p>
    <w:p w14:paraId="4D9061D7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E. Phương án HPLC–DAD (gợi ý chi tiết — bắt đầu từ RP-HPLC)</w:t>
      </w:r>
    </w:p>
    <w:p w14:paraId="37064AAD" w14:textId="77777777" w:rsidR="002357AA" w:rsidRPr="002357AA" w:rsidRDefault="002357AA" w:rsidP="002357AA">
      <w:r w:rsidRPr="002357AA">
        <w:t xml:space="preserve">Lưu ý: nhiều bài báo HPLC phân tích AE dùng cột C18, pha động MeCN (hoặc MeOH) + nước có acid (0.1% formic hoặc 0.1% H₃PO₄), DAD scan ở 200–450 nm; phát hiện thường ở 254 nm hoặc gần cực đại dài bước sóng (~428 nm) tuỳ dung môi. </w:t>
      </w:r>
      <w:hyperlink r:id="rId10" w:tgtFrame="_blank" w:history="1">
        <w:r w:rsidRPr="002357AA">
          <w:rPr>
            <w:rStyle w:val="Hyperlink"/>
          </w:rPr>
          <w:t>PMC+1</w:t>
        </w:r>
      </w:hyperlink>
    </w:p>
    <w:p w14:paraId="076B92F6" w14:textId="77777777" w:rsidR="002357AA" w:rsidRPr="002357AA" w:rsidRDefault="002357AA" w:rsidP="002357AA">
      <w:r w:rsidRPr="002357AA">
        <w:rPr>
          <w:b/>
          <w:bCs/>
        </w:rPr>
        <w:t>Cột:</w:t>
      </w:r>
      <w:r w:rsidRPr="002357AA">
        <w:t xml:space="preserve"> Reversed-phase C18 (150 × 4.6 mm, 3–5 µm) — tiêu chuẩn. </w:t>
      </w:r>
      <w:hyperlink r:id="rId11" w:tgtFrame="_blank" w:history="1">
        <w:r w:rsidRPr="002357AA">
          <w:rPr>
            <w:rStyle w:val="Hyperlink"/>
          </w:rPr>
          <w:t>ResearchGate</w:t>
        </w:r>
      </w:hyperlink>
      <w:r w:rsidRPr="002357AA">
        <w:br/>
      </w:r>
      <w:r w:rsidRPr="002357AA">
        <w:rPr>
          <w:b/>
          <w:bCs/>
        </w:rPr>
        <w:t>Pha động (gợi ý ban đầu):</w:t>
      </w:r>
    </w:p>
    <w:p w14:paraId="44F19F1D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Pha A: Water + 0.1% formic acid (hoặc 0.1% H₃PO₄).</w:t>
      </w:r>
    </w:p>
    <w:p w14:paraId="0471FAC6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Pha B: Acetonitrile (ACN) HPLC grade (MeOH có thể dùng nếu thích).</w:t>
      </w:r>
      <w:r w:rsidRPr="002357AA">
        <w:br/>
      </w:r>
      <w:r w:rsidRPr="002357AA">
        <w:rPr>
          <w:b/>
          <w:bCs/>
        </w:rPr>
        <w:t>Gradient thử nghiệm (ví dụ):</w:t>
      </w:r>
    </w:p>
    <w:p w14:paraId="23AE2C3D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0–2 min: 30% B (equil)</w:t>
      </w:r>
    </w:p>
    <w:p w14:paraId="6BE3DD60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2–12 min: 30 → 80% B (linear)</w:t>
      </w:r>
    </w:p>
    <w:p w14:paraId="1FB09514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12–14 min: 80% B (wash)</w:t>
      </w:r>
    </w:p>
    <w:p w14:paraId="5453D4A4" w14:textId="77777777" w:rsidR="002357AA" w:rsidRPr="002357AA" w:rsidRDefault="002357AA" w:rsidP="002357AA">
      <w:pPr>
        <w:numPr>
          <w:ilvl w:val="0"/>
          <w:numId w:val="5"/>
        </w:numPr>
      </w:pPr>
      <w:r w:rsidRPr="002357AA">
        <w:t>14–16 min: 80 → 30% B (re-equil)</w:t>
      </w:r>
      <w:r w:rsidRPr="002357AA">
        <w:br/>
      </w:r>
      <w:r w:rsidRPr="002357AA">
        <w:rPr>
          <w:b/>
          <w:bCs/>
        </w:rPr>
        <w:t>Flow:</w:t>
      </w:r>
      <w:r w:rsidRPr="002357AA">
        <w:t xml:space="preserve"> 1.0 mL/min.</w:t>
      </w:r>
      <w:r w:rsidRPr="002357AA">
        <w:br/>
      </w:r>
      <w:r w:rsidRPr="002357AA">
        <w:rPr>
          <w:b/>
          <w:bCs/>
        </w:rPr>
        <w:t>Temp cột:</w:t>
      </w:r>
      <w:r w:rsidRPr="002357AA">
        <w:t xml:space="preserve"> 30–35 °C.</w:t>
      </w:r>
      <w:r w:rsidRPr="002357AA">
        <w:br/>
      </w:r>
      <w:r w:rsidRPr="002357AA">
        <w:rPr>
          <w:b/>
          <w:bCs/>
        </w:rPr>
        <w:t>Injection volume:</w:t>
      </w:r>
      <w:r w:rsidRPr="002357AA">
        <w:t xml:space="preserve"> 5–20 µL.</w:t>
      </w:r>
    </w:p>
    <w:p w14:paraId="2F117025" w14:textId="77777777" w:rsidR="002357AA" w:rsidRPr="002357AA" w:rsidRDefault="002357AA" w:rsidP="002357AA">
      <w:r w:rsidRPr="002357AA">
        <w:rPr>
          <w:b/>
          <w:bCs/>
        </w:rPr>
        <w:t>DAD (Diode Array Detector):</w:t>
      </w:r>
    </w:p>
    <w:p w14:paraId="4B0809BE" w14:textId="77777777" w:rsidR="002357AA" w:rsidRPr="002357AA" w:rsidRDefault="002357AA" w:rsidP="002357AA">
      <w:pPr>
        <w:numPr>
          <w:ilvl w:val="0"/>
          <w:numId w:val="6"/>
        </w:numPr>
      </w:pPr>
      <w:r w:rsidRPr="002357AA">
        <w:t xml:space="preserve">Scan toàn phổ từ </w:t>
      </w:r>
      <w:r w:rsidRPr="002357AA">
        <w:rPr>
          <w:b/>
          <w:bCs/>
        </w:rPr>
        <w:t>200–450 nm</w:t>
      </w:r>
      <w:r w:rsidRPr="002357AA">
        <w:t xml:space="preserve"> để bắt tất cả pic và chọn bước sóng tối ưu cho AE &amp; phức.</w:t>
      </w:r>
    </w:p>
    <w:p w14:paraId="0E6A90BF" w14:textId="77777777" w:rsidR="002357AA" w:rsidRPr="002357AA" w:rsidRDefault="002357AA" w:rsidP="002357AA">
      <w:pPr>
        <w:numPr>
          <w:ilvl w:val="0"/>
          <w:numId w:val="6"/>
        </w:numPr>
      </w:pPr>
      <w:r w:rsidRPr="002357AA">
        <w:lastRenderedPageBreak/>
        <w:t xml:space="preserve">AE có thể cho </w:t>
      </w:r>
      <w:r w:rsidRPr="002357AA">
        <w:rPr>
          <w:b/>
          <w:bCs/>
        </w:rPr>
        <w:t>λmax vùng UV ngắn (≈220–230 nm)</w:t>
      </w:r>
      <w:r w:rsidRPr="002357AA">
        <w:t xml:space="preserve"> và đôi khi có band dài hơn (≈428–437 nm) tuỳ dung môi/ion; nên dùng DAD để "scan" và chọn bước sóng tối ưu (ví dụ 254 nm cho độ nhạy tốt, hoặc 430 nm nếu phức có band dài). </w:t>
      </w:r>
      <w:hyperlink r:id="rId12" w:tgtFrame="_blank" w:history="1">
        <w:r w:rsidRPr="002357AA">
          <w:rPr>
            <w:rStyle w:val="Hyperlink"/>
          </w:rPr>
          <w:t>ResearchGate+1</w:t>
        </w:r>
      </w:hyperlink>
    </w:p>
    <w:p w14:paraId="293FB73F" w14:textId="77777777" w:rsidR="002357AA" w:rsidRPr="002357AA" w:rsidRDefault="002357AA" w:rsidP="002357AA">
      <w:r w:rsidRPr="002357AA">
        <w:rPr>
          <w:b/>
          <w:bCs/>
        </w:rPr>
        <w:t>Lưu ý phân tích phức:</w:t>
      </w:r>
      <w:r w:rsidRPr="002357AA">
        <w:t xml:space="preserve"> phức AE-M có thể có độ phân cực khác → retention time thay đổi (thường ít phân cực → giữ lâu hơn trên C18, nhưng tuỳ dạng phức và dung môi). Do đó cần chạy song song AE chuẩn và mẫu phức để đối chiếu.</w:t>
      </w:r>
    </w:p>
    <w:p w14:paraId="0C65A6C9" w14:textId="77777777" w:rsidR="002357AA" w:rsidRPr="002357AA" w:rsidRDefault="00000000" w:rsidP="002357AA">
      <w:r>
        <w:pict w14:anchorId="5B996529">
          <v:rect id="_x0000_i1029" style="width:0;height:1.5pt" o:hralign="center" o:hrstd="t" o:hr="t" fillcolor="#a0a0a0" stroked="f"/>
        </w:pict>
      </w:r>
    </w:p>
    <w:p w14:paraId="32BC17A8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F. Phân tích bổ sung để xác nhận phức</w:t>
      </w:r>
    </w:p>
    <w:p w14:paraId="74E44911" w14:textId="77777777" w:rsidR="002357AA" w:rsidRPr="002357AA" w:rsidRDefault="002357AA" w:rsidP="002357AA">
      <w:pPr>
        <w:numPr>
          <w:ilvl w:val="0"/>
          <w:numId w:val="7"/>
        </w:numPr>
      </w:pPr>
      <w:r w:rsidRPr="002357AA">
        <w:rPr>
          <w:b/>
          <w:bCs/>
        </w:rPr>
        <w:t>UV-Vis spectrophotometry</w:t>
      </w:r>
      <w:r w:rsidRPr="002357AA">
        <w:t xml:space="preserve">: đo phổ AE tự do và AE+M (scan 200–600 nm) để thấy shift λmax hoặc tăng/giảm cường độ (bằng Job’s plot có thể xác định stoichiometry). </w:t>
      </w:r>
      <w:hyperlink r:id="rId13" w:tgtFrame="_blank" w:history="1">
        <w:r w:rsidRPr="002357AA">
          <w:rPr>
            <w:rStyle w:val="Hyperlink"/>
          </w:rPr>
          <w:t>RJPT Online</w:t>
        </w:r>
      </w:hyperlink>
    </w:p>
    <w:p w14:paraId="74D4047D" w14:textId="77777777" w:rsidR="002357AA" w:rsidRPr="002357AA" w:rsidRDefault="002357AA" w:rsidP="002357AA">
      <w:pPr>
        <w:numPr>
          <w:ilvl w:val="0"/>
          <w:numId w:val="7"/>
        </w:numPr>
      </w:pPr>
      <w:r w:rsidRPr="002357AA">
        <w:rPr>
          <w:b/>
          <w:bCs/>
        </w:rPr>
        <w:t>FT-IR</w:t>
      </w:r>
      <w:r w:rsidRPr="002357AA">
        <w:t>: kiểm tra sự thay đổi nhóm carbonyl (C=O) và phenolic OH (dịch chuyển dải hấp thụ) → gợi ý vị trí phối trí.</w:t>
      </w:r>
    </w:p>
    <w:p w14:paraId="04BD1E3C" w14:textId="77777777" w:rsidR="002357AA" w:rsidRPr="002357AA" w:rsidRDefault="002357AA" w:rsidP="002357AA">
      <w:pPr>
        <w:numPr>
          <w:ilvl w:val="0"/>
          <w:numId w:val="7"/>
        </w:numPr>
      </w:pPr>
      <w:r w:rsidRPr="002357AA">
        <w:rPr>
          <w:b/>
          <w:bCs/>
        </w:rPr>
        <w:t>HR-MS / LC-MS</w:t>
      </w:r>
      <w:r w:rsidRPr="002357AA">
        <w:t xml:space="preserve">: phát hiện ion tương ứng phức (m/z của tổ hợp AE+M). Rất mạnh để khẳng định công thức phân tử phức. </w:t>
      </w:r>
      <w:hyperlink r:id="rId14" w:tgtFrame="_blank" w:history="1">
        <w:r w:rsidRPr="002357AA">
          <w:rPr>
            <w:rStyle w:val="Hyperlink"/>
          </w:rPr>
          <w:t>PMC</w:t>
        </w:r>
      </w:hyperlink>
    </w:p>
    <w:p w14:paraId="663D89C9" w14:textId="77777777" w:rsidR="002357AA" w:rsidRPr="002357AA" w:rsidRDefault="002357AA" w:rsidP="002357AA">
      <w:pPr>
        <w:numPr>
          <w:ilvl w:val="0"/>
          <w:numId w:val="7"/>
        </w:numPr>
      </w:pPr>
      <w:r w:rsidRPr="002357AA">
        <w:rPr>
          <w:b/>
          <w:bCs/>
        </w:rPr>
        <w:t>NMR (nếu phức tan trong DMSO-d6)</w:t>
      </w:r>
      <w:r w:rsidRPr="002357AA">
        <w:t>: dịch chuyển hoá trị proton/carbon có thể chứng minh vị trí tương tác (thường dùng cho phối trí hữu cơ tinh khiết).</w:t>
      </w:r>
    </w:p>
    <w:p w14:paraId="61DBC161" w14:textId="77777777" w:rsidR="002357AA" w:rsidRPr="002357AA" w:rsidRDefault="002357AA" w:rsidP="002357AA">
      <w:pPr>
        <w:numPr>
          <w:ilvl w:val="0"/>
          <w:numId w:val="7"/>
        </w:numPr>
      </w:pPr>
      <w:r w:rsidRPr="002357AA">
        <w:rPr>
          <w:b/>
          <w:bCs/>
        </w:rPr>
        <w:t>X-ray crystallography</w:t>
      </w:r>
      <w:r w:rsidRPr="002357AA">
        <w:t>: nếu thu được tinh thể — xác định cấu trúc phối trí chính xác (nếu cần).</w:t>
      </w:r>
    </w:p>
    <w:p w14:paraId="46968C84" w14:textId="77777777" w:rsidR="002357AA" w:rsidRPr="002357AA" w:rsidRDefault="00000000" w:rsidP="002357AA">
      <w:r>
        <w:pict w14:anchorId="26CAC072">
          <v:rect id="_x0000_i1030" style="width:0;height:1.5pt" o:hralign="center" o:hrstd="t" o:hr="t" fillcolor="#a0a0a0" stroked="f"/>
        </w:pict>
      </w:r>
    </w:p>
    <w:p w14:paraId="18997B79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G. Đo lường hằng số tạo phức &amp; stoichiometry</w:t>
      </w:r>
    </w:p>
    <w:p w14:paraId="53228A6D" w14:textId="77777777" w:rsidR="002357AA" w:rsidRPr="002357AA" w:rsidRDefault="002357AA" w:rsidP="002357AA">
      <w:pPr>
        <w:numPr>
          <w:ilvl w:val="0"/>
          <w:numId w:val="8"/>
        </w:numPr>
      </w:pPr>
      <w:r w:rsidRPr="002357AA">
        <w:rPr>
          <w:b/>
          <w:bCs/>
        </w:rPr>
        <w:t>Job’s method (continuous variation)</w:t>
      </w:r>
      <w:r w:rsidRPr="002357AA">
        <w:t>: chuẩn bị dãy dung dịch với tổng nồng độ cố định, tỉ lệ AE:ion thay đổi → theo dõi sự thay đổi hấp thụ tại λ chọn để xác định tỉ lệ phối trí.</w:t>
      </w:r>
    </w:p>
    <w:p w14:paraId="6F255DA6" w14:textId="77777777" w:rsidR="002357AA" w:rsidRPr="002357AA" w:rsidRDefault="002357AA" w:rsidP="002357AA">
      <w:pPr>
        <w:numPr>
          <w:ilvl w:val="0"/>
          <w:numId w:val="8"/>
        </w:numPr>
      </w:pPr>
      <w:r w:rsidRPr="002357AA">
        <w:rPr>
          <w:b/>
          <w:bCs/>
        </w:rPr>
        <w:t>Titration spectrophotometric</w:t>
      </w:r>
      <w:r w:rsidRPr="002357AA">
        <w:t>: giữ nồng độ AE cố định, thêm ion dần → plot A vs [M] → fit để lấy Kf (sử dụng các mô hình phù hợp).</w:t>
      </w:r>
    </w:p>
    <w:p w14:paraId="07869248" w14:textId="77777777" w:rsidR="002357AA" w:rsidRPr="002357AA" w:rsidRDefault="002357AA" w:rsidP="002357AA">
      <w:pPr>
        <w:numPr>
          <w:ilvl w:val="0"/>
          <w:numId w:val="8"/>
        </w:numPr>
      </w:pPr>
      <w:r w:rsidRPr="002357AA">
        <w:rPr>
          <w:b/>
          <w:bCs/>
        </w:rPr>
        <w:t>HPLC approach</w:t>
      </w:r>
      <w:r w:rsidRPr="002357AA">
        <w:t>: theo dõi biến đổi diện tích pic AE tự do khi thêm ion; sự giảm diện tích AE tự do vs tăng diện tích pic phức cho biết cân bằng và hiệu suất tạo phức.</w:t>
      </w:r>
    </w:p>
    <w:p w14:paraId="50A69A10" w14:textId="77777777" w:rsidR="002357AA" w:rsidRPr="002357AA" w:rsidRDefault="00000000" w:rsidP="002357AA">
      <w:r>
        <w:pict w14:anchorId="4B459421">
          <v:rect id="_x0000_i1031" style="width:0;height:1.5pt" o:hralign="center" o:hrstd="t" o:hr="t" fillcolor="#a0a0a0" stroked="f"/>
        </w:pict>
      </w:r>
    </w:p>
    <w:p w14:paraId="227143B6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H. Kiểm tra phương pháp HPLC–DAD (validation)</w:t>
      </w:r>
    </w:p>
    <w:p w14:paraId="6E3F662B" w14:textId="77777777" w:rsidR="002357AA" w:rsidRPr="002357AA" w:rsidRDefault="002357AA" w:rsidP="002357AA">
      <w:pPr>
        <w:numPr>
          <w:ilvl w:val="0"/>
          <w:numId w:val="9"/>
        </w:numPr>
      </w:pPr>
      <w:r w:rsidRPr="002357AA">
        <w:rPr>
          <w:b/>
          <w:bCs/>
        </w:rPr>
        <w:t>Tuyến tính (linearity)</w:t>
      </w:r>
      <w:r w:rsidRPr="002357AA">
        <w:t>: chuẩn 5–7 điểm (ví dụ 0.5–50 µg/mL).</w:t>
      </w:r>
    </w:p>
    <w:p w14:paraId="113F83A6" w14:textId="77777777" w:rsidR="002357AA" w:rsidRPr="002357AA" w:rsidRDefault="002357AA" w:rsidP="002357AA">
      <w:pPr>
        <w:numPr>
          <w:ilvl w:val="0"/>
          <w:numId w:val="9"/>
        </w:numPr>
      </w:pPr>
      <w:r w:rsidRPr="002357AA">
        <w:rPr>
          <w:b/>
          <w:bCs/>
        </w:rPr>
        <w:lastRenderedPageBreak/>
        <w:t>LOD/LOQ</w:t>
      </w:r>
      <w:r w:rsidRPr="002357AA">
        <w:t>: theo S/N = 3 và 10.</w:t>
      </w:r>
    </w:p>
    <w:p w14:paraId="4CAA2CE1" w14:textId="77777777" w:rsidR="002357AA" w:rsidRPr="002357AA" w:rsidRDefault="002357AA" w:rsidP="002357AA">
      <w:pPr>
        <w:numPr>
          <w:ilvl w:val="0"/>
          <w:numId w:val="9"/>
        </w:numPr>
      </w:pPr>
      <w:r w:rsidRPr="002357AA">
        <w:rPr>
          <w:b/>
          <w:bCs/>
        </w:rPr>
        <w:t>Độ chính xác (intra/inter-day)</w:t>
      </w:r>
      <w:r w:rsidRPr="002357AA">
        <w:t>: RSD% trong khoảng chấp nhận (≤2–5%).</w:t>
      </w:r>
    </w:p>
    <w:p w14:paraId="378888B5" w14:textId="77777777" w:rsidR="002357AA" w:rsidRPr="002357AA" w:rsidRDefault="002357AA" w:rsidP="002357AA">
      <w:pPr>
        <w:numPr>
          <w:ilvl w:val="0"/>
          <w:numId w:val="9"/>
        </w:numPr>
      </w:pPr>
      <w:r w:rsidRPr="002357AA">
        <w:rPr>
          <w:b/>
          <w:bCs/>
        </w:rPr>
        <w:t>Độ đúng (accuracy/recovery)</w:t>
      </w:r>
      <w:r w:rsidRPr="002357AA">
        <w:t>: thêm AE chuẩn vào ma trận (ví dụ dịch chiết thực vật hoặc huyết thanh) và tính % recovery.</w:t>
      </w:r>
    </w:p>
    <w:p w14:paraId="0BF160D9" w14:textId="77777777" w:rsidR="002357AA" w:rsidRPr="002357AA" w:rsidRDefault="002357AA" w:rsidP="002357AA">
      <w:pPr>
        <w:numPr>
          <w:ilvl w:val="0"/>
          <w:numId w:val="9"/>
        </w:numPr>
      </w:pPr>
      <w:r w:rsidRPr="002357AA">
        <w:rPr>
          <w:b/>
          <w:bCs/>
        </w:rPr>
        <w:t>Độ chọn lọc (selectivity)</w:t>
      </w:r>
      <w:r w:rsidRPr="002357AA">
        <w:t xml:space="preserve">: kiểm tra tạp chất, các anthraquinone khác (emodin, rhein…) có tách rời khỏi AE và phức hay không (hence DAD scan + maybe MS). </w:t>
      </w:r>
      <w:hyperlink r:id="rId15" w:tgtFrame="_blank" w:history="1">
        <w:r w:rsidRPr="002357AA">
          <w:rPr>
            <w:rStyle w:val="Hyperlink"/>
          </w:rPr>
          <w:t>ResearchGate</w:t>
        </w:r>
      </w:hyperlink>
    </w:p>
    <w:p w14:paraId="461D172F" w14:textId="77777777" w:rsidR="002357AA" w:rsidRPr="002357AA" w:rsidRDefault="00000000" w:rsidP="002357AA">
      <w:r>
        <w:pict w14:anchorId="4750911A">
          <v:rect id="_x0000_i1032" style="width:0;height:1.5pt" o:hralign="center" o:hrstd="t" o:hr="t" fillcolor="#a0a0a0" stroked="f"/>
        </w:pict>
      </w:r>
    </w:p>
    <w:p w14:paraId="650F424F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I. Ứng dụng &amp; kế hoạch thí nghiệm mẫu</w:t>
      </w:r>
    </w:p>
    <w:p w14:paraId="156FC18B" w14:textId="77777777" w:rsidR="002357AA" w:rsidRPr="002357AA" w:rsidRDefault="002357AA" w:rsidP="002357AA">
      <w:pPr>
        <w:numPr>
          <w:ilvl w:val="0"/>
          <w:numId w:val="10"/>
        </w:numPr>
      </w:pPr>
      <w:r w:rsidRPr="002357AA">
        <w:rPr>
          <w:b/>
          <w:bCs/>
        </w:rPr>
        <w:t>Giai đoạn 1 — Khảo sát cơ bản (in-solution):</w:t>
      </w:r>
      <w:r w:rsidRPr="002357AA">
        <w:t xml:space="preserve"> AE chuẩn + Fe²⁺/Cu²⁺/Mg²⁺ ở tỉ lệ 2:1, 1:1, 1:2; pH 2,4,6,8; đo UV-Vis; chạy HPLC–DAD (scan 200–450 nm). Mục tiêu: thấy shifts, xuất hiện pic mới (phức).</w:t>
      </w:r>
    </w:p>
    <w:p w14:paraId="7B60BA19" w14:textId="77777777" w:rsidR="002357AA" w:rsidRPr="002357AA" w:rsidRDefault="002357AA" w:rsidP="002357AA">
      <w:pPr>
        <w:numPr>
          <w:ilvl w:val="0"/>
          <w:numId w:val="10"/>
        </w:numPr>
      </w:pPr>
      <w:r w:rsidRPr="002357AA">
        <w:rPr>
          <w:b/>
          <w:bCs/>
        </w:rPr>
        <w:t>Giai đoạn 2 — Xác nhận bằng MS/FTIR:</w:t>
      </w:r>
      <w:r w:rsidRPr="002357AA">
        <w:t xml:space="preserve"> lấy mẫu có pic phức rõ rệt → LC–MS để khẳng định khối lượng.</w:t>
      </w:r>
    </w:p>
    <w:p w14:paraId="48D051A9" w14:textId="77777777" w:rsidR="002357AA" w:rsidRPr="002357AA" w:rsidRDefault="002357AA" w:rsidP="002357AA">
      <w:pPr>
        <w:numPr>
          <w:ilvl w:val="0"/>
          <w:numId w:val="10"/>
        </w:numPr>
      </w:pPr>
      <w:r w:rsidRPr="002357AA">
        <w:rPr>
          <w:b/>
          <w:bCs/>
        </w:rPr>
        <w:t>Giai đoạn 3 — Ước lượng Kf &amp; stoichiometry:</w:t>
      </w:r>
      <w:r w:rsidRPr="002357AA">
        <w:t xml:space="preserve"> Job’s plot + titration.</w:t>
      </w:r>
    </w:p>
    <w:p w14:paraId="7AD98E8B" w14:textId="77777777" w:rsidR="002357AA" w:rsidRPr="002357AA" w:rsidRDefault="002357AA" w:rsidP="002357AA">
      <w:pPr>
        <w:numPr>
          <w:ilvl w:val="0"/>
          <w:numId w:val="10"/>
        </w:numPr>
      </w:pPr>
      <w:r w:rsidRPr="002357AA">
        <w:rPr>
          <w:b/>
          <w:bCs/>
        </w:rPr>
        <w:t>Giai đoạn 4 — Ứng dụng ma trận:</w:t>
      </w:r>
      <w:r w:rsidRPr="002357AA">
        <w:t xml:space="preserve"> thêm ion vào dung dịch mẫu phức tạp (dich chiết thực vật hoặc huyết thanh giả) → thử SPE tiền xử lý + HPLC–DAD để đánh giá recovery và selectivity.</w:t>
      </w:r>
    </w:p>
    <w:p w14:paraId="073E55A6" w14:textId="77777777" w:rsidR="002357AA" w:rsidRPr="002357AA" w:rsidRDefault="00000000" w:rsidP="002357AA">
      <w:r>
        <w:pict w14:anchorId="78DB677C">
          <v:rect id="_x0000_i1033" style="width:0;height:1.5pt" o:hralign="center" o:hrstd="t" o:hr="t" fillcolor="#a0a0a0" stroked="f"/>
        </w:pict>
      </w:r>
    </w:p>
    <w:p w14:paraId="7D686B30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J. Vấn đề thường gặp &amp; lưu ý</w:t>
      </w:r>
    </w:p>
    <w:p w14:paraId="29E4FEE2" w14:textId="77777777" w:rsidR="002357AA" w:rsidRPr="002357AA" w:rsidRDefault="002357AA" w:rsidP="002357AA">
      <w:pPr>
        <w:numPr>
          <w:ilvl w:val="0"/>
          <w:numId w:val="11"/>
        </w:numPr>
      </w:pPr>
      <w:r w:rsidRPr="002357AA">
        <w:rPr>
          <w:b/>
          <w:bCs/>
        </w:rPr>
        <w:t>Độ tan của phức</w:t>
      </w:r>
      <w:r w:rsidRPr="002357AA">
        <w:t>: một số phức có thể kết tủa; nếu vậy cần xử lý (lọc, hòa tan lại trong DMSO/MeOH).</w:t>
      </w:r>
    </w:p>
    <w:p w14:paraId="5112F40D" w14:textId="77777777" w:rsidR="002357AA" w:rsidRPr="002357AA" w:rsidRDefault="002357AA" w:rsidP="002357AA">
      <w:pPr>
        <w:numPr>
          <w:ilvl w:val="0"/>
          <w:numId w:val="11"/>
        </w:numPr>
      </w:pPr>
      <w:r w:rsidRPr="002357AA">
        <w:rPr>
          <w:b/>
          <w:bCs/>
        </w:rPr>
        <w:t>Phân hủy quang (photo-instability)</w:t>
      </w:r>
      <w:r w:rsidRPr="002357AA">
        <w:t xml:space="preserve">: AE có thể quang hoạt/phototoxic; tránh chiếu sáng mạnh, lưu mẫu tối. </w:t>
      </w:r>
      <w:hyperlink r:id="rId16" w:tgtFrame="_blank" w:history="1">
        <w:r w:rsidRPr="002357AA">
          <w:rPr>
            <w:rStyle w:val="Hyperlink"/>
          </w:rPr>
          <w:t>PubMed</w:t>
        </w:r>
      </w:hyperlink>
    </w:p>
    <w:p w14:paraId="5F29694B" w14:textId="77777777" w:rsidR="002357AA" w:rsidRPr="002357AA" w:rsidRDefault="002357AA" w:rsidP="002357AA">
      <w:pPr>
        <w:numPr>
          <w:ilvl w:val="0"/>
          <w:numId w:val="11"/>
        </w:numPr>
      </w:pPr>
      <w:r w:rsidRPr="002357AA">
        <w:rPr>
          <w:b/>
          <w:bCs/>
        </w:rPr>
        <w:t>Pha động &amp; detection</w:t>
      </w:r>
      <w:r w:rsidRPr="002357AA">
        <w:t xml:space="preserve">: nếu phức có λmax dài (≈428 nm), chọn bước sóng đó cho độ chọn lọc tốt; nếu không, 254 nm thường cho độ nhạy tốt và tương thích nhiều phương pháp. </w:t>
      </w:r>
      <w:hyperlink r:id="rId17" w:tgtFrame="_blank" w:history="1">
        <w:r w:rsidRPr="002357AA">
          <w:rPr>
            <w:rStyle w:val="Hyperlink"/>
          </w:rPr>
          <w:t>RJPT Online+1</w:t>
        </w:r>
      </w:hyperlink>
    </w:p>
    <w:p w14:paraId="52B94287" w14:textId="77777777" w:rsidR="002357AA" w:rsidRPr="002357AA" w:rsidRDefault="002357AA" w:rsidP="002357AA">
      <w:pPr>
        <w:numPr>
          <w:ilvl w:val="0"/>
          <w:numId w:val="11"/>
        </w:numPr>
      </w:pPr>
      <w:r w:rsidRPr="002357AA">
        <w:rPr>
          <w:b/>
          <w:bCs/>
        </w:rPr>
        <w:t>Ảnh hưởng pH</w:t>
      </w:r>
      <w:r w:rsidRPr="002357AA">
        <w:t>: pH thay đổi có thể proton hoá/deproton hoá nhóm OH → ảnh hưởng mạnh đến khả năng phối trí và retention trên C18.</w:t>
      </w:r>
    </w:p>
    <w:p w14:paraId="283A1E8B" w14:textId="77777777" w:rsidR="002357AA" w:rsidRPr="002357AA" w:rsidRDefault="00000000" w:rsidP="002357AA">
      <w:r>
        <w:pict w14:anchorId="141E0679">
          <v:rect id="_x0000_i1034" style="width:0;height:1.5pt" o:hralign="center" o:hrstd="t" o:hr="t" fillcolor="#a0a0a0" stroked="f"/>
        </w:pict>
      </w:r>
    </w:p>
    <w:p w14:paraId="58B28ABE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Một kế hoạch thí nghiệm ngắn gọn (protocol nhanh) — để bắt tay làm ngay</w:t>
      </w:r>
    </w:p>
    <w:p w14:paraId="54818978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lastRenderedPageBreak/>
        <w:t>Chuẩn AE 100 µg/mL trong MeOH. Chuẩn kim loại 10 mM trong nước.</w:t>
      </w:r>
    </w:p>
    <w:p w14:paraId="08839065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t>Pha mẫu AE+Fe²⁺ tỉ lệ 2:1 (AE 50 µM, Fe 25 µM) trong MeOH:H₂O 9:1, pH ≈ 6, khuấy 1 h RT. Lọc 0.45 µm.</w:t>
      </w:r>
    </w:p>
    <w:p w14:paraId="3A473754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t>Quét UV-Vis 200–500 nm → lưu phổ.</w:t>
      </w:r>
    </w:p>
    <w:p w14:paraId="592253AD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t>Chạy HPLC–DAD (cột C18, gradient ACN/water 0.1%FA như gợi ý). Scan 200–450 nm. So sánh retention &amp; diện tích với AE chuẩn.</w:t>
      </w:r>
    </w:p>
    <w:p w14:paraId="14F0FC9A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t>Nếu thấy pic mới → gửi mẫu cho LC-MS / FTIR.</w:t>
      </w:r>
    </w:p>
    <w:p w14:paraId="7C1750DF" w14:textId="77777777" w:rsidR="002357AA" w:rsidRPr="002357AA" w:rsidRDefault="002357AA" w:rsidP="002357AA">
      <w:pPr>
        <w:numPr>
          <w:ilvl w:val="0"/>
          <w:numId w:val="12"/>
        </w:numPr>
      </w:pPr>
      <w:r w:rsidRPr="002357AA">
        <w:t>Lặp lại cho Cu²⁺, Mg²⁺; thực hiện Job’s plot &amp; titration cho ion có tương tác rõ.</w:t>
      </w:r>
    </w:p>
    <w:p w14:paraId="25866C4E" w14:textId="77777777" w:rsidR="002357AA" w:rsidRPr="002357AA" w:rsidRDefault="00000000" w:rsidP="002357AA">
      <w:r>
        <w:pict w14:anchorId="5EEAFE56">
          <v:rect id="_x0000_i1035" style="width:0;height:1.5pt" o:hralign="center" o:hrstd="t" o:hr="t" fillcolor="#a0a0a0" stroked="f"/>
        </w:pict>
      </w:r>
    </w:p>
    <w:p w14:paraId="30F5B864" w14:textId="77777777" w:rsidR="002357AA" w:rsidRPr="002357AA" w:rsidRDefault="002357AA" w:rsidP="002357AA">
      <w:pPr>
        <w:rPr>
          <w:b/>
          <w:bCs/>
        </w:rPr>
      </w:pPr>
      <w:r w:rsidRPr="002357AA">
        <w:rPr>
          <w:b/>
          <w:bCs/>
        </w:rPr>
        <w:t>Tài liệu tham khảo (chỉ dẫn nguồn chủ chốt)</w:t>
      </w:r>
    </w:p>
    <w:p w14:paraId="5DAF95D0" w14:textId="77777777" w:rsidR="002357AA" w:rsidRPr="002357AA" w:rsidRDefault="002357AA" w:rsidP="002357AA">
      <w:pPr>
        <w:numPr>
          <w:ilvl w:val="0"/>
          <w:numId w:val="13"/>
        </w:numPr>
      </w:pPr>
      <w:r w:rsidRPr="002357AA">
        <w:t xml:space="preserve">Nghiên cứu tổng hợp và khảo sát phức AE với Fe²⁺, Cu²⁺, Mg²⁺ — thông báo tạo phức (ví dụ: Liu MY et al., Study on the Antioxidant Activity of Aloe-Emodin Metal Complex). </w:t>
      </w:r>
      <w:hyperlink r:id="rId18" w:tgtFrame="_blank" w:history="1">
        <w:r w:rsidRPr="002357AA">
          <w:rPr>
            <w:rStyle w:val="Hyperlink"/>
          </w:rPr>
          <w:t>Pu</w:t>
        </w:r>
        <w:r w:rsidRPr="002357AA">
          <w:rPr>
            <w:rStyle w:val="Hyperlink"/>
          </w:rPr>
          <w:t>b</w:t>
        </w:r>
        <w:r w:rsidRPr="002357AA">
          <w:rPr>
            <w:rStyle w:val="Hyperlink"/>
          </w:rPr>
          <w:t>Med+1</w:t>
        </w:r>
      </w:hyperlink>
    </w:p>
    <w:p w14:paraId="34134353" w14:textId="77777777" w:rsidR="002357AA" w:rsidRPr="002357AA" w:rsidRDefault="002357AA" w:rsidP="002357AA">
      <w:pPr>
        <w:numPr>
          <w:ilvl w:val="0"/>
          <w:numId w:val="13"/>
        </w:numPr>
      </w:pPr>
      <w:r w:rsidRPr="002357AA">
        <w:t xml:space="preserve">Báo cáo phổ λmax cho aloe-emodin ở vùng ngắn và dài (ghi nhận khoảng 220–230 nm và khoảnh phổ dài ~428 nm tuỳ dung môi). </w:t>
      </w:r>
      <w:hyperlink r:id="rId19" w:tgtFrame="_blank" w:history="1">
        <w:r w:rsidRPr="002357AA">
          <w:rPr>
            <w:rStyle w:val="Hyperlink"/>
          </w:rPr>
          <w:t>ResearchGate+1</w:t>
        </w:r>
      </w:hyperlink>
    </w:p>
    <w:p w14:paraId="4CC1D06B" w14:textId="51DBB5ED" w:rsidR="00122331" w:rsidRPr="009E1632" w:rsidRDefault="002357AA" w:rsidP="002357AA">
      <w:pPr>
        <w:numPr>
          <w:ilvl w:val="0"/>
          <w:numId w:val="13"/>
        </w:numPr>
      </w:pPr>
      <w:r w:rsidRPr="002357AA">
        <w:t>Ví dụ phương pháp HPLC–DAD / LC–DAD–MS cho các anthraquinone (aloë-emodin, emodin, rhein) — các tham chiếu phương pháp để tham khảo điều kiện cột, pha động, detection.</w:t>
      </w:r>
    </w:p>
    <w:p w14:paraId="29D1B3D3" w14:textId="373D87B2" w:rsidR="009E1632" w:rsidRDefault="009E1632" w:rsidP="009E1632">
      <w:pPr>
        <w:rPr>
          <w:lang w:val="vi-VN"/>
        </w:rPr>
      </w:pPr>
      <w:hyperlink r:id="rId20" w:history="1">
        <w:r w:rsidRPr="00D47927">
          <w:rPr>
            <w:rStyle w:val="Hyperlink"/>
          </w:rPr>
          <w:t>https://doi.org/10.11931/guihaia.gxzw202306005</w:t>
        </w:r>
      </w:hyperlink>
    </w:p>
    <w:p w14:paraId="7E3DC970" w14:textId="77777777" w:rsidR="009E1632" w:rsidRPr="009E1632" w:rsidRDefault="009E1632" w:rsidP="009E1632">
      <w:pPr>
        <w:rPr>
          <w:lang w:val="vi-VN"/>
        </w:rPr>
      </w:pPr>
    </w:p>
    <w:sectPr w:rsidR="009E1632" w:rsidRPr="009E1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55EE"/>
    <w:multiLevelType w:val="multilevel"/>
    <w:tmpl w:val="8DF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95BA5"/>
    <w:multiLevelType w:val="multilevel"/>
    <w:tmpl w:val="03D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D2E9F"/>
    <w:multiLevelType w:val="multilevel"/>
    <w:tmpl w:val="A7A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44E3"/>
    <w:multiLevelType w:val="multilevel"/>
    <w:tmpl w:val="060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1A58"/>
    <w:multiLevelType w:val="multilevel"/>
    <w:tmpl w:val="B804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F1952"/>
    <w:multiLevelType w:val="multilevel"/>
    <w:tmpl w:val="3B6C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A2404"/>
    <w:multiLevelType w:val="multilevel"/>
    <w:tmpl w:val="E23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A6E60"/>
    <w:multiLevelType w:val="multilevel"/>
    <w:tmpl w:val="5142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F3C7D"/>
    <w:multiLevelType w:val="multilevel"/>
    <w:tmpl w:val="AF2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C5CB1"/>
    <w:multiLevelType w:val="multilevel"/>
    <w:tmpl w:val="905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51226"/>
    <w:multiLevelType w:val="multilevel"/>
    <w:tmpl w:val="FA2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245B6"/>
    <w:multiLevelType w:val="multilevel"/>
    <w:tmpl w:val="24AA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C11EE9"/>
    <w:multiLevelType w:val="multilevel"/>
    <w:tmpl w:val="1F2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523662">
    <w:abstractNumId w:val="1"/>
  </w:num>
  <w:num w:numId="2" w16cid:durableId="1364405578">
    <w:abstractNumId w:val="2"/>
  </w:num>
  <w:num w:numId="3" w16cid:durableId="1873112657">
    <w:abstractNumId w:val="5"/>
  </w:num>
  <w:num w:numId="4" w16cid:durableId="735514214">
    <w:abstractNumId w:val="9"/>
  </w:num>
  <w:num w:numId="5" w16cid:durableId="743995622">
    <w:abstractNumId w:val="3"/>
  </w:num>
  <w:num w:numId="6" w16cid:durableId="1356927387">
    <w:abstractNumId w:val="10"/>
  </w:num>
  <w:num w:numId="7" w16cid:durableId="1871992366">
    <w:abstractNumId w:val="4"/>
  </w:num>
  <w:num w:numId="8" w16cid:durableId="1873960253">
    <w:abstractNumId w:val="8"/>
  </w:num>
  <w:num w:numId="9" w16cid:durableId="877007994">
    <w:abstractNumId w:val="6"/>
  </w:num>
  <w:num w:numId="10" w16cid:durableId="1484736596">
    <w:abstractNumId w:val="7"/>
  </w:num>
  <w:num w:numId="11" w16cid:durableId="41515929">
    <w:abstractNumId w:val="0"/>
  </w:num>
  <w:num w:numId="12" w16cid:durableId="631907569">
    <w:abstractNumId w:val="11"/>
  </w:num>
  <w:num w:numId="13" w16cid:durableId="15060454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31"/>
    <w:rsid w:val="00122331"/>
    <w:rsid w:val="002357AA"/>
    <w:rsid w:val="004C72B7"/>
    <w:rsid w:val="0096591B"/>
    <w:rsid w:val="009E1632"/>
    <w:rsid w:val="00DA696B"/>
    <w:rsid w:val="00E4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BE09"/>
  <w15:chartTrackingRefBased/>
  <w15:docId w15:val="{108C0496-BFAE-41F6-A294-8CDB616D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7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6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3829698/?utm_source=chatgpt.com" TargetMode="External"/><Relationship Id="rId13" Type="http://schemas.openxmlformats.org/officeDocument/2006/relationships/hyperlink" Target="https://rjptonline.org/HTMLPaper.aspx?Journal=Research+Journal+of+Pharmacy+and+Technology%3BPID%3D2024-17-11-40&amp;utm_source=chatgpt.com" TargetMode="External"/><Relationship Id="rId18" Type="http://schemas.openxmlformats.org/officeDocument/2006/relationships/hyperlink" Target="https://pubmed.ncbi.nlm.nih.gov/33829698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pmc.ncbi.nlm.nih.gov/articles/PMC8955537/?utm_source=chatgpt.com" TargetMode="External"/><Relationship Id="rId12" Type="http://schemas.openxmlformats.org/officeDocument/2006/relationships/hyperlink" Target="https://www.researchgate.net/figure/UV-Vis-spectra-of-the-various-extracts-scanned-from-220-to-700-nm-showing-UV-l-max-nm_fig4_329463289?utm_source=chatgpt.com" TargetMode="External"/><Relationship Id="rId17" Type="http://schemas.openxmlformats.org/officeDocument/2006/relationships/hyperlink" Target="https://rjptonline.org/HTMLPaper.aspx?Journal=Research+Journal+of+Pharmacy+and+Technology%3BPID%3D2024-17-11-40&amp;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12003123/?utm_source=chatgpt.com" TargetMode="External"/><Relationship Id="rId20" Type="http://schemas.openxmlformats.org/officeDocument/2006/relationships/hyperlink" Target="https://doi.org/10.11931/guihaia.gxzw20230600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ubmed.ncbi.nlm.nih.gov/33829698/?utm_source=chatgpt.com" TargetMode="External"/><Relationship Id="rId11" Type="http://schemas.openxmlformats.org/officeDocument/2006/relationships/hyperlink" Target="https://www.researchgate.net/publication/378535045_Development_and_Validation_of_the_HPLC-DAD_Method_for_the_Simultaneous_Determination_of_Anthraquinones_in_Rumex_crispus_L_and_Rumex_acetosella_L_Plants_and_Evaluation_of_Their_Antioxidant_Capacitie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378535045_Development_and_Validation_of_the_HPLC-DAD_Method_for_the_Simultaneous_Determination_of_Anthraquinones_in_Rumex_crispus_L_and_Rumex_acetosella_L_Plants_and_Evaluation_of_Their_Antioxidant_Capacities?utm_source=chatgpt.com" TargetMode="External"/><Relationship Id="rId10" Type="http://schemas.openxmlformats.org/officeDocument/2006/relationships/hyperlink" Target="https://pmc.ncbi.nlm.nih.gov/articles/PMC8955537/?utm_source=chatgpt.com" TargetMode="External"/><Relationship Id="rId19" Type="http://schemas.openxmlformats.org/officeDocument/2006/relationships/hyperlink" Target="https://www.researchgate.net/figure/UV-Vis-spectra-of-the-various-extracts-scanned-from-220-to-700-nm-showing-UV-l-max-nm_fig4_329463289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med.ncbi.nlm.nih.gov/33829698/?utm_source=chatgpt.com" TargetMode="External"/><Relationship Id="rId14" Type="http://schemas.openxmlformats.org/officeDocument/2006/relationships/hyperlink" Target="https://pmc.ncbi.nlm.nih.gov/articles/PMC8955537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F58BA8-9708-4A7A-BABD-D2A2AB027A7E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58445779846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12620-3821-4215-9C94-48CF74D7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Nhật Lê</dc:creator>
  <cp:keywords/>
  <dc:description/>
  <cp:lastModifiedBy>Hoàng Nhật Lê</cp:lastModifiedBy>
  <cp:revision>3</cp:revision>
  <dcterms:created xsi:type="dcterms:W3CDTF">2025-09-21T07:05:00Z</dcterms:created>
  <dcterms:modified xsi:type="dcterms:W3CDTF">2025-09-29T16:26:00Z</dcterms:modified>
</cp:coreProperties>
</file>