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90FC" w14:textId="77777777" w:rsidR="00F22169" w:rsidRPr="00F22169" w:rsidRDefault="00F22169" w:rsidP="00F22169">
      <w:pPr>
        <w:rPr>
          <w:rFonts w:ascii="Times New Roman" w:hAnsi="Times New Roman" w:cs="Times New Roman"/>
        </w:rPr>
      </w:pPr>
      <w:r w:rsidRPr="00F22169">
        <w:rPr>
          <w:rFonts w:ascii="Times New Roman" w:hAnsi="Times New Roman" w:cs="Times New Roman"/>
          <w:b/>
          <w:bCs/>
        </w:rPr>
        <w:t>Study on the Antioxidant Activity of Aloe-Emodin Metal Complex</w:t>
      </w:r>
      <w:r w:rsidRPr="00F22169">
        <w:rPr>
          <w:rFonts w:ascii="Times New Roman" w:hAnsi="Times New Roman" w:cs="Times New Roman"/>
        </w:rPr>
        <w:t xml:space="preserve"> </w:t>
      </w:r>
    </w:p>
    <w:p w14:paraId="21EAEF0E" w14:textId="77777777" w:rsidR="00E60F12" w:rsidRDefault="00F22169" w:rsidP="00227B44">
      <w:pPr>
        <w:jc w:val="both"/>
        <w:rPr>
          <w:rFonts w:ascii="Times New Roman" w:hAnsi="Times New Roman" w:cs="Times New Roman"/>
          <w:lang w:val="vi-VN"/>
        </w:rPr>
      </w:pPr>
      <w:r w:rsidRPr="00F22169">
        <w:rPr>
          <w:rFonts w:ascii="Times New Roman" w:hAnsi="Times New Roman" w:cs="Times New Roman"/>
          <w:b/>
          <w:bCs/>
        </w:rPr>
        <w:t>Authors:</w:t>
      </w:r>
      <w:r w:rsidRPr="00F22169">
        <w:rPr>
          <w:rFonts w:ascii="Times New Roman" w:hAnsi="Times New Roman" w:cs="Times New Roman"/>
        </w:rPr>
        <w:t xml:space="preserve"> LIU Mei-yan, PAN Xiao-li, LI Xue-bo, WU Bing </w:t>
      </w:r>
    </w:p>
    <w:p w14:paraId="0A0602B5" w14:textId="77777777" w:rsidR="00E60F12" w:rsidRDefault="00F22169" w:rsidP="00227B44">
      <w:pPr>
        <w:jc w:val="both"/>
        <w:rPr>
          <w:rFonts w:ascii="Times New Roman" w:hAnsi="Times New Roman" w:cs="Times New Roman"/>
          <w:lang w:val="vi-VN"/>
        </w:rPr>
      </w:pPr>
      <w:r w:rsidRPr="00F22169">
        <w:rPr>
          <w:rFonts w:ascii="Times New Roman" w:hAnsi="Times New Roman" w:cs="Times New Roman"/>
          <w:b/>
          <w:bCs/>
        </w:rPr>
        <w:t>Affiliation:</w:t>
      </w:r>
      <w:r w:rsidRPr="00F22169">
        <w:rPr>
          <w:rFonts w:ascii="Times New Roman" w:hAnsi="Times New Roman" w:cs="Times New Roman"/>
        </w:rPr>
        <w:t xml:space="preserve"> Key Laboratory of the Ministry of Education for the Standardization of Traditional Chinese Medicine, College of Pharmacy, Chengdu University of Traditional Chinese Medicine, Chengdu 611137, China </w:t>
      </w:r>
    </w:p>
    <w:p w14:paraId="258C02AB" w14:textId="4CE1B5BD" w:rsidR="00F22169" w:rsidRPr="00F22169" w:rsidRDefault="00F22169" w:rsidP="00227B44">
      <w:pPr>
        <w:jc w:val="both"/>
        <w:rPr>
          <w:rFonts w:ascii="Times New Roman" w:hAnsi="Times New Roman" w:cs="Times New Roman"/>
        </w:rPr>
      </w:pPr>
      <w:r w:rsidRPr="00F22169">
        <w:rPr>
          <w:rFonts w:ascii="Times New Roman" w:hAnsi="Times New Roman" w:cs="Times New Roman"/>
          <w:b/>
          <w:bCs/>
        </w:rPr>
        <w:t>Corresponding Author:</w:t>
      </w:r>
      <w:r w:rsidRPr="00F22169">
        <w:rPr>
          <w:rFonts w:ascii="Times New Roman" w:hAnsi="Times New Roman" w:cs="Times New Roman"/>
        </w:rPr>
        <w:t xml:space="preserve"> panpan_1388@126.com </w:t>
      </w:r>
    </w:p>
    <w:p w14:paraId="074F1BE9" w14:textId="77777777" w:rsidR="00F22169" w:rsidRPr="00F22169" w:rsidRDefault="00000000" w:rsidP="00F22169">
      <w:pPr>
        <w:rPr>
          <w:rFonts w:ascii="Times New Roman" w:hAnsi="Times New Roman" w:cs="Times New Roman"/>
        </w:rPr>
      </w:pPr>
      <w:r>
        <w:rPr>
          <w:rFonts w:ascii="Times New Roman" w:hAnsi="Times New Roman" w:cs="Times New Roman"/>
        </w:rPr>
        <w:pict w14:anchorId="5AAC9CF8">
          <v:rect id="_x0000_i1025" style="width:0;height:1.5pt" o:hralign="center" o:hrstd="t" o:hr="t" fillcolor="#a0a0a0" stroked="f"/>
        </w:pict>
      </w:r>
    </w:p>
    <w:p w14:paraId="00EE7F8F"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Abstract</w:t>
      </w:r>
    </w:p>
    <w:p w14:paraId="58A0301E" w14:textId="77777777" w:rsidR="00F22169" w:rsidRPr="00F22169" w:rsidRDefault="00F22169" w:rsidP="00F22169">
      <w:pPr>
        <w:numPr>
          <w:ilvl w:val="0"/>
          <w:numId w:val="1"/>
        </w:numPr>
        <w:rPr>
          <w:rFonts w:ascii="Times New Roman" w:hAnsi="Times New Roman" w:cs="Times New Roman"/>
        </w:rPr>
      </w:pPr>
      <w:r w:rsidRPr="00F22169">
        <w:rPr>
          <w:rFonts w:ascii="Times New Roman" w:hAnsi="Times New Roman" w:cs="Times New Roman"/>
          <w:b/>
          <w:bCs/>
        </w:rPr>
        <w:t>Objective:</w:t>
      </w:r>
      <w:r w:rsidRPr="00F22169">
        <w:rPr>
          <w:rFonts w:ascii="Times New Roman" w:hAnsi="Times New Roman" w:cs="Times New Roman"/>
        </w:rPr>
        <w:t xml:space="preserve"> To synthesize three kinds of metal complexes of aloe-emodin and compare the antioxidant activities of the ligands and the complexes.</w:t>
      </w:r>
    </w:p>
    <w:p w14:paraId="1462DE52" w14:textId="77777777" w:rsidR="00F22169" w:rsidRPr="00F22169" w:rsidRDefault="00F22169" w:rsidP="00F22169">
      <w:pPr>
        <w:numPr>
          <w:ilvl w:val="0"/>
          <w:numId w:val="1"/>
        </w:numPr>
        <w:rPr>
          <w:rFonts w:ascii="Times New Roman" w:hAnsi="Times New Roman" w:cs="Times New Roman"/>
        </w:rPr>
      </w:pPr>
      <w:r w:rsidRPr="00F22169">
        <w:rPr>
          <w:rFonts w:ascii="Times New Roman" w:hAnsi="Times New Roman" w:cs="Times New Roman"/>
          <w:b/>
          <w:bCs/>
        </w:rPr>
        <w:t>Methods:</w:t>
      </w:r>
      <w:r w:rsidRPr="00F22169">
        <w:rPr>
          <w:rFonts w:ascii="Times New Roman" w:hAnsi="Times New Roman" w:cs="Times New Roman"/>
        </w:rPr>
        <w:t xml:space="preserve"> Three kinds of aloe-emodin metal complexes—aloe-emodin-iron (II), aloe-emodin-copper (II), and aloe-emodin-magnesium (II)—were synthesized by dissolving and stirring in anhydrous ethanol solvent, and their structures were characterized. The -methylene blue method and the DPPH method were used to determine the scavenging effect of the ligands and complexes on superoxide radicals (), hydroxyl radicals (OH), and DPPH radicals.</w:t>
      </w:r>
    </w:p>
    <w:p w14:paraId="2FF7B28D" w14:textId="77777777" w:rsidR="00F22169" w:rsidRPr="00F22169" w:rsidRDefault="00F22169" w:rsidP="00F22169">
      <w:pPr>
        <w:numPr>
          <w:ilvl w:val="0"/>
          <w:numId w:val="1"/>
        </w:numPr>
        <w:rPr>
          <w:rFonts w:ascii="Times New Roman" w:hAnsi="Times New Roman" w:cs="Times New Roman"/>
        </w:rPr>
      </w:pPr>
      <w:r w:rsidRPr="00F22169">
        <w:rPr>
          <w:rFonts w:ascii="Times New Roman" w:hAnsi="Times New Roman" w:cs="Times New Roman"/>
          <w:b/>
          <w:bCs/>
        </w:rPr>
        <w:t>Results:</w:t>
      </w:r>
      <w:r w:rsidRPr="00F22169">
        <w:rPr>
          <w:rFonts w:ascii="Times New Roman" w:hAnsi="Times New Roman" w:cs="Times New Roman"/>
        </w:rPr>
        <w:t xml:space="preserve"> The three aloe-emodin metal complexes were successfully synthesized. According to the structural characterization, it was speculated that the complexes were formed between one metal ion (, , ) and two aloe-emodin molecules via the 9th carbonyl and 8th hydroxyl groups. Both the complexes and the ligand demonstrated scavenging effects on the three types of free radicals, with the complexes showing significantly stronger effects than the ligand (P&lt;0.05).</w:t>
      </w:r>
    </w:p>
    <w:p w14:paraId="4C899EFE" w14:textId="77777777" w:rsidR="00F22169" w:rsidRPr="00F22169" w:rsidRDefault="00F22169" w:rsidP="00F22169">
      <w:pPr>
        <w:numPr>
          <w:ilvl w:val="0"/>
          <w:numId w:val="1"/>
        </w:numPr>
        <w:rPr>
          <w:rFonts w:ascii="Times New Roman" w:hAnsi="Times New Roman" w:cs="Times New Roman"/>
        </w:rPr>
      </w:pPr>
      <w:r w:rsidRPr="00F22169">
        <w:rPr>
          <w:rFonts w:ascii="Times New Roman" w:hAnsi="Times New Roman" w:cs="Times New Roman"/>
          <w:b/>
          <w:bCs/>
        </w:rPr>
        <w:t>Conclusion:</w:t>
      </w:r>
      <w:r w:rsidRPr="00F22169">
        <w:rPr>
          <w:rFonts w:ascii="Times New Roman" w:hAnsi="Times New Roman" w:cs="Times New Roman"/>
        </w:rPr>
        <w:t xml:space="preserve"> The coordination of aloe-emodin with metal ions such as , , and enhanced the antioxidant activity of the ligand itself.</w:t>
      </w:r>
    </w:p>
    <w:p w14:paraId="56A552F5" w14:textId="77777777" w:rsidR="00F22169" w:rsidRPr="00F22169" w:rsidRDefault="00F22169" w:rsidP="00F22169">
      <w:pPr>
        <w:rPr>
          <w:rFonts w:ascii="Times New Roman" w:hAnsi="Times New Roman" w:cs="Times New Roman"/>
        </w:rPr>
      </w:pPr>
      <w:r w:rsidRPr="00F22169">
        <w:rPr>
          <w:rFonts w:ascii="Times New Roman" w:hAnsi="Times New Roman" w:cs="Times New Roman"/>
          <w:b/>
          <w:bCs/>
        </w:rPr>
        <w:t>Keywords:</w:t>
      </w:r>
      <w:r w:rsidRPr="00F22169">
        <w:rPr>
          <w:rFonts w:ascii="Times New Roman" w:hAnsi="Times New Roman" w:cs="Times New Roman"/>
        </w:rPr>
        <w:t xml:space="preserve"> Aloe-emodin, Metal complex, Synthesis, Antioxidant </w:t>
      </w:r>
    </w:p>
    <w:p w14:paraId="1F6C754C" w14:textId="77777777" w:rsidR="00F22169" w:rsidRPr="00F22169" w:rsidRDefault="00000000" w:rsidP="00F22169">
      <w:pPr>
        <w:rPr>
          <w:rFonts w:ascii="Times New Roman" w:hAnsi="Times New Roman" w:cs="Times New Roman"/>
        </w:rPr>
      </w:pPr>
      <w:r>
        <w:rPr>
          <w:rFonts w:ascii="Times New Roman" w:hAnsi="Times New Roman" w:cs="Times New Roman"/>
        </w:rPr>
        <w:pict w14:anchorId="2B0EC211">
          <v:rect id="_x0000_i1026" style="width:0;height:1.5pt" o:hralign="center" o:hrstd="t" o:hr="t" fillcolor="#a0a0a0" stroked="f"/>
        </w:pict>
      </w:r>
    </w:p>
    <w:p w14:paraId="1EDC947E"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1. Materials and Methods</w:t>
      </w:r>
    </w:p>
    <w:p w14:paraId="0F395BE0" w14:textId="77777777" w:rsidR="00F22169" w:rsidRPr="00F22169" w:rsidRDefault="00F22169" w:rsidP="00F22169">
      <w:pPr>
        <w:rPr>
          <w:rFonts w:ascii="Times New Roman" w:hAnsi="Times New Roman" w:cs="Times New Roman"/>
        </w:rPr>
      </w:pPr>
      <w:r w:rsidRPr="00F22169">
        <w:rPr>
          <w:rFonts w:ascii="Times New Roman" w:hAnsi="Times New Roman" w:cs="Times New Roman"/>
          <w:b/>
          <w:bCs/>
        </w:rPr>
        <w:t>1.1 Instruments and Reagents</w:t>
      </w:r>
      <w:r w:rsidRPr="00F22169">
        <w:rPr>
          <w:rFonts w:ascii="Times New Roman" w:hAnsi="Times New Roman" w:cs="Times New Roman"/>
        </w:rPr>
        <w:t xml:space="preserve"> </w:t>
      </w:r>
    </w:p>
    <w:p w14:paraId="26865966" w14:textId="77777777" w:rsidR="00F22169" w:rsidRPr="00F22169" w:rsidRDefault="00F22169" w:rsidP="007B08EF">
      <w:pPr>
        <w:numPr>
          <w:ilvl w:val="0"/>
          <w:numId w:val="2"/>
        </w:numPr>
        <w:jc w:val="both"/>
        <w:rPr>
          <w:rFonts w:ascii="Times New Roman" w:hAnsi="Times New Roman" w:cs="Times New Roman"/>
        </w:rPr>
      </w:pPr>
      <w:r w:rsidRPr="00F22169">
        <w:rPr>
          <w:rFonts w:ascii="Times New Roman" w:hAnsi="Times New Roman" w:cs="Times New Roman"/>
          <w:b/>
          <w:bCs/>
        </w:rPr>
        <w:t>Instruments:</w:t>
      </w:r>
      <w:r w:rsidRPr="00F22169">
        <w:rPr>
          <w:rFonts w:ascii="Times New Roman" w:hAnsi="Times New Roman" w:cs="Times New Roman"/>
        </w:rPr>
        <w:t xml:space="preserve"> Fourier transform mid-infrared spectrometer, AM-400 superconducting NMR instrument, TDZ5-WS multi-rack automatic balancing centrifuge, UV-1700 UV-Vis spectrophotometer, EXSTAR 6000 thermal analyzer, DF-101S collecting-type constant temperature magnetic stirrer, BP211D electronic analytical balance, UPH-II-10T ultrapure water manufacturing system, and U-shaped 96-well plates.</w:t>
      </w:r>
    </w:p>
    <w:p w14:paraId="0B205A4D" w14:textId="77777777" w:rsidR="00F22169" w:rsidRPr="00F22169" w:rsidRDefault="00F22169" w:rsidP="007B08EF">
      <w:pPr>
        <w:numPr>
          <w:ilvl w:val="0"/>
          <w:numId w:val="2"/>
        </w:numPr>
        <w:jc w:val="both"/>
        <w:rPr>
          <w:rFonts w:ascii="Times New Roman" w:hAnsi="Times New Roman" w:cs="Times New Roman"/>
        </w:rPr>
      </w:pPr>
      <w:r w:rsidRPr="00F22169">
        <w:rPr>
          <w:rFonts w:ascii="Times New Roman" w:hAnsi="Times New Roman" w:cs="Times New Roman"/>
          <w:b/>
          <w:bCs/>
        </w:rPr>
        <w:t>Reagents:</w:t>
      </w:r>
      <w:r w:rsidRPr="00F22169">
        <w:rPr>
          <w:rFonts w:ascii="Times New Roman" w:hAnsi="Times New Roman" w:cs="Times New Roman"/>
        </w:rPr>
        <w:t xml:space="preserve"> Nitroblue tetrazolium chloride (NBT), 1,1-diphenyl-2-picrylhydrazyl (DPPH), tris(hydroxymethyl)aminomethane (Tris), reduced coenzyme I disodium salt (NADHNa₂), N-methylphenazinium methyl sulfate (PMS), anhydrous methanol, anhydrous ethanol, ammonia, copper chloride, ferrous sulfate, magnesium acetate, and DMSO were of analytical grade. Aloe-emodin powder (purity &gt;98.5%) was also used.</w:t>
      </w:r>
    </w:p>
    <w:p w14:paraId="7334F0F2" w14:textId="77777777" w:rsidR="00F22169" w:rsidRPr="00F22169" w:rsidRDefault="00F22169" w:rsidP="00F22169">
      <w:pPr>
        <w:rPr>
          <w:rFonts w:ascii="Times New Roman" w:hAnsi="Times New Roman" w:cs="Times New Roman"/>
        </w:rPr>
      </w:pPr>
      <w:r w:rsidRPr="00F22169">
        <w:rPr>
          <w:rFonts w:ascii="Times New Roman" w:hAnsi="Times New Roman" w:cs="Times New Roman"/>
          <w:b/>
          <w:bCs/>
        </w:rPr>
        <w:lastRenderedPageBreak/>
        <w:t>1.2 Synthesis of Complexes</w:t>
      </w:r>
      <w:r w:rsidRPr="00F22169">
        <w:rPr>
          <w:rFonts w:ascii="Times New Roman" w:hAnsi="Times New Roman" w:cs="Times New Roman"/>
        </w:rPr>
        <w:t xml:space="preserve"> </w:t>
      </w:r>
    </w:p>
    <w:p w14:paraId="510C5DDD" w14:textId="77777777" w:rsidR="00F22169" w:rsidRPr="00F22169" w:rsidRDefault="00F22169" w:rsidP="007B08EF">
      <w:pPr>
        <w:numPr>
          <w:ilvl w:val="0"/>
          <w:numId w:val="3"/>
        </w:numPr>
        <w:jc w:val="both"/>
        <w:rPr>
          <w:rFonts w:ascii="Times New Roman" w:hAnsi="Times New Roman" w:cs="Times New Roman"/>
        </w:rPr>
      </w:pPr>
      <w:r w:rsidRPr="00F22169">
        <w:rPr>
          <w:rFonts w:ascii="Times New Roman" w:hAnsi="Times New Roman" w:cs="Times New Roman"/>
          <w:b/>
          <w:bCs/>
        </w:rPr>
        <w:t>Aloe-emodin-copper (II) and Aloe-emodin-iron (II) Synthesis:</w:t>
      </w:r>
      <w:r w:rsidRPr="00F22169">
        <w:rPr>
          <w:rFonts w:ascii="Times New Roman" w:hAnsi="Times New Roman" w:cs="Times New Roman"/>
        </w:rPr>
        <w:t xml:space="preserve"> 270 mg (1 mmol) of aloe-emodin was dissolved in 60 mL of anhydrous ethanol at 60°C. A solution of 85.24 mg (0.5 mmol) in 15 mL of anhydrous ethanol was added dropwise. The pH was adjusted to ~10 with an ammonia-ethanol solution, forming a purple-black precipitate. The mixture was stirred at 60°C for 12 hours, left overnight, filtered, washed, and vacuum-dried at 40°C for 72 hours to yield the final product. The aloe-emodin-iron (II) complex was synthesized using the same method with .</w:t>
      </w:r>
    </w:p>
    <w:p w14:paraId="6279BB21" w14:textId="77777777" w:rsidR="00F22169" w:rsidRPr="00F22169" w:rsidRDefault="00F22169" w:rsidP="007B08EF">
      <w:pPr>
        <w:numPr>
          <w:ilvl w:val="0"/>
          <w:numId w:val="3"/>
        </w:numPr>
        <w:jc w:val="both"/>
        <w:rPr>
          <w:rFonts w:ascii="Times New Roman" w:hAnsi="Times New Roman" w:cs="Times New Roman"/>
        </w:rPr>
      </w:pPr>
      <w:r w:rsidRPr="00F22169">
        <w:rPr>
          <w:rFonts w:ascii="Times New Roman" w:hAnsi="Times New Roman" w:cs="Times New Roman"/>
          <w:b/>
          <w:bCs/>
        </w:rPr>
        <w:t>Aloe-emodin-magnesium (II) Synthesis:</w:t>
      </w:r>
      <w:r w:rsidRPr="00F22169">
        <w:rPr>
          <w:rFonts w:ascii="Times New Roman" w:hAnsi="Times New Roman" w:cs="Times New Roman"/>
        </w:rPr>
        <w:t xml:space="preserve"> This was prepared similarly using 107.23 mg (0.5 mmol). The resulting purple-red solution produced no precipitate and was filtered. Purple-red crystals were obtained after slow evaporation at room temperature for about 3 weeks.</w:t>
      </w:r>
    </w:p>
    <w:p w14:paraId="730CC4A4" w14:textId="77777777" w:rsidR="00F22169" w:rsidRPr="00F22169" w:rsidRDefault="00F22169" w:rsidP="00F22169">
      <w:pPr>
        <w:rPr>
          <w:rFonts w:ascii="Times New Roman" w:hAnsi="Times New Roman" w:cs="Times New Roman"/>
        </w:rPr>
      </w:pPr>
      <w:r w:rsidRPr="00F22169">
        <w:rPr>
          <w:rFonts w:ascii="Times New Roman" w:hAnsi="Times New Roman" w:cs="Times New Roman"/>
          <w:b/>
          <w:bCs/>
        </w:rPr>
        <w:t>1.3 Characterization of Complexes</w:t>
      </w:r>
      <w:r w:rsidRPr="00F22169">
        <w:rPr>
          <w:rFonts w:ascii="Times New Roman" w:hAnsi="Times New Roman" w:cs="Times New Roman"/>
        </w:rPr>
        <w:t xml:space="preserve"> </w:t>
      </w:r>
    </w:p>
    <w:p w14:paraId="4BE0B7BF" w14:textId="5FC848CD" w:rsidR="00F22169" w:rsidRPr="00F22169" w:rsidRDefault="00F22169" w:rsidP="007B08EF">
      <w:pPr>
        <w:numPr>
          <w:ilvl w:val="0"/>
          <w:numId w:val="4"/>
        </w:numPr>
        <w:jc w:val="both"/>
        <w:rPr>
          <w:rFonts w:ascii="Times New Roman" w:hAnsi="Times New Roman" w:cs="Times New Roman"/>
        </w:rPr>
      </w:pPr>
      <w:r w:rsidRPr="00F22169">
        <w:rPr>
          <w:rFonts w:ascii="Times New Roman" w:hAnsi="Times New Roman" w:cs="Times New Roman"/>
          <w:b/>
          <w:bCs/>
        </w:rPr>
        <w:t>UV Spectroscopy:</w:t>
      </w:r>
      <w:r w:rsidRPr="00F22169">
        <w:rPr>
          <w:rFonts w:ascii="Times New Roman" w:hAnsi="Times New Roman" w:cs="Times New Roman"/>
        </w:rPr>
        <w:t xml:space="preserve"> Solutions of the compounds (5.0</w:t>
      </w:r>
      <w:r w:rsidR="0097562C">
        <w:rPr>
          <w:rFonts w:ascii="Times New Roman" w:hAnsi="Times New Roman" w:cs="Times New Roman"/>
          <w:lang w:val="vi-VN"/>
        </w:rPr>
        <w:t xml:space="preserve"> </w:t>
      </w:r>
      <w:r w:rsidRPr="00F22169">
        <w:rPr>
          <w:rFonts w:ascii="Times New Roman" w:hAnsi="Times New Roman" w:cs="Times New Roman"/>
        </w:rPr>
        <w:t>× mol/L in anhydrous methanol) were scanned from 200-600 nm.</w:t>
      </w:r>
    </w:p>
    <w:p w14:paraId="06F5F115" w14:textId="77777777" w:rsidR="00F22169" w:rsidRPr="00F22169" w:rsidRDefault="00F22169" w:rsidP="007B08EF">
      <w:pPr>
        <w:numPr>
          <w:ilvl w:val="0"/>
          <w:numId w:val="4"/>
        </w:numPr>
        <w:jc w:val="both"/>
        <w:rPr>
          <w:rFonts w:ascii="Times New Roman" w:hAnsi="Times New Roman" w:cs="Times New Roman"/>
        </w:rPr>
      </w:pPr>
      <w:r w:rsidRPr="00F22169">
        <w:rPr>
          <w:rFonts w:ascii="Times New Roman" w:hAnsi="Times New Roman" w:cs="Times New Roman"/>
          <w:b/>
          <w:bCs/>
        </w:rPr>
        <w:t>Infrared (IR) Spectroscopy:</w:t>
      </w:r>
      <w:r w:rsidRPr="00F22169">
        <w:rPr>
          <w:rFonts w:ascii="Times New Roman" w:hAnsi="Times New Roman" w:cs="Times New Roman"/>
        </w:rPr>
        <w:t xml:space="preserve"> Samples were mixed with KBr powder and pressed into pellets for IR analysis.</w:t>
      </w:r>
    </w:p>
    <w:p w14:paraId="242E6C2D" w14:textId="77777777" w:rsidR="00F22169" w:rsidRPr="00F22169" w:rsidRDefault="00F22169" w:rsidP="007B08EF">
      <w:pPr>
        <w:numPr>
          <w:ilvl w:val="0"/>
          <w:numId w:val="4"/>
        </w:numPr>
        <w:jc w:val="both"/>
        <w:rPr>
          <w:rFonts w:ascii="Times New Roman" w:hAnsi="Times New Roman" w:cs="Times New Roman"/>
        </w:rPr>
      </w:pPr>
      <w:r w:rsidRPr="00F22169">
        <w:rPr>
          <w:rFonts w:ascii="Times New Roman" w:hAnsi="Times New Roman" w:cs="Times New Roman"/>
          <w:b/>
          <w:bCs/>
        </w:rPr>
        <w:t>Nuclear Magnetic Resonance (¹H NMR):</w:t>
      </w:r>
      <w:r w:rsidRPr="00F22169">
        <w:rPr>
          <w:rFonts w:ascii="Times New Roman" w:hAnsi="Times New Roman" w:cs="Times New Roman"/>
        </w:rPr>
        <w:t xml:space="preserve"> ¹H NMR spectra were recorded in DMSO-d₆ solvent.</w:t>
      </w:r>
    </w:p>
    <w:p w14:paraId="23F8C102" w14:textId="77777777" w:rsidR="00F22169" w:rsidRPr="00F22169" w:rsidRDefault="00F22169" w:rsidP="007B08EF">
      <w:pPr>
        <w:numPr>
          <w:ilvl w:val="0"/>
          <w:numId w:val="4"/>
        </w:numPr>
        <w:jc w:val="both"/>
        <w:rPr>
          <w:rFonts w:ascii="Times New Roman" w:hAnsi="Times New Roman" w:cs="Times New Roman"/>
        </w:rPr>
      </w:pPr>
      <w:r w:rsidRPr="00F22169">
        <w:rPr>
          <w:rFonts w:ascii="Times New Roman" w:hAnsi="Times New Roman" w:cs="Times New Roman"/>
          <w:b/>
          <w:bCs/>
        </w:rPr>
        <w:t>Thermal Analysis (TG-DTA):</w:t>
      </w:r>
      <w:r w:rsidRPr="00F22169">
        <w:rPr>
          <w:rFonts w:ascii="Times New Roman" w:hAnsi="Times New Roman" w:cs="Times New Roman"/>
        </w:rPr>
        <w:t xml:space="preserve"> Samples were heated from 25°C to 900°C at a rate of 10°C/min under a nitrogen flow of 30 mL/min.</w:t>
      </w:r>
    </w:p>
    <w:p w14:paraId="19112838" w14:textId="77777777" w:rsidR="00F22169" w:rsidRPr="00F22169" w:rsidRDefault="00F22169" w:rsidP="007B08EF">
      <w:pPr>
        <w:numPr>
          <w:ilvl w:val="0"/>
          <w:numId w:val="4"/>
        </w:numPr>
        <w:jc w:val="both"/>
        <w:rPr>
          <w:rFonts w:ascii="Times New Roman" w:hAnsi="Times New Roman" w:cs="Times New Roman"/>
        </w:rPr>
      </w:pPr>
      <w:r w:rsidRPr="00F22169">
        <w:rPr>
          <w:rFonts w:ascii="Times New Roman" w:hAnsi="Times New Roman" w:cs="Times New Roman"/>
          <w:b/>
          <w:bCs/>
        </w:rPr>
        <w:t>Titration:</w:t>
      </w:r>
      <w:r w:rsidRPr="00F22169">
        <w:rPr>
          <w:rFonts w:ascii="Times New Roman" w:hAnsi="Times New Roman" w:cs="Times New Roman"/>
        </w:rPr>
        <w:t xml:space="preserve"> The metal content in the complexes was determined by titration after ashing the samples at 800°C. The Fe(II) and Cu(II) complexes were analyzed using sodium thiosulfate titration , while the Mg(II) complex was analyzed using EDTA titration.</w:t>
      </w:r>
    </w:p>
    <w:p w14:paraId="4240B28D"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1.4 Antioxidant Experiments</w:t>
      </w:r>
    </w:p>
    <w:p w14:paraId="470EACA1" w14:textId="77777777" w:rsidR="00F22169" w:rsidRPr="00F22169" w:rsidRDefault="00F22169" w:rsidP="007B08EF">
      <w:pPr>
        <w:numPr>
          <w:ilvl w:val="0"/>
          <w:numId w:val="5"/>
        </w:numPr>
        <w:jc w:val="both"/>
        <w:rPr>
          <w:rFonts w:ascii="Times New Roman" w:hAnsi="Times New Roman" w:cs="Times New Roman"/>
        </w:rPr>
      </w:pPr>
      <w:r w:rsidRPr="00F22169">
        <w:rPr>
          <w:rFonts w:ascii="Times New Roman" w:hAnsi="Times New Roman" w:cs="Times New Roman"/>
          <w:b/>
          <w:bCs/>
        </w:rPr>
        <w:t>Sample Preparation:</w:t>
      </w:r>
      <w:r w:rsidRPr="00F22169">
        <w:rPr>
          <w:rFonts w:ascii="Times New Roman" w:hAnsi="Times New Roman" w:cs="Times New Roman"/>
        </w:rPr>
        <w:t xml:space="preserve"> Stock solutions of aloe-emodin and its metal complexes were prepared in distilled water and anhydrous methanol at concentrations of 0.156, 0.312, 0.625, 1.25, and 2.5 mg/L.</w:t>
      </w:r>
    </w:p>
    <w:p w14:paraId="19017B6D" w14:textId="2282659A" w:rsidR="00F22169" w:rsidRPr="0097562C" w:rsidRDefault="00F22169" w:rsidP="007B08EF">
      <w:pPr>
        <w:numPr>
          <w:ilvl w:val="0"/>
          <w:numId w:val="5"/>
        </w:numPr>
        <w:jc w:val="both"/>
        <w:rPr>
          <w:rFonts w:ascii="Times New Roman" w:hAnsi="Times New Roman" w:cs="Times New Roman"/>
        </w:rPr>
      </w:pPr>
      <w:r w:rsidRPr="00F22169">
        <w:rPr>
          <w:rFonts w:ascii="Times New Roman" w:hAnsi="Times New Roman" w:cs="Times New Roman"/>
          <w:b/>
          <w:bCs/>
        </w:rPr>
        <w:t>Superoxide Radical () Scavenging Assay:</w:t>
      </w:r>
      <w:r w:rsidRPr="00F22169">
        <w:rPr>
          <w:rFonts w:ascii="Times New Roman" w:hAnsi="Times New Roman" w:cs="Times New Roman"/>
        </w:rPr>
        <w:t xml:space="preserve"> </w:t>
      </w:r>
    </w:p>
    <w:p w14:paraId="1F281A9F" w14:textId="6BD96689" w:rsidR="0097562C" w:rsidRPr="0097562C" w:rsidRDefault="0097562C" w:rsidP="0097562C">
      <w:pPr>
        <w:pStyle w:val="NormalWeb"/>
        <w:ind w:left="360"/>
      </w:pPr>
      <w:r w:rsidRPr="0097562C">
        <w:t xml:space="preserve">Under </w:t>
      </w:r>
      <w:r w:rsidRPr="0097562C">
        <w:rPr>
          <w:rStyle w:val="Strong"/>
          <w:rFonts w:eastAsiaTheme="majorEastAsia"/>
          <w:b w:val="0"/>
          <w:bCs w:val="0"/>
        </w:rPr>
        <w:t>alkaline conditions</w:t>
      </w:r>
      <w:r w:rsidRPr="0097562C">
        <w:t xml:space="preserve">, </w:t>
      </w:r>
      <w:r w:rsidRPr="0097562C">
        <w:rPr>
          <w:rStyle w:val="Strong"/>
          <w:rFonts w:eastAsiaTheme="majorEastAsia"/>
          <w:b w:val="0"/>
          <w:bCs w:val="0"/>
        </w:rPr>
        <w:t>O₂⁻• radicals</w:t>
      </w:r>
      <w:r w:rsidRPr="0097562C">
        <w:t xml:space="preserve"> were generated through the </w:t>
      </w:r>
      <w:r w:rsidRPr="0097562C">
        <w:rPr>
          <w:rStyle w:val="Strong"/>
          <w:rFonts w:eastAsiaTheme="majorEastAsia"/>
          <w:b w:val="0"/>
          <w:bCs w:val="0"/>
        </w:rPr>
        <w:t>auto-oxidation of pyrogallol</w:t>
      </w:r>
      <w:r w:rsidRPr="0097562C">
        <w:t xml:space="preserve"> [17].</w:t>
      </w:r>
      <w:r w:rsidRPr="0097562C">
        <w:br/>
        <w:t xml:space="preserve">In this experiment, the reaction system was </w:t>
      </w:r>
      <w:r w:rsidRPr="0097562C">
        <w:rPr>
          <w:rStyle w:val="Strong"/>
          <w:rFonts w:eastAsiaTheme="majorEastAsia"/>
          <w:b w:val="0"/>
          <w:bCs w:val="0"/>
        </w:rPr>
        <w:t>slightly modified</w:t>
      </w:r>
      <w:r w:rsidRPr="0097562C">
        <w:t xml:space="preserve"> as follows:</w:t>
      </w:r>
      <w:r w:rsidRPr="0097562C">
        <w:rPr>
          <w:lang w:val="vi-VN"/>
        </w:rPr>
        <w:t xml:space="preserve"> </w:t>
      </w:r>
      <w:r w:rsidRPr="0097562C">
        <w:t xml:space="preserve">a </w:t>
      </w:r>
      <w:r w:rsidRPr="0097562C">
        <w:rPr>
          <w:rStyle w:val="Strong"/>
          <w:rFonts w:eastAsiaTheme="majorEastAsia"/>
          <w:b w:val="0"/>
          <w:bCs w:val="0"/>
        </w:rPr>
        <w:t>4 mL Tris–HCl buffer solution (0.05 mol/L, pH = 8)</w:t>
      </w:r>
      <w:r w:rsidRPr="0097562C">
        <w:t xml:space="preserve"> containing </w:t>
      </w:r>
      <w:r w:rsidRPr="0097562C">
        <w:rPr>
          <w:rStyle w:val="Strong"/>
          <w:rFonts w:eastAsiaTheme="majorEastAsia"/>
          <w:b w:val="0"/>
          <w:bCs w:val="0"/>
        </w:rPr>
        <w:t>1 mL of sample solution</w:t>
      </w:r>
      <w:r w:rsidRPr="0097562C">
        <w:t xml:space="preserve">, </w:t>
      </w:r>
      <w:r w:rsidRPr="0097562C">
        <w:rPr>
          <w:rStyle w:val="Strong"/>
          <w:rFonts w:eastAsiaTheme="majorEastAsia"/>
          <w:b w:val="0"/>
          <w:bCs w:val="0"/>
        </w:rPr>
        <w:t>0.1 μmol NBT</w:t>
      </w:r>
      <w:r w:rsidRPr="0097562C">
        <w:t xml:space="preserve">, </w:t>
      </w:r>
      <w:r w:rsidRPr="0097562C">
        <w:rPr>
          <w:rStyle w:val="Strong"/>
          <w:rFonts w:eastAsiaTheme="majorEastAsia"/>
          <w:b w:val="0"/>
          <w:bCs w:val="0"/>
        </w:rPr>
        <w:t>0.04 μmol PMS</w:t>
      </w:r>
      <w:r w:rsidRPr="0097562C">
        <w:t xml:space="preserve">, and </w:t>
      </w:r>
      <w:r w:rsidRPr="0097562C">
        <w:rPr>
          <w:rStyle w:val="Strong"/>
          <w:rFonts w:eastAsiaTheme="majorEastAsia"/>
          <w:b w:val="0"/>
          <w:bCs w:val="0"/>
        </w:rPr>
        <w:t>0.2 μmol NADH–Na₂</w:t>
      </w:r>
      <w:r w:rsidRPr="0097562C">
        <w:t xml:space="preserve"> was used.</w:t>
      </w:r>
    </w:p>
    <w:p w14:paraId="0189B707" w14:textId="6EE885FF" w:rsidR="0097562C" w:rsidRPr="0097562C" w:rsidRDefault="0097562C" w:rsidP="0097562C">
      <w:pPr>
        <w:pStyle w:val="NormalWeb"/>
        <w:ind w:left="360"/>
      </w:pPr>
      <w:r w:rsidRPr="0097562C">
        <w:rPr>
          <w:rStyle w:val="Strong"/>
          <w:rFonts w:eastAsiaTheme="majorEastAsia"/>
          <w:b w:val="0"/>
          <w:bCs w:val="0"/>
        </w:rPr>
        <w:t>After</w:t>
      </w:r>
      <w:r w:rsidRPr="0097562C">
        <w:t xml:space="preserve"> standing at </w:t>
      </w:r>
      <w:r w:rsidRPr="0097562C">
        <w:rPr>
          <w:rStyle w:val="Strong"/>
          <w:rFonts w:eastAsiaTheme="majorEastAsia"/>
          <w:b w:val="0"/>
          <w:bCs w:val="0"/>
        </w:rPr>
        <w:t>room temperature for 5 minutes</w:t>
      </w:r>
      <w:r w:rsidRPr="0097562C">
        <w:t xml:space="preserve">, the </w:t>
      </w:r>
      <w:r w:rsidRPr="0097562C">
        <w:rPr>
          <w:rStyle w:val="Strong"/>
          <w:rFonts w:eastAsiaTheme="majorEastAsia"/>
          <w:b w:val="0"/>
          <w:bCs w:val="0"/>
        </w:rPr>
        <w:t>absorbance (Aₘ</w:t>
      </w:r>
      <w:r w:rsidRPr="0097562C">
        <w:rPr>
          <w:rStyle w:val="Strong"/>
          <w:rFonts w:eastAsiaTheme="majorEastAsia"/>
          <w:b w:val="0"/>
          <w:bCs w:val="0"/>
          <w:vertAlign w:val="subscript"/>
        </w:rPr>
        <w:t>ẫu</w:t>
      </w:r>
      <w:r w:rsidRPr="0097562C">
        <w:rPr>
          <w:rStyle w:val="Strong"/>
          <w:rFonts w:eastAsiaTheme="majorEastAsia"/>
          <w:b w:val="0"/>
          <w:bCs w:val="0"/>
        </w:rPr>
        <w:t>)</w:t>
      </w:r>
      <w:r w:rsidRPr="0097562C">
        <w:t xml:space="preserve"> of the sample was measured at </w:t>
      </w:r>
      <w:r w:rsidRPr="0097562C">
        <w:rPr>
          <w:rStyle w:val="Strong"/>
          <w:rFonts w:eastAsiaTheme="majorEastAsia"/>
          <w:b w:val="0"/>
          <w:bCs w:val="0"/>
        </w:rPr>
        <w:t>386 nm</w:t>
      </w:r>
      <w:r w:rsidRPr="0097562C">
        <w:t>.</w:t>
      </w:r>
      <w:r w:rsidRPr="0097562C">
        <w:rPr>
          <w:lang w:val="vi-VN"/>
        </w:rPr>
        <w:t xml:space="preserve"> </w:t>
      </w:r>
      <w:r w:rsidRPr="0097562C">
        <w:t xml:space="preserve">A </w:t>
      </w:r>
      <w:r w:rsidRPr="0097562C">
        <w:rPr>
          <w:rStyle w:val="Strong"/>
          <w:rFonts w:eastAsiaTheme="majorEastAsia"/>
          <w:b w:val="0"/>
          <w:bCs w:val="0"/>
        </w:rPr>
        <w:t>blank control (A₀)</w:t>
      </w:r>
      <w:r w:rsidRPr="0097562C">
        <w:t xml:space="preserve"> was prepared by replacing the </w:t>
      </w:r>
      <w:r w:rsidRPr="0097562C">
        <w:rPr>
          <w:rStyle w:val="Strong"/>
          <w:rFonts w:eastAsiaTheme="majorEastAsia"/>
          <w:b w:val="0"/>
          <w:bCs w:val="0"/>
        </w:rPr>
        <w:t>1 mL sample solution</w:t>
      </w:r>
      <w:r w:rsidRPr="0097562C">
        <w:t xml:space="preserve"> with </w:t>
      </w:r>
      <w:r w:rsidRPr="0097562C">
        <w:rPr>
          <w:rStyle w:val="Strong"/>
          <w:rFonts w:eastAsiaTheme="majorEastAsia"/>
          <w:b w:val="0"/>
          <w:bCs w:val="0"/>
        </w:rPr>
        <w:t>1 mL distilled water</w:t>
      </w:r>
      <w:r w:rsidRPr="0097562C">
        <w:t>.</w:t>
      </w:r>
      <w:r w:rsidRPr="0097562C">
        <w:rPr>
          <w:lang w:val="vi-VN"/>
        </w:rPr>
        <w:t xml:space="preserve"> </w:t>
      </w:r>
      <w:r w:rsidRPr="0097562C">
        <w:t xml:space="preserve">Each measurement was </w:t>
      </w:r>
      <w:r w:rsidRPr="0097562C">
        <w:rPr>
          <w:rStyle w:val="Strong"/>
          <w:rFonts w:eastAsiaTheme="majorEastAsia"/>
          <w:b w:val="0"/>
          <w:bCs w:val="0"/>
        </w:rPr>
        <w:t>repeated three times</w:t>
      </w:r>
      <w:r w:rsidRPr="0097562C">
        <w:t xml:space="preserve">, and the </w:t>
      </w:r>
      <w:r w:rsidRPr="0097562C">
        <w:rPr>
          <w:rStyle w:val="Strong"/>
          <w:rFonts w:eastAsiaTheme="majorEastAsia"/>
          <w:b w:val="0"/>
          <w:bCs w:val="0"/>
        </w:rPr>
        <w:t>average absorbance value (Aₘ</w:t>
      </w:r>
      <w:r w:rsidRPr="0097562C">
        <w:rPr>
          <w:rStyle w:val="Strong"/>
          <w:rFonts w:eastAsiaTheme="majorEastAsia"/>
          <w:b w:val="0"/>
          <w:bCs w:val="0"/>
          <w:vertAlign w:val="subscript"/>
        </w:rPr>
        <w:t>ẫu</w:t>
      </w:r>
      <w:r w:rsidRPr="0097562C">
        <w:rPr>
          <w:rStyle w:val="Strong"/>
          <w:rFonts w:eastAsiaTheme="majorEastAsia"/>
          <w:b w:val="0"/>
          <w:bCs w:val="0"/>
        </w:rPr>
        <w:t>)</w:t>
      </w:r>
      <w:r w:rsidRPr="0097562C">
        <w:t xml:space="preserve"> was recorded.</w:t>
      </w:r>
    </w:p>
    <w:p w14:paraId="68E8BD64" w14:textId="77777777" w:rsidR="00F22169" w:rsidRPr="00F22169" w:rsidRDefault="00F22169" w:rsidP="007B08EF">
      <w:pPr>
        <w:numPr>
          <w:ilvl w:val="0"/>
          <w:numId w:val="5"/>
        </w:numPr>
        <w:jc w:val="both"/>
        <w:rPr>
          <w:rFonts w:ascii="Times New Roman" w:hAnsi="Times New Roman" w:cs="Times New Roman"/>
        </w:rPr>
      </w:pPr>
      <w:r w:rsidRPr="00F22169">
        <w:rPr>
          <w:rFonts w:ascii="Times New Roman" w:hAnsi="Times New Roman" w:cs="Times New Roman"/>
          <w:b/>
          <w:bCs/>
        </w:rPr>
        <w:lastRenderedPageBreak/>
        <w:t>DPPH Radical Scavenging Assay:</w:t>
      </w:r>
      <w:r w:rsidRPr="00F22169">
        <w:rPr>
          <w:rFonts w:ascii="Times New Roman" w:hAnsi="Times New Roman" w:cs="Times New Roman"/>
        </w:rPr>
        <w:t xml:space="preserve"> The assay was conducted by mixing the sample solution with a DPPH solution in anhydrous methanol. After 30 minutes of reaction in the dark, the absorbance was measured at 518 nm.</w:t>
      </w:r>
    </w:p>
    <w:p w14:paraId="43B69964" w14:textId="77777777" w:rsidR="00F22169" w:rsidRPr="00F22169" w:rsidRDefault="00F22169" w:rsidP="007B08EF">
      <w:pPr>
        <w:numPr>
          <w:ilvl w:val="0"/>
          <w:numId w:val="5"/>
        </w:numPr>
        <w:jc w:val="both"/>
        <w:rPr>
          <w:rFonts w:ascii="Times New Roman" w:hAnsi="Times New Roman" w:cs="Times New Roman"/>
        </w:rPr>
      </w:pPr>
      <w:r w:rsidRPr="00F22169">
        <w:rPr>
          <w:rFonts w:ascii="Times New Roman" w:hAnsi="Times New Roman" w:cs="Times New Roman"/>
          <w:b/>
          <w:bCs/>
        </w:rPr>
        <w:t>Hydroxyl Radical (OH) Scavenging Assay:</w:t>
      </w:r>
      <w:r w:rsidRPr="00F22169">
        <w:rPr>
          <w:rFonts w:ascii="Times New Roman" w:hAnsi="Times New Roman" w:cs="Times New Roman"/>
        </w:rPr>
        <w:t xml:space="preserve"> This was performed using the -methylene blue system. After heating for 40 minutes, the absorbance was measured at 664 nm.</w:t>
      </w:r>
    </w:p>
    <w:p w14:paraId="4F277907" w14:textId="09BDC05A" w:rsidR="00F22169" w:rsidRPr="00F22169" w:rsidRDefault="00F22169" w:rsidP="007B08EF">
      <w:pPr>
        <w:numPr>
          <w:ilvl w:val="0"/>
          <w:numId w:val="5"/>
        </w:numPr>
        <w:jc w:val="both"/>
        <w:rPr>
          <w:rFonts w:ascii="Times New Roman" w:hAnsi="Times New Roman" w:cs="Times New Roman"/>
        </w:rPr>
      </w:pPr>
      <w:r w:rsidRPr="00F22169">
        <w:rPr>
          <w:rFonts w:ascii="Times New Roman" w:hAnsi="Times New Roman" w:cs="Times New Roman"/>
          <w:b/>
          <w:bCs/>
        </w:rPr>
        <w:t>Calculation:</w:t>
      </w:r>
      <w:r w:rsidRPr="00F22169">
        <w:rPr>
          <w:rFonts w:ascii="Times New Roman" w:hAnsi="Times New Roman" w:cs="Times New Roman"/>
        </w:rPr>
        <w:t xml:space="preserve"> For all assays, the scavenging rate was calculated using the formula: </w:t>
      </w:r>
      <w:r w:rsidRPr="00F22169">
        <w:rPr>
          <w:rFonts w:ascii="Times New Roman" w:hAnsi="Times New Roman" w:cs="Times New Roman"/>
          <w:b/>
          <w:bCs/>
        </w:rPr>
        <w:t xml:space="preserve">Scavenging Rate (%) = </w:t>
      </w:r>
      <w:r w:rsidR="00F30B7C" w:rsidRPr="007E1623">
        <w:rPr>
          <w:rFonts w:ascii="Times New Roman" w:hAnsi="Times New Roman" w:cs="Times New Roman"/>
          <w:b/>
          <w:bCs/>
        </w:rPr>
        <w:t>(A₀ − Aₘ</w:t>
      </w:r>
      <w:r w:rsidR="00F30B7C" w:rsidRPr="007E1623">
        <w:rPr>
          <w:rFonts w:ascii="Times New Roman" w:hAnsi="Times New Roman" w:cs="Times New Roman"/>
          <w:b/>
          <w:bCs/>
          <w:vertAlign w:val="subscript"/>
        </w:rPr>
        <w:t>ẫu</w:t>
      </w:r>
      <w:r w:rsidR="00F30B7C" w:rsidRPr="007E1623">
        <w:rPr>
          <w:rFonts w:ascii="Times New Roman" w:hAnsi="Times New Roman" w:cs="Times New Roman"/>
          <w:b/>
          <w:bCs/>
        </w:rPr>
        <w:t>) / A₀</w:t>
      </w:r>
      <w:r w:rsidR="00F30B7C" w:rsidRPr="007E1623">
        <w:rPr>
          <w:rFonts w:ascii="Times New Roman" w:hAnsi="Times New Roman" w:cs="Times New Roman"/>
          <w:b/>
          <w:bCs/>
          <w:lang w:val="vi-VN"/>
        </w:rPr>
        <w:t xml:space="preserve"> </w:t>
      </w:r>
      <w:r w:rsidR="00F30B7C" w:rsidRPr="007E1623">
        <w:rPr>
          <w:rFonts w:ascii="Times New Roman" w:hAnsi="Times New Roman" w:cs="Times New Roman"/>
          <w:b/>
          <w:bCs/>
        </w:rPr>
        <w:t>×</w:t>
      </w:r>
      <w:r w:rsidR="00F30B7C" w:rsidRPr="007E1623">
        <w:rPr>
          <w:rFonts w:ascii="Times New Roman" w:hAnsi="Times New Roman" w:cs="Times New Roman"/>
          <w:b/>
          <w:bCs/>
          <w:lang w:val="vi-VN"/>
        </w:rPr>
        <w:t xml:space="preserve"> </w:t>
      </w:r>
      <w:r w:rsidR="00F30B7C" w:rsidRPr="007E1623">
        <w:rPr>
          <w:rFonts w:ascii="Times New Roman" w:hAnsi="Times New Roman" w:cs="Times New Roman"/>
          <w:b/>
          <w:bCs/>
        </w:rPr>
        <w:t>100</w:t>
      </w:r>
      <w:r w:rsidR="00F30B7C" w:rsidRPr="007E1623">
        <w:rPr>
          <w:rFonts w:ascii="Times New Roman" w:hAnsi="Times New Roman" w:cs="Times New Roman"/>
          <w:b/>
          <w:bCs/>
          <w:lang w:val="vi-VN"/>
        </w:rPr>
        <w:t>%</w:t>
      </w:r>
      <w:r w:rsidRPr="00F22169">
        <w:rPr>
          <w:rFonts w:ascii="Times New Roman" w:hAnsi="Times New Roman" w:cs="Times New Roman"/>
        </w:rPr>
        <w:t>.</w:t>
      </w:r>
    </w:p>
    <w:p w14:paraId="385AEA5E"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1.5 Statistical Methods</w:t>
      </w:r>
    </w:p>
    <w:p w14:paraId="6842E0F3" w14:textId="1897E198" w:rsidR="00F22169" w:rsidRPr="00F22169" w:rsidRDefault="00740F3B" w:rsidP="00740F3B">
      <w:pPr>
        <w:jc w:val="both"/>
        <w:rPr>
          <w:rFonts w:ascii="Times New Roman" w:hAnsi="Times New Roman" w:cs="Times New Roman"/>
        </w:rPr>
      </w:pPr>
      <w:r w:rsidRPr="007E1623">
        <w:rPr>
          <w:rFonts w:ascii="Times New Roman" w:hAnsi="Times New Roman" w:cs="Times New Roman"/>
        </w:rPr>
        <w:t xml:space="preserve">Dữ liệu thực nghiệm được biểu thị dưới dạng </w:t>
      </w:r>
      <w:r w:rsidRPr="007E1623">
        <w:rPr>
          <w:rFonts w:ascii="Times New Roman" w:hAnsi="Times New Roman" w:cs="Times New Roman"/>
          <w:b/>
          <w:bCs/>
        </w:rPr>
        <w:t>x̄ ± s</w:t>
      </w:r>
      <w:r w:rsidRPr="007E1623">
        <w:rPr>
          <w:rFonts w:ascii="Times New Roman" w:hAnsi="Times New Roman" w:cs="Times New Roman"/>
        </w:rPr>
        <w:t xml:space="preserve"> (giá trị trung bình ± độ lệch chuẩn).</w:t>
      </w:r>
      <w:r w:rsidRPr="007E1623">
        <w:rPr>
          <w:rFonts w:ascii="Times New Roman" w:hAnsi="Times New Roman" w:cs="Times New Roman"/>
          <w:lang w:val="vi-VN"/>
        </w:rPr>
        <w:t xml:space="preserve"> </w:t>
      </w:r>
      <w:r w:rsidRPr="007E1623">
        <w:rPr>
          <w:rFonts w:ascii="Times New Roman" w:hAnsi="Times New Roman" w:cs="Times New Roman"/>
        </w:rPr>
        <w:t xml:space="preserve">Việc </w:t>
      </w:r>
      <w:r w:rsidRPr="007E1623">
        <w:rPr>
          <w:rFonts w:ascii="Times New Roman" w:hAnsi="Times New Roman" w:cs="Times New Roman"/>
          <w:b/>
          <w:bCs/>
        </w:rPr>
        <w:t>so sánh giữa nhiều nhóm</w:t>
      </w:r>
      <w:r w:rsidRPr="007E1623">
        <w:rPr>
          <w:rFonts w:ascii="Times New Roman" w:hAnsi="Times New Roman" w:cs="Times New Roman"/>
        </w:rPr>
        <w:t xml:space="preserve"> được thực hiện bằng </w:t>
      </w:r>
      <w:r w:rsidRPr="007E1623">
        <w:rPr>
          <w:rFonts w:ascii="Times New Roman" w:hAnsi="Times New Roman" w:cs="Times New Roman"/>
          <w:b/>
          <w:bCs/>
        </w:rPr>
        <w:t>phân tích phương sai một nhân tố (one-way ANOVA)</w:t>
      </w:r>
      <w:r w:rsidRPr="007E1623">
        <w:rPr>
          <w:rFonts w:ascii="Times New Roman" w:hAnsi="Times New Roman" w:cs="Times New Roman"/>
        </w:rPr>
        <w:t>,</w:t>
      </w:r>
      <w:r w:rsidRPr="007E1623">
        <w:rPr>
          <w:rFonts w:ascii="Times New Roman" w:hAnsi="Times New Roman" w:cs="Times New Roman"/>
          <w:lang w:val="vi-VN"/>
        </w:rPr>
        <w:t xml:space="preserve"> </w:t>
      </w:r>
      <w:r w:rsidRPr="007E1623">
        <w:rPr>
          <w:rFonts w:ascii="Times New Roman" w:hAnsi="Times New Roman" w:cs="Times New Roman"/>
        </w:rPr>
        <w:t xml:space="preserve">và </w:t>
      </w:r>
      <w:r w:rsidRPr="007E1623">
        <w:rPr>
          <w:rFonts w:ascii="Times New Roman" w:hAnsi="Times New Roman" w:cs="Times New Roman"/>
          <w:b/>
          <w:bCs/>
        </w:rPr>
        <w:t>so sánh từng cặp giữa các nhóm</w:t>
      </w:r>
      <w:r w:rsidRPr="007E1623">
        <w:rPr>
          <w:rFonts w:ascii="Times New Roman" w:hAnsi="Times New Roman" w:cs="Times New Roman"/>
        </w:rPr>
        <w:t xml:space="preserve"> được tiến hành bằng </w:t>
      </w:r>
      <w:r w:rsidRPr="007E1623">
        <w:rPr>
          <w:rFonts w:ascii="Times New Roman" w:hAnsi="Times New Roman" w:cs="Times New Roman"/>
          <w:b/>
          <w:bCs/>
        </w:rPr>
        <w:t>kiểm định t (t-test)</w:t>
      </w:r>
      <w:r w:rsidRPr="007E1623">
        <w:rPr>
          <w:rFonts w:ascii="Times New Roman" w:hAnsi="Times New Roman" w:cs="Times New Roman"/>
        </w:rPr>
        <w:t>.</w:t>
      </w:r>
      <w:r w:rsidRPr="007E1623">
        <w:rPr>
          <w:rFonts w:ascii="Times New Roman" w:hAnsi="Times New Roman" w:cs="Times New Roman"/>
          <w:lang w:val="vi-VN"/>
        </w:rPr>
        <w:t xml:space="preserve"> </w:t>
      </w:r>
      <w:r w:rsidRPr="007E1623">
        <w:rPr>
          <w:rFonts w:ascii="Times New Roman" w:hAnsi="Times New Roman" w:cs="Times New Roman"/>
        </w:rPr>
        <w:t xml:space="preserve">Khi </w:t>
      </w:r>
      <w:r w:rsidRPr="007E1623">
        <w:rPr>
          <w:rFonts w:ascii="Times New Roman" w:hAnsi="Times New Roman" w:cs="Times New Roman"/>
          <w:b/>
          <w:bCs/>
        </w:rPr>
        <w:t>P &lt; 0.05</w:t>
      </w:r>
      <w:r w:rsidRPr="007E1623">
        <w:rPr>
          <w:rFonts w:ascii="Times New Roman" w:hAnsi="Times New Roman" w:cs="Times New Roman"/>
        </w:rPr>
        <w:t xml:space="preserve">, sự khác biệt được xem là </w:t>
      </w:r>
      <w:r w:rsidRPr="007E1623">
        <w:rPr>
          <w:rFonts w:ascii="Times New Roman" w:hAnsi="Times New Roman" w:cs="Times New Roman"/>
          <w:b/>
          <w:bCs/>
        </w:rPr>
        <w:t>có ý nghĩa thống kê</w:t>
      </w:r>
      <w:r w:rsidRPr="007E1623">
        <w:rPr>
          <w:rFonts w:ascii="Times New Roman" w:hAnsi="Times New Roman" w:cs="Times New Roman"/>
        </w:rPr>
        <w:t>.</w:t>
      </w:r>
      <w:r w:rsidR="00000000">
        <w:rPr>
          <w:rFonts w:ascii="Times New Roman" w:hAnsi="Times New Roman" w:cs="Times New Roman"/>
        </w:rPr>
        <w:pict w14:anchorId="7037D632">
          <v:rect id="_x0000_i1027" style="width:0;height:1.5pt" o:hralign="center" o:hrstd="t" o:hr="t" fillcolor="#a0a0a0" stroked="f"/>
        </w:pict>
      </w:r>
    </w:p>
    <w:p w14:paraId="68BCBD11"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 Results</w:t>
      </w:r>
    </w:p>
    <w:p w14:paraId="2BAE1982"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2.1 General Properties</w:t>
      </w:r>
    </w:p>
    <w:p w14:paraId="51154C05" w14:textId="77777777" w:rsidR="00F22169" w:rsidRPr="00F22169" w:rsidRDefault="00F22169" w:rsidP="00F22169">
      <w:pPr>
        <w:rPr>
          <w:rFonts w:ascii="Times New Roman" w:hAnsi="Times New Roman" w:cs="Times New Roman"/>
        </w:rPr>
      </w:pPr>
      <w:r w:rsidRPr="00F22169">
        <w:rPr>
          <w:rFonts w:ascii="Times New Roman" w:hAnsi="Times New Roman" w:cs="Times New Roman"/>
        </w:rPr>
        <w:t>The synthesized complexes showed distinct changes in appearance and properties compared to the aloe-emodin ligand.</w:t>
      </w:r>
    </w:p>
    <w:p w14:paraId="391233B5" w14:textId="77777777" w:rsidR="00F22169" w:rsidRPr="00F22169" w:rsidRDefault="00F22169" w:rsidP="00F22169">
      <w:pPr>
        <w:numPr>
          <w:ilvl w:val="0"/>
          <w:numId w:val="6"/>
        </w:numPr>
        <w:rPr>
          <w:rFonts w:ascii="Times New Roman" w:hAnsi="Times New Roman" w:cs="Times New Roman"/>
        </w:rPr>
      </w:pPr>
      <w:r w:rsidRPr="00F22169">
        <w:rPr>
          <w:rFonts w:ascii="Times New Roman" w:hAnsi="Times New Roman" w:cs="Times New Roman"/>
          <w:b/>
          <w:bCs/>
        </w:rPr>
        <w:t>Aloe-emodin-Mg (II):</w:t>
      </w:r>
      <w:r w:rsidRPr="00F22169">
        <w:rPr>
          <w:rFonts w:ascii="Times New Roman" w:hAnsi="Times New Roman" w:cs="Times New Roman"/>
        </w:rPr>
        <w:t xml:space="preserve"> Purple-red solid.</w:t>
      </w:r>
    </w:p>
    <w:p w14:paraId="0A568312" w14:textId="77777777" w:rsidR="00F22169" w:rsidRPr="00F22169" w:rsidRDefault="00F22169" w:rsidP="00F22169">
      <w:pPr>
        <w:numPr>
          <w:ilvl w:val="0"/>
          <w:numId w:val="6"/>
        </w:numPr>
        <w:rPr>
          <w:rFonts w:ascii="Times New Roman" w:hAnsi="Times New Roman" w:cs="Times New Roman"/>
        </w:rPr>
      </w:pPr>
      <w:r w:rsidRPr="00F22169">
        <w:rPr>
          <w:rFonts w:ascii="Times New Roman" w:hAnsi="Times New Roman" w:cs="Times New Roman"/>
          <w:b/>
          <w:bCs/>
        </w:rPr>
        <w:t>Aloe-emodin-Cu (II):</w:t>
      </w:r>
      <w:r w:rsidRPr="00F22169">
        <w:rPr>
          <w:rFonts w:ascii="Times New Roman" w:hAnsi="Times New Roman" w:cs="Times New Roman"/>
        </w:rPr>
        <w:t xml:space="preserve"> Purple-black solid.</w:t>
      </w:r>
    </w:p>
    <w:p w14:paraId="33EEF4A0" w14:textId="77777777" w:rsidR="00F22169" w:rsidRPr="00F22169" w:rsidRDefault="00F22169" w:rsidP="007B08EF">
      <w:pPr>
        <w:numPr>
          <w:ilvl w:val="0"/>
          <w:numId w:val="6"/>
        </w:numPr>
        <w:jc w:val="both"/>
        <w:rPr>
          <w:rFonts w:ascii="Times New Roman" w:hAnsi="Times New Roman" w:cs="Times New Roman"/>
        </w:rPr>
      </w:pPr>
      <w:r w:rsidRPr="00F22169">
        <w:rPr>
          <w:rFonts w:ascii="Times New Roman" w:hAnsi="Times New Roman" w:cs="Times New Roman"/>
          <w:b/>
          <w:bCs/>
        </w:rPr>
        <w:t>Aloe-emodin-Fe (II):</w:t>
      </w:r>
      <w:r w:rsidRPr="00F22169">
        <w:rPr>
          <w:rFonts w:ascii="Times New Roman" w:hAnsi="Times New Roman" w:cs="Times New Roman"/>
        </w:rPr>
        <w:t xml:space="preserve"> Brown-black solid. The complexes had higher melting points and were soluble in DMF and DMSO, slightly soluble in methanol and ethanol, and insoluble in water, acetone, ether, and chloroform.</w:t>
      </w:r>
    </w:p>
    <w:p w14:paraId="712B629B"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2.2 UV Spectroscopy</w:t>
      </w:r>
    </w:p>
    <w:p w14:paraId="2872D543" w14:textId="77777777" w:rsidR="00F22169" w:rsidRPr="00F22169" w:rsidRDefault="00F22169" w:rsidP="007B08EF">
      <w:pPr>
        <w:jc w:val="both"/>
        <w:rPr>
          <w:rFonts w:ascii="Times New Roman" w:hAnsi="Times New Roman" w:cs="Times New Roman"/>
        </w:rPr>
      </w:pPr>
      <w:r w:rsidRPr="00F22169">
        <w:rPr>
          <w:rFonts w:ascii="Times New Roman" w:hAnsi="Times New Roman" w:cs="Times New Roman"/>
        </w:rPr>
        <w:t>The UV spectra showed that the absorption peaks of the complexes were red-shifted compared to the ligand, and new weak absorption peaks appeared around 520 nm for the Mg(II) and Cu(II) complexes, suggesting coordination occurred.</w:t>
      </w:r>
    </w:p>
    <w:p w14:paraId="586C360B" w14:textId="48942C9B" w:rsidR="00F22169" w:rsidRPr="007E1623" w:rsidRDefault="00F22169" w:rsidP="00F22169">
      <w:pPr>
        <w:rPr>
          <w:rFonts w:ascii="Times New Roman" w:hAnsi="Times New Roman" w:cs="Times New Roman"/>
          <w:lang w:val="vi-VN"/>
        </w:rPr>
      </w:pPr>
      <w:r w:rsidRPr="00F22169">
        <w:rPr>
          <w:rFonts w:ascii="Times New Roman" w:hAnsi="Times New Roman" w:cs="Times New Roman"/>
          <w:b/>
          <w:bCs/>
        </w:rPr>
        <w:t>Table 1: Main UV Data of Aloe-emodin and its Metal Complexes</w:t>
      </w:r>
      <w:r w:rsidRPr="00F22169">
        <w:rPr>
          <w:rFonts w:ascii="Times New Roman" w:hAnsi="Times New Roman" w:cs="Times New Roman"/>
        </w:rPr>
        <w:t xml:space="preserve"> </w:t>
      </w:r>
    </w:p>
    <w:p w14:paraId="09DDF21D" w14:textId="31D08FE1" w:rsidR="00F30B7C" w:rsidRPr="00F22169" w:rsidRDefault="00F30B7C" w:rsidP="00F22169">
      <w:pP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292C7897" wp14:editId="242637ED">
            <wp:extent cx="5867400" cy="1516380"/>
            <wp:effectExtent l="0" t="0" r="0" b="7620"/>
            <wp:docPr id="34690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01351" name=""/>
                    <pic:cNvPicPr/>
                  </pic:nvPicPr>
                  <pic:blipFill rotWithShape="1">
                    <a:blip r:embed="rId5"/>
                    <a:srcRect l="2127" r="17306"/>
                    <a:stretch>
                      <a:fillRect/>
                    </a:stretch>
                  </pic:blipFill>
                  <pic:spPr bwMode="auto">
                    <a:xfrm>
                      <a:off x="0" y="0"/>
                      <a:ext cx="5867400" cy="1516380"/>
                    </a:xfrm>
                    <a:prstGeom prst="rect">
                      <a:avLst/>
                    </a:prstGeom>
                    <a:ln>
                      <a:noFill/>
                    </a:ln>
                    <a:extLst>
                      <a:ext uri="{53640926-AAD7-44D8-BBD7-CCE9431645EC}">
                        <a14:shadowObscured xmlns:a14="http://schemas.microsoft.com/office/drawing/2010/main"/>
                      </a:ext>
                    </a:extLst>
                  </pic:spPr>
                </pic:pic>
              </a:graphicData>
            </a:graphic>
          </wp:inline>
        </w:drawing>
      </w:r>
    </w:p>
    <w:p w14:paraId="4A622182"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2.3 Infrared (IR) Spectroscopy</w:t>
      </w:r>
    </w:p>
    <w:p w14:paraId="31AC4614" w14:textId="77777777" w:rsidR="00F22169" w:rsidRPr="00F22169" w:rsidRDefault="00F22169" w:rsidP="007B08EF">
      <w:pPr>
        <w:jc w:val="both"/>
        <w:rPr>
          <w:rFonts w:ascii="Times New Roman" w:hAnsi="Times New Roman" w:cs="Times New Roman"/>
        </w:rPr>
      </w:pPr>
      <w:r w:rsidRPr="00F22169">
        <w:rPr>
          <w:rFonts w:ascii="Times New Roman" w:hAnsi="Times New Roman" w:cs="Times New Roman"/>
        </w:rPr>
        <w:lastRenderedPageBreak/>
        <w:t>The IR spectra of the complexes showed shifts in the hydroxyl (-OH) and carbonyl (C=O) absorption peaks compared to the ligand, indicating their involvement in coordination. The appearance of new weak absorption peaks around 500 was attributed to the formation of M-O bonds.</w:t>
      </w:r>
    </w:p>
    <w:p w14:paraId="39093C8A" w14:textId="706AF8CD" w:rsidR="00F22169" w:rsidRPr="007E1623" w:rsidRDefault="00F22169" w:rsidP="00F22169">
      <w:pPr>
        <w:rPr>
          <w:rFonts w:ascii="Times New Roman" w:hAnsi="Times New Roman" w:cs="Times New Roman"/>
          <w:lang w:val="vi-VN"/>
        </w:rPr>
      </w:pPr>
      <w:r w:rsidRPr="00F22169">
        <w:rPr>
          <w:rFonts w:ascii="Times New Roman" w:hAnsi="Times New Roman" w:cs="Times New Roman"/>
          <w:b/>
          <w:bCs/>
        </w:rPr>
        <w:t>Table 2: Main IR Data of Aloe-emodin and its Metal Complexes</w:t>
      </w:r>
    </w:p>
    <w:p w14:paraId="5E89AA93" w14:textId="50944DBD" w:rsidR="00F30B7C" w:rsidRPr="00F22169" w:rsidRDefault="00F30B7C" w:rsidP="00F22169">
      <w:pP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64773E39" wp14:editId="71A61AE2">
            <wp:extent cx="5676900" cy="2019300"/>
            <wp:effectExtent l="0" t="0" r="0" b="0"/>
            <wp:docPr id="207073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31511" name=""/>
                    <pic:cNvPicPr/>
                  </pic:nvPicPr>
                  <pic:blipFill rotWithShape="1">
                    <a:blip r:embed="rId6"/>
                    <a:srcRect l="2659" r="2682"/>
                    <a:stretch>
                      <a:fillRect/>
                    </a:stretch>
                  </pic:blipFill>
                  <pic:spPr bwMode="auto">
                    <a:xfrm>
                      <a:off x="0" y="0"/>
                      <a:ext cx="5676900" cy="2019300"/>
                    </a:xfrm>
                    <a:prstGeom prst="rect">
                      <a:avLst/>
                    </a:prstGeom>
                    <a:ln>
                      <a:noFill/>
                    </a:ln>
                    <a:extLst>
                      <a:ext uri="{53640926-AAD7-44D8-BBD7-CCE9431645EC}">
                        <a14:shadowObscured xmlns:a14="http://schemas.microsoft.com/office/drawing/2010/main"/>
                      </a:ext>
                    </a:extLst>
                  </pic:spPr>
                </pic:pic>
              </a:graphicData>
            </a:graphic>
          </wp:inline>
        </w:drawing>
      </w:r>
    </w:p>
    <w:p w14:paraId="32645AB7"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2.4 ¹H NMR Spectroscopy</w:t>
      </w:r>
    </w:p>
    <w:p w14:paraId="4EF8FD7D" w14:textId="77777777" w:rsidR="00F22169" w:rsidRPr="00F22169" w:rsidRDefault="00F22169" w:rsidP="007B08EF">
      <w:pPr>
        <w:jc w:val="both"/>
        <w:rPr>
          <w:rFonts w:ascii="Times New Roman" w:hAnsi="Times New Roman" w:cs="Times New Roman"/>
        </w:rPr>
      </w:pPr>
      <w:r w:rsidRPr="00F22169">
        <w:rPr>
          <w:rFonts w:ascii="Times New Roman" w:hAnsi="Times New Roman" w:cs="Times New Roman"/>
        </w:rPr>
        <w:t>Compared to aloe-emodin, the ¹H NMR spectra of the metal complexes showed significant changes, with multiplet peaks and a doubling of proton counts, suggesting a structure involving two ligand molecules per metal ion.</w:t>
      </w:r>
    </w:p>
    <w:p w14:paraId="41218A8A"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2.5 Thermal Analysis</w:t>
      </w:r>
    </w:p>
    <w:p w14:paraId="3ECC99B6" w14:textId="77777777" w:rsidR="00F22169" w:rsidRPr="007E1623" w:rsidRDefault="00F22169" w:rsidP="007B08EF">
      <w:pPr>
        <w:jc w:val="both"/>
        <w:rPr>
          <w:rFonts w:ascii="Times New Roman" w:hAnsi="Times New Roman" w:cs="Times New Roman"/>
          <w:lang w:val="vi-VN"/>
        </w:rPr>
      </w:pPr>
      <w:r w:rsidRPr="00F22169">
        <w:rPr>
          <w:rFonts w:ascii="Times New Roman" w:hAnsi="Times New Roman" w:cs="Times New Roman"/>
        </w:rPr>
        <w:t>The thermal analysis curves (Figures 1-3) showed that the complexes undergo multi-stage decomposition. The initial weight loss in all three complexes corresponds to the loss of two water molecules, indicating they are hydrates.</w:t>
      </w:r>
    </w:p>
    <w:p w14:paraId="3394D265" w14:textId="6CE6FB71" w:rsidR="007E1623" w:rsidRPr="007E1623" w:rsidRDefault="007E1623" w:rsidP="007E1623">
      <w:pPr>
        <w:jc w:val="cente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74491D5A" wp14:editId="33F7F6EA">
            <wp:extent cx="3848433" cy="3665538"/>
            <wp:effectExtent l="0" t="0" r="0" b="0"/>
            <wp:docPr id="213709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4927" name=""/>
                    <pic:cNvPicPr/>
                  </pic:nvPicPr>
                  <pic:blipFill>
                    <a:blip r:embed="rId7"/>
                    <a:stretch>
                      <a:fillRect/>
                    </a:stretch>
                  </pic:blipFill>
                  <pic:spPr>
                    <a:xfrm>
                      <a:off x="0" y="0"/>
                      <a:ext cx="3848433" cy="3665538"/>
                    </a:xfrm>
                    <a:prstGeom prst="rect">
                      <a:avLst/>
                    </a:prstGeom>
                  </pic:spPr>
                </pic:pic>
              </a:graphicData>
            </a:graphic>
          </wp:inline>
        </w:drawing>
      </w:r>
    </w:p>
    <w:p w14:paraId="7D862232" w14:textId="006D997F" w:rsidR="007E1623" w:rsidRPr="007E1623" w:rsidRDefault="007E1623" w:rsidP="007E1623">
      <w:pPr>
        <w:jc w:val="center"/>
        <w:rPr>
          <w:rFonts w:ascii="Times New Roman" w:hAnsi="Times New Roman" w:cs="Times New Roman"/>
          <w:lang w:val="vi-VN"/>
        </w:rPr>
      </w:pPr>
      <w:r w:rsidRPr="007E1623">
        <w:rPr>
          <w:rFonts w:ascii="Times New Roman" w:hAnsi="Times New Roman" w:cs="Times New Roman"/>
          <w:noProof/>
          <w:lang w:val="vi-VN"/>
        </w:rPr>
        <w:lastRenderedPageBreak/>
        <w:drawing>
          <wp:inline distT="0" distB="0" distL="0" distR="0" wp14:anchorId="07A65BC8" wp14:editId="141BB571">
            <wp:extent cx="3871295" cy="3452159"/>
            <wp:effectExtent l="0" t="0" r="0" b="0"/>
            <wp:docPr id="89516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61756" name=""/>
                    <pic:cNvPicPr/>
                  </pic:nvPicPr>
                  <pic:blipFill>
                    <a:blip r:embed="rId8"/>
                    <a:stretch>
                      <a:fillRect/>
                    </a:stretch>
                  </pic:blipFill>
                  <pic:spPr>
                    <a:xfrm>
                      <a:off x="0" y="0"/>
                      <a:ext cx="3871295" cy="3452159"/>
                    </a:xfrm>
                    <a:prstGeom prst="rect">
                      <a:avLst/>
                    </a:prstGeom>
                  </pic:spPr>
                </pic:pic>
              </a:graphicData>
            </a:graphic>
          </wp:inline>
        </w:drawing>
      </w:r>
    </w:p>
    <w:p w14:paraId="25F26107" w14:textId="1A1421BF" w:rsidR="007E1623" w:rsidRPr="00F22169" w:rsidRDefault="007E1623" w:rsidP="007E1623">
      <w:pPr>
        <w:jc w:val="cente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115F5FAD" wp14:editId="12E627AC">
            <wp:extent cx="3932261" cy="3444538"/>
            <wp:effectExtent l="0" t="0" r="0" b="3810"/>
            <wp:docPr id="202080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07415" name=""/>
                    <pic:cNvPicPr/>
                  </pic:nvPicPr>
                  <pic:blipFill>
                    <a:blip r:embed="rId9"/>
                    <a:stretch>
                      <a:fillRect/>
                    </a:stretch>
                  </pic:blipFill>
                  <pic:spPr>
                    <a:xfrm>
                      <a:off x="0" y="0"/>
                      <a:ext cx="3932261" cy="3444538"/>
                    </a:xfrm>
                    <a:prstGeom prst="rect">
                      <a:avLst/>
                    </a:prstGeom>
                  </pic:spPr>
                </pic:pic>
              </a:graphicData>
            </a:graphic>
          </wp:inline>
        </w:drawing>
      </w:r>
    </w:p>
    <w:p w14:paraId="4A31C331"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2.6 Titration Results</w:t>
      </w:r>
    </w:p>
    <w:p w14:paraId="721A141A" w14:textId="77777777" w:rsidR="00F22169" w:rsidRDefault="00F22169" w:rsidP="007B08EF">
      <w:pPr>
        <w:jc w:val="both"/>
        <w:rPr>
          <w:rFonts w:ascii="Times New Roman" w:hAnsi="Times New Roman" w:cs="Times New Roman"/>
          <w:lang w:val="vi-VN"/>
        </w:rPr>
      </w:pPr>
      <w:r w:rsidRPr="00F22169">
        <w:rPr>
          <w:rFonts w:ascii="Times New Roman" w:hAnsi="Times New Roman" w:cs="Times New Roman"/>
        </w:rPr>
        <w:t>The measured metal content in the complexes was consistent with the theoretical values for a 1:2 (metal:ligand) stoichiometry.</w:t>
      </w:r>
    </w:p>
    <w:p w14:paraId="7ED10867" w14:textId="78683873" w:rsidR="007F054F" w:rsidRPr="007F054F" w:rsidRDefault="007F054F" w:rsidP="007F054F">
      <w:pPr>
        <w:jc w:val="center"/>
        <w:rPr>
          <w:rFonts w:ascii="Times New Roman" w:hAnsi="Times New Roman" w:cs="Times New Roman"/>
          <w:lang w:val="vi-VN"/>
        </w:rPr>
      </w:pPr>
      <w:r w:rsidRPr="007F054F">
        <w:rPr>
          <w:rFonts w:ascii="Times New Roman" w:hAnsi="Times New Roman" w:cs="Times New Roman"/>
          <w:lang w:val="vi-VN"/>
        </w:rPr>
        <w:lastRenderedPageBreak/>
        <w:drawing>
          <wp:inline distT="0" distB="0" distL="0" distR="0" wp14:anchorId="514A842B" wp14:editId="32BD5125">
            <wp:extent cx="4877223" cy="4214225"/>
            <wp:effectExtent l="0" t="0" r="0" b="0"/>
            <wp:docPr id="111039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90319" name=""/>
                    <pic:cNvPicPr/>
                  </pic:nvPicPr>
                  <pic:blipFill>
                    <a:blip r:embed="rId10"/>
                    <a:stretch>
                      <a:fillRect/>
                    </a:stretch>
                  </pic:blipFill>
                  <pic:spPr>
                    <a:xfrm>
                      <a:off x="0" y="0"/>
                      <a:ext cx="4877223" cy="4214225"/>
                    </a:xfrm>
                    <a:prstGeom prst="rect">
                      <a:avLst/>
                    </a:prstGeom>
                  </pic:spPr>
                </pic:pic>
              </a:graphicData>
            </a:graphic>
          </wp:inline>
        </w:drawing>
      </w:r>
    </w:p>
    <w:p w14:paraId="53D2887C" w14:textId="77777777" w:rsidR="00F30B7C" w:rsidRPr="007E1623" w:rsidRDefault="00F22169" w:rsidP="00F30B7C">
      <w:pPr>
        <w:rPr>
          <w:rFonts w:ascii="Times New Roman" w:hAnsi="Times New Roman" w:cs="Times New Roman"/>
          <w:lang w:val="vi-VN"/>
        </w:rPr>
      </w:pPr>
      <w:r w:rsidRPr="00F22169">
        <w:rPr>
          <w:rFonts w:ascii="Times New Roman" w:hAnsi="Times New Roman" w:cs="Times New Roman"/>
          <w:b/>
          <w:bCs/>
        </w:rPr>
        <w:t>Table 4: Metal Ion Content in Complexes</w:t>
      </w:r>
      <w:r w:rsidRPr="00F22169">
        <w:rPr>
          <w:rFonts w:ascii="Times New Roman" w:hAnsi="Times New Roman" w:cs="Times New Roman"/>
        </w:rPr>
        <w:t xml:space="preserve"> </w:t>
      </w:r>
    </w:p>
    <w:p w14:paraId="571E2E93" w14:textId="2936DA35" w:rsidR="00F30B7C" w:rsidRPr="007E1623" w:rsidRDefault="00F30B7C" w:rsidP="00F30B7C">
      <w:pP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385DF3CD" wp14:editId="28B020F4">
            <wp:extent cx="5601970" cy="1554480"/>
            <wp:effectExtent l="0" t="0" r="0" b="7620"/>
            <wp:docPr id="20931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4822" name=""/>
                    <pic:cNvPicPr/>
                  </pic:nvPicPr>
                  <pic:blipFill rotWithShape="1">
                    <a:blip r:embed="rId11"/>
                    <a:srcRect l="2260"/>
                    <a:stretch>
                      <a:fillRect/>
                    </a:stretch>
                  </pic:blipFill>
                  <pic:spPr bwMode="auto">
                    <a:xfrm>
                      <a:off x="0" y="0"/>
                      <a:ext cx="5601970" cy="1554480"/>
                    </a:xfrm>
                    <a:prstGeom prst="rect">
                      <a:avLst/>
                    </a:prstGeom>
                    <a:ln>
                      <a:noFill/>
                    </a:ln>
                    <a:extLst>
                      <a:ext uri="{53640926-AAD7-44D8-BBD7-CCE9431645EC}">
                        <a14:shadowObscured xmlns:a14="http://schemas.microsoft.com/office/drawing/2010/main"/>
                      </a:ext>
                    </a:extLst>
                  </pic:spPr>
                </pic:pic>
              </a:graphicData>
            </a:graphic>
          </wp:inline>
        </w:drawing>
      </w:r>
    </w:p>
    <w:p w14:paraId="2F3A55C6" w14:textId="4ECADA1B" w:rsidR="00F22169" w:rsidRPr="00F22169" w:rsidRDefault="00F22169" w:rsidP="00F30B7C">
      <w:pPr>
        <w:rPr>
          <w:rFonts w:ascii="Times New Roman" w:hAnsi="Times New Roman" w:cs="Times New Roman"/>
          <w:b/>
          <w:bCs/>
        </w:rPr>
      </w:pPr>
      <w:r w:rsidRPr="00F22169">
        <w:rPr>
          <w:rFonts w:ascii="Times New Roman" w:hAnsi="Times New Roman" w:cs="Times New Roman"/>
          <w:b/>
          <w:bCs/>
        </w:rPr>
        <w:t>2.7 Antioxidant Activity Results</w:t>
      </w:r>
    </w:p>
    <w:p w14:paraId="39C3E7DD" w14:textId="3620F41D" w:rsidR="008A3C34" w:rsidRPr="008A3C34" w:rsidRDefault="00F22169" w:rsidP="007B08EF">
      <w:pPr>
        <w:jc w:val="both"/>
        <w:rPr>
          <w:rFonts w:ascii="Times New Roman" w:hAnsi="Times New Roman" w:cs="Times New Roman"/>
          <w:lang w:val="vi-VN"/>
        </w:rPr>
      </w:pPr>
      <w:r w:rsidRPr="00F22169">
        <w:rPr>
          <w:rFonts w:ascii="Times New Roman" w:hAnsi="Times New Roman" w:cs="Times New Roman"/>
          <w:b/>
          <w:bCs/>
        </w:rPr>
        <w:t xml:space="preserve">2.7.1 </w:t>
      </w:r>
      <w:r w:rsidR="008A3C34" w:rsidRPr="008A3C34">
        <w:rPr>
          <w:rFonts w:ascii="Times New Roman" w:hAnsi="Times New Roman" w:cs="Times New Roman"/>
          <w:b/>
          <w:bCs/>
        </w:rPr>
        <w:t>Ảnh hưởng của phối tử và phức chất đến khả năng loại bỏ gốc tự do O₂⁻•</w:t>
      </w:r>
      <w:r w:rsidR="008A3C34">
        <w:rPr>
          <w:rFonts w:ascii="Times New Roman" w:hAnsi="Times New Roman" w:cs="Times New Roman"/>
          <w:b/>
          <w:bCs/>
          <w:lang w:val="vi-VN"/>
        </w:rPr>
        <w:t xml:space="preserve"> (</w:t>
      </w:r>
      <w:r w:rsidR="008A3C34" w:rsidRPr="008A3C34">
        <w:rPr>
          <w:rFonts w:ascii="Times New Roman" w:hAnsi="Times New Roman" w:cs="Times New Roman"/>
          <w:b/>
          <w:bCs/>
        </w:rPr>
        <w:t xml:space="preserve">Scavenging effect of the ligand and its complexes on O₂⁻• </w:t>
      </w:r>
      <w:r w:rsidR="008A3C34">
        <w:rPr>
          <w:rFonts w:ascii="Times New Roman" w:hAnsi="Times New Roman" w:cs="Times New Roman"/>
          <w:b/>
          <w:bCs/>
        </w:rPr>
        <w:t>radicals</w:t>
      </w:r>
      <w:r w:rsidR="008A3C34">
        <w:rPr>
          <w:rFonts w:ascii="Times New Roman" w:hAnsi="Times New Roman" w:cs="Times New Roman"/>
          <w:b/>
          <w:bCs/>
          <w:lang w:val="vi-VN"/>
        </w:rPr>
        <w:t>)</w:t>
      </w:r>
    </w:p>
    <w:p w14:paraId="7AB72D59" w14:textId="77777777" w:rsidR="008A3C34" w:rsidRPr="008A3C34" w:rsidRDefault="008A3C34" w:rsidP="008A3C34">
      <w:pPr>
        <w:rPr>
          <w:rFonts w:ascii="Times New Roman" w:hAnsi="Times New Roman" w:cs="Times New Roman"/>
        </w:rPr>
      </w:pPr>
      <w:r w:rsidRPr="008A3C34">
        <w:rPr>
          <w:rFonts w:ascii="Times New Roman" w:hAnsi="Times New Roman" w:cs="Times New Roman"/>
        </w:rPr>
        <w:t>Từ Bảng 5 cho thấy, aloe-emodin (lô hội đại hoàng tố) và các phức chất của nó đều có hoạt tính kháng gốc tự do O₂⁻•.</w:t>
      </w:r>
      <w:r w:rsidRPr="008A3C34">
        <w:rPr>
          <w:rFonts w:ascii="Times New Roman" w:hAnsi="Times New Roman" w:cs="Times New Roman"/>
        </w:rPr>
        <w:br/>
        <w:t>Trong một khoảng nồng độ khối lượng nhất định, tỷ lệ loại bỏ gốc O₂⁻• của cả phức chất và phối tử đều tăng theo nồng độ.</w:t>
      </w:r>
      <w:r w:rsidRPr="008A3C34">
        <w:rPr>
          <w:rFonts w:ascii="Times New Roman" w:hAnsi="Times New Roman" w:cs="Times New Roman"/>
        </w:rPr>
        <w:br/>
        <w:t>Tác dụng loại bỏ gốc O₂⁻• của các phức chất mạnh hơn rõ rệt so với phối tử aloe-emodin (P &lt; 0.05).</w:t>
      </w:r>
    </w:p>
    <w:p w14:paraId="6053BA8C" w14:textId="77777777" w:rsidR="008A3C34" w:rsidRPr="008A3C34" w:rsidRDefault="008A3C34" w:rsidP="008A3C34">
      <w:pPr>
        <w:rPr>
          <w:rFonts w:ascii="Times New Roman" w:hAnsi="Times New Roman" w:cs="Times New Roman"/>
        </w:rPr>
      </w:pPr>
      <w:r w:rsidRPr="008A3C34">
        <w:rPr>
          <w:rFonts w:ascii="Times New Roman" w:hAnsi="Times New Roman" w:cs="Times New Roman"/>
        </w:rPr>
        <w:t>Giá trị nồng độ hiệu quả bán phần (half effective concentration, EC₅₀) trong khả năng loại bỏ gốc O₂⁻• lần lượt là:</w:t>
      </w:r>
    </w:p>
    <w:p w14:paraId="07287996" w14:textId="77777777" w:rsidR="008A3C34" w:rsidRPr="008A3C34" w:rsidRDefault="008A3C34" w:rsidP="008A3C34">
      <w:pPr>
        <w:numPr>
          <w:ilvl w:val="0"/>
          <w:numId w:val="9"/>
        </w:numPr>
        <w:rPr>
          <w:rFonts w:ascii="Times New Roman" w:hAnsi="Times New Roman" w:cs="Times New Roman"/>
        </w:rPr>
      </w:pPr>
      <w:r w:rsidRPr="008A3C34">
        <w:rPr>
          <w:rFonts w:ascii="Times New Roman" w:hAnsi="Times New Roman" w:cs="Times New Roman"/>
          <w:b/>
          <w:bCs/>
        </w:rPr>
        <w:t>Aloe-emodin:</w:t>
      </w:r>
      <w:r w:rsidRPr="008A3C34">
        <w:rPr>
          <w:rFonts w:ascii="Times New Roman" w:hAnsi="Times New Roman" w:cs="Times New Roman"/>
        </w:rPr>
        <w:t xml:space="preserve"> 6.03 mg/L</w:t>
      </w:r>
    </w:p>
    <w:p w14:paraId="36CD121C" w14:textId="77777777" w:rsidR="008A3C34" w:rsidRPr="008A3C34" w:rsidRDefault="008A3C34" w:rsidP="008A3C34">
      <w:pPr>
        <w:numPr>
          <w:ilvl w:val="0"/>
          <w:numId w:val="9"/>
        </w:numPr>
        <w:rPr>
          <w:rFonts w:ascii="Times New Roman" w:hAnsi="Times New Roman" w:cs="Times New Roman"/>
        </w:rPr>
      </w:pPr>
      <w:r w:rsidRPr="008A3C34">
        <w:rPr>
          <w:rFonts w:ascii="Times New Roman" w:hAnsi="Times New Roman" w:cs="Times New Roman"/>
          <w:b/>
          <w:bCs/>
        </w:rPr>
        <w:lastRenderedPageBreak/>
        <w:t>Aloe-emodin–Fe(Ⅱ):</w:t>
      </w:r>
      <w:r w:rsidRPr="008A3C34">
        <w:rPr>
          <w:rFonts w:ascii="Times New Roman" w:hAnsi="Times New Roman" w:cs="Times New Roman"/>
        </w:rPr>
        <w:t xml:space="preserve"> 1.72 mg/L</w:t>
      </w:r>
    </w:p>
    <w:p w14:paraId="743C92DC" w14:textId="77777777" w:rsidR="008A3C34" w:rsidRPr="008A3C34" w:rsidRDefault="008A3C34" w:rsidP="008A3C34">
      <w:pPr>
        <w:numPr>
          <w:ilvl w:val="0"/>
          <w:numId w:val="9"/>
        </w:numPr>
        <w:rPr>
          <w:rFonts w:ascii="Times New Roman" w:hAnsi="Times New Roman" w:cs="Times New Roman"/>
        </w:rPr>
      </w:pPr>
      <w:r w:rsidRPr="008A3C34">
        <w:rPr>
          <w:rFonts w:ascii="Times New Roman" w:hAnsi="Times New Roman" w:cs="Times New Roman"/>
          <w:b/>
          <w:bCs/>
        </w:rPr>
        <w:t>Aloe-emodin–Cu(Ⅱ):</w:t>
      </w:r>
      <w:r w:rsidRPr="008A3C34">
        <w:rPr>
          <w:rFonts w:ascii="Times New Roman" w:hAnsi="Times New Roman" w:cs="Times New Roman"/>
        </w:rPr>
        <w:t xml:space="preserve"> 0.98 mg/L</w:t>
      </w:r>
    </w:p>
    <w:p w14:paraId="52DB0831" w14:textId="77777777" w:rsidR="008A3C34" w:rsidRPr="008A3C34" w:rsidRDefault="008A3C34" w:rsidP="008A3C34">
      <w:pPr>
        <w:numPr>
          <w:ilvl w:val="0"/>
          <w:numId w:val="9"/>
        </w:numPr>
        <w:rPr>
          <w:rFonts w:ascii="Times New Roman" w:hAnsi="Times New Roman" w:cs="Times New Roman"/>
        </w:rPr>
      </w:pPr>
      <w:r w:rsidRPr="008A3C34">
        <w:rPr>
          <w:rFonts w:ascii="Times New Roman" w:hAnsi="Times New Roman" w:cs="Times New Roman"/>
          <w:b/>
          <w:bCs/>
        </w:rPr>
        <w:t>Aloe-emodin–Mg(Ⅱ):</w:t>
      </w:r>
      <w:r w:rsidRPr="008A3C34">
        <w:rPr>
          <w:rFonts w:ascii="Times New Roman" w:hAnsi="Times New Roman" w:cs="Times New Roman"/>
        </w:rPr>
        <w:t xml:space="preserve"> 0.95 mg/L.</w:t>
      </w:r>
    </w:p>
    <w:p w14:paraId="37D62CD3" w14:textId="77777777" w:rsidR="008A3C34" w:rsidRPr="008A3C34" w:rsidRDefault="008A3C34" w:rsidP="008A3C34">
      <w:pPr>
        <w:rPr>
          <w:rFonts w:ascii="Times New Roman" w:hAnsi="Times New Roman" w:cs="Times New Roman"/>
        </w:rPr>
      </w:pPr>
      <w:r w:rsidRPr="008A3C34">
        <w:rPr>
          <w:rFonts w:ascii="Segoe UI Emoji" w:hAnsi="Segoe UI Emoji" w:cs="Segoe UI Emoji"/>
        </w:rPr>
        <w:t>👉</w:t>
      </w:r>
      <w:r w:rsidRPr="008A3C34">
        <w:rPr>
          <w:rFonts w:ascii="Times New Roman" w:hAnsi="Times New Roman" w:cs="Times New Roman"/>
        </w:rPr>
        <w:t xml:space="preserve"> Kết quả này cho thấy các phức chất kim loại của aloe-emodin có </w:t>
      </w:r>
      <w:r w:rsidRPr="008A3C34">
        <w:rPr>
          <w:rFonts w:ascii="Times New Roman" w:hAnsi="Times New Roman" w:cs="Times New Roman"/>
          <w:b/>
          <w:bCs/>
        </w:rPr>
        <w:t>hiệu quả loại bỏ gốc tự do O₂⁻• mạnh hơn đáng kể</w:t>
      </w:r>
      <w:r w:rsidRPr="008A3C34">
        <w:rPr>
          <w:rFonts w:ascii="Times New Roman" w:hAnsi="Times New Roman" w:cs="Times New Roman"/>
        </w:rPr>
        <w:t xml:space="preserve"> so với aloe-emodin tự do.</w:t>
      </w:r>
    </w:p>
    <w:p w14:paraId="00C6337D" w14:textId="152A8EEC" w:rsidR="00F30B7C" w:rsidRPr="007E1623" w:rsidRDefault="00F22169" w:rsidP="00F30B7C">
      <w:pPr>
        <w:rPr>
          <w:rFonts w:ascii="Times New Roman" w:hAnsi="Times New Roman" w:cs="Times New Roman"/>
          <w:lang w:val="vi-VN"/>
        </w:rPr>
      </w:pPr>
      <w:r w:rsidRPr="00F22169">
        <w:rPr>
          <w:rFonts w:ascii="Times New Roman" w:hAnsi="Times New Roman" w:cs="Times New Roman"/>
          <w:b/>
          <w:bCs/>
        </w:rPr>
        <w:t>Table 5: Scavenging Rates on Superoxide Radicals (%)</w:t>
      </w:r>
    </w:p>
    <w:p w14:paraId="1A16EB5E" w14:textId="4C7FBF6F" w:rsidR="00F30B7C" w:rsidRPr="007E1623" w:rsidRDefault="00F30B7C" w:rsidP="00F30B7C">
      <w:pP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5BDFE1DC" wp14:editId="0B7D4545">
            <wp:extent cx="5731510" cy="1844040"/>
            <wp:effectExtent l="0" t="0" r="2540" b="3810"/>
            <wp:docPr id="24890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05387" name=""/>
                    <pic:cNvPicPr/>
                  </pic:nvPicPr>
                  <pic:blipFill>
                    <a:blip r:embed="rId12"/>
                    <a:stretch>
                      <a:fillRect/>
                    </a:stretch>
                  </pic:blipFill>
                  <pic:spPr>
                    <a:xfrm>
                      <a:off x="0" y="0"/>
                      <a:ext cx="5731510" cy="1844040"/>
                    </a:xfrm>
                    <a:prstGeom prst="rect">
                      <a:avLst/>
                    </a:prstGeom>
                  </pic:spPr>
                </pic:pic>
              </a:graphicData>
            </a:graphic>
          </wp:inline>
        </w:drawing>
      </w:r>
    </w:p>
    <w:p w14:paraId="6FCFDEC5" w14:textId="042B00B1" w:rsidR="00F22169" w:rsidRPr="00F22169" w:rsidRDefault="00F22169" w:rsidP="007B08EF">
      <w:pPr>
        <w:jc w:val="both"/>
        <w:rPr>
          <w:rFonts w:ascii="Times New Roman" w:hAnsi="Times New Roman" w:cs="Times New Roman"/>
        </w:rPr>
      </w:pPr>
      <w:r w:rsidRPr="00F22169">
        <w:rPr>
          <w:rFonts w:ascii="Times New Roman" w:hAnsi="Times New Roman" w:cs="Times New Roman"/>
          <w:b/>
          <w:bCs/>
        </w:rPr>
        <w:t>2.7.2 DPPH Radical Scavenging</w:t>
      </w:r>
      <w:r w:rsidRPr="00F22169">
        <w:rPr>
          <w:rFonts w:ascii="Times New Roman" w:hAnsi="Times New Roman" w:cs="Times New Roman"/>
        </w:rPr>
        <w:t xml:space="preserve"> The complexes generally showed stronger scavenging activity than aloe-emodin (P&lt;0.05), although the overall scavenging rates for DPPH were low (all below 31%).</w:t>
      </w:r>
    </w:p>
    <w:p w14:paraId="14A22C85" w14:textId="3AC871F9" w:rsidR="00F22169" w:rsidRPr="007E1623" w:rsidRDefault="00F22169" w:rsidP="00F22169">
      <w:pPr>
        <w:rPr>
          <w:rFonts w:ascii="Times New Roman" w:hAnsi="Times New Roman" w:cs="Times New Roman"/>
          <w:lang w:val="vi-VN"/>
        </w:rPr>
      </w:pPr>
      <w:r w:rsidRPr="00F22169">
        <w:rPr>
          <w:rFonts w:ascii="Times New Roman" w:hAnsi="Times New Roman" w:cs="Times New Roman"/>
          <w:b/>
          <w:bCs/>
        </w:rPr>
        <w:t>Table 6: Scavenging Rates on DPPH Radicals (%)</w:t>
      </w:r>
      <w:r w:rsidRPr="00F22169">
        <w:rPr>
          <w:rFonts w:ascii="Times New Roman" w:hAnsi="Times New Roman" w:cs="Times New Roman"/>
        </w:rPr>
        <w:t xml:space="preserve"> </w:t>
      </w:r>
    </w:p>
    <w:p w14:paraId="5F417CF4" w14:textId="415384DD" w:rsidR="00F30B7C" w:rsidRPr="00F22169" w:rsidRDefault="00F30B7C" w:rsidP="00F22169">
      <w:pPr>
        <w:rPr>
          <w:rFonts w:ascii="Times New Roman" w:hAnsi="Times New Roman" w:cs="Times New Roman"/>
          <w:lang w:val="vi-VN"/>
        </w:rPr>
      </w:pPr>
      <w:r w:rsidRPr="007E1623">
        <w:rPr>
          <w:rFonts w:ascii="Times New Roman" w:hAnsi="Times New Roman" w:cs="Times New Roman"/>
          <w:noProof/>
          <w:lang w:val="vi-VN"/>
        </w:rPr>
        <w:drawing>
          <wp:inline distT="0" distB="0" distL="0" distR="0" wp14:anchorId="3C1CDB0B" wp14:editId="71A549C6">
            <wp:extent cx="5821680" cy="1836420"/>
            <wp:effectExtent l="0" t="0" r="7620" b="0"/>
            <wp:docPr id="25497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78552" name=""/>
                    <pic:cNvPicPr/>
                  </pic:nvPicPr>
                  <pic:blipFill>
                    <a:blip r:embed="rId13"/>
                    <a:stretch>
                      <a:fillRect/>
                    </a:stretch>
                  </pic:blipFill>
                  <pic:spPr>
                    <a:xfrm>
                      <a:off x="0" y="0"/>
                      <a:ext cx="5821680" cy="1836420"/>
                    </a:xfrm>
                    <a:prstGeom prst="rect">
                      <a:avLst/>
                    </a:prstGeom>
                  </pic:spPr>
                </pic:pic>
              </a:graphicData>
            </a:graphic>
          </wp:inline>
        </w:drawing>
      </w:r>
    </w:p>
    <w:p w14:paraId="2C92B505" w14:textId="77777777" w:rsidR="00F22169" w:rsidRPr="00F22169" w:rsidRDefault="00F22169" w:rsidP="00F22169">
      <w:pPr>
        <w:rPr>
          <w:rFonts w:ascii="Times New Roman" w:hAnsi="Times New Roman" w:cs="Times New Roman"/>
        </w:rPr>
      </w:pPr>
      <w:r w:rsidRPr="00F22169">
        <w:rPr>
          <w:rFonts w:ascii="Times New Roman" w:hAnsi="Times New Roman" w:cs="Times New Roman"/>
        </w:rPr>
        <w:t>*P&lt;0.05, vs. aloe-emodin group.</w:t>
      </w:r>
    </w:p>
    <w:p w14:paraId="13375E54" w14:textId="77777777" w:rsidR="00F22169" w:rsidRPr="00F22169" w:rsidRDefault="00F22169" w:rsidP="007B08EF">
      <w:pPr>
        <w:jc w:val="both"/>
        <w:rPr>
          <w:rFonts w:ascii="Times New Roman" w:hAnsi="Times New Roman" w:cs="Times New Roman"/>
        </w:rPr>
      </w:pPr>
      <w:r w:rsidRPr="00F22169">
        <w:rPr>
          <w:rFonts w:ascii="Times New Roman" w:hAnsi="Times New Roman" w:cs="Times New Roman"/>
          <w:b/>
          <w:bCs/>
        </w:rPr>
        <w:t>2.7.3 Hydroxyl Radical (OH) Scavenging</w:t>
      </w:r>
      <w:r w:rsidRPr="00F22169">
        <w:rPr>
          <w:rFonts w:ascii="Times New Roman" w:hAnsi="Times New Roman" w:cs="Times New Roman"/>
        </w:rPr>
        <w:t xml:space="preserve"> All complexes exhibited significantly stronger scavenging activity against hydroxyl radicals than aloe-emodin alone (P&lt;0.05).</w:t>
      </w:r>
    </w:p>
    <w:p w14:paraId="4E2A8A5E" w14:textId="77777777" w:rsidR="00F22169" w:rsidRPr="00F22169" w:rsidRDefault="00F22169" w:rsidP="007B08EF">
      <w:pPr>
        <w:numPr>
          <w:ilvl w:val="0"/>
          <w:numId w:val="8"/>
        </w:numPr>
        <w:jc w:val="both"/>
        <w:rPr>
          <w:rFonts w:ascii="Times New Roman" w:hAnsi="Times New Roman" w:cs="Times New Roman"/>
        </w:rPr>
      </w:pPr>
      <w:r w:rsidRPr="00F22169">
        <w:rPr>
          <w:rFonts w:ascii="Times New Roman" w:hAnsi="Times New Roman" w:cs="Times New Roman"/>
          <w:b/>
          <w:bCs/>
        </w:rPr>
        <w:t>Activity Order:</w:t>
      </w:r>
      <w:r w:rsidRPr="00F22169">
        <w:rPr>
          <w:rFonts w:ascii="Times New Roman" w:hAnsi="Times New Roman" w:cs="Times New Roman"/>
        </w:rPr>
        <w:t xml:space="preserve"> Aloe-emodin &lt; Aloe-emodin-Mg(II) &lt; Aloe-emodin-Fe(II) &lt; Aloe-emodin-Cu(II).</w:t>
      </w:r>
    </w:p>
    <w:p w14:paraId="510B076C" w14:textId="77777777" w:rsidR="00F22169" w:rsidRPr="00F22169" w:rsidRDefault="00F22169" w:rsidP="007B08EF">
      <w:pPr>
        <w:numPr>
          <w:ilvl w:val="0"/>
          <w:numId w:val="8"/>
        </w:numPr>
        <w:jc w:val="both"/>
        <w:rPr>
          <w:rFonts w:ascii="Times New Roman" w:hAnsi="Times New Roman" w:cs="Times New Roman"/>
        </w:rPr>
      </w:pPr>
      <w:r w:rsidRPr="00F22169">
        <w:rPr>
          <w:rFonts w:ascii="Times New Roman" w:hAnsi="Times New Roman" w:cs="Times New Roman"/>
          <w:b/>
          <w:bCs/>
        </w:rPr>
        <w:t>values:</w:t>
      </w:r>
      <w:r w:rsidRPr="00F22169">
        <w:rPr>
          <w:rFonts w:ascii="Times New Roman" w:hAnsi="Times New Roman" w:cs="Times New Roman"/>
        </w:rPr>
        <w:t xml:space="preserve"> Aloe-emodin (4.88 mg/L), Fe(II) complex (0.52 mg/L), Cu(II) complex (0.23 mg/L), Mg(II) complex (0.77 mg/L).</w:t>
      </w:r>
    </w:p>
    <w:p w14:paraId="6FF110F3" w14:textId="0DCC6B15" w:rsidR="00F22169" w:rsidRPr="007E1623" w:rsidRDefault="00F22169" w:rsidP="00F30B7C">
      <w:pPr>
        <w:rPr>
          <w:rFonts w:ascii="Times New Roman" w:hAnsi="Times New Roman" w:cs="Times New Roman"/>
          <w:lang w:val="vi-VN"/>
        </w:rPr>
      </w:pPr>
      <w:r w:rsidRPr="00F22169">
        <w:rPr>
          <w:rFonts w:ascii="Times New Roman" w:hAnsi="Times New Roman" w:cs="Times New Roman"/>
          <w:b/>
          <w:bCs/>
        </w:rPr>
        <w:t>Table 7: Scavenging Rates on Hydroxyl Radicals (%)</w:t>
      </w:r>
      <w:r w:rsidRPr="00F22169">
        <w:rPr>
          <w:rFonts w:ascii="Times New Roman" w:hAnsi="Times New Roman" w:cs="Times New Roman"/>
        </w:rPr>
        <w:t xml:space="preserve"> </w:t>
      </w:r>
    </w:p>
    <w:p w14:paraId="5F9BD493" w14:textId="5CD53169" w:rsidR="00F30B7C" w:rsidRPr="00F22169" w:rsidRDefault="00F30B7C" w:rsidP="00F30B7C">
      <w:pPr>
        <w:rPr>
          <w:rFonts w:ascii="Times New Roman" w:hAnsi="Times New Roman" w:cs="Times New Roman"/>
          <w:lang w:val="vi-VN"/>
        </w:rPr>
      </w:pPr>
      <w:r w:rsidRPr="007E1623">
        <w:rPr>
          <w:rFonts w:ascii="Times New Roman" w:hAnsi="Times New Roman" w:cs="Times New Roman"/>
          <w:noProof/>
          <w:lang w:val="vi-VN"/>
        </w:rPr>
        <w:lastRenderedPageBreak/>
        <w:drawing>
          <wp:inline distT="0" distB="0" distL="0" distR="0" wp14:anchorId="79D566CD" wp14:editId="0F8D4CD0">
            <wp:extent cx="5943600" cy="1518920"/>
            <wp:effectExtent l="0" t="0" r="0" b="5080"/>
            <wp:docPr id="87847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72209" name=""/>
                    <pic:cNvPicPr/>
                  </pic:nvPicPr>
                  <pic:blipFill>
                    <a:blip r:embed="rId14"/>
                    <a:stretch>
                      <a:fillRect/>
                    </a:stretch>
                  </pic:blipFill>
                  <pic:spPr>
                    <a:xfrm>
                      <a:off x="0" y="0"/>
                      <a:ext cx="5943600" cy="1518920"/>
                    </a:xfrm>
                    <a:prstGeom prst="rect">
                      <a:avLst/>
                    </a:prstGeom>
                  </pic:spPr>
                </pic:pic>
              </a:graphicData>
            </a:graphic>
          </wp:inline>
        </w:drawing>
      </w:r>
    </w:p>
    <w:p w14:paraId="0E242A39" w14:textId="77777777" w:rsidR="00F22169" w:rsidRPr="00F22169" w:rsidRDefault="00F22169" w:rsidP="00F22169">
      <w:pPr>
        <w:rPr>
          <w:rFonts w:ascii="Times New Roman" w:hAnsi="Times New Roman" w:cs="Times New Roman"/>
          <w:b/>
          <w:bCs/>
        </w:rPr>
      </w:pPr>
      <w:r w:rsidRPr="00F22169">
        <w:rPr>
          <w:rFonts w:ascii="Times New Roman" w:hAnsi="Times New Roman" w:cs="Times New Roman"/>
          <w:b/>
          <w:bCs/>
        </w:rPr>
        <w:t>3. Discussion and Conclusion</w:t>
      </w:r>
    </w:p>
    <w:p w14:paraId="1C748E92" w14:textId="77777777" w:rsidR="00F22169" w:rsidRPr="00F22169" w:rsidRDefault="00F22169" w:rsidP="00740F3B">
      <w:pPr>
        <w:jc w:val="both"/>
        <w:rPr>
          <w:rFonts w:ascii="Times New Roman" w:hAnsi="Times New Roman" w:cs="Times New Roman"/>
        </w:rPr>
      </w:pPr>
      <w:r w:rsidRPr="00F22169">
        <w:rPr>
          <w:rFonts w:ascii="Times New Roman" w:hAnsi="Times New Roman" w:cs="Times New Roman"/>
        </w:rPr>
        <w:t>This study successfully synthesized and characterized three novel metal complexes of aloe-emodin with Fe(II), Cu(II), and Mg(II). Structural analysis suggests that two aloe-emodin molecules coordinate with one metal ion through the 8-hydroxyl and 9-carbonyl groups. It is theorized that the 8-hydroxyl group is more reactive and prone to deprotonation than the 1-hydroxyl group due to the electron-donating effect of the 3-hydroxymethyl group.</w:t>
      </w:r>
    </w:p>
    <w:p w14:paraId="3E8E43EA" w14:textId="77777777" w:rsidR="00F22169" w:rsidRPr="00F22169" w:rsidRDefault="00F22169" w:rsidP="00740F3B">
      <w:pPr>
        <w:jc w:val="both"/>
        <w:rPr>
          <w:rFonts w:ascii="Times New Roman" w:hAnsi="Times New Roman" w:cs="Times New Roman"/>
        </w:rPr>
      </w:pPr>
      <w:r w:rsidRPr="00F22169">
        <w:rPr>
          <w:rFonts w:ascii="Times New Roman" w:hAnsi="Times New Roman" w:cs="Times New Roman"/>
        </w:rPr>
        <w:t>The antioxidant assays demonstrated that all three complexes have significantly higher scavenging activity against superoxide, DPPH, and hydroxyl radicals compared to the uncomplexed aloe-emodin ligand. This enhancement is attributed to the synergistic effect resulting from the coordination of the aloe-emodin ligand with the metal ions (, , ). The chelation enhances the antioxidant capacity of the parent ligand molecule. The relatively low scavenging rates for DPPH may be due to the methanol solvent system, in which the ligand and complexes may not form stable intermediates.</w:t>
      </w:r>
    </w:p>
    <w:p w14:paraId="72D04FC8" w14:textId="77777777" w:rsidR="00F22169" w:rsidRPr="00F22169" w:rsidRDefault="00F22169" w:rsidP="00740F3B">
      <w:pPr>
        <w:jc w:val="both"/>
        <w:rPr>
          <w:rFonts w:ascii="Times New Roman" w:hAnsi="Times New Roman" w:cs="Times New Roman"/>
        </w:rPr>
      </w:pPr>
      <w:r w:rsidRPr="00F22169">
        <w:rPr>
          <w:rFonts w:ascii="Times New Roman" w:hAnsi="Times New Roman" w:cs="Times New Roman"/>
        </w:rPr>
        <w:t>In conclusion, complexing aloe-emodin with trace metal elements like iron, copper, and magnesium is an effective strategy to enhance its natural antioxidant properties.</w:t>
      </w:r>
    </w:p>
    <w:p w14:paraId="454D84A3" w14:textId="77777777" w:rsidR="00627D9B" w:rsidRPr="007E1623" w:rsidRDefault="00627D9B">
      <w:pPr>
        <w:rPr>
          <w:rFonts w:ascii="Times New Roman" w:hAnsi="Times New Roman" w:cs="Times New Roman"/>
        </w:rPr>
      </w:pPr>
    </w:p>
    <w:sectPr w:rsidR="00627D9B" w:rsidRPr="007E1623" w:rsidSect="0097562C">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26F0"/>
    <w:multiLevelType w:val="multilevel"/>
    <w:tmpl w:val="154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83035"/>
    <w:multiLevelType w:val="multilevel"/>
    <w:tmpl w:val="41E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1272A"/>
    <w:multiLevelType w:val="multilevel"/>
    <w:tmpl w:val="57A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B38EE"/>
    <w:multiLevelType w:val="multilevel"/>
    <w:tmpl w:val="6BF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455BE"/>
    <w:multiLevelType w:val="multilevel"/>
    <w:tmpl w:val="4D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85922"/>
    <w:multiLevelType w:val="multilevel"/>
    <w:tmpl w:val="4FCA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C720B"/>
    <w:multiLevelType w:val="multilevel"/>
    <w:tmpl w:val="9E3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B4CE8"/>
    <w:multiLevelType w:val="multilevel"/>
    <w:tmpl w:val="29F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B0A4D"/>
    <w:multiLevelType w:val="multilevel"/>
    <w:tmpl w:val="A9D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084430">
    <w:abstractNumId w:val="7"/>
  </w:num>
  <w:num w:numId="2" w16cid:durableId="79179316">
    <w:abstractNumId w:val="5"/>
  </w:num>
  <w:num w:numId="3" w16cid:durableId="536696994">
    <w:abstractNumId w:val="3"/>
  </w:num>
  <w:num w:numId="4" w16cid:durableId="1634168406">
    <w:abstractNumId w:val="0"/>
  </w:num>
  <w:num w:numId="5" w16cid:durableId="258684367">
    <w:abstractNumId w:val="1"/>
  </w:num>
  <w:num w:numId="6" w16cid:durableId="1989282206">
    <w:abstractNumId w:val="8"/>
  </w:num>
  <w:num w:numId="7" w16cid:durableId="903876243">
    <w:abstractNumId w:val="2"/>
  </w:num>
  <w:num w:numId="8" w16cid:durableId="1756239825">
    <w:abstractNumId w:val="6"/>
  </w:num>
  <w:num w:numId="9" w16cid:durableId="1988435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9B"/>
    <w:rsid w:val="00227B44"/>
    <w:rsid w:val="00627D9B"/>
    <w:rsid w:val="00674D24"/>
    <w:rsid w:val="00682B07"/>
    <w:rsid w:val="00732D64"/>
    <w:rsid w:val="00740F3B"/>
    <w:rsid w:val="007B08EF"/>
    <w:rsid w:val="007E1623"/>
    <w:rsid w:val="007F054F"/>
    <w:rsid w:val="008A3C34"/>
    <w:rsid w:val="0097562C"/>
    <w:rsid w:val="00E60F12"/>
    <w:rsid w:val="00F22169"/>
    <w:rsid w:val="00F30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7926"/>
  <w15:chartTrackingRefBased/>
  <w15:docId w15:val="{2546DE77-CE38-4217-968E-A32D001D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9B"/>
    <w:rPr>
      <w:rFonts w:eastAsiaTheme="majorEastAsia" w:cstheme="majorBidi"/>
      <w:color w:val="272727" w:themeColor="text1" w:themeTint="D8"/>
    </w:rPr>
  </w:style>
  <w:style w:type="paragraph" w:styleId="Title">
    <w:name w:val="Title"/>
    <w:basedOn w:val="Normal"/>
    <w:next w:val="Normal"/>
    <w:link w:val="TitleChar"/>
    <w:uiPriority w:val="10"/>
    <w:qFormat/>
    <w:rsid w:val="00627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9B"/>
    <w:pPr>
      <w:spacing w:before="160"/>
      <w:jc w:val="center"/>
    </w:pPr>
    <w:rPr>
      <w:i/>
      <w:iCs/>
      <w:color w:val="404040" w:themeColor="text1" w:themeTint="BF"/>
    </w:rPr>
  </w:style>
  <w:style w:type="character" w:customStyle="1" w:styleId="QuoteChar">
    <w:name w:val="Quote Char"/>
    <w:basedOn w:val="DefaultParagraphFont"/>
    <w:link w:val="Quote"/>
    <w:uiPriority w:val="29"/>
    <w:rsid w:val="00627D9B"/>
    <w:rPr>
      <w:i/>
      <w:iCs/>
      <w:color w:val="404040" w:themeColor="text1" w:themeTint="BF"/>
    </w:rPr>
  </w:style>
  <w:style w:type="paragraph" w:styleId="ListParagraph">
    <w:name w:val="List Paragraph"/>
    <w:basedOn w:val="Normal"/>
    <w:uiPriority w:val="34"/>
    <w:qFormat/>
    <w:rsid w:val="00627D9B"/>
    <w:pPr>
      <w:ind w:left="720"/>
      <w:contextualSpacing/>
    </w:pPr>
  </w:style>
  <w:style w:type="character" w:styleId="IntenseEmphasis">
    <w:name w:val="Intense Emphasis"/>
    <w:basedOn w:val="DefaultParagraphFont"/>
    <w:uiPriority w:val="21"/>
    <w:qFormat/>
    <w:rsid w:val="00627D9B"/>
    <w:rPr>
      <w:i/>
      <w:iCs/>
      <w:color w:val="2F5496" w:themeColor="accent1" w:themeShade="BF"/>
    </w:rPr>
  </w:style>
  <w:style w:type="paragraph" w:styleId="IntenseQuote">
    <w:name w:val="Intense Quote"/>
    <w:basedOn w:val="Normal"/>
    <w:next w:val="Normal"/>
    <w:link w:val="IntenseQuoteChar"/>
    <w:uiPriority w:val="30"/>
    <w:qFormat/>
    <w:rsid w:val="00627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D9B"/>
    <w:rPr>
      <w:i/>
      <w:iCs/>
      <w:color w:val="2F5496" w:themeColor="accent1" w:themeShade="BF"/>
    </w:rPr>
  </w:style>
  <w:style w:type="character" w:styleId="IntenseReference">
    <w:name w:val="Intense Reference"/>
    <w:basedOn w:val="DefaultParagraphFont"/>
    <w:uiPriority w:val="32"/>
    <w:qFormat/>
    <w:rsid w:val="00627D9B"/>
    <w:rPr>
      <w:b/>
      <w:bCs/>
      <w:smallCaps/>
      <w:color w:val="2F5496" w:themeColor="accent1" w:themeShade="BF"/>
      <w:spacing w:val="5"/>
    </w:rPr>
  </w:style>
  <w:style w:type="paragraph" w:styleId="NormalWeb">
    <w:name w:val="Normal (Web)"/>
    <w:basedOn w:val="Normal"/>
    <w:uiPriority w:val="99"/>
    <w:unhideWhenUsed/>
    <w:rsid w:val="009756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5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11</cp:revision>
  <dcterms:created xsi:type="dcterms:W3CDTF">2025-10-12T07:58:00Z</dcterms:created>
  <dcterms:modified xsi:type="dcterms:W3CDTF">2025-10-12T08:46:00Z</dcterms:modified>
</cp:coreProperties>
</file>