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6368F" w14:textId="77777777" w:rsidR="00EF07DC" w:rsidRDefault="00000000">
      <w:pPr>
        <w:spacing w:before="120" w:after="120" w:line="276" w:lineRule="auto"/>
        <w:jc w:val="center"/>
        <w:rPr>
          <w:rFonts w:ascii="Times New Roman" w:eastAsia="Times New Roman" w:hAnsi="Times New Roman" w:cs="Times New Roman"/>
          <w:smallCaps/>
          <w:sz w:val="28"/>
          <w:szCs w:val="28"/>
        </w:rPr>
      </w:pPr>
      <w:r>
        <w:rPr>
          <w:rFonts w:ascii="Times New Roman" w:eastAsia="Times New Roman" w:hAnsi="Times New Roman" w:cs="Times New Roman"/>
          <w:smallCaps/>
          <w:sz w:val="28"/>
          <w:szCs w:val="28"/>
        </w:rPr>
        <w:t xml:space="preserve">BỘ CÔNG THƯƠNG </w:t>
      </w:r>
      <w:r>
        <w:rPr>
          <w:noProof/>
        </w:rPr>
        <mc:AlternateContent>
          <mc:Choice Requires="wps">
            <w:drawing>
              <wp:anchor distT="0" distB="0" distL="114300" distR="114300" simplePos="0" relativeHeight="251658240" behindDoc="0" locked="0" layoutInCell="1" hidden="0" allowOverlap="1" wp14:anchorId="61A2F157" wp14:editId="43117A7C">
                <wp:simplePos x="0" y="0"/>
                <wp:positionH relativeFrom="column">
                  <wp:posOffset>8972868</wp:posOffset>
                </wp:positionH>
                <wp:positionV relativeFrom="paragraph">
                  <wp:posOffset>481647</wp:posOffset>
                </wp:positionV>
                <wp:extent cx="1249680" cy="374650"/>
                <wp:effectExtent l="0" t="0" r="0" b="0"/>
                <wp:wrapNone/>
                <wp:docPr id="1579942692" name="Rectangle 1579942692"/>
                <wp:cNvGraphicFramePr/>
                <a:graphic xmlns:a="http://schemas.openxmlformats.org/drawingml/2006/main">
                  <a:graphicData uri="http://schemas.microsoft.com/office/word/2010/wordprocessingShape">
                    <wps:wsp>
                      <wps:cNvSpPr/>
                      <wps:spPr>
                        <a:xfrm>
                          <a:off x="4725923" y="3597438"/>
                          <a:ext cx="1240155" cy="365125"/>
                        </a:xfrm>
                        <a:prstGeom prst="rect">
                          <a:avLst/>
                        </a:prstGeom>
                        <a:noFill/>
                        <a:ln w="9525" cap="flat" cmpd="sng">
                          <a:solidFill>
                            <a:srgbClr val="FFFFFF"/>
                          </a:solidFill>
                          <a:prstDash val="solid"/>
                          <a:miter lim="800000"/>
                          <a:headEnd type="none" w="sm" len="sm"/>
                          <a:tailEnd type="none" w="sm" len="sm"/>
                        </a:ln>
                      </wps:spPr>
                      <wps:txbx>
                        <w:txbxContent>
                          <w:p w14:paraId="0600AD20" w14:textId="77777777" w:rsidR="00EF07DC" w:rsidRDefault="00000000">
                            <w:pPr>
                              <w:spacing w:line="277" w:lineRule="auto"/>
                              <w:jc w:val="right"/>
                              <w:textDirection w:val="btLr"/>
                            </w:pPr>
                            <w:r>
                              <w:rPr>
                                <w:b/>
                                <w:color w:val="000000"/>
                              </w:rPr>
                              <w:t>Mẫu PL1</w:t>
                            </w:r>
                          </w:p>
                          <w:p w14:paraId="62FE5DF1" w14:textId="77777777" w:rsidR="00EF07DC" w:rsidRDefault="00EF07DC">
                            <w:pPr>
                              <w:spacing w:line="277" w:lineRule="auto"/>
                              <w:jc w:val="right"/>
                              <w:textDirection w:val="btLr"/>
                            </w:pPr>
                          </w:p>
                        </w:txbxContent>
                      </wps:txbx>
                      <wps:bodyPr spcFirstLastPara="1" wrap="square" lIns="91425" tIns="45700" rIns="91425" bIns="45700" anchor="t" anchorCtr="0">
                        <a:noAutofit/>
                      </wps:bodyPr>
                    </wps:wsp>
                  </a:graphicData>
                </a:graphic>
              </wp:anchor>
            </w:drawing>
          </mc:Choice>
          <mc:Fallback>
            <w:pict>
              <v:rect w14:anchorId="61A2F157" id="Rectangle 1579942692" o:spid="_x0000_s1026" style="position:absolute;left:0;text-align:left;margin-left:706.55pt;margin-top:37.9pt;width:98.4pt;height:2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" filled="f" strokecolor="white">
                <v:stroke startarrowwidth="narrow" startarrowlength="short" endarrowwidth="narrow" endarrowlength="short"/>
                <v:textbox inset="2.53958mm,1.2694mm,2.53958mm,1.2694mm">
                  <w:txbxContent>
                    <w:p w14:paraId="0600AD20" w14:textId="77777777" w:rsidR="00EF07DC" w:rsidRDefault="00000000">
                      <w:pPr>
                        <w:spacing w:line="277" w:lineRule="auto"/>
                        <w:jc w:val="right"/>
                        <w:textDirection w:val="btLr"/>
                      </w:pPr>
                      <w:r>
                        <w:rPr>
                          <w:b/>
                          <w:color w:val="000000"/>
                        </w:rPr>
                        <w:t>Mẫu PL1</w:t>
                      </w:r>
                    </w:p>
                    <w:p w14:paraId="62FE5DF1" w14:textId="77777777" w:rsidR="00EF07DC" w:rsidRDefault="00EF07DC">
                      <w:pPr>
                        <w:spacing w:line="277" w:lineRule="auto"/>
                        <w:jc w:val="right"/>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1094C5C2" wp14:editId="36736DBB">
                <wp:simplePos x="0" y="0"/>
                <wp:positionH relativeFrom="column">
                  <wp:posOffset>9177338</wp:posOffset>
                </wp:positionH>
                <wp:positionV relativeFrom="paragraph">
                  <wp:posOffset>481013</wp:posOffset>
                </wp:positionV>
                <wp:extent cx="1049655" cy="374650"/>
                <wp:effectExtent l="0" t="0" r="0" b="0"/>
                <wp:wrapNone/>
                <wp:docPr id="1579942694" name="Rectangle 1579942694"/>
                <wp:cNvGraphicFramePr/>
                <a:graphic xmlns:a="http://schemas.openxmlformats.org/drawingml/2006/main">
                  <a:graphicData uri="http://schemas.microsoft.com/office/word/2010/wordprocessingShape">
                    <wps:wsp>
                      <wps:cNvSpPr/>
                      <wps:spPr>
                        <a:xfrm>
                          <a:off x="4825935" y="3597438"/>
                          <a:ext cx="1040130" cy="365125"/>
                        </a:xfrm>
                        <a:prstGeom prst="rect">
                          <a:avLst/>
                        </a:prstGeom>
                        <a:noFill/>
                        <a:ln w="9525" cap="flat" cmpd="sng">
                          <a:solidFill>
                            <a:srgbClr val="FFFFFF"/>
                          </a:solidFill>
                          <a:prstDash val="solid"/>
                          <a:miter lim="800000"/>
                          <a:headEnd type="none" w="sm" len="sm"/>
                          <a:tailEnd type="none" w="sm" len="sm"/>
                        </a:ln>
                      </wps:spPr>
                      <wps:txbx>
                        <w:txbxContent>
                          <w:p w14:paraId="2D6D2EC3" w14:textId="77777777" w:rsidR="00EF07DC" w:rsidRDefault="00000000">
                            <w:pPr>
                              <w:spacing w:line="277" w:lineRule="auto"/>
                              <w:jc w:val="right"/>
                              <w:textDirection w:val="btLr"/>
                            </w:pPr>
                            <w:r>
                              <w:rPr>
                                <w:b/>
                                <w:color w:val="000000"/>
                              </w:rPr>
                              <w:t>Mẫu PL1</w:t>
                            </w:r>
                          </w:p>
                          <w:p w14:paraId="50A7B3EC" w14:textId="77777777" w:rsidR="00EF07DC" w:rsidRDefault="00EF07DC">
                            <w:pPr>
                              <w:spacing w:line="277" w:lineRule="auto"/>
                              <w:jc w:val="right"/>
                              <w:textDirection w:val="btLr"/>
                            </w:pPr>
                          </w:p>
                        </w:txbxContent>
                      </wps:txbx>
                      <wps:bodyPr spcFirstLastPara="1" wrap="square" lIns="91425" tIns="45700" rIns="91425" bIns="45700" anchor="t" anchorCtr="0">
                        <a:noAutofit/>
                      </wps:bodyPr>
                    </wps:wsp>
                  </a:graphicData>
                </a:graphic>
              </wp:anchor>
            </w:drawing>
          </mc:Choice>
          <mc:Fallback>
            <w:pict>
              <v:rect w14:anchorId="1094C5C2" id="Rectangle 1579942694" o:spid="_x0000_s1027" style="position:absolute;left:0;text-align:left;margin-left:722.65pt;margin-top:37.9pt;width:82.65pt;height:2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" filled="f" strokecolor="white">
                <v:stroke startarrowwidth="narrow" startarrowlength="short" endarrowwidth="narrow" endarrowlength="short"/>
                <v:textbox inset="2.53958mm,1.2694mm,2.53958mm,1.2694mm">
                  <w:txbxContent>
                    <w:p w14:paraId="2D6D2EC3" w14:textId="77777777" w:rsidR="00EF07DC" w:rsidRDefault="00000000">
                      <w:pPr>
                        <w:spacing w:line="277" w:lineRule="auto"/>
                        <w:jc w:val="right"/>
                        <w:textDirection w:val="btLr"/>
                      </w:pPr>
                      <w:r>
                        <w:rPr>
                          <w:b/>
                          <w:color w:val="000000"/>
                        </w:rPr>
                        <w:t>Mẫu PL1</w:t>
                      </w:r>
                    </w:p>
                    <w:p w14:paraId="50A7B3EC" w14:textId="77777777" w:rsidR="00EF07DC" w:rsidRDefault="00EF07DC">
                      <w:pPr>
                        <w:spacing w:line="277" w:lineRule="auto"/>
                        <w:jc w:val="right"/>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05457900" wp14:editId="553FB536">
                <wp:simplePos x="0" y="0"/>
                <wp:positionH relativeFrom="column">
                  <wp:posOffset>9177338</wp:posOffset>
                </wp:positionH>
                <wp:positionV relativeFrom="paragraph">
                  <wp:posOffset>481013</wp:posOffset>
                </wp:positionV>
                <wp:extent cx="1049655" cy="374650"/>
                <wp:effectExtent l="0" t="0" r="0" b="0"/>
                <wp:wrapNone/>
                <wp:docPr id="1579942696" name="Rectangle 1579942696"/>
                <wp:cNvGraphicFramePr/>
                <a:graphic xmlns:a="http://schemas.openxmlformats.org/drawingml/2006/main">
                  <a:graphicData uri="http://schemas.microsoft.com/office/word/2010/wordprocessingShape">
                    <wps:wsp>
                      <wps:cNvSpPr/>
                      <wps:spPr>
                        <a:xfrm>
                          <a:off x="4825935" y="3597438"/>
                          <a:ext cx="1040130" cy="365125"/>
                        </a:xfrm>
                        <a:prstGeom prst="rect">
                          <a:avLst/>
                        </a:prstGeom>
                        <a:noFill/>
                        <a:ln w="9525" cap="flat" cmpd="sng">
                          <a:solidFill>
                            <a:srgbClr val="FFFFFF"/>
                          </a:solidFill>
                          <a:prstDash val="solid"/>
                          <a:miter lim="800000"/>
                          <a:headEnd type="none" w="sm" len="sm"/>
                          <a:tailEnd type="none" w="sm" len="sm"/>
                        </a:ln>
                      </wps:spPr>
                      <wps:txbx>
                        <w:txbxContent>
                          <w:p w14:paraId="565AFFC7" w14:textId="77777777" w:rsidR="00EF07DC" w:rsidRDefault="00000000">
                            <w:pPr>
                              <w:spacing w:line="277" w:lineRule="auto"/>
                              <w:jc w:val="right"/>
                              <w:textDirection w:val="btLr"/>
                            </w:pPr>
                            <w:r>
                              <w:rPr>
                                <w:b/>
                                <w:color w:val="000000"/>
                              </w:rPr>
                              <w:t>Mẫu PL1</w:t>
                            </w:r>
                          </w:p>
                          <w:p w14:paraId="7C134ED4" w14:textId="77777777" w:rsidR="00EF07DC" w:rsidRDefault="00EF07DC">
                            <w:pPr>
                              <w:spacing w:line="277" w:lineRule="auto"/>
                              <w:jc w:val="right"/>
                              <w:textDirection w:val="btLr"/>
                            </w:pPr>
                          </w:p>
                        </w:txbxContent>
                      </wps:txbx>
                      <wps:bodyPr spcFirstLastPara="1" wrap="square" lIns="91425" tIns="45700" rIns="91425" bIns="45700" anchor="t" anchorCtr="0">
                        <a:noAutofit/>
                      </wps:bodyPr>
                    </wps:wsp>
                  </a:graphicData>
                </a:graphic>
              </wp:anchor>
            </w:drawing>
          </mc:Choice>
          <mc:Fallback>
            <w:pict>
              <v:rect w14:anchorId="05457900" id="Rectangle 1579942696" o:spid="_x0000_s1028" style="position:absolute;left:0;text-align:left;margin-left:722.65pt;margin-top:37.9pt;width:82.65pt;height:2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" filled="f" strokecolor="white">
                <v:stroke startarrowwidth="narrow" startarrowlength="short" endarrowwidth="narrow" endarrowlength="short"/>
                <v:textbox inset="2.53958mm,1.2694mm,2.53958mm,1.2694mm">
                  <w:txbxContent>
                    <w:p w14:paraId="565AFFC7" w14:textId="77777777" w:rsidR="00EF07DC" w:rsidRDefault="00000000">
                      <w:pPr>
                        <w:spacing w:line="277" w:lineRule="auto"/>
                        <w:jc w:val="right"/>
                        <w:textDirection w:val="btLr"/>
                      </w:pPr>
                      <w:r>
                        <w:rPr>
                          <w:b/>
                          <w:color w:val="000000"/>
                        </w:rPr>
                        <w:t>Mẫu PL1</w:t>
                      </w:r>
                    </w:p>
                    <w:p w14:paraId="7C134ED4" w14:textId="77777777" w:rsidR="00EF07DC" w:rsidRDefault="00EF07DC">
                      <w:pPr>
                        <w:spacing w:line="277" w:lineRule="auto"/>
                        <w:jc w:val="right"/>
                        <w:textDirection w:val="btLr"/>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0817CC03" wp14:editId="13FA3814">
                <wp:simplePos x="0" y="0"/>
                <wp:positionH relativeFrom="column">
                  <wp:posOffset>9177338</wp:posOffset>
                </wp:positionH>
                <wp:positionV relativeFrom="paragraph">
                  <wp:posOffset>481013</wp:posOffset>
                </wp:positionV>
                <wp:extent cx="1049655" cy="374650"/>
                <wp:effectExtent l="0" t="0" r="0" b="0"/>
                <wp:wrapNone/>
                <wp:docPr id="1579942695" name="Rectangle 1579942695"/>
                <wp:cNvGraphicFramePr/>
                <a:graphic xmlns:a="http://schemas.openxmlformats.org/drawingml/2006/main">
                  <a:graphicData uri="http://schemas.microsoft.com/office/word/2010/wordprocessingShape">
                    <wps:wsp>
                      <wps:cNvSpPr/>
                      <wps:spPr>
                        <a:xfrm>
                          <a:off x="4825935" y="3597438"/>
                          <a:ext cx="1040130" cy="365125"/>
                        </a:xfrm>
                        <a:prstGeom prst="rect">
                          <a:avLst/>
                        </a:prstGeom>
                        <a:noFill/>
                        <a:ln w="9525" cap="flat" cmpd="sng">
                          <a:solidFill>
                            <a:srgbClr val="FFFFFF"/>
                          </a:solidFill>
                          <a:prstDash val="solid"/>
                          <a:miter lim="800000"/>
                          <a:headEnd type="none" w="sm" len="sm"/>
                          <a:tailEnd type="none" w="sm" len="sm"/>
                        </a:ln>
                      </wps:spPr>
                      <wps:txbx>
                        <w:txbxContent>
                          <w:p w14:paraId="7DAE2127" w14:textId="77777777" w:rsidR="00EF07DC" w:rsidRDefault="00000000">
                            <w:pPr>
                              <w:spacing w:line="277" w:lineRule="auto"/>
                              <w:jc w:val="right"/>
                              <w:textDirection w:val="btLr"/>
                            </w:pPr>
                            <w:r>
                              <w:rPr>
                                <w:b/>
                                <w:color w:val="000000"/>
                              </w:rPr>
                              <w:t>Mẫu PL1</w:t>
                            </w:r>
                          </w:p>
                          <w:p w14:paraId="1C3AD632" w14:textId="77777777" w:rsidR="00EF07DC" w:rsidRDefault="00EF07DC">
                            <w:pPr>
                              <w:spacing w:line="277" w:lineRule="auto"/>
                              <w:jc w:val="right"/>
                              <w:textDirection w:val="btLr"/>
                            </w:pPr>
                          </w:p>
                        </w:txbxContent>
                      </wps:txbx>
                      <wps:bodyPr spcFirstLastPara="1" wrap="square" lIns="91425" tIns="45700" rIns="91425" bIns="45700" anchor="t" anchorCtr="0">
                        <a:noAutofit/>
                      </wps:bodyPr>
                    </wps:wsp>
                  </a:graphicData>
                </a:graphic>
              </wp:anchor>
            </w:drawing>
          </mc:Choice>
          <mc:Fallback>
            <w:pict>
              <v:rect w14:anchorId="0817CC03" id="Rectangle 1579942695" o:spid="_x0000_s1029" style="position:absolute;left:0;text-align:left;margin-left:722.65pt;margin-top:37.9pt;width:82.65pt;height:2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" filled="f" strokecolor="white">
                <v:stroke startarrowwidth="narrow" startarrowlength="short" endarrowwidth="narrow" endarrowlength="short"/>
                <v:textbox inset="2.53958mm,1.2694mm,2.53958mm,1.2694mm">
                  <w:txbxContent>
                    <w:p w14:paraId="7DAE2127" w14:textId="77777777" w:rsidR="00EF07DC" w:rsidRDefault="00000000">
                      <w:pPr>
                        <w:spacing w:line="277" w:lineRule="auto"/>
                        <w:jc w:val="right"/>
                        <w:textDirection w:val="btLr"/>
                      </w:pPr>
                      <w:r>
                        <w:rPr>
                          <w:b/>
                          <w:color w:val="000000"/>
                        </w:rPr>
                        <w:t>Mẫu PL1</w:t>
                      </w:r>
                    </w:p>
                    <w:p w14:paraId="1C3AD632" w14:textId="77777777" w:rsidR="00EF07DC" w:rsidRDefault="00EF07DC">
                      <w:pPr>
                        <w:spacing w:line="277" w:lineRule="auto"/>
                        <w:jc w:val="right"/>
                        <w:textDirection w:val="btLr"/>
                      </w:pP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01461875" wp14:editId="7924F507">
                <wp:simplePos x="0" y="0"/>
                <wp:positionH relativeFrom="column">
                  <wp:posOffset>9177338</wp:posOffset>
                </wp:positionH>
                <wp:positionV relativeFrom="paragraph">
                  <wp:posOffset>481013</wp:posOffset>
                </wp:positionV>
                <wp:extent cx="1049655" cy="374650"/>
                <wp:effectExtent l="0" t="0" r="0" b="0"/>
                <wp:wrapNone/>
                <wp:docPr id="1579942697" name="Rectangle 1579942697"/>
                <wp:cNvGraphicFramePr/>
                <a:graphic xmlns:a="http://schemas.openxmlformats.org/drawingml/2006/main">
                  <a:graphicData uri="http://schemas.microsoft.com/office/word/2010/wordprocessingShape">
                    <wps:wsp>
                      <wps:cNvSpPr/>
                      <wps:spPr>
                        <a:xfrm>
                          <a:off x="4825935" y="3597438"/>
                          <a:ext cx="1040130" cy="365125"/>
                        </a:xfrm>
                        <a:prstGeom prst="rect">
                          <a:avLst/>
                        </a:prstGeom>
                        <a:noFill/>
                        <a:ln w="9525" cap="flat" cmpd="sng">
                          <a:solidFill>
                            <a:srgbClr val="FFFFFF"/>
                          </a:solidFill>
                          <a:prstDash val="solid"/>
                          <a:miter lim="800000"/>
                          <a:headEnd type="none" w="sm" len="sm"/>
                          <a:tailEnd type="none" w="sm" len="sm"/>
                        </a:ln>
                      </wps:spPr>
                      <wps:txbx>
                        <w:txbxContent>
                          <w:p w14:paraId="397A8401" w14:textId="77777777" w:rsidR="00EF07DC" w:rsidRDefault="00000000">
                            <w:pPr>
                              <w:spacing w:line="277" w:lineRule="auto"/>
                              <w:jc w:val="right"/>
                              <w:textDirection w:val="btLr"/>
                            </w:pPr>
                            <w:r>
                              <w:rPr>
                                <w:b/>
                                <w:color w:val="000000"/>
                              </w:rPr>
                              <w:t>Mẫu PL1</w:t>
                            </w:r>
                          </w:p>
                          <w:p w14:paraId="2C26E478" w14:textId="77777777" w:rsidR="00EF07DC" w:rsidRDefault="00EF07DC">
                            <w:pPr>
                              <w:spacing w:line="277" w:lineRule="auto"/>
                              <w:jc w:val="right"/>
                              <w:textDirection w:val="btLr"/>
                            </w:pPr>
                          </w:p>
                        </w:txbxContent>
                      </wps:txbx>
                      <wps:bodyPr spcFirstLastPara="1" wrap="square" lIns="91425" tIns="45700" rIns="91425" bIns="45700" anchor="t" anchorCtr="0">
                        <a:noAutofit/>
                      </wps:bodyPr>
                    </wps:wsp>
                  </a:graphicData>
                </a:graphic>
              </wp:anchor>
            </w:drawing>
          </mc:Choice>
          <mc:Fallback>
            <w:pict>
              <v:rect w14:anchorId="01461875" id="Rectangle 1579942697" o:spid="_x0000_s1030" style="position:absolute;left:0;text-align:left;margin-left:722.65pt;margin-top:37.9pt;width:82.65pt;height:29.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" filled="f" strokecolor="white">
                <v:stroke startarrowwidth="narrow" startarrowlength="short" endarrowwidth="narrow" endarrowlength="short"/>
                <v:textbox inset="2.53958mm,1.2694mm,2.53958mm,1.2694mm">
                  <w:txbxContent>
                    <w:p w14:paraId="397A8401" w14:textId="77777777" w:rsidR="00EF07DC" w:rsidRDefault="00000000">
                      <w:pPr>
                        <w:spacing w:line="277" w:lineRule="auto"/>
                        <w:jc w:val="right"/>
                        <w:textDirection w:val="btLr"/>
                      </w:pPr>
                      <w:r>
                        <w:rPr>
                          <w:b/>
                          <w:color w:val="000000"/>
                        </w:rPr>
                        <w:t>Mẫu PL1</w:t>
                      </w:r>
                    </w:p>
                    <w:p w14:paraId="2C26E478" w14:textId="77777777" w:rsidR="00EF07DC" w:rsidRDefault="00EF07DC">
                      <w:pPr>
                        <w:spacing w:line="277" w:lineRule="auto"/>
                        <w:jc w:val="right"/>
                        <w:textDirection w:val="btLr"/>
                      </w:pP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14:anchorId="19D8F40C" wp14:editId="331741F5">
                <wp:simplePos x="0" y="0"/>
                <wp:positionH relativeFrom="column">
                  <wp:posOffset>9177338</wp:posOffset>
                </wp:positionH>
                <wp:positionV relativeFrom="paragraph">
                  <wp:posOffset>481013</wp:posOffset>
                </wp:positionV>
                <wp:extent cx="1049655" cy="374650"/>
                <wp:effectExtent l="0" t="0" r="0" b="0"/>
                <wp:wrapNone/>
                <wp:docPr id="1579942693" name="Rectangle 1579942693"/>
                <wp:cNvGraphicFramePr/>
                <a:graphic xmlns:a="http://schemas.openxmlformats.org/drawingml/2006/main">
                  <a:graphicData uri="http://schemas.microsoft.com/office/word/2010/wordprocessingShape">
                    <wps:wsp>
                      <wps:cNvSpPr/>
                      <wps:spPr>
                        <a:xfrm>
                          <a:off x="4825935" y="3597438"/>
                          <a:ext cx="1040130" cy="365125"/>
                        </a:xfrm>
                        <a:prstGeom prst="rect">
                          <a:avLst/>
                        </a:prstGeom>
                        <a:noFill/>
                        <a:ln w="9525" cap="flat" cmpd="sng">
                          <a:solidFill>
                            <a:srgbClr val="FFFFFF"/>
                          </a:solidFill>
                          <a:prstDash val="solid"/>
                          <a:miter lim="800000"/>
                          <a:headEnd type="none" w="sm" len="sm"/>
                          <a:tailEnd type="none" w="sm" len="sm"/>
                        </a:ln>
                      </wps:spPr>
                      <wps:txbx>
                        <w:txbxContent>
                          <w:p w14:paraId="03BDD0AB" w14:textId="77777777" w:rsidR="00EF07DC" w:rsidRDefault="00000000">
                            <w:pPr>
                              <w:spacing w:line="277" w:lineRule="auto"/>
                              <w:jc w:val="right"/>
                              <w:textDirection w:val="btLr"/>
                            </w:pPr>
                            <w:r>
                              <w:rPr>
                                <w:b/>
                                <w:color w:val="000000"/>
                              </w:rPr>
                              <w:t>Mẫu PL1</w:t>
                            </w:r>
                          </w:p>
                          <w:p w14:paraId="23FAD61D" w14:textId="77777777" w:rsidR="00EF07DC" w:rsidRDefault="00EF07DC">
                            <w:pPr>
                              <w:spacing w:line="277" w:lineRule="auto"/>
                              <w:jc w:val="right"/>
                              <w:textDirection w:val="btLr"/>
                            </w:pPr>
                          </w:p>
                        </w:txbxContent>
                      </wps:txbx>
                      <wps:bodyPr spcFirstLastPara="1" wrap="square" lIns="91425" tIns="45700" rIns="91425" bIns="45700" anchor="t" anchorCtr="0">
                        <a:noAutofit/>
                      </wps:bodyPr>
                    </wps:wsp>
                  </a:graphicData>
                </a:graphic>
              </wp:anchor>
            </w:drawing>
          </mc:Choice>
          <mc:Fallback>
            <w:pict>
              <v:rect w14:anchorId="19D8F40C" id="Rectangle 1579942693" o:spid="_x0000_s1031" style="position:absolute;left:0;text-align:left;margin-left:722.65pt;margin-top:37.9pt;width:82.65pt;height:2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" filled="f" strokecolor="white">
                <v:stroke startarrowwidth="narrow" startarrowlength="short" endarrowwidth="narrow" endarrowlength="short"/>
                <v:textbox inset="2.53958mm,1.2694mm,2.53958mm,1.2694mm">
                  <w:txbxContent>
                    <w:p w14:paraId="03BDD0AB" w14:textId="77777777" w:rsidR="00EF07DC" w:rsidRDefault="00000000">
                      <w:pPr>
                        <w:spacing w:line="277" w:lineRule="auto"/>
                        <w:jc w:val="right"/>
                        <w:textDirection w:val="btLr"/>
                      </w:pPr>
                      <w:r>
                        <w:rPr>
                          <w:b/>
                          <w:color w:val="000000"/>
                        </w:rPr>
                        <w:t>Mẫu PL1</w:t>
                      </w:r>
                    </w:p>
                    <w:p w14:paraId="23FAD61D" w14:textId="77777777" w:rsidR="00EF07DC" w:rsidRDefault="00EF07DC">
                      <w:pPr>
                        <w:spacing w:line="277" w:lineRule="auto"/>
                        <w:jc w:val="right"/>
                        <w:textDirection w:val="btLr"/>
                      </w:pPr>
                    </w:p>
                  </w:txbxContent>
                </v:textbox>
              </v:rect>
            </w:pict>
          </mc:Fallback>
        </mc:AlternateContent>
      </w:r>
    </w:p>
    <w:p w14:paraId="2307CE13" w14:textId="77777777" w:rsidR="00EF07DC" w:rsidRDefault="00000000">
      <w:pPr>
        <w:spacing w:before="120" w:after="120" w:line="276" w:lineRule="auto"/>
        <w:jc w:val="center"/>
        <w:rPr>
          <w:rFonts w:ascii="Times New Roman" w:eastAsia="Times New Roman" w:hAnsi="Times New Roman" w:cs="Times New Roman"/>
          <w:b/>
          <w:smallCaps/>
          <w:sz w:val="28"/>
          <w:szCs w:val="28"/>
        </w:rPr>
      </w:pPr>
      <w:r>
        <w:rPr>
          <w:rFonts w:ascii="Times New Roman" w:eastAsia="Times New Roman" w:hAnsi="Times New Roman" w:cs="Times New Roman"/>
          <w:b/>
          <w:smallCaps/>
          <w:sz w:val="28"/>
          <w:szCs w:val="28"/>
        </w:rPr>
        <w:t>TRƯỜNG ĐẠI HỌC CÔNG NGHIỆP THÀNH PHỐ HỒ CHÍ MINH</w:t>
      </w:r>
    </w:p>
    <w:p w14:paraId="7D7980FC" w14:textId="77777777" w:rsidR="00EF07DC" w:rsidRDefault="00EF07DC">
      <w:pPr>
        <w:spacing w:before="480" w:after="480" w:line="276" w:lineRule="auto"/>
        <w:jc w:val="center"/>
        <w:rPr>
          <w:rFonts w:ascii="Times New Roman" w:eastAsia="Times New Roman" w:hAnsi="Times New Roman" w:cs="Times New Roman"/>
          <w:b/>
          <w:smallCaps/>
          <w:sz w:val="28"/>
          <w:szCs w:val="28"/>
        </w:rPr>
      </w:pPr>
    </w:p>
    <w:p w14:paraId="39563015"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1E4A266D" wp14:editId="1DB0F5F2">
            <wp:extent cx="1036320" cy="853440"/>
            <wp:effectExtent l="0" t="0" r="0" b="0"/>
            <wp:docPr id="157994269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1036320" cy="853440"/>
                    </a:xfrm>
                    <a:prstGeom prst="rect">
                      <a:avLst/>
                    </a:prstGeom>
                    <a:ln/>
                  </pic:spPr>
                </pic:pic>
              </a:graphicData>
            </a:graphic>
          </wp:inline>
        </w:drawing>
      </w:r>
    </w:p>
    <w:p w14:paraId="3A7F607C" w14:textId="77777777" w:rsidR="00EF07DC" w:rsidRDefault="00EF07DC">
      <w:pPr>
        <w:spacing w:after="0" w:line="276" w:lineRule="auto"/>
        <w:rPr>
          <w:rFonts w:ascii="Times New Roman" w:eastAsia="Times New Roman" w:hAnsi="Times New Roman" w:cs="Times New Roman"/>
          <w:sz w:val="26"/>
          <w:szCs w:val="26"/>
        </w:rPr>
      </w:pPr>
    </w:p>
    <w:p w14:paraId="43A53A22" w14:textId="77777777" w:rsidR="00EF07DC" w:rsidRDefault="00000000">
      <w:pPr>
        <w:spacing w:after="0" w:line="276" w:lineRule="auto"/>
        <w:jc w:val="center"/>
        <w:rPr>
          <w:rFonts w:ascii="Times New Roman" w:eastAsia="Times New Roman" w:hAnsi="Times New Roman" w:cs="Times New Roman"/>
          <w:b/>
          <w:smallCaps/>
          <w:sz w:val="32"/>
          <w:szCs w:val="32"/>
        </w:rPr>
      </w:pPr>
      <w:r>
        <w:rPr>
          <w:rFonts w:ascii="Times New Roman" w:eastAsia="Times New Roman" w:hAnsi="Times New Roman" w:cs="Times New Roman"/>
          <w:b/>
          <w:smallCaps/>
          <w:sz w:val="32"/>
          <w:szCs w:val="32"/>
        </w:rPr>
        <w:t>LÊ HOÀNG NHẬT</w:t>
      </w:r>
    </w:p>
    <w:p w14:paraId="34B3EFF6" w14:textId="77777777" w:rsidR="00EF07DC" w:rsidRDefault="00EF07DC">
      <w:pPr>
        <w:spacing w:after="0" w:line="276" w:lineRule="auto"/>
        <w:rPr>
          <w:rFonts w:ascii="Times New Roman" w:eastAsia="Times New Roman" w:hAnsi="Times New Roman" w:cs="Times New Roman"/>
          <w:sz w:val="26"/>
          <w:szCs w:val="26"/>
        </w:rPr>
      </w:pPr>
    </w:p>
    <w:p w14:paraId="76098063" w14:textId="77777777" w:rsidR="00EF07DC" w:rsidRDefault="00EF07DC">
      <w:pPr>
        <w:spacing w:after="0" w:line="276" w:lineRule="auto"/>
        <w:rPr>
          <w:rFonts w:ascii="Times New Roman" w:eastAsia="Times New Roman" w:hAnsi="Times New Roman" w:cs="Times New Roman"/>
          <w:sz w:val="26"/>
          <w:szCs w:val="26"/>
        </w:rPr>
      </w:pPr>
    </w:p>
    <w:p w14:paraId="658F55DE" w14:textId="77777777" w:rsidR="00EF07DC" w:rsidRDefault="00000000">
      <w:pPr>
        <w:spacing w:before="200" w:after="0" w:line="276" w:lineRule="auto"/>
        <w:jc w:val="center"/>
        <w:rPr>
          <w:rFonts w:ascii="Times New Roman" w:eastAsia="Times New Roman" w:hAnsi="Times New Roman" w:cs="Times New Roman"/>
          <w:b/>
          <w:sz w:val="40"/>
          <w:szCs w:val="40"/>
          <w:u w:val="single"/>
          <w:lang w:val="vi-VN"/>
        </w:rPr>
      </w:pPr>
      <w:r>
        <w:rPr>
          <w:rFonts w:ascii="Times New Roman" w:eastAsia="Times New Roman" w:hAnsi="Times New Roman" w:cs="Times New Roman"/>
          <w:b/>
          <w:sz w:val="40"/>
          <w:szCs w:val="40"/>
          <w:u w:val="single"/>
        </w:rPr>
        <w:t>ĐỀ TÀI:</w:t>
      </w:r>
    </w:p>
    <w:p w14:paraId="1C4DEFB5" w14:textId="29D16EB6" w:rsidR="00B54232" w:rsidRPr="00B54232" w:rsidRDefault="00B54232">
      <w:pPr>
        <w:spacing w:before="200" w:after="0" w:line="276" w:lineRule="auto"/>
        <w:jc w:val="center"/>
        <w:rPr>
          <w:rFonts w:ascii="Times New Roman" w:eastAsia="Times New Roman" w:hAnsi="Times New Roman" w:cs="Times New Roman"/>
          <w:b/>
          <w:sz w:val="40"/>
          <w:szCs w:val="40"/>
          <w:lang w:val="vi-VN"/>
        </w:rPr>
      </w:pPr>
      <w:r w:rsidRPr="00B54232">
        <w:rPr>
          <w:rFonts w:ascii="Times New Roman" w:eastAsia="Times New Roman" w:hAnsi="Times New Roman" w:cs="Times New Roman"/>
          <w:b/>
          <w:sz w:val="40"/>
          <w:szCs w:val="40"/>
          <w:lang w:val="vi-VN"/>
        </w:rPr>
        <w:t>NGHIÊN CỨU QUY TRÌNH ĐỊNH LƯỢNG CÁC PHỨC ALOE-EMODIN VỚI CÁC ION KIM LOẠI (Fe</w:t>
      </w:r>
      <w:r w:rsidRPr="00B54232">
        <w:rPr>
          <w:rFonts w:ascii="Times New Roman" w:eastAsia="Times New Roman" w:hAnsi="Times New Roman" w:cs="Times New Roman"/>
          <w:b/>
          <w:sz w:val="40"/>
          <w:szCs w:val="40"/>
          <w:vertAlign w:val="superscript"/>
          <w:lang w:val="vi-VN"/>
        </w:rPr>
        <w:t>3+</w:t>
      </w:r>
      <w:r w:rsidRPr="00B54232">
        <w:rPr>
          <w:rFonts w:ascii="Times New Roman" w:eastAsia="Times New Roman" w:hAnsi="Times New Roman" w:cs="Times New Roman"/>
          <w:b/>
          <w:sz w:val="40"/>
          <w:szCs w:val="40"/>
          <w:lang w:val="vi-VN"/>
        </w:rPr>
        <w:t>, Pb</w:t>
      </w:r>
      <w:r w:rsidRPr="00B54232">
        <w:rPr>
          <w:rFonts w:ascii="Times New Roman" w:eastAsia="Times New Roman" w:hAnsi="Times New Roman" w:cs="Times New Roman"/>
          <w:b/>
          <w:sz w:val="40"/>
          <w:szCs w:val="40"/>
          <w:vertAlign w:val="superscript"/>
          <w:lang w:val="vi-VN"/>
        </w:rPr>
        <w:t>2+</w:t>
      </w:r>
      <w:r w:rsidRPr="00B54232">
        <w:rPr>
          <w:rFonts w:ascii="Times New Roman" w:eastAsia="Times New Roman" w:hAnsi="Times New Roman" w:cs="Times New Roman"/>
          <w:b/>
          <w:sz w:val="40"/>
          <w:szCs w:val="40"/>
          <w:lang w:val="vi-VN"/>
        </w:rPr>
        <w:t>, Zn</w:t>
      </w:r>
      <w:r w:rsidRPr="00B54232">
        <w:rPr>
          <w:rFonts w:ascii="Times New Roman" w:eastAsia="Times New Roman" w:hAnsi="Times New Roman" w:cs="Times New Roman"/>
          <w:b/>
          <w:sz w:val="40"/>
          <w:szCs w:val="40"/>
          <w:vertAlign w:val="superscript"/>
          <w:lang w:val="vi-VN"/>
        </w:rPr>
        <w:t>2+</w:t>
      </w:r>
      <w:r w:rsidRPr="00B54232">
        <w:rPr>
          <w:rFonts w:ascii="Times New Roman" w:eastAsia="Times New Roman" w:hAnsi="Times New Roman" w:cs="Times New Roman"/>
          <w:b/>
          <w:sz w:val="40"/>
          <w:szCs w:val="40"/>
          <w:lang w:val="vi-VN"/>
        </w:rPr>
        <w:t>) BẰNG HPLC-PAD</w:t>
      </w:r>
    </w:p>
    <w:p w14:paraId="4DFB2BF1" w14:textId="77777777" w:rsidR="00EF07DC" w:rsidRDefault="00EF07DC">
      <w:pPr>
        <w:spacing w:after="0" w:line="276" w:lineRule="auto"/>
        <w:rPr>
          <w:rFonts w:ascii="Times New Roman" w:eastAsia="Times New Roman" w:hAnsi="Times New Roman" w:cs="Times New Roman"/>
          <w:sz w:val="26"/>
          <w:szCs w:val="26"/>
        </w:rPr>
      </w:pPr>
    </w:p>
    <w:p w14:paraId="37D1AB85" w14:textId="77777777" w:rsidR="00EF07DC" w:rsidRDefault="00EF07DC">
      <w:pPr>
        <w:spacing w:after="0" w:line="276" w:lineRule="auto"/>
        <w:rPr>
          <w:rFonts w:ascii="Times New Roman" w:eastAsia="Times New Roman" w:hAnsi="Times New Roman" w:cs="Times New Roman"/>
          <w:sz w:val="26"/>
          <w:szCs w:val="26"/>
        </w:rPr>
      </w:pPr>
    </w:p>
    <w:p w14:paraId="01ADE789" w14:textId="77777777" w:rsidR="00EF07DC" w:rsidRDefault="00EF07DC">
      <w:pPr>
        <w:spacing w:after="0" w:line="276" w:lineRule="auto"/>
        <w:rPr>
          <w:rFonts w:ascii="Times New Roman" w:eastAsia="Times New Roman" w:hAnsi="Times New Roman" w:cs="Times New Roman"/>
          <w:sz w:val="26"/>
          <w:szCs w:val="26"/>
        </w:rPr>
      </w:pPr>
    </w:p>
    <w:p w14:paraId="07981A8F" w14:textId="77777777" w:rsidR="00EF07DC" w:rsidRDefault="00000000">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Chuyên ngành: HÓA PHÂN TÍCH</w:t>
      </w:r>
    </w:p>
    <w:p w14:paraId="713FA4BC" w14:textId="77777777" w:rsidR="00EF07DC" w:rsidRDefault="00000000">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Mã chuyên ngành: 60440118</w:t>
      </w:r>
    </w:p>
    <w:p w14:paraId="319FA764" w14:textId="77777777" w:rsidR="00EF07DC" w:rsidRDefault="00EF07DC">
      <w:pPr>
        <w:spacing w:after="0" w:line="276" w:lineRule="auto"/>
        <w:rPr>
          <w:rFonts w:ascii="Times New Roman" w:eastAsia="Times New Roman" w:hAnsi="Times New Roman" w:cs="Times New Roman"/>
          <w:sz w:val="26"/>
          <w:szCs w:val="26"/>
        </w:rPr>
      </w:pPr>
    </w:p>
    <w:p w14:paraId="54E56FA2" w14:textId="77777777" w:rsidR="00EF07DC" w:rsidRDefault="00EF07DC">
      <w:pPr>
        <w:spacing w:after="0" w:line="276" w:lineRule="auto"/>
        <w:rPr>
          <w:rFonts w:ascii="Times New Roman" w:eastAsia="Times New Roman" w:hAnsi="Times New Roman" w:cs="Times New Roman"/>
          <w:sz w:val="26"/>
          <w:szCs w:val="26"/>
        </w:rPr>
      </w:pPr>
    </w:p>
    <w:p w14:paraId="00F87E8F" w14:textId="77777777" w:rsidR="00EF07DC" w:rsidRDefault="00EF07DC">
      <w:pPr>
        <w:spacing w:after="0" w:line="276" w:lineRule="auto"/>
        <w:rPr>
          <w:rFonts w:ascii="Times New Roman" w:eastAsia="Times New Roman" w:hAnsi="Times New Roman" w:cs="Times New Roman"/>
          <w:sz w:val="26"/>
          <w:szCs w:val="26"/>
        </w:rPr>
      </w:pPr>
    </w:p>
    <w:p w14:paraId="581BEC38" w14:textId="77777777" w:rsidR="00EF07DC" w:rsidRDefault="00EF07DC">
      <w:pPr>
        <w:spacing w:after="0" w:line="276" w:lineRule="auto"/>
        <w:rPr>
          <w:rFonts w:ascii="Times New Roman" w:eastAsia="Times New Roman" w:hAnsi="Times New Roman" w:cs="Times New Roman"/>
          <w:sz w:val="26"/>
          <w:szCs w:val="26"/>
        </w:rPr>
      </w:pPr>
    </w:p>
    <w:p w14:paraId="424209FE" w14:textId="77777777" w:rsidR="00EF07DC" w:rsidRDefault="00000000">
      <w:pPr>
        <w:spacing w:after="0" w:line="276" w:lineRule="auto"/>
        <w:jc w:val="center"/>
        <w:rPr>
          <w:rFonts w:ascii="Times New Roman" w:eastAsia="Times New Roman" w:hAnsi="Times New Roman" w:cs="Times New Roman"/>
          <w:b/>
          <w:smallCaps/>
          <w:sz w:val="28"/>
          <w:szCs w:val="28"/>
        </w:rPr>
      </w:pPr>
      <w:r>
        <w:rPr>
          <w:rFonts w:ascii="Times New Roman" w:eastAsia="Times New Roman" w:hAnsi="Times New Roman" w:cs="Times New Roman"/>
          <w:b/>
          <w:smallCaps/>
          <w:sz w:val="28"/>
          <w:szCs w:val="28"/>
        </w:rPr>
        <w:t>ĐỀ CƯƠNG LUẬN VĂN THẠC SĨ</w:t>
      </w:r>
    </w:p>
    <w:p w14:paraId="7A863EEB" w14:textId="77777777" w:rsidR="00EF07DC" w:rsidRDefault="00EF07DC">
      <w:pPr>
        <w:spacing w:after="0" w:line="276" w:lineRule="auto"/>
        <w:rPr>
          <w:rFonts w:ascii="Times New Roman" w:eastAsia="Times New Roman" w:hAnsi="Times New Roman" w:cs="Times New Roman"/>
          <w:sz w:val="26"/>
          <w:szCs w:val="26"/>
        </w:rPr>
      </w:pPr>
    </w:p>
    <w:p w14:paraId="0B28C1EC" w14:textId="77777777" w:rsidR="00EF07DC" w:rsidRDefault="00EF07DC">
      <w:pPr>
        <w:spacing w:after="0" w:line="276" w:lineRule="auto"/>
        <w:rPr>
          <w:rFonts w:ascii="Times New Roman" w:eastAsia="Times New Roman" w:hAnsi="Times New Roman" w:cs="Times New Roman"/>
          <w:sz w:val="26"/>
          <w:szCs w:val="26"/>
        </w:rPr>
      </w:pPr>
    </w:p>
    <w:p w14:paraId="35A43AA6" w14:textId="77777777" w:rsidR="00EF07DC" w:rsidRDefault="00EF07DC">
      <w:pPr>
        <w:spacing w:after="0" w:line="276" w:lineRule="auto"/>
        <w:rPr>
          <w:rFonts w:ascii="Times New Roman" w:eastAsia="Times New Roman" w:hAnsi="Times New Roman" w:cs="Times New Roman"/>
          <w:sz w:val="26"/>
          <w:szCs w:val="26"/>
        </w:rPr>
      </w:pPr>
    </w:p>
    <w:p w14:paraId="786AC9D1" w14:textId="77777777" w:rsidR="00EF07DC" w:rsidRDefault="00000000">
      <w:pPr>
        <w:spacing w:after="0" w:line="276" w:lineRule="auto"/>
        <w:jc w:val="center"/>
        <w:rPr>
          <w:rFonts w:ascii="Times New Roman" w:eastAsia="Times New Roman" w:hAnsi="Times New Roman" w:cs="Times New Roman"/>
          <w:smallCaps/>
        </w:rPr>
        <w:sectPr w:rsidR="00EF07DC">
          <w:footerReference w:type="default" r:id="rId10"/>
          <w:pgSz w:w="11907" w:h="16839"/>
          <w:pgMar w:top="1701" w:right="1134" w:bottom="1701" w:left="1985" w:header="283" w:footer="283" w:gutter="0"/>
          <w:pgNumType w:start="1"/>
          <w:cols w:space="720"/>
          <w:titlePg/>
        </w:sectPr>
      </w:pPr>
      <w:r>
        <w:rPr>
          <w:rFonts w:ascii="Times New Roman" w:eastAsia="Times New Roman" w:hAnsi="Times New Roman" w:cs="Times New Roman"/>
          <w:smallCaps/>
        </w:rPr>
        <w:t>THÀNH PHỐ HỒ CHÍ MINH, NĂM 2025</w:t>
      </w:r>
    </w:p>
    <w:p w14:paraId="33CD5D20" w14:textId="77777777" w:rsidR="00EF07DC" w:rsidRDefault="00000000">
      <w:pPr>
        <w:spacing w:after="0" w:line="276" w:lineRule="auto"/>
        <w:jc w:val="center"/>
        <w:rPr>
          <w:rFonts w:ascii="Times New Roman" w:eastAsia="Times New Roman" w:hAnsi="Times New Roman" w:cs="Times New Roman"/>
          <w:smallCaps/>
          <w:sz w:val="28"/>
          <w:szCs w:val="28"/>
        </w:rPr>
      </w:pPr>
      <w:r>
        <w:rPr>
          <w:rFonts w:ascii="Times New Roman" w:eastAsia="Times New Roman" w:hAnsi="Times New Roman" w:cs="Times New Roman"/>
          <w:smallCaps/>
          <w:sz w:val="28"/>
          <w:szCs w:val="28"/>
        </w:rPr>
        <w:lastRenderedPageBreak/>
        <w:t>THÔNG TIN CHUNG</w:t>
      </w:r>
    </w:p>
    <w:p w14:paraId="687A5463" w14:textId="77777777" w:rsidR="00EF07DC" w:rsidRDefault="00000000">
      <w:pPr>
        <w:tabs>
          <w:tab w:val="left" w:pos="1980"/>
          <w:tab w:val="left" w:pos="5400"/>
          <w:tab w:val="left" w:pos="8730"/>
        </w:tabs>
        <w:spacing w:before="280" w:after="280" w:line="276" w:lineRule="auto"/>
        <w:ind w:right="5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Họ và tên học viên</w:t>
      </w:r>
      <w:r>
        <w:rPr>
          <w:rFonts w:ascii="Times New Roman" w:eastAsia="Times New Roman" w:hAnsi="Times New Roman" w:cs="Times New Roman"/>
          <w:color w:val="000000"/>
          <w:sz w:val="26"/>
          <w:szCs w:val="26"/>
        </w:rPr>
        <w:tab/>
        <w:t>: Lê Hoàng Nhật</w:t>
      </w:r>
      <w:r>
        <w:rPr>
          <w:rFonts w:ascii="Times New Roman" w:eastAsia="Times New Roman" w:hAnsi="Times New Roman" w:cs="Times New Roman"/>
          <w:color w:val="000000"/>
          <w:sz w:val="26"/>
          <w:szCs w:val="26"/>
        </w:rPr>
        <w:tab/>
        <w:t>MSHV: 25002471</w:t>
      </w:r>
      <w:r>
        <w:rPr>
          <w:rFonts w:ascii="Times New Roman" w:eastAsia="Times New Roman" w:hAnsi="Times New Roman" w:cs="Times New Roman"/>
          <w:color w:val="000000"/>
          <w:sz w:val="26"/>
          <w:szCs w:val="26"/>
        </w:rPr>
        <w:tab/>
      </w:r>
    </w:p>
    <w:p w14:paraId="380449E9" w14:textId="77777777" w:rsidR="00EF07DC" w:rsidRDefault="00000000">
      <w:pPr>
        <w:tabs>
          <w:tab w:val="left" w:pos="1980"/>
          <w:tab w:val="left" w:pos="5400"/>
          <w:tab w:val="left" w:pos="8730"/>
        </w:tabs>
        <w:spacing w:before="280" w:after="280" w:line="276" w:lineRule="auto"/>
        <w:ind w:right="5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Lớp</w:t>
      </w:r>
      <w:r>
        <w:rPr>
          <w:rFonts w:ascii="Times New Roman" w:eastAsia="Times New Roman" w:hAnsi="Times New Roman" w:cs="Times New Roman"/>
          <w:color w:val="000000"/>
          <w:sz w:val="26"/>
          <w:szCs w:val="26"/>
        </w:rPr>
        <w:tab/>
        <w:t>: CHHOA15A</w:t>
      </w:r>
      <w:r>
        <w:rPr>
          <w:rFonts w:ascii="Times New Roman" w:eastAsia="Times New Roman" w:hAnsi="Times New Roman" w:cs="Times New Roman"/>
          <w:color w:val="000000"/>
          <w:sz w:val="26"/>
          <w:szCs w:val="26"/>
        </w:rPr>
        <w:tab/>
        <w:t>Khóa: 15A</w:t>
      </w:r>
      <w:r>
        <w:rPr>
          <w:rFonts w:ascii="Times New Roman" w:eastAsia="Times New Roman" w:hAnsi="Times New Roman" w:cs="Times New Roman"/>
          <w:color w:val="000000"/>
          <w:sz w:val="26"/>
          <w:szCs w:val="26"/>
        </w:rPr>
        <w:tab/>
      </w:r>
    </w:p>
    <w:p w14:paraId="1794315C" w14:textId="77777777" w:rsidR="00EF07DC" w:rsidRDefault="00000000">
      <w:pPr>
        <w:tabs>
          <w:tab w:val="left" w:pos="1980"/>
          <w:tab w:val="left" w:pos="5400"/>
          <w:tab w:val="left" w:pos="8730"/>
        </w:tabs>
        <w:spacing w:before="280" w:after="280" w:line="276" w:lineRule="auto"/>
        <w:ind w:right="5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Chuyên ngành</w:t>
      </w:r>
      <w:r>
        <w:rPr>
          <w:rFonts w:ascii="Times New Roman" w:eastAsia="Times New Roman" w:hAnsi="Times New Roman" w:cs="Times New Roman"/>
          <w:color w:val="000000"/>
          <w:sz w:val="26"/>
          <w:szCs w:val="26"/>
        </w:rPr>
        <w:tab/>
        <w:t>: HÓA PHÂN TÍCH</w:t>
      </w:r>
      <w:r>
        <w:rPr>
          <w:rFonts w:ascii="Times New Roman" w:eastAsia="Times New Roman" w:hAnsi="Times New Roman" w:cs="Times New Roman"/>
          <w:color w:val="000000"/>
          <w:sz w:val="26"/>
          <w:szCs w:val="26"/>
        </w:rPr>
        <w:tab/>
        <w:t>Mã chuyên ngành: 60440118</w:t>
      </w:r>
      <w:r>
        <w:rPr>
          <w:rFonts w:ascii="Times New Roman" w:eastAsia="Times New Roman" w:hAnsi="Times New Roman" w:cs="Times New Roman"/>
          <w:color w:val="000000"/>
          <w:sz w:val="26"/>
          <w:szCs w:val="26"/>
        </w:rPr>
        <w:tab/>
      </w:r>
    </w:p>
    <w:p w14:paraId="2B36555D" w14:textId="77777777" w:rsidR="00EF07DC" w:rsidRDefault="00000000">
      <w:pPr>
        <w:tabs>
          <w:tab w:val="left" w:pos="1985"/>
          <w:tab w:val="left" w:pos="8730"/>
        </w:tabs>
        <w:spacing w:before="280" w:after="280" w:line="276" w:lineRule="auto"/>
        <w:ind w:right="5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SĐT</w:t>
      </w:r>
      <w:r>
        <w:rPr>
          <w:rFonts w:ascii="Times New Roman" w:eastAsia="Times New Roman" w:hAnsi="Times New Roman" w:cs="Times New Roman"/>
          <w:color w:val="000000"/>
          <w:sz w:val="26"/>
          <w:szCs w:val="26"/>
        </w:rPr>
        <w:tab/>
        <w:t>: 0919922127</w:t>
      </w:r>
      <w:r>
        <w:rPr>
          <w:rFonts w:ascii="Times New Roman" w:eastAsia="Times New Roman" w:hAnsi="Times New Roman" w:cs="Times New Roman"/>
          <w:color w:val="000000"/>
          <w:sz w:val="26"/>
          <w:szCs w:val="26"/>
        </w:rPr>
        <w:tab/>
      </w:r>
    </w:p>
    <w:p w14:paraId="5E759A70" w14:textId="77777777" w:rsidR="00EF07DC" w:rsidRDefault="00000000">
      <w:pPr>
        <w:tabs>
          <w:tab w:val="left" w:pos="1980"/>
          <w:tab w:val="left" w:pos="8730"/>
        </w:tabs>
        <w:spacing w:before="280" w:after="280" w:line="276" w:lineRule="auto"/>
        <w:ind w:right="5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Email</w:t>
      </w:r>
      <w:r>
        <w:rPr>
          <w:rFonts w:ascii="Times New Roman" w:eastAsia="Times New Roman" w:hAnsi="Times New Roman" w:cs="Times New Roman"/>
          <w:color w:val="000000"/>
          <w:sz w:val="26"/>
          <w:szCs w:val="26"/>
        </w:rPr>
        <w:tab/>
        <w:t>: lhnhat.work@gmail.com</w:t>
      </w:r>
      <w:r>
        <w:rPr>
          <w:rFonts w:ascii="Times New Roman" w:eastAsia="Times New Roman" w:hAnsi="Times New Roman" w:cs="Times New Roman"/>
          <w:color w:val="000000"/>
          <w:sz w:val="26"/>
          <w:szCs w:val="26"/>
        </w:rPr>
        <w:tab/>
      </w:r>
    </w:p>
    <w:p w14:paraId="60B2A9BB" w14:textId="77777777" w:rsidR="00EF07DC" w:rsidRDefault="00000000">
      <w:pPr>
        <w:tabs>
          <w:tab w:val="left" w:pos="1980"/>
          <w:tab w:val="left" w:pos="8730"/>
        </w:tabs>
        <w:spacing w:before="280" w:after="280" w:line="276" w:lineRule="auto"/>
        <w:ind w:left="1985" w:right="58" w:hanging="1985"/>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Địa chỉ liên hệ</w:t>
      </w:r>
      <w:r>
        <w:rPr>
          <w:rFonts w:ascii="Times New Roman" w:eastAsia="Times New Roman" w:hAnsi="Times New Roman" w:cs="Times New Roman"/>
          <w:color w:val="000000"/>
          <w:sz w:val="26"/>
          <w:szCs w:val="26"/>
        </w:rPr>
        <w:tab/>
        <w:t>: 300/34 Nguyễn Thái Sơn, khu phố 13, phường Hạnh Thông, TP.HCM</w:t>
      </w:r>
      <w:r>
        <w:rPr>
          <w:rFonts w:ascii="Times New Roman" w:eastAsia="Times New Roman" w:hAnsi="Times New Roman" w:cs="Times New Roman"/>
          <w:color w:val="000000"/>
          <w:sz w:val="26"/>
          <w:szCs w:val="26"/>
        </w:rPr>
        <w:tab/>
      </w:r>
    </w:p>
    <w:p w14:paraId="41264C1E" w14:textId="1E4E16D4" w:rsidR="00EF07DC" w:rsidRPr="006B6DF0" w:rsidRDefault="00000000" w:rsidP="006B6DF0">
      <w:pPr>
        <w:tabs>
          <w:tab w:val="left" w:pos="1980"/>
          <w:tab w:val="left" w:pos="8788"/>
        </w:tabs>
        <w:spacing w:before="280" w:after="280" w:line="240" w:lineRule="auto"/>
        <w:ind w:left="1985" w:hanging="1985"/>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Tên đề tài</w:t>
      </w:r>
      <w:r>
        <w:rPr>
          <w:rFonts w:ascii="Times New Roman" w:eastAsia="Times New Roman" w:hAnsi="Times New Roman" w:cs="Times New Roman"/>
          <w:color w:val="000000"/>
          <w:sz w:val="26"/>
          <w:szCs w:val="26"/>
        </w:rPr>
        <w:tab/>
        <w:t xml:space="preserve">: </w:t>
      </w:r>
      <w:r w:rsidR="006B6DF0">
        <w:rPr>
          <w:rFonts w:ascii="Times New Roman" w:eastAsia="Times New Roman" w:hAnsi="Times New Roman" w:cs="Times New Roman"/>
          <w:color w:val="000000"/>
          <w:sz w:val="26"/>
          <w:szCs w:val="26"/>
        </w:rPr>
        <w:t>Nghiên</w:t>
      </w:r>
      <w:r w:rsidR="006B6DF0">
        <w:rPr>
          <w:rFonts w:ascii="Times New Roman" w:eastAsia="Times New Roman" w:hAnsi="Times New Roman" w:cs="Times New Roman"/>
          <w:color w:val="000000"/>
          <w:sz w:val="26"/>
          <w:szCs w:val="26"/>
          <w:lang w:val="vi-VN"/>
        </w:rPr>
        <w:t xml:space="preserve"> cứu quy trình định lượng các phức chất </w:t>
      </w:r>
      <w:r w:rsidR="006B6DF0">
        <w:rPr>
          <w:rFonts w:ascii="Times New Roman" w:eastAsia="Times New Roman" w:hAnsi="Times New Roman" w:cs="Times New Roman"/>
          <w:color w:val="000000"/>
          <w:sz w:val="26"/>
          <w:szCs w:val="26"/>
        </w:rPr>
        <w:t>Aloe</w:t>
      </w:r>
      <w:r w:rsidR="006B6DF0">
        <w:rPr>
          <w:rFonts w:ascii="Times New Roman" w:eastAsia="Times New Roman" w:hAnsi="Times New Roman" w:cs="Times New Roman"/>
          <w:color w:val="000000"/>
          <w:sz w:val="26"/>
          <w:szCs w:val="26"/>
          <w:lang w:val="vi-VN"/>
        </w:rPr>
        <w:t xml:space="preserve">-Emodin </w:t>
      </w:r>
      <w:r w:rsidR="006B6DF0">
        <w:rPr>
          <w:rFonts w:ascii="Times New Roman" w:eastAsia="Times New Roman" w:hAnsi="Times New Roman" w:cs="Times New Roman"/>
          <w:color w:val="000000"/>
          <w:sz w:val="26"/>
          <w:szCs w:val="26"/>
        </w:rPr>
        <w:t>với</w:t>
      </w:r>
      <w:r w:rsidR="006B6DF0">
        <w:rPr>
          <w:rFonts w:ascii="Times New Roman" w:eastAsia="Times New Roman" w:hAnsi="Times New Roman" w:cs="Times New Roman"/>
          <w:color w:val="000000"/>
          <w:sz w:val="26"/>
          <w:szCs w:val="26"/>
          <w:lang w:val="vi-VN"/>
        </w:rPr>
        <w:t xml:space="preserve"> các ion kim loại </w:t>
      </w:r>
      <w:r w:rsidR="006B6DF0">
        <w:rPr>
          <w:rFonts w:ascii="Times New Roman" w:eastAsia="Times New Roman" w:hAnsi="Times New Roman" w:cs="Times New Roman"/>
          <w:color w:val="000000"/>
          <w:sz w:val="26"/>
          <w:szCs w:val="26"/>
        </w:rPr>
        <w:t>(Fe³⁺, Pb²⁺, Zn²⁺) bằng</w:t>
      </w:r>
      <w:r w:rsidR="006B6DF0">
        <w:rPr>
          <w:rFonts w:ascii="Times New Roman" w:eastAsia="Times New Roman" w:hAnsi="Times New Roman" w:cs="Times New Roman"/>
          <w:color w:val="000000"/>
          <w:sz w:val="26"/>
          <w:szCs w:val="26"/>
          <w:lang w:val="vi-VN"/>
        </w:rPr>
        <w:t xml:space="preserve"> </w:t>
      </w:r>
      <w:r w:rsidR="006B6DF0" w:rsidRPr="006B6DF0">
        <w:rPr>
          <w:rFonts w:ascii="Times New Roman" w:eastAsia="Times New Roman" w:hAnsi="Times New Roman" w:cs="Times New Roman"/>
          <w:color w:val="000000"/>
          <w:sz w:val="26"/>
          <w:szCs w:val="26"/>
        </w:rPr>
        <w:t>HPLC-PAD</w:t>
      </w:r>
      <w:r>
        <w:rPr>
          <w:rFonts w:ascii="Times New Roman" w:eastAsia="Times New Roman" w:hAnsi="Times New Roman" w:cs="Times New Roman"/>
          <w:color w:val="000000"/>
          <w:sz w:val="26"/>
          <w:szCs w:val="26"/>
        </w:rPr>
        <w:tab/>
      </w:r>
    </w:p>
    <w:p w14:paraId="7542E4ED" w14:textId="56CC5C8C" w:rsidR="00EF07DC" w:rsidRDefault="00000000">
      <w:pPr>
        <w:tabs>
          <w:tab w:val="left" w:pos="1980"/>
          <w:tab w:val="left" w:pos="8788"/>
        </w:tabs>
        <w:spacing w:before="360" w:after="280"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hướng dẫn</w:t>
      </w:r>
      <w:r>
        <w:rPr>
          <w:rFonts w:ascii="Times New Roman" w:eastAsia="Times New Roman" w:hAnsi="Times New Roman" w:cs="Times New Roman"/>
          <w:color w:val="000000"/>
          <w:sz w:val="26"/>
          <w:szCs w:val="26"/>
        </w:rPr>
        <w:tab/>
        <w:t>: PGS.TS Nguyễn Quốc Thắng</w:t>
      </w:r>
      <w:r>
        <w:rPr>
          <w:rFonts w:ascii="Times New Roman" w:eastAsia="Times New Roman" w:hAnsi="Times New Roman" w:cs="Times New Roman"/>
          <w:color w:val="000000"/>
          <w:sz w:val="26"/>
          <w:szCs w:val="26"/>
        </w:rPr>
        <w:tab/>
      </w:r>
    </w:p>
    <w:p w14:paraId="2255439F" w14:textId="77777777" w:rsidR="00EF07DC" w:rsidRDefault="00000000">
      <w:pPr>
        <w:tabs>
          <w:tab w:val="left" w:pos="1980"/>
          <w:tab w:val="left" w:pos="8788"/>
        </w:tabs>
        <w:spacing w:before="280" w:after="280"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SĐT</w:t>
      </w:r>
      <w:r>
        <w:rPr>
          <w:rFonts w:ascii="Times New Roman" w:eastAsia="Times New Roman" w:hAnsi="Times New Roman" w:cs="Times New Roman"/>
          <w:color w:val="000000"/>
          <w:sz w:val="26"/>
          <w:szCs w:val="26"/>
        </w:rPr>
        <w:tab/>
        <w:t xml:space="preserve">: </w:t>
      </w:r>
      <w:r>
        <w:rPr>
          <w:rFonts w:ascii="Times New Roman" w:eastAsia="Times New Roman" w:hAnsi="Times New Roman" w:cs="Times New Roman"/>
          <w:color w:val="000000"/>
          <w:sz w:val="26"/>
          <w:szCs w:val="26"/>
        </w:rPr>
        <w:tab/>
      </w:r>
    </w:p>
    <w:p w14:paraId="3C0FF76A" w14:textId="77777777" w:rsidR="00EF07DC" w:rsidRDefault="00000000">
      <w:pPr>
        <w:tabs>
          <w:tab w:val="left" w:pos="1980"/>
          <w:tab w:val="left" w:pos="8788"/>
        </w:tabs>
        <w:spacing w:before="280" w:after="280"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Email</w:t>
      </w:r>
      <w:r>
        <w:rPr>
          <w:rFonts w:ascii="Times New Roman" w:eastAsia="Times New Roman" w:hAnsi="Times New Roman" w:cs="Times New Roman"/>
          <w:color w:val="000000"/>
          <w:sz w:val="26"/>
          <w:szCs w:val="26"/>
        </w:rPr>
        <w:tab/>
        <w:t xml:space="preserve">: </w:t>
      </w:r>
      <w:r>
        <w:rPr>
          <w:rFonts w:ascii="Times New Roman" w:eastAsia="Times New Roman" w:hAnsi="Times New Roman" w:cs="Times New Roman"/>
          <w:color w:val="000000"/>
          <w:sz w:val="26"/>
          <w:szCs w:val="26"/>
        </w:rPr>
        <w:tab/>
      </w:r>
    </w:p>
    <w:p w14:paraId="4B937061" w14:textId="77777777" w:rsidR="00EF07DC" w:rsidRDefault="00000000">
      <w:pPr>
        <w:tabs>
          <w:tab w:val="left" w:pos="1980"/>
          <w:tab w:val="left" w:pos="8788"/>
        </w:tabs>
        <w:spacing w:before="280" w:after="280"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Cơ quan công tác</w:t>
      </w:r>
      <w:r>
        <w:rPr>
          <w:rFonts w:ascii="Times New Roman" w:eastAsia="Times New Roman" w:hAnsi="Times New Roman" w:cs="Times New Roman"/>
          <w:color w:val="000000"/>
          <w:sz w:val="26"/>
          <w:szCs w:val="26"/>
        </w:rPr>
        <w:tab/>
        <w:t>: Trường Đại học Công Nghiệp TP.HCM (IUH)</w:t>
      </w:r>
      <w:r>
        <w:rPr>
          <w:rFonts w:ascii="Times New Roman" w:eastAsia="Times New Roman" w:hAnsi="Times New Roman" w:cs="Times New Roman"/>
          <w:color w:val="000000"/>
          <w:sz w:val="26"/>
          <w:szCs w:val="26"/>
        </w:rPr>
        <w:tab/>
      </w:r>
    </w:p>
    <w:p w14:paraId="724B0F07" w14:textId="77777777" w:rsidR="00EF07DC" w:rsidRDefault="00000000">
      <w:pPr>
        <w:tabs>
          <w:tab w:val="left" w:pos="1980"/>
          <w:tab w:val="left" w:pos="8788"/>
        </w:tabs>
        <w:spacing w:before="280" w:after="28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6"/>
          <w:szCs w:val="26"/>
        </w:rPr>
        <w:t>Địa chỉ liên hệ</w:t>
      </w:r>
      <w:r>
        <w:rPr>
          <w:rFonts w:ascii="Times New Roman" w:eastAsia="Times New Roman" w:hAnsi="Times New Roman" w:cs="Times New Roman"/>
          <w:color w:val="000000"/>
          <w:sz w:val="28"/>
          <w:szCs w:val="28"/>
        </w:rPr>
        <w:tab/>
        <w:t>:</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8"/>
          <w:szCs w:val="28"/>
        </w:rPr>
        <w:t xml:space="preserve">12 Nguyễn Văn Bảo, </w:t>
      </w:r>
      <w:r>
        <w:rPr>
          <w:rFonts w:ascii="Times New Roman" w:eastAsia="Times New Roman" w:hAnsi="Times New Roman" w:cs="Times New Roman"/>
          <w:color w:val="000000"/>
          <w:sz w:val="26"/>
          <w:szCs w:val="26"/>
        </w:rPr>
        <w:t>khu phố 13, phường Hạnh Thông</w:t>
      </w:r>
      <w:r>
        <w:rPr>
          <w:rFonts w:ascii="Times New Roman" w:eastAsia="Times New Roman" w:hAnsi="Times New Roman" w:cs="Times New Roman"/>
          <w:color w:val="000000"/>
          <w:sz w:val="28"/>
          <w:szCs w:val="28"/>
        </w:rPr>
        <w:t>, TP.HCM</w:t>
      </w:r>
      <w:r>
        <w:rPr>
          <w:rFonts w:ascii="Times New Roman" w:eastAsia="Times New Roman" w:hAnsi="Times New Roman" w:cs="Times New Roman"/>
          <w:color w:val="000000"/>
          <w:sz w:val="28"/>
          <w:szCs w:val="28"/>
        </w:rPr>
        <w:tab/>
      </w:r>
    </w:p>
    <w:p w14:paraId="448C7EEC" w14:textId="77777777" w:rsidR="00EF07DC" w:rsidRDefault="00EF07DC">
      <w:pPr>
        <w:spacing w:before="40" w:after="40" w:line="276" w:lineRule="auto"/>
        <w:jc w:val="right"/>
        <w:rPr>
          <w:rFonts w:ascii="Times New Roman" w:eastAsia="Times New Roman" w:hAnsi="Times New Roman" w:cs="Times New Roman"/>
          <w:i/>
          <w:sz w:val="26"/>
          <w:szCs w:val="26"/>
        </w:rPr>
      </w:pPr>
    </w:p>
    <w:p w14:paraId="5CEDF57B" w14:textId="77777777" w:rsidR="00EF07DC" w:rsidRDefault="00000000">
      <w:pPr>
        <w:spacing w:before="40" w:after="40" w:line="276" w:lineRule="auto"/>
        <w:ind w:right="-32"/>
        <w:jc w:val="right"/>
        <w:rPr>
          <w:rFonts w:ascii="Times New Roman" w:eastAsia="Times New Roman" w:hAnsi="Times New Roman" w:cs="Times New Roman"/>
          <w:i/>
          <w:sz w:val="26"/>
          <w:szCs w:val="26"/>
        </w:rPr>
      </w:pPr>
      <w:r>
        <w:rPr>
          <w:rFonts w:ascii="Times New Roman" w:eastAsia="Times New Roman" w:hAnsi="Times New Roman" w:cs="Times New Roman"/>
          <w:i/>
          <w:sz w:val="26"/>
          <w:szCs w:val="26"/>
        </w:rPr>
        <w:t>Tp. Hồ Chí Minh, ngày     tháng      năm 202..</w:t>
      </w:r>
    </w:p>
    <w:tbl>
      <w:tblPr>
        <w:tblStyle w:val="a"/>
        <w:tblW w:w="8788" w:type="dxa"/>
        <w:tblLayout w:type="fixed"/>
        <w:tblLook w:val="0000" w:firstRow="0" w:lastRow="0" w:firstColumn="0" w:lastColumn="0" w:noHBand="0" w:noVBand="0"/>
      </w:tblPr>
      <w:tblGrid>
        <w:gridCol w:w="4268"/>
        <w:gridCol w:w="4520"/>
      </w:tblGrid>
      <w:tr w:rsidR="00EF07DC" w14:paraId="11B62AEC" w14:textId="77777777">
        <w:tc>
          <w:tcPr>
            <w:tcW w:w="4268" w:type="dxa"/>
          </w:tcPr>
          <w:p w14:paraId="2FEF500B" w14:textId="77777777" w:rsidR="00EF07DC" w:rsidRDefault="00000000">
            <w:pPr>
              <w:spacing w:before="40" w:after="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hướng dẫn</w:t>
            </w:r>
          </w:p>
          <w:p w14:paraId="0ADE801B" w14:textId="77777777" w:rsidR="00EF07DC" w:rsidRDefault="00000000">
            <w:pPr>
              <w:spacing w:before="40" w:after="40" w:line="276"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(Ký và ghi rõ họ tên)</w:t>
            </w:r>
          </w:p>
        </w:tc>
        <w:tc>
          <w:tcPr>
            <w:tcW w:w="4520" w:type="dxa"/>
          </w:tcPr>
          <w:p w14:paraId="14E53193" w14:textId="77777777" w:rsidR="00EF07DC" w:rsidRDefault="00000000">
            <w:pPr>
              <w:spacing w:before="40" w:after="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Học viên</w:t>
            </w:r>
          </w:p>
          <w:p w14:paraId="37AB9CDC" w14:textId="77777777" w:rsidR="00EF07DC" w:rsidRDefault="00000000">
            <w:pPr>
              <w:spacing w:before="40" w:after="40" w:line="276"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(Ký và ghi rõ họ tên)</w:t>
            </w:r>
          </w:p>
          <w:p w14:paraId="4DAD7033" w14:textId="77777777" w:rsidR="00EF07DC" w:rsidRDefault="00EF07DC">
            <w:pPr>
              <w:spacing w:before="40" w:after="40" w:line="276" w:lineRule="auto"/>
              <w:jc w:val="center"/>
              <w:rPr>
                <w:rFonts w:ascii="Times New Roman" w:eastAsia="Times New Roman" w:hAnsi="Times New Roman" w:cs="Times New Roman"/>
                <w:sz w:val="26"/>
                <w:szCs w:val="26"/>
              </w:rPr>
            </w:pPr>
          </w:p>
        </w:tc>
      </w:tr>
    </w:tbl>
    <w:p w14:paraId="149963C6" w14:textId="77777777" w:rsidR="00EF07DC" w:rsidRDefault="00EF07DC">
      <w:pPr>
        <w:spacing w:before="120" w:after="240" w:line="360" w:lineRule="auto"/>
        <w:rPr>
          <w:rFonts w:ascii="Times New Roman" w:eastAsia="Times New Roman" w:hAnsi="Times New Roman" w:cs="Times New Roman"/>
          <w:sz w:val="26"/>
          <w:szCs w:val="26"/>
        </w:rPr>
      </w:pPr>
    </w:p>
    <w:tbl>
      <w:tblPr>
        <w:tblStyle w:val="a0"/>
        <w:tblpPr w:leftFromText="180" w:rightFromText="180" w:vertAnchor="page" w:horzAnchor="margin" w:tblpXSpec="center"/>
        <w:tblW w:w="9464" w:type="dxa"/>
        <w:tblLayout w:type="fixed"/>
        <w:tblLook w:val="0400" w:firstRow="0" w:lastRow="0" w:firstColumn="0" w:lastColumn="0" w:noHBand="0" w:noVBand="1"/>
      </w:tblPr>
      <w:tblGrid>
        <w:gridCol w:w="4244"/>
        <w:gridCol w:w="5220"/>
      </w:tblGrid>
      <w:tr w:rsidR="00EF07DC" w14:paraId="7C914876" w14:textId="77777777">
        <w:tc>
          <w:tcPr>
            <w:tcW w:w="4244" w:type="dxa"/>
          </w:tcPr>
          <w:p w14:paraId="5B9553B5" w14:textId="77777777" w:rsidR="00EF07DC" w:rsidRDefault="00EF07DC">
            <w:pPr>
              <w:spacing w:after="0" w:line="276" w:lineRule="auto"/>
              <w:jc w:val="center"/>
              <w:rPr>
                <w:rFonts w:ascii="Times New Roman" w:eastAsia="Times New Roman" w:hAnsi="Times New Roman" w:cs="Times New Roman"/>
              </w:rPr>
            </w:pPr>
          </w:p>
        </w:tc>
        <w:tc>
          <w:tcPr>
            <w:tcW w:w="5220" w:type="dxa"/>
          </w:tcPr>
          <w:p w14:paraId="0AB92A1D" w14:textId="77777777" w:rsidR="00EF07DC" w:rsidRDefault="00EF07DC">
            <w:pPr>
              <w:spacing w:after="0" w:line="276" w:lineRule="auto"/>
              <w:jc w:val="center"/>
              <w:rPr>
                <w:rFonts w:ascii="Times New Roman" w:eastAsia="Times New Roman" w:hAnsi="Times New Roman" w:cs="Times New Roman"/>
              </w:rPr>
            </w:pPr>
          </w:p>
        </w:tc>
      </w:tr>
    </w:tbl>
    <w:p w14:paraId="6C95E454" w14:textId="77777777" w:rsidR="00EF07DC" w:rsidRDefault="00EF07DC">
      <w:pPr>
        <w:spacing w:before="120" w:after="120" w:line="240" w:lineRule="auto"/>
        <w:jc w:val="center"/>
        <w:rPr>
          <w:rFonts w:ascii="Times New Roman" w:eastAsia="Times New Roman" w:hAnsi="Times New Roman" w:cs="Times New Roman"/>
          <w:b/>
          <w:smallCaps/>
          <w:sz w:val="28"/>
          <w:szCs w:val="28"/>
        </w:rPr>
        <w:sectPr w:rsidR="00EF07DC">
          <w:pgSz w:w="11907" w:h="16839"/>
          <w:pgMar w:top="1701" w:right="1134" w:bottom="1701" w:left="1985" w:header="283" w:footer="283" w:gutter="0"/>
          <w:pgNumType w:start="1"/>
          <w:cols w:space="720"/>
          <w:titlePg/>
        </w:sectPr>
      </w:pPr>
      <w:bookmarkStart w:id="0" w:name="_heading=h.571jui6gtqfl" w:colFirst="0" w:colLast="0"/>
      <w:bookmarkEnd w:id="0"/>
    </w:p>
    <w:p w14:paraId="4D656852" w14:textId="77777777" w:rsidR="00EF07DC" w:rsidRDefault="00000000">
      <w:pPr>
        <w:spacing w:before="120" w:after="12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mallCaps/>
          <w:sz w:val="28"/>
          <w:szCs w:val="28"/>
        </w:rPr>
        <w:lastRenderedPageBreak/>
        <w:t>MỤC LỤ</w:t>
      </w:r>
      <w:r>
        <w:rPr>
          <w:rFonts w:ascii="Times New Roman" w:eastAsia="Times New Roman" w:hAnsi="Times New Roman" w:cs="Times New Roman"/>
          <w:b/>
          <w:sz w:val="26"/>
          <w:szCs w:val="26"/>
        </w:rPr>
        <w:t>C</w:t>
      </w:r>
    </w:p>
    <w:sdt>
      <w:sdtPr>
        <w:rPr>
          <w:rFonts w:ascii="Calibri" w:eastAsia="Calibri" w:hAnsi="Calibri" w:cs="Calibri"/>
          <w:b w:val="0"/>
          <w:bCs w:val="0"/>
          <w:noProof w:val="0"/>
          <w:sz w:val="24"/>
          <w:szCs w:val="24"/>
        </w:rPr>
        <w:id w:val="1683967247"/>
        <w:docPartObj>
          <w:docPartGallery w:val="Table of Contents"/>
          <w:docPartUnique/>
        </w:docPartObj>
      </w:sdtPr>
      <w:sdtContent>
        <w:p w14:paraId="1987C94C" w14:textId="71460F3C" w:rsidR="00531089" w:rsidRPr="00531089" w:rsidRDefault="00000000" w:rsidP="00C1201E">
          <w:pPr>
            <w:pStyle w:val="TOC1"/>
            <w:spacing w:before="200" w:after="0" w:line="360" w:lineRule="auto"/>
            <w:rPr>
              <w:rFonts w:asciiTheme="minorHAnsi" w:eastAsiaTheme="minorEastAsia" w:hAnsiTheme="minorHAnsi" w:cstheme="minorBidi"/>
              <w:b w:val="0"/>
              <w:bCs w:val="0"/>
              <w:kern w:val="2"/>
              <w:sz w:val="24"/>
              <w:szCs w:val="24"/>
              <w:lang w:val="en-US"/>
              <w14:ligatures w14:val="standardContextual"/>
            </w:rPr>
          </w:pPr>
          <w:r>
            <w:fldChar w:fldCharType="begin"/>
          </w:r>
          <w:r>
            <w:instrText xml:space="preserve"> TOC \h \u \z \t "Heading 1,1,Heading 2,2,Heading 3,3,"</w:instrText>
          </w:r>
          <w:r>
            <w:fldChar w:fldCharType="separate"/>
          </w:r>
          <w:hyperlink w:anchor="_Toc212616701" w:history="1">
            <w:r w:rsidR="00531089" w:rsidRPr="00531089">
              <w:rPr>
                <w:rStyle w:val="Hyperlink"/>
                <w:rFonts w:eastAsiaTheme="majorEastAsia"/>
                <w:b w:val="0"/>
                <w:bCs w:val="0"/>
              </w:rPr>
              <w:t>MỞ ĐẦU</w:t>
            </w:r>
            <w:r w:rsidR="00531089" w:rsidRPr="00531089">
              <w:rPr>
                <w:b w:val="0"/>
                <w:bCs w:val="0"/>
                <w:webHidden/>
              </w:rPr>
              <w:tab/>
            </w:r>
            <w:r w:rsidR="00531089" w:rsidRPr="00531089">
              <w:rPr>
                <w:b w:val="0"/>
                <w:bCs w:val="0"/>
                <w:webHidden/>
              </w:rPr>
              <w:fldChar w:fldCharType="begin"/>
            </w:r>
            <w:r w:rsidR="00531089" w:rsidRPr="00531089">
              <w:rPr>
                <w:b w:val="0"/>
                <w:bCs w:val="0"/>
                <w:webHidden/>
              </w:rPr>
              <w:instrText xml:space="preserve"> PAGEREF _Toc212616701 \h </w:instrText>
            </w:r>
            <w:r w:rsidR="00531089" w:rsidRPr="00531089">
              <w:rPr>
                <w:b w:val="0"/>
                <w:bCs w:val="0"/>
                <w:webHidden/>
              </w:rPr>
            </w:r>
            <w:r w:rsidR="00531089" w:rsidRPr="00531089">
              <w:rPr>
                <w:b w:val="0"/>
                <w:bCs w:val="0"/>
                <w:webHidden/>
              </w:rPr>
              <w:fldChar w:fldCharType="separate"/>
            </w:r>
            <w:r w:rsidR="00234D09">
              <w:rPr>
                <w:b w:val="0"/>
                <w:bCs w:val="0"/>
                <w:webHidden/>
              </w:rPr>
              <w:t>1</w:t>
            </w:r>
            <w:r w:rsidR="00531089" w:rsidRPr="00531089">
              <w:rPr>
                <w:b w:val="0"/>
                <w:bCs w:val="0"/>
                <w:webHidden/>
              </w:rPr>
              <w:fldChar w:fldCharType="end"/>
            </w:r>
          </w:hyperlink>
        </w:p>
        <w:p w14:paraId="094233FE" w14:textId="5E9D2152" w:rsidR="00531089" w:rsidRPr="00531089" w:rsidRDefault="00531089" w:rsidP="00C1201E">
          <w:pPr>
            <w:pStyle w:val="TOC2"/>
            <w:tabs>
              <w:tab w:val="right" w:leader="dot" w:pos="8778"/>
            </w:tabs>
            <w:spacing w:before="200" w:after="0" w:line="360" w:lineRule="auto"/>
            <w:ind w:left="261"/>
            <w:rPr>
              <w:rFonts w:asciiTheme="minorHAnsi" w:eastAsiaTheme="minorEastAsia" w:hAnsiTheme="minorHAnsi" w:cstheme="minorBidi"/>
              <w:noProof/>
              <w:kern w:val="2"/>
              <w:sz w:val="24"/>
              <w:szCs w:val="24"/>
              <w:lang w:val="en-US"/>
              <w14:ligatures w14:val="standardContextual"/>
            </w:rPr>
          </w:pPr>
          <w:hyperlink w:anchor="_Toc212616702" w:history="1">
            <w:r w:rsidRPr="00531089">
              <w:rPr>
                <w:rStyle w:val="Hyperlink"/>
                <w:rFonts w:eastAsiaTheme="majorEastAsia"/>
                <w:noProof/>
              </w:rPr>
              <w:t>1. Đặt vấn đề</w:t>
            </w:r>
            <w:r w:rsidRPr="00531089">
              <w:rPr>
                <w:noProof/>
                <w:webHidden/>
              </w:rPr>
              <w:tab/>
            </w:r>
            <w:r w:rsidRPr="00531089">
              <w:rPr>
                <w:noProof/>
                <w:webHidden/>
              </w:rPr>
              <w:fldChar w:fldCharType="begin"/>
            </w:r>
            <w:r w:rsidRPr="00531089">
              <w:rPr>
                <w:noProof/>
                <w:webHidden/>
              </w:rPr>
              <w:instrText xml:space="preserve"> PAGEREF _Toc212616702 \h </w:instrText>
            </w:r>
            <w:r w:rsidRPr="00531089">
              <w:rPr>
                <w:noProof/>
                <w:webHidden/>
              </w:rPr>
            </w:r>
            <w:r w:rsidRPr="00531089">
              <w:rPr>
                <w:noProof/>
                <w:webHidden/>
              </w:rPr>
              <w:fldChar w:fldCharType="separate"/>
            </w:r>
            <w:r w:rsidR="00234D09">
              <w:rPr>
                <w:noProof/>
                <w:webHidden/>
              </w:rPr>
              <w:t>1</w:t>
            </w:r>
            <w:r w:rsidRPr="00531089">
              <w:rPr>
                <w:noProof/>
                <w:webHidden/>
              </w:rPr>
              <w:fldChar w:fldCharType="end"/>
            </w:r>
          </w:hyperlink>
        </w:p>
        <w:p w14:paraId="4BD14069" w14:textId="18377209" w:rsidR="00531089" w:rsidRPr="00531089" w:rsidRDefault="00531089" w:rsidP="00C1201E">
          <w:pPr>
            <w:pStyle w:val="TOC2"/>
            <w:tabs>
              <w:tab w:val="right" w:leader="dot" w:pos="8778"/>
            </w:tabs>
            <w:spacing w:before="200" w:after="0" w:line="360" w:lineRule="auto"/>
            <w:ind w:left="261"/>
            <w:rPr>
              <w:rFonts w:asciiTheme="minorHAnsi" w:eastAsiaTheme="minorEastAsia" w:hAnsiTheme="minorHAnsi" w:cstheme="minorBidi"/>
              <w:noProof/>
              <w:kern w:val="2"/>
              <w:sz w:val="24"/>
              <w:szCs w:val="24"/>
              <w:lang w:val="en-US"/>
              <w14:ligatures w14:val="standardContextual"/>
            </w:rPr>
          </w:pPr>
          <w:hyperlink w:anchor="_Toc212616703" w:history="1">
            <w:r w:rsidRPr="00531089">
              <w:rPr>
                <w:rStyle w:val="Hyperlink"/>
                <w:rFonts w:eastAsiaTheme="majorEastAsia"/>
                <w:noProof/>
              </w:rPr>
              <w:t>2. Mục tiêu nghiên cứu</w:t>
            </w:r>
            <w:r w:rsidRPr="00531089">
              <w:rPr>
                <w:noProof/>
                <w:webHidden/>
              </w:rPr>
              <w:tab/>
            </w:r>
            <w:r w:rsidRPr="00531089">
              <w:rPr>
                <w:noProof/>
                <w:webHidden/>
              </w:rPr>
              <w:fldChar w:fldCharType="begin"/>
            </w:r>
            <w:r w:rsidRPr="00531089">
              <w:rPr>
                <w:noProof/>
                <w:webHidden/>
              </w:rPr>
              <w:instrText xml:space="preserve"> PAGEREF _Toc212616703 \h </w:instrText>
            </w:r>
            <w:r w:rsidRPr="00531089">
              <w:rPr>
                <w:noProof/>
                <w:webHidden/>
              </w:rPr>
            </w:r>
            <w:r w:rsidRPr="00531089">
              <w:rPr>
                <w:noProof/>
                <w:webHidden/>
              </w:rPr>
              <w:fldChar w:fldCharType="separate"/>
            </w:r>
            <w:r w:rsidR="00234D09">
              <w:rPr>
                <w:noProof/>
                <w:webHidden/>
              </w:rPr>
              <w:t>1</w:t>
            </w:r>
            <w:r w:rsidRPr="00531089">
              <w:rPr>
                <w:noProof/>
                <w:webHidden/>
              </w:rPr>
              <w:fldChar w:fldCharType="end"/>
            </w:r>
          </w:hyperlink>
        </w:p>
        <w:p w14:paraId="35A0CB45" w14:textId="050EF6F4" w:rsidR="00531089" w:rsidRPr="00531089" w:rsidRDefault="00531089" w:rsidP="00C1201E">
          <w:pPr>
            <w:pStyle w:val="TOC2"/>
            <w:tabs>
              <w:tab w:val="right" w:leader="dot" w:pos="8778"/>
            </w:tabs>
            <w:spacing w:before="200" w:after="0" w:line="360" w:lineRule="auto"/>
            <w:ind w:left="261"/>
            <w:rPr>
              <w:rFonts w:asciiTheme="minorHAnsi" w:eastAsiaTheme="minorEastAsia" w:hAnsiTheme="minorHAnsi" w:cstheme="minorBidi"/>
              <w:noProof/>
              <w:kern w:val="2"/>
              <w:sz w:val="24"/>
              <w:szCs w:val="24"/>
              <w:lang w:val="en-US"/>
              <w14:ligatures w14:val="standardContextual"/>
            </w:rPr>
          </w:pPr>
          <w:hyperlink w:anchor="_Toc212616704" w:history="1">
            <w:r w:rsidRPr="00531089">
              <w:rPr>
                <w:rStyle w:val="Hyperlink"/>
                <w:rFonts w:eastAsiaTheme="majorEastAsia"/>
                <w:noProof/>
              </w:rPr>
              <w:t>3. Đối tượng và phạm vi nghiên cứu</w:t>
            </w:r>
            <w:r w:rsidRPr="00531089">
              <w:rPr>
                <w:noProof/>
                <w:webHidden/>
              </w:rPr>
              <w:tab/>
            </w:r>
            <w:r w:rsidRPr="00531089">
              <w:rPr>
                <w:noProof/>
                <w:webHidden/>
              </w:rPr>
              <w:fldChar w:fldCharType="begin"/>
            </w:r>
            <w:r w:rsidRPr="00531089">
              <w:rPr>
                <w:noProof/>
                <w:webHidden/>
              </w:rPr>
              <w:instrText xml:space="preserve"> PAGEREF _Toc212616704 \h </w:instrText>
            </w:r>
            <w:r w:rsidRPr="00531089">
              <w:rPr>
                <w:noProof/>
                <w:webHidden/>
              </w:rPr>
            </w:r>
            <w:r w:rsidRPr="00531089">
              <w:rPr>
                <w:noProof/>
                <w:webHidden/>
              </w:rPr>
              <w:fldChar w:fldCharType="separate"/>
            </w:r>
            <w:r w:rsidR="00234D09">
              <w:rPr>
                <w:noProof/>
                <w:webHidden/>
              </w:rPr>
              <w:t>1</w:t>
            </w:r>
            <w:r w:rsidRPr="00531089">
              <w:rPr>
                <w:noProof/>
                <w:webHidden/>
              </w:rPr>
              <w:fldChar w:fldCharType="end"/>
            </w:r>
          </w:hyperlink>
        </w:p>
        <w:p w14:paraId="74A2E8B6" w14:textId="57C8A8F6"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05" w:history="1">
            <w:r w:rsidRPr="00531089">
              <w:rPr>
                <w:rStyle w:val="Hyperlink"/>
                <w:rFonts w:eastAsiaTheme="majorEastAsia"/>
                <w:b w:val="0"/>
                <w:bCs w:val="0"/>
              </w:rPr>
              <w:t>3.1. Đối tượng nghiên cứu</w:t>
            </w:r>
            <w:r w:rsidRPr="00531089">
              <w:rPr>
                <w:b w:val="0"/>
                <w:bCs w:val="0"/>
                <w:webHidden/>
              </w:rPr>
              <w:tab/>
            </w:r>
            <w:r w:rsidRPr="00531089">
              <w:rPr>
                <w:b w:val="0"/>
                <w:bCs w:val="0"/>
                <w:webHidden/>
              </w:rPr>
              <w:fldChar w:fldCharType="begin"/>
            </w:r>
            <w:r w:rsidRPr="00531089">
              <w:rPr>
                <w:b w:val="0"/>
                <w:bCs w:val="0"/>
                <w:webHidden/>
              </w:rPr>
              <w:instrText xml:space="preserve"> PAGEREF _Toc212616705 \h </w:instrText>
            </w:r>
            <w:r w:rsidRPr="00531089">
              <w:rPr>
                <w:b w:val="0"/>
                <w:bCs w:val="0"/>
                <w:webHidden/>
              </w:rPr>
            </w:r>
            <w:r w:rsidRPr="00531089">
              <w:rPr>
                <w:b w:val="0"/>
                <w:bCs w:val="0"/>
                <w:webHidden/>
              </w:rPr>
              <w:fldChar w:fldCharType="separate"/>
            </w:r>
            <w:r w:rsidR="00234D09">
              <w:rPr>
                <w:b w:val="0"/>
                <w:bCs w:val="0"/>
                <w:webHidden/>
              </w:rPr>
              <w:t>2</w:t>
            </w:r>
            <w:r w:rsidRPr="00531089">
              <w:rPr>
                <w:b w:val="0"/>
                <w:bCs w:val="0"/>
                <w:webHidden/>
              </w:rPr>
              <w:fldChar w:fldCharType="end"/>
            </w:r>
          </w:hyperlink>
        </w:p>
        <w:p w14:paraId="28C6755F" w14:textId="47383689"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06" w:history="1">
            <w:r w:rsidRPr="00531089">
              <w:rPr>
                <w:rStyle w:val="Hyperlink"/>
                <w:rFonts w:eastAsiaTheme="majorEastAsia"/>
                <w:b w:val="0"/>
                <w:bCs w:val="0"/>
              </w:rPr>
              <w:t>3.2. Phạm vi nghiên cứu</w:t>
            </w:r>
            <w:r w:rsidRPr="00531089">
              <w:rPr>
                <w:b w:val="0"/>
                <w:bCs w:val="0"/>
                <w:webHidden/>
              </w:rPr>
              <w:tab/>
            </w:r>
            <w:r w:rsidRPr="00531089">
              <w:rPr>
                <w:b w:val="0"/>
                <w:bCs w:val="0"/>
                <w:webHidden/>
              </w:rPr>
              <w:fldChar w:fldCharType="begin"/>
            </w:r>
            <w:r w:rsidRPr="00531089">
              <w:rPr>
                <w:b w:val="0"/>
                <w:bCs w:val="0"/>
                <w:webHidden/>
              </w:rPr>
              <w:instrText xml:space="preserve"> PAGEREF _Toc212616706 \h </w:instrText>
            </w:r>
            <w:r w:rsidRPr="00531089">
              <w:rPr>
                <w:b w:val="0"/>
                <w:bCs w:val="0"/>
                <w:webHidden/>
              </w:rPr>
            </w:r>
            <w:r w:rsidRPr="00531089">
              <w:rPr>
                <w:b w:val="0"/>
                <w:bCs w:val="0"/>
                <w:webHidden/>
              </w:rPr>
              <w:fldChar w:fldCharType="separate"/>
            </w:r>
            <w:r w:rsidR="00234D09">
              <w:rPr>
                <w:b w:val="0"/>
                <w:bCs w:val="0"/>
                <w:webHidden/>
              </w:rPr>
              <w:t>2</w:t>
            </w:r>
            <w:r w:rsidRPr="00531089">
              <w:rPr>
                <w:b w:val="0"/>
                <w:bCs w:val="0"/>
                <w:webHidden/>
              </w:rPr>
              <w:fldChar w:fldCharType="end"/>
            </w:r>
          </w:hyperlink>
        </w:p>
        <w:p w14:paraId="60917CAD" w14:textId="20D8A7C4" w:rsidR="00531089" w:rsidRPr="00531089" w:rsidRDefault="00531089" w:rsidP="00C1201E">
          <w:pPr>
            <w:pStyle w:val="TOC2"/>
            <w:tabs>
              <w:tab w:val="right" w:leader="dot" w:pos="8778"/>
            </w:tabs>
            <w:spacing w:before="200" w:after="0" w:line="360" w:lineRule="auto"/>
            <w:ind w:left="261"/>
            <w:rPr>
              <w:rFonts w:asciiTheme="minorHAnsi" w:eastAsiaTheme="minorEastAsia" w:hAnsiTheme="minorHAnsi" w:cstheme="minorBidi"/>
              <w:noProof/>
              <w:kern w:val="2"/>
              <w:sz w:val="24"/>
              <w:szCs w:val="24"/>
              <w:lang w:val="en-US"/>
              <w14:ligatures w14:val="standardContextual"/>
            </w:rPr>
          </w:pPr>
          <w:hyperlink w:anchor="_Toc212616707" w:history="1">
            <w:r w:rsidRPr="00531089">
              <w:rPr>
                <w:rStyle w:val="Hyperlink"/>
                <w:rFonts w:eastAsiaTheme="majorEastAsia"/>
                <w:noProof/>
              </w:rPr>
              <w:t>4. Cách tiếp cận và phương pháp nghiên cứu</w:t>
            </w:r>
            <w:r w:rsidRPr="00531089">
              <w:rPr>
                <w:noProof/>
                <w:webHidden/>
              </w:rPr>
              <w:tab/>
            </w:r>
            <w:r w:rsidRPr="00531089">
              <w:rPr>
                <w:noProof/>
                <w:webHidden/>
              </w:rPr>
              <w:fldChar w:fldCharType="begin"/>
            </w:r>
            <w:r w:rsidRPr="00531089">
              <w:rPr>
                <w:noProof/>
                <w:webHidden/>
              </w:rPr>
              <w:instrText xml:space="preserve"> PAGEREF _Toc212616707 \h </w:instrText>
            </w:r>
            <w:r w:rsidRPr="00531089">
              <w:rPr>
                <w:noProof/>
                <w:webHidden/>
              </w:rPr>
            </w:r>
            <w:r w:rsidRPr="00531089">
              <w:rPr>
                <w:noProof/>
                <w:webHidden/>
              </w:rPr>
              <w:fldChar w:fldCharType="separate"/>
            </w:r>
            <w:r w:rsidR="00234D09">
              <w:rPr>
                <w:noProof/>
                <w:webHidden/>
              </w:rPr>
              <w:t>3</w:t>
            </w:r>
            <w:r w:rsidRPr="00531089">
              <w:rPr>
                <w:noProof/>
                <w:webHidden/>
              </w:rPr>
              <w:fldChar w:fldCharType="end"/>
            </w:r>
          </w:hyperlink>
        </w:p>
        <w:p w14:paraId="4868D768" w14:textId="1294FEF1"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08" w:history="1">
            <w:r w:rsidRPr="00531089">
              <w:rPr>
                <w:rStyle w:val="Hyperlink"/>
                <w:rFonts w:eastAsiaTheme="majorEastAsia"/>
                <w:b w:val="0"/>
                <w:bCs w:val="0"/>
              </w:rPr>
              <w:t>4.1. Cách tiếp cận</w:t>
            </w:r>
            <w:r w:rsidRPr="00531089">
              <w:rPr>
                <w:b w:val="0"/>
                <w:bCs w:val="0"/>
                <w:webHidden/>
              </w:rPr>
              <w:tab/>
            </w:r>
            <w:r w:rsidRPr="00531089">
              <w:rPr>
                <w:b w:val="0"/>
                <w:bCs w:val="0"/>
                <w:webHidden/>
              </w:rPr>
              <w:fldChar w:fldCharType="begin"/>
            </w:r>
            <w:r w:rsidRPr="00531089">
              <w:rPr>
                <w:b w:val="0"/>
                <w:bCs w:val="0"/>
                <w:webHidden/>
              </w:rPr>
              <w:instrText xml:space="preserve"> PAGEREF _Toc212616708 \h </w:instrText>
            </w:r>
            <w:r w:rsidRPr="00531089">
              <w:rPr>
                <w:b w:val="0"/>
                <w:bCs w:val="0"/>
                <w:webHidden/>
              </w:rPr>
            </w:r>
            <w:r w:rsidRPr="00531089">
              <w:rPr>
                <w:b w:val="0"/>
                <w:bCs w:val="0"/>
                <w:webHidden/>
              </w:rPr>
              <w:fldChar w:fldCharType="separate"/>
            </w:r>
            <w:r w:rsidR="00234D09">
              <w:rPr>
                <w:b w:val="0"/>
                <w:bCs w:val="0"/>
                <w:webHidden/>
              </w:rPr>
              <w:t>3</w:t>
            </w:r>
            <w:r w:rsidRPr="00531089">
              <w:rPr>
                <w:b w:val="0"/>
                <w:bCs w:val="0"/>
                <w:webHidden/>
              </w:rPr>
              <w:fldChar w:fldCharType="end"/>
            </w:r>
          </w:hyperlink>
        </w:p>
        <w:p w14:paraId="791C9375" w14:textId="5348999A"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09" w:history="1">
            <w:r w:rsidRPr="00531089">
              <w:rPr>
                <w:rStyle w:val="Hyperlink"/>
                <w:rFonts w:eastAsiaTheme="majorEastAsia"/>
                <w:b w:val="0"/>
                <w:bCs w:val="0"/>
              </w:rPr>
              <w:t>4.2. Phương pháp nghiên cứu cụ thể</w:t>
            </w:r>
            <w:r w:rsidRPr="00531089">
              <w:rPr>
                <w:b w:val="0"/>
                <w:bCs w:val="0"/>
                <w:webHidden/>
              </w:rPr>
              <w:tab/>
            </w:r>
            <w:r w:rsidRPr="00531089">
              <w:rPr>
                <w:b w:val="0"/>
                <w:bCs w:val="0"/>
                <w:webHidden/>
              </w:rPr>
              <w:fldChar w:fldCharType="begin"/>
            </w:r>
            <w:r w:rsidRPr="00531089">
              <w:rPr>
                <w:b w:val="0"/>
                <w:bCs w:val="0"/>
                <w:webHidden/>
              </w:rPr>
              <w:instrText xml:space="preserve"> PAGEREF _Toc212616709 \h </w:instrText>
            </w:r>
            <w:r w:rsidRPr="00531089">
              <w:rPr>
                <w:b w:val="0"/>
                <w:bCs w:val="0"/>
                <w:webHidden/>
              </w:rPr>
            </w:r>
            <w:r w:rsidRPr="00531089">
              <w:rPr>
                <w:b w:val="0"/>
                <w:bCs w:val="0"/>
                <w:webHidden/>
              </w:rPr>
              <w:fldChar w:fldCharType="separate"/>
            </w:r>
            <w:r w:rsidR="00234D09">
              <w:rPr>
                <w:b w:val="0"/>
                <w:bCs w:val="0"/>
                <w:webHidden/>
              </w:rPr>
              <w:t>4</w:t>
            </w:r>
            <w:r w:rsidRPr="00531089">
              <w:rPr>
                <w:b w:val="0"/>
                <w:bCs w:val="0"/>
                <w:webHidden/>
              </w:rPr>
              <w:fldChar w:fldCharType="end"/>
            </w:r>
          </w:hyperlink>
        </w:p>
        <w:p w14:paraId="5851F82C" w14:textId="722715FF" w:rsidR="00531089" w:rsidRPr="00531089" w:rsidRDefault="00531089" w:rsidP="00C1201E">
          <w:pPr>
            <w:pStyle w:val="TOC2"/>
            <w:tabs>
              <w:tab w:val="right" w:leader="dot" w:pos="8778"/>
            </w:tabs>
            <w:spacing w:before="200" w:after="0" w:line="360" w:lineRule="auto"/>
            <w:ind w:left="261"/>
            <w:rPr>
              <w:rFonts w:asciiTheme="minorHAnsi" w:eastAsiaTheme="minorEastAsia" w:hAnsiTheme="minorHAnsi" w:cstheme="minorBidi"/>
              <w:noProof/>
              <w:kern w:val="2"/>
              <w:sz w:val="24"/>
              <w:szCs w:val="24"/>
              <w:lang w:val="en-US"/>
              <w14:ligatures w14:val="standardContextual"/>
            </w:rPr>
          </w:pPr>
          <w:hyperlink w:anchor="_Toc212616710" w:history="1">
            <w:r w:rsidRPr="00531089">
              <w:rPr>
                <w:rStyle w:val="Hyperlink"/>
                <w:rFonts w:eastAsiaTheme="majorEastAsia"/>
                <w:noProof/>
              </w:rPr>
              <w:t>5. Ý nghĩa thực tiễn của đề tài</w:t>
            </w:r>
            <w:r w:rsidRPr="00531089">
              <w:rPr>
                <w:noProof/>
                <w:webHidden/>
              </w:rPr>
              <w:tab/>
            </w:r>
            <w:r w:rsidRPr="00531089">
              <w:rPr>
                <w:noProof/>
                <w:webHidden/>
              </w:rPr>
              <w:fldChar w:fldCharType="begin"/>
            </w:r>
            <w:r w:rsidRPr="00531089">
              <w:rPr>
                <w:noProof/>
                <w:webHidden/>
              </w:rPr>
              <w:instrText xml:space="preserve"> PAGEREF _Toc212616710 \h </w:instrText>
            </w:r>
            <w:r w:rsidRPr="00531089">
              <w:rPr>
                <w:noProof/>
                <w:webHidden/>
              </w:rPr>
            </w:r>
            <w:r w:rsidRPr="00531089">
              <w:rPr>
                <w:noProof/>
                <w:webHidden/>
              </w:rPr>
              <w:fldChar w:fldCharType="separate"/>
            </w:r>
            <w:r w:rsidR="00234D09">
              <w:rPr>
                <w:noProof/>
                <w:webHidden/>
              </w:rPr>
              <w:t>8</w:t>
            </w:r>
            <w:r w:rsidRPr="00531089">
              <w:rPr>
                <w:noProof/>
                <w:webHidden/>
              </w:rPr>
              <w:fldChar w:fldCharType="end"/>
            </w:r>
          </w:hyperlink>
        </w:p>
        <w:p w14:paraId="5BAA95D0" w14:textId="3BD6F20B"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11" w:history="1">
            <w:r w:rsidRPr="00531089">
              <w:rPr>
                <w:rStyle w:val="Hyperlink"/>
                <w:rFonts w:eastAsiaTheme="majorEastAsia"/>
                <w:b w:val="0"/>
                <w:bCs w:val="0"/>
              </w:rPr>
              <w:t>5.1. Tăng cường hoạt tính sinh học và tính ổn định</w:t>
            </w:r>
            <w:r w:rsidRPr="00531089">
              <w:rPr>
                <w:b w:val="0"/>
                <w:bCs w:val="0"/>
                <w:webHidden/>
              </w:rPr>
              <w:tab/>
            </w:r>
            <w:r w:rsidRPr="00531089">
              <w:rPr>
                <w:b w:val="0"/>
                <w:bCs w:val="0"/>
                <w:webHidden/>
              </w:rPr>
              <w:fldChar w:fldCharType="begin"/>
            </w:r>
            <w:r w:rsidRPr="00531089">
              <w:rPr>
                <w:b w:val="0"/>
                <w:bCs w:val="0"/>
                <w:webHidden/>
              </w:rPr>
              <w:instrText xml:space="preserve"> PAGEREF _Toc212616711 \h </w:instrText>
            </w:r>
            <w:r w:rsidRPr="00531089">
              <w:rPr>
                <w:b w:val="0"/>
                <w:bCs w:val="0"/>
                <w:webHidden/>
              </w:rPr>
            </w:r>
            <w:r w:rsidRPr="00531089">
              <w:rPr>
                <w:b w:val="0"/>
                <w:bCs w:val="0"/>
                <w:webHidden/>
              </w:rPr>
              <w:fldChar w:fldCharType="separate"/>
            </w:r>
            <w:r w:rsidR="00234D09">
              <w:rPr>
                <w:b w:val="0"/>
                <w:bCs w:val="0"/>
                <w:webHidden/>
              </w:rPr>
              <w:t>8</w:t>
            </w:r>
            <w:r w:rsidRPr="00531089">
              <w:rPr>
                <w:b w:val="0"/>
                <w:bCs w:val="0"/>
                <w:webHidden/>
              </w:rPr>
              <w:fldChar w:fldCharType="end"/>
            </w:r>
          </w:hyperlink>
        </w:p>
        <w:p w14:paraId="3A4220A2" w14:textId="5173E002"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12" w:history="1">
            <w:r w:rsidRPr="00531089">
              <w:rPr>
                <w:rStyle w:val="Hyperlink"/>
                <w:rFonts w:eastAsiaTheme="majorEastAsia"/>
                <w:b w:val="0"/>
                <w:bCs w:val="0"/>
              </w:rPr>
              <w:t>5.2. Giảm độc tính và kiểm soát tạo gốc tự do</w:t>
            </w:r>
            <w:r w:rsidRPr="00531089">
              <w:rPr>
                <w:b w:val="0"/>
                <w:bCs w:val="0"/>
                <w:webHidden/>
              </w:rPr>
              <w:tab/>
            </w:r>
            <w:r w:rsidRPr="00531089">
              <w:rPr>
                <w:b w:val="0"/>
                <w:bCs w:val="0"/>
                <w:webHidden/>
              </w:rPr>
              <w:fldChar w:fldCharType="begin"/>
            </w:r>
            <w:r w:rsidRPr="00531089">
              <w:rPr>
                <w:b w:val="0"/>
                <w:bCs w:val="0"/>
                <w:webHidden/>
              </w:rPr>
              <w:instrText xml:space="preserve"> PAGEREF _Toc212616712 \h </w:instrText>
            </w:r>
            <w:r w:rsidRPr="00531089">
              <w:rPr>
                <w:b w:val="0"/>
                <w:bCs w:val="0"/>
                <w:webHidden/>
              </w:rPr>
            </w:r>
            <w:r w:rsidRPr="00531089">
              <w:rPr>
                <w:b w:val="0"/>
                <w:bCs w:val="0"/>
                <w:webHidden/>
              </w:rPr>
              <w:fldChar w:fldCharType="separate"/>
            </w:r>
            <w:r w:rsidR="00234D09">
              <w:rPr>
                <w:b w:val="0"/>
                <w:bCs w:val="0"/>
                <w:webHidden/>
              </w:rPr>
              <w:t>8</w:t>
            </w:r>
            <w:r w:rsidRPr="00531089">
              <w:rPr>
                <w:b w:val="0"/>
                <w:bCs w:val="0"/>
                <w:webHidden/>
              </w:rPr>
              <w:fldChar w:fldCharType="end"/>
            </w:r>
          </w:hyperlink>
        </w:p>
        <w:p w14:paraId="15EAB90D" w14:textId="02F0D9F7"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13" w:history="1">
            <w:r w:rsidRPr="00531089">
              <w:rPr>
                <w:rStyle w:val="Hyperlink"/>
                <w:rFonts w:eastAsiaTheme="majorEastAsia"/>
                <w:b w:val="0"/>
                <w:bCs w:val="0"/>
              </w:rPr>
              <w:t>5.3. Cải thiện khả năng hấp thu và phân bố</w:t>
            </w:r>
            <w:r w:rsidRPr="00531089">
              <w:rPr>
                <w:b w:val="0"/>
                <w:bCs w:val="0"/>
                <w:webHidden/>
              </w:rPr>
              <w:tab/>
            </w:r>
            <w:r w:rsidRPr="00531089">
              <w:rPr>
                <w:b w:val="0"/>
                <w:bCs w:val="0"/>
                <w:webHidden/>
              </w:rPr>
              <w:fldChar w:fldCharType="begin"/>
            </w:r>
            <w:r w:rsidRPr="00531089">
              <w:rPr>
                <w:b w:val="0"/>
                <w:bCs w:val="0"/>
                <w:webHidden/>
              </w:rPr>
              <w:instrText xml:space="preserve"> PAGEREF _Toc212616713 \h </w:instrText>
            </w:r>
            <w:r w:rsidRPr="00531089">
              <w:rPr>
                <w:b w:val="0"/>
                <w:bCs w:val="0"/>
                <w:webHidden/>
              </w:rPr>
            </w:r>
            <w:r w:rsidRPr="00531089">
              <w:rPr>
                <w:b w:val="0"/>
                <w:bCs w:val="0"/>
                <w:webHidden/>
              </w:rPr>
              <w:fldChar w:fldCharType="separate"/>
            </w:r>
            <w:r w:rsidR="00234D09">
              <w:rPr>
                <w:b w:val="0"/>
                <w:bCs w:val="0"/>
                <w:webHidden/>
              </w:rPr>
              <w:t>9</w:t>
            </w:r>
            <w:r w:rsidRPr="00531089">
              <w:rPr>
                <w:b w:val="0"/>
                <w:bCs w:val="0"/>
                <w:webHidden/>
              </w:rPr>
              <w:fldChar w:fldCharType="end"/>
            </w:r>
          </w:hyperlink>
        </w:p>
        <w:p w14:paraId="68C9E529" w14:textId="61B2150B"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14" w:history="1">
            <w:r w:rsidRPr="00531089">
              <w:rPr>
                <w:rStyle w:val="Hyperlink"/>
                <w:rFonts w:eastAsiaTheme="majorEastAsia"/>
                <w:b w:val="0"/>
                <w:bCs w:val="0"/>
              </w:rPr>
              <w:t>5.4. Phát triển vật liệu hoặc cảm biến mới</w:t>
            </w:r>
            <w:r w:rsidRPr="00531089">
              <w:rPr>
                <w:b w:val="0"/>
                <w:bCs w:val="0"/>
                <w:webHidden/>
              </w:rPr>
              <w:tab/>
            </w:r>
            <w:r w:rsidRPr="00531089">
              <w:rPr>
                <w:b w:val="0"/>
                <w:bCs w:val="0"/>
                <w:webHidden/>
              </w:rPr>
              <w:fldChar w:fldCharType="begin"/>
            </w:r>
            <w:r w:rsidRPr="00531089">
              <w:rPr>
                <w:b w:val="0"/>
                <w:bCs w:val="0"/>
                <w:webHidden/>
              </w:rPr>
              <w:instrText xml:space="preserve"> PAGEREF _Toc212616714 \h </w:instrText>
            </w:r>
            <w:r w:rsidRPr="00531089">
              <w:rPr>
                <w:b w:val="0"/>
                <w:bCs w:val="0"/>
                <w:webHidden/>
              </w:rPr>
            </w:r>
            <w:r w:rsidRPr="00531089">
              <w:rPr>
                <w:b w:val="0"/>
                <w:bCs w:val="0"/>
                <w:webHidden/>
              </w:rPr>
              <w:fldChar w:fldCharType="separate"/>
            </w:r>
            <w:r w:rsidR="00234D09">
              <w:rPr>
                <w:b w:val="0"/>
                <w:bCs w:val="0"/>
                <w:webHidden/>
              </w:rPr>
              <w:t>9</w:t>
            </w:r>
            <w:r w:rsidRPr="00531089">
              <w:rPr>
                <w:b w:val="0"/>
                <w:bCs w:val="0"/>
                <w:webHidden/>
              </w:rPr>
              <w:fldChar w:fldCharType="end"/>
            </w:r>
          </w:hyperlink>
        </w:p>
        <w:p w14:paraId="24695400" w14:textId="6F5F4642" w:rsidR="00531089" w:rsidRPr="00531089" w:rsidRDefault="00531089" w:rsidP="00C1201E">
          <w:pPr>
            <w:pStyle w:val="TOC1"/>
            <w:spacing w:before="200" w:after="0" w:line="360" w:lineRule="auto"/>
            <w:rPr>
              <w:rFonts w:asciiTheme="minorHAnsi" w:eastAsiaTheme="minorEastAsia" w:hAnsiTheme="minorHAnsi" w:cstheme="minorBidi"/>
              <w:b w:val="0"/>
              <w:bCs w:val="0"/>
              <w:kern w:val="2"/>
              <w:sz w:val="24"/>
              <w:szCs w:val="24"/>
              <w:lang w:val="en-US"/>
              <w14:ligatures w14:val="standardContextual"/>
            </w:rPr>
          </w:pPr>
          <w:hyperlink w:anchor="_Toc212616715" w:history="1">
            <w:r w:rsidRPr="00531089">
              <w:rPr>
                <w:rStyle w:val="Hyperlink"/>
                <w:rFonts w:eastAsiaTheme="majorEastAsia"/>
                <w:b w:val="0"/>
                <w:bCs w:val="0"/>
              </w:rPr>
              <w:t>CHƯƠNG 1: TỔNG QUAN NGHIÊN CỨU</w:t>
            </w:r>
            <w:r w:rsidRPr="00531089">
              <w:rPr>
                <w:b w:val="0"/>
                <w:bCs w:val="0"/>
                <w:webHidden/>
              </w:rPr>
              <w:tab/>
            </w:r>
            <w:r w:rsidRPr="00531089">
              <w:rPr>
                <w:b w:val="0"/>
                <w:bCs w:val="0"/>
                <w:webHidden/>
              </w:rPr>
              <w:fldChar w:fldCharType="begin"/>
            </w:r>
            <w:r w:rsidRPr="00531089">
              <w:rPr>
                <w:b w:val="0"/>
                <w:bCs w:val="0"/>
                <w:webHidden/>
              </w:rPr>
              <w:instrText xml:space="preserve"> PAGEREF _Toc212616715 \h </w:instrText>
            </w:r>
            <w:r w:rsidRPr="00531089">
              <w:rPr>
                <w:b w:val="0"/>
                <w:bCs w:val="0"/>
                <w:webHidden/>
              </w:rPr>
            </w:r>
            <w:r w:rsidRPr="00531089">
              <w:rPr>
                <w:b w:val="0"/>
                <w:bCs w:val="0"/>
                <w:webHidden/>
              </w:rPr>
              <w:fldChar w:fldCharType="separate"/>
            </w:r>
            <w:r w:rsidR="00234D09">
              <w:rPr>
                <w:b w:val="0"/>
                <w:bCs w:val="0"/>
                <w:webHidden/>
              </w:rPr>
              <w:t>10</w:t>
            </w:r>
            <w:r w:rsidRPr="00531089">
              <w:rPr>
                <w:b w:val="0"/>
                <w:bCs w:val="0"/>
                <w:webHidden/>
              </w:rPr>
              <w:fldChar w:fldCharType="end"/>
            </w:r>
          </w:hyperlink>
        </w:p>
        <w:p w14:paraId="77C8525F" w14:textId="56FE2B65" w:rsidR="00531089" w:rsidRPr="00531089" w:rsidRDefault="00531089" w:rsidP="00C1201E">
          <w:pPr>
            <w:pStyle w:val="TOC2"/>
            <w:tabs>
              <w:tab w:val="right" w:leader="dot" w:pos="8778"/>
            </w:tabs>
            <w:spacing w:before="200" w:after="0" w:line="360" w:lineRule="auto"/>
            <w:ind w:left="261"/>
            <w:rPr>
              <w:rFonts w:asciiTheme="minorHAnsi" w:eastAsiaTheme="minorEastAsia" w:hAnsiTheme="minorHAnsi" w:cstheme="minorBidi"/>
              <w:noProof/>
              <w:kern w:val="2"/>
              <w:sz w:val="24"/>
              <w:szCs w:val="24"/>
              <w:lang w:val="en-US"/>
              <w14:ligatures w14:val="standardContextual"/>
            </w:rPr>
          </w:pPr>
          <w:hyperlink w:anchor="_Toc212616716" w:history="1">
            <w:r w:rsidRPr="00531089">
              <w:rPr>
                <w:rStyle w:val="Hyperlink"/>
                <w:rFonts w:eastAsiaTheme="majorEastAsia"/>
                <w:noProof/>
              </w:rPr>
              <w:t>1.1. Tổng quan về Aloe-Emodin (AE)</w:t>
            </w:r>
            <w:r w:rsidRPr="00531089">
              <w:rPr>
                <w:noProof/>
                <w:webHidden/>
              </w:rPr>
              <w:tab/>
            </w:r>
            <w:r w:rsidRPr="00531089">
              <w:rPr>
                <w:noProof/>
                <w:webHidden/>
              </w:rPr>
              <w:fldChar w:fldCharType="begin"/>
            </w:r>
            <w:r w:rsidRPr="00531089">
              <w:rPr>
                <w:noProof/>
                <w:webHidden/>
              </w:rPr>
              <w:instrText xml:space="preserve"> PAGEREF _Toc212616716 \h </w:instrText>
            </w:r>
            <w:r w:rsidRPr="00531089">
              <w:rPr>
                <w:noProof/>
                <w:webHidden/>
              </w:rPr>
            </w:r>
            <w:r w:rsidRPr="00531089">
              <w:rPr>
                <w:noProof/>
                <w:webHidden/>
              </w:rPr>
              <w:fldChar w:fldCharType="separate"/>
            </w:r>
            <w:r w:rsidR="00234D09">
              <w:rPr>
                <w:noProof/>
                <w:webHidden/>
              </w:rPr>
              <w:t>10</w:t>
            </w:r>
            <w:r w:rsidRPr="00531089">
              <w:rPr>
                <w:noProof/>
                <w:webHidden/>
              </w:rPr>
              <w:fldChar w:fldCharType="end"/>
            </w:r>
          </w:hyperlink>
        </w:p>
        <w:p w14:paraId="5B0D0690" w14:textId="230E2D13"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17" w:history="1">
            <w:r w:rsidRPr="00531089">
              <w:rPr>
                <w:rStyle w:val="Hyperlink"/>
                <w:rFonts w:eastAsiaTheme="majorEastAsia"/>
                <w:b w:val="0"/>
                <w:bCs w:val="0"/>
              </w:rPr>
              <w:t>1.1.1. Cấu trúc hóa học:</w:t>
            </w:r>
            <w:r w:rsidRPr="00531089">
              <w:rPr>
                <w:b w:val="0"/>
                <w:bCs w:val="0"/>
                <w:webHidden/>
              </w:rPr>
              <w:tab/>
            </w:r>
            <w:r w:rsidRPr="00531089">
              <w:rPr>
                <w:b w:val="0"/>
                <w:bCs w:val="0"/>
                <w:webHidden/>
              </w:rPr>
              <w:fldChar w:fldCharType="begin"/>
            </w:r>
            <w:r w:rsidRPr="00531089">
              <w:rPr>
                <w:b w:val="0"/>
                <w:bCs w:val="0"/>
                <w:webHidden/>
              </w:rPr>
              <w:instrText xml:space="preserve"> PAGEREF _Toc212616717 \h </w:instrText>
            </w:r>
            <w:r w:rsidRPr="00531089">
              <w:rPr>
                <w:b w:val="0"/>
                <w:bCs w:val="0"/>
                <w:webHidden/>
              </w:rPr>
            </w:r>
            <w:r w:rsidRPr="00531089">
              <w:rPr>
                <w:b w:val="0"/>
                <w:bCs w:val="0"/>
                <w:webHidden/>
              </w:rPr>
              <w:fldChar w:fldCharType="separate"/>
            </w:r>
            <w:r w:rsidR="00234D09">
              <w:rPr>
                <w:b w:val="0"/>
                <w:bCs w:val="0"/>
                <w:webHidden/>
              </w:rPr>
              <w:t>10</w:t>
            </w:r>
            <w:r w:rsidRPr="00531089">
              <w:rPr>
                <w:b w:val="0"/>
                <w:bCs w:val="0"/>
                <w:webHidden/>
              </w:rPr>
              <w:fldChar w:fldCharType="end"/>
            </w:r>
          </w:hyperlink>
        </w:p>
        <w:p w14:paraId="1DC1AC7D" w14:textId="4F95C3E4"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18" w:history="1">
            <w:r w:rsidRPr="00531089">
              <w:rPr>
                <w:rStyle w:val="Hyperlink"/>
                <w:rFonts w:eastAsiaTheme="majorEastAsia"/>
                <w:b w:val="0"/>
                <w:bCs w:val="0"/>
              </w:rPr>
              <w:t>1.1.2. Tính chất hóa lý</w:t>
            </w:r>
            <w:r w:rsidRPr="00531089">
              <w:rPr>
                <w:b w:val="0"/>
                <w:bCs w:val="0"/>
                <w:webHidden/>
              </w:rPr>
              <w:tab/>
            </w:r>
            <w:r w:rsidRPr="00531089">
              <w:rPr>
                <w:b w:val="0"/>
                <w:bCs w:val="0"/>
                <w:webHidden/>
              </w:rPr>
              <w:fldChar w:fldCharType="begin"/>
            </w:r>
            <w:r w:rsidRPr="00531089">
              <w:rPr>
                <w:b w:val="0"/>
                <w:bCs w:val="0"/>
                <w:webHidden/>
              </w:rPr>
              <w:instrText xml:space="preserve"> PAGEREF _Toc212616718 \h </w:instrText>
            </w:r>
            <w:r w:rsidRPr="00531089">
              <w:rPr>
                <w:b w:val="0"/>
                <w:bCs w:val="0"/>
                <w:webHidden/>
              </w:rPr>
            </w:r>
            <w:r w:rsidRPr="00531089">
              <w:rPr>
                <w:b w:val="0"/>
                <w:bCs w:val="0"/>
                <w:webHidden/>
              </w:rPr>
              <w:fldChar w:fldCharType="separate"/>
            </w:r>
            <w:r w:rsidR="00234D09">
              <w:rPr>
                <w:b w:val="0"/>
                <w:bCs w:val="0"/>
                <w:webHidden/>
              </w:rPr>
              <w:t>11</w:t>
            </w:r>
            <w:r w:rsidRPr="00531089">
              <w:rPr>
                <w:b w:val="0"/>
                <w:bCs w:val="0"/>
                <w:webHidden/>
              </w:rPr>
              <w:fldChar w:fldCharType="end"/>
            </w:r>
          </w:hyperlink>
        </w:p>
        <w:p w14:paraId="2A02F9A6" w14:textId="0242EB12" w:rsidR="00531089" w:rsidRPr="00531089" w:rsidRDefault="00531089" w:rsidP="00C1201E">
          <w:pPr>
            <w:pStyle w:val="TOC2"/>
            <w:tabs>
              <w:tab w:val="right" w:leader="dot" w:pos="8778"/>
            </w:tabs>
            <w:spacing w:before="200" w:after="0" w:line="360" w:lineRule="auto"/>
            <w:ind w:left="261"/>
            <w:rPr>
              <w:rFonts w:asciiTheme="minorHAnsi" w:eastAsiaTheme="minorEastAsia" w:hAnsiTheme="minorHAnsi" w:cstheme="minorBidi"/>
              <w:noProof/>
              <w:kern w:val="2"/>
              <w:sz w:val="24"/>
              <w:szCs w:val="24"/>
              <w:lang w:val="en-US"/>
              <w14:ligatures w14:val="standardContextual"/>
            </w:rPr>
          </w:pPr>
          <w:hyperlink w:anchor="_Toc212616719" w:history="1">
            <w:r w:rsidRPr="00531089">
              <w:rPr>
                <w:rStyle w:val="Hyperlink"/>
                <w:rFonts w:eastAsiaTheme="majorEastAsia"/>
                <w:noProof/>
              </w:rPr>
              <w:t>1.2. Dược lý học (Pharmacology)</w:t>
            </w:r>
            <w:r w:rsidRPr="00531089">
              <w:rPr>
                <w:noProof/>
                <w:webHidden/>
              </w:rPr>
              <w:tab/>
            </w:r>
            <w:r w:rsidRPr="00531089">
              <w:rPr>
                <w:noProof/>
                <w:webHidden/>
              </w:rPr>
              <w:fldChar w:fldCharType="begin"/>
            </w:r>
            <w:r w:rsidRPr="00531089">
              <w:rPr>
                <w:noProof/>
                <w:webHidden/>
              </w:rPr>
              <w:instrText xml:space="preserve"> PAGEREF _Toc212616719 \h </w:instrText>
            </w:r>
            <w:r w:rsidRPr="00531089">
              <w:rPr>
                <w:noProof/>
                <w:webHidden/>
              </w:rPr>
            </w:r>
            <w:r w:rsidRPr="00531089">
              <w:rPr>
                <w:noProof/>
                <w:webHidden/>
              </w:rPr>
              <w:fldChar w:fldCharType="separate"/>
            </w:r>
            <w:r w:rsidR="00234D09">
              <w:rPr>
                <w:noProof/>
                <w:webHidden/>
              </w:rPr>
              <w:t>12</w:t>
            </w:r>
            <w:r w:rsidRPr="00531089">
              <w:rPr>
                <w:noProof/>
                <w:webHidden/>
              </w:rPr>
              <w:fldChar w:fldCharType="end"/>
            </w:r>
          </w:hyperlink>
        </w:p>
        <w:p w14:paraId="4F301EA9" w14:textId="3B7CC002"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20" w:history="1">
            <w:r w:rsidRPr="00531089">
              <w:rPr>
                <w:rStyle w:val="Hyperlink"/>
                <w:rFonts w:eastAsiaTheme="majorEastAsia"/>
                <w:b w:val="0"/>
                <w:bCs w:val="0"/>
              </w:rPr>
              <w:t>1.2.1. Hoạt tính chống ung thư (Anticancer Activity)</w:t>
            </w:r>
            <w:r w:rsidRPr="00531089">
              <w:rPr>
                <w:b w:val="0"/>
                <w:bCs w:val="0"/>
                <w:webHidden/>
              </w:rPr>
              <w:tab/>
            </w:r>
            <w:r w:rsidRPr="00531089">
              <w:rPr>
                <w:b w:val="0"/>
                <w:bCs w:val="0"/>
                <w:webHidden/>
              </w:rPr>
              <w:fldChar w:fldCharType="begin"/>
            </w:r>
            <w:r w:rsidRPr="00531089">
              <w:rPr>
                <w:b w:val="0"/>
                <w:bCs w:val="0"/>
                <w:webHidden/>
              </w:rPr>
              <w:instrText xml:space="preserve"> PAGEREF _Toc212616720 \h </w:instrText>
            </w:r>
            <w:r w:rsidRPr="00531089">
              <w:rPr>
                <w:b w:val="0"/>
                <w:bCs w:val="0"/>
                <w:webHidden/>
              </w:rPr>
            </w:r>
            <w:r w:rsidRPr="00531089">
              <w:rPr>
                <w:b w:val="0"/>
                <w:bCs w:val="0"/>
                <w:webHidden/>
              </w:rPr>
              <w:fldChar w:fldCharType="separate"/>
            </w:r>
            <w:r w:rsidR="00234D09">
              <w:rPr>
                <w:b w:val="0"/>
                <w:bCs w:val="0"/>
                <w:webHidden/>
              </w:rPr>
              <w:t>12</w:t>
            </w:r>
            <w:r w:rsidRPr="00531089">
              <w:rPr>
                <w:b w:val="0"/>
                <w:bCs w:val="0"/>
                <w:webHidden/>
              </w:rPr>
              <w:fldChar w:fldCharType="end"/>
            </w:r>
          </w:hyperlink>
        </w:p>
        <w:p w14:paraId="04150C92" w14:textId="702946E4"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21" w:history="1">
            <w:r w:rsidRPr="00531089">
              <w:rPr>
                <w:rStyle w:val="Hyperlink"/>
                <w:rFonts w:eastAsiaTheme="majorEastAsia"/>
                <w:b w:val="0"/>
                <w:bCs w:val="0"/>
              </w:rPr>
              <w:t>1.2.2. Hoạt tính chống vi-rút (Antivirus Activity)</w:t>
            </w:r>
            <w:r w:rsidRPr="00531089">
              <w:rPr>
                <w:b w:val="0"/>
                <w:bCs w:val="0"/>
                <w:webHidden/>
              </w:rPr>
              <w:tab/>
            </w:r>
            <w:r w:rsidRPr="00531089">
              <w:rPr>
                <w:b w:val="0"/>
                <w:bCs w:val="0"/>
                <w:webHidden/>
              </w:rPr>
              <w:fldChar w:fldCharType="begin"/>
            </w:r>
            <w:r w:rsidRPr="00531089">
              <w:rPr>
                <w:b w:val="0"/>
                <w:bCs w:val="0"/>
                <w:webHidden/>
              </w:rPr>
              <w:instrText xml:space="preserve"> PAGEREF _Toc212616721 \h </w:instrText>
            </w:r>
            <w:r w:rsidRPr="00531089">
              <w:rPr>
                <w:b w:val="0"/>
                <w:bCs w:val="0"/>
                <w:webHidden/>
              </w:rPr>
            </w:r>
            <w:r w:rsidRPr="00531089">
              <w:rPr>
                <w:b w:val="0"/>
                <w:bCs w:val="0"/>
                <w:webHidden/>
              </w:rPr>
              <w:fldChar w:fldCharType="separate"/>
            </w:r>
            <w:r w:rsidR="00234D09">
              <w:rPr>
                <w:b w:val="0"/>
                <w:bCs w:val="0"/>
                <w:webHidden/>
              </w:rPr>
              <w:t>12</w:t>
            </w:r>
            <w:r w:rsidRPr="00531089">
              <w:rPr>
                <w:b w:val="0"/>
                <w:bCs w:val="0"/>
                <w:webHidden/>
              </w:rPr>
              <w:fldChar w:fldCharType="end"/>
            </w:r>
          </w:hyperlink>
        </w:p>
        <w:p w14:paraId="368FE1FB" w14:textId="3B41A0C4"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22" w:history="1">
            <w:r w:rsidRPr="00531089">
              <w:rPr>
                <w:rStyle w:val="Hyperlink"/>
                <w:rFonts w:eastAsiaTheme="majorEastAsia"/>
                <w:b w:val="0"/>
                <w:bCs w:val="0"/>
              </w:rPr>
              <w:t>1.2.3. Hoạt tính chống viêm (Anti-inflammatory Activity)</w:t>
            </w:r>
            <w:r w:rsidRPr="00531089">
              <w:rPr>
                <w:b w:val="0"/>
                <w:bCs w:val="0"/>
                <w:webHidden/>
              </w:rPr>
              <w:tab/>
            </w:r>
            <w:r w:rsidRPr="00531089">
              <w:rPr>
                <w:b w:val="0"/>
                <w:bCs w:val="0"/>
                <w:webHidden/>
              </w:rPr>
              <w:fldChar w:fldCharType="begin"/>
            </w:r>
            <w:r w:rsidRPr="00531089">
              <w:rPr>
                <w:b w:val="0"/>
                <w:bCs w:val="0"/>
                <w:webHidden/>
              </w:rPr>
              <w:instrText xml:space="preserve"> PAGEREF _Toc212616722 \h </w:instrText>
            </w:r>
            <w:r w:rsidRPr="00531089">
              <w:rPr>
                <w:b w:val="0"/>
                <w:bCs w:val="0"/>
                <w:webHidden/>
              </w:rPr>
            </w:r>
            <w:r w:rsidRPr="00531089">
              <w:rPr>
                <w:b w:val="0"/>
                <w:bCs w:val="0"/>
                <w:webHidden/>
              </w:rPr>
              <w:fldChar w:fldCharType="separate"/>
            </w:r>
            <w:r w:rsidR="00234D09">
              <w:rPr>
                <w:b w:val="0"/>
                <w:bCs w:val="0"/>
                <w:webHidden/>
              </w:rPr>
              <w:t>12</w:t>
            </w:r>
            <w:r w:rsidRPr="00531089">
              <w:rPr>
                <w:b w:val="0"/>
                <w:bCs w:val="0"/>
                <w:webHidden/>
              </w:rPr>
              <w:fldChar w:fldCharType="end"/>
            </w:r>
          </w:hyperlink>
        </w:p>
        <w:p w14:paraId="48DD22B7" w14:textId="14DB6B31"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23" w:history="1">
            <w:r w:rsidRPr="00531089">
              <w:rPr>
                <w:rStyle w:val="Hyperlink"/>
                <w:rFonts w:eastAsiaTheme="majorEastAsia"/>
                <w:b w:val="0"/>
                <w:bCs w:val="0"/>
              </w:rPr>
              <w:t>1.2.4. Hoạt tính kháng khuẩn (Antibacterial Activity)</w:t>
            </w:r>
            <w:r w:rsidRPr="00531089">
              <w:rPr>
                <w:b w:val="0"/>
                <w:bCs w:val="0"/>
                <w:webHidden/>
              </w:rPr>
              <w:tab/>
            </w:r>
            <w:r w:rsidRPr="00531089">
              <w:rPr>
                <w:b w:val="0"/>
                <w:bCs w:val="0"/>
                <w:webHidden/>
              </w:rPr>
              <w:fldChar w:fldCharType="begin"/>
            </w:r>
            <w:r w:rsidRPr="00531089">
              <w:rPr>
                <w:b w:val="0"/>
                <w:bCs w:val="0"/>
                <w:webHidden/>
              </w:rPr>
              <w:instrText xml:space="preserve"> PAGEREF _Toc212616723 \h </w:instrText>
            </w:r>
            <w:r w:rsidRPr="00531089">
              <w:rPr>
                <w:b w:val="0"/>
                <w:bCs w:val="0"/>
                <w:webHidden/>
              </w:rPr>
            </w:r>
            <w:r w:rsidRPr="00531089">
              <w:rPr>
                <w:b w:val="0"/>
                <w:bCs w:val="0"/>
                <w:webHidden/>
              </w:rPr>
              <w:fldChar w:fldCharType="separate"/>
            </w:r>
            <w:r w:rsidR="00234D09">
              <w:rPr>
                <w:b w:val="0"/>
                <w:bCs w:val="0"/>
                <w:webHidden/>
              </w:rPr>
              <w:t>13</w:t>
            </w:r>
            <w:r w:rsidRPr="00531089">
              <w:rPr>
                <w:b w:val="0"/>
                <w:bCs w:val="0"/>
                <w:webHidden/>
              </w:rPr>
              <w:fldChar w:fldCharType="end"/>
            </w:r>
          </w:hyperlink>
        </w:p>
        <w:p w14:paraId="668999B9" w14:textId="203BA0F7"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24" w:history="1">
            <w:r w:rsidRPr="00531089">
              <w:rPr>
                <w:rStyle w:val="Hyperlink"/>
                <w:rFonts w:eastAsiaTheme="majorEastAsia"/>
                <w:b w:val="0"/>
                <w:bCs w:val="0"/>
              </w:rPr>
              <w:t>1.2.5. Hoạt tính bảo vệ thần kinh (Neuroprotective Activity)</w:t>
            </w:r>
            <w:r w:rsidRPr="00531089">
              <w:rPr>
                <w:b w:val="0"/>
                <w:bCs w:val="0"/>
                <w:webHidden/>
              </w:rPr>
              <w:tab/>
            </w:r>
            <w:r w:rsidRPr="00531089">
              <w:rPr>
                <w:b w:val="0"/>
                <w:bCs w:val="0"/>
                <w:webHidden/>
              </w:rPr>
              <w:fldChar w:fldCharType="begin"/>
            </w:r>
            <w:r w:rsidRPr="00531089">
              <w:rPr>
                <w:b w:val="0"/>
                <w:bCs w:val="0"/>
                <w:webHidden/>
              </w:rPr>
              <w:instrText xml:space="preserve"> PAGEREF _Toc212616724 \h </w:instrText>
            </w:r>
            <w:r w:rsidRPr="00531089">
              <w:rPr>
                <w:b w:val="0"/>
                <w:bCs w:val="0"/>
                <w:webHidden/>
              </w:rPr>
            </w:r>
            <w:r w:rsidRPr="00531089">
              <w:rPr>
                <w:b w:val="0"/>
                <w:bCs w:val="0"/>
                <w:webHidden/>
              </w:rPr>
              <w:fldChar w:fldCharType="separate"/>
            </w:r>
            <w:r w:rsidR="00234D09">
              <w:rPr>
                <w:b w:val="0"/>
                <w:bCs w:val="0"/>
                <w:webHidden/>
              </w:rPr>
              <w:t>13</w:t>
            </w:r>
            <w:r w:rsidRPr="00531089">
              <w:rPr>
                <w:b w:val="0"/>
                <w:bCs w:val="0"/>
                <w:webHidden/>
              </w:rPr>
              <w:fldChar w:fldCharType="end"/>
            </w:r>
          </w:hyperlink>
        </w:p>
        <w:p w14:paraId="47DB46D7" w14:textId="12F3CA45"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25" w:history="1">
            <w:r w:rsidRPr="00531089">
              <w:rPr>
                <w:rStyle w:val="Hyperlink"/>
                <w:rFonts w:eastAsiaTheme="majorEastAsia"/>
                <w:b w:val="0"/>
                <w:bCs w:val="0"/>
              </w:rPr>
              <w:t>1.2.6. Hoạt tính bảo vệ gan (Hepatoprotective Activity)</w:t>
            </w:r>
            <w:r w:rsidRPr="00531089">
              <w:rPr>
                <w:b w:val="0"/>
                <w:bCs w:val="0"/>
                <w:webHidden/>
              </w:rPr>
              <w:tab/>
            </w:r>
            <w:r w:rsidRPr="00531089">
              <w:rPr>
                <w:b w:val="0"/>
                <w:bCs w:val="0"/>
                <w:webHidden/>
              </w:rPr>
              <w:fldChar w:fldCharType="begin"/>
            </w:r>
            <w:r w:rsidRPr="00531089">
              <w:rPr>
                <w:b w:val="0"/>
                <w:bCs w:val="0"/>
                <w:webHidden/>
              </w:rPr>
              <w:instrText xml:space="preserve"> PAGEREF _Toc212616725 \h </w:instrText>
            </w:r>
            <w:r w:rsidRPr="00531089">
              <w:rPr>
                <w:b w:val="0"/>
                <w:bCs w:val="0"/>
                <w:webHidden/>
              </w:rPr>
            </w:r>
            <w:r w:rsidRPr="00531089">
              <w:rPr>
                <w:b w:val="0"/>
                <w:bCs w:val="0"/>
                <w:webHidden/>
              </w:rPr>
              <w:fldChar w:fldCharType="separate"/>
            </w:r>
            <w:r w:rsidR="00234D09">
              <w:rPr>
                <w:b w:val="0"/>
                <w:bCs w:val="0"/>
                <w:webHidden/>
              </w:rPr>
              <w:t>13</w:t>
            </w:r>
            <w:r w:rsidRPr="00531089">
              <w:rPr>
                <w:b w:val="0"/>
                <w:bCs w:val="0"/>
                <w:webHidden/>
              </w:rPr>
              <w:fldChar w:fldCharType="end"/>
            </w:r>
          </w:hyperlink>
        </w:p>
        <w:p w14:paraId="423990E1" w14:textId="75537674"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26" w:history="1">
            <w:r w:rsidRPr="00531089">
              <w:rPr>
                <w:rStyle w:val="Hyperlink"/>
                <w:rFonts w:eastAsiaTheme="majorEastAsia"/>
                <w:b w:val="0"/>
                <w:bCs w:val="0"/>
              </w:rPr>
              <w:t>1.2.7. Hoạt tính khác</w:t>
            </w:r>
            <w:r w:rsidRPr="00531089">
              <w:rPr>
                <w:b w:val="0"/>
                <w:bCs w:val="0"/>
                <w:webHidden/>
              </w:rPr>
              <w:tab/>
            </w:r>
            <w:r w:rsidRPr="00531089">
              <w:rPr>
                <w:b w:val="0"/>
                <w:bCs w:val="0"/>
                <w:webHidden/>
              </w:rPr>
              <w:fldChar w:fldCharType="begin"/>
            </w:r>
            <w:r w:rsidRPr="00531089">
              <w:rPr>
                <w:b w:val="0"/>
                <w:bCs w:val="0"/>
                <w:webHidden/>
              </w:rPr>
              <w:instrText xml:space="preserve"> PAGEREF _Toc212616726 \h </w:instrText>
            </w:r>
            <w:r w:rsidRPr="00531089">
              <w:rPr>
                <w:b w:val="0"/>
                <w:bCs w:val="0"/>
                <w:webHidden/>
              </w:rPr>
            </w:r>
            <w:r w:rsidRPr="00531089">
              <w:rPr>
                <w:b w:val="0"/>
                <w:bCs w:val="0"/>
                <w:webHidden/>
              </w:rPr>
              <w:fldChar w:fldCharType="separate"/>
            </w:r>
            <w:r w:rsidR="00234D09">
              <w:rPr>
                <w:b w:val="0"/>
                <w:bCs w:val="0"/>
                <w:webHidden/>
              </w:rPr>
              <w:t>13</w:t>
            </w:r>
            <w:r w:rsidRPr="00531089">
              <w:rPr>
                <w:b w:val="0"/>
                <w:bCs w:val="0"/>
                <w:webHidden/>
              </w:rPr>
              <w:fldChar w:fldCharType="end"/>
            </w:r>
          </w:hyperlink>
        </w:p>
        <w:p w14:paraId="3577DB5C" w14:textId="3C7DD6ED" w:rsidR="00531089" w:rsidRPr="00531089" w:rsidRDefault="00531089" w:rsidP="00C1201E">
          <w:pPr>
            <w:pStyle w:val="TOC2"/>
            <w:tabs>
              <w:tab w:val="right" w:leader="dot" w:pos="8778"/>
            </w:tabs>
            <w:spacing w:before="200" w:after="0" w:line="360" w:lineRule="auto"/>
            <w:ind w:left="261"/>
            <w:rPr>
              <w:rFonts w:asciiTheme="minorHAnsi" w:eastAsiaTheme="minorEastAsia" w:hAnsiTheme="minorHAnsi" w:cstheme="minorBidi"/>
              <w:noProof/>
              <w:kern w:val="2"/>
              <w:sz w:val="24"/>
              <w:szCs w:val="24"/>
              <w:lang w:val="en-US"/>
              <w14:ligatures w14:val="standardContextual"/>
            </w:rPr>
          </w:pPr>
          <w:hyperlink w:anchor="_Toc212616727" w:history="1">
            <w:r w:rsidRPr="00531089">
              <w:rPr>
                <w:rStyle w:val="Hyperlink"/>
                <w:rFonts w:eastAsiaTheme="majorEastAsia"/>
                <w:noProof/>
              </w:rPr>
              <w:t>1.3. Độc tính (Toxicity)</w:t>
            </w:r>
            <w:r w:rsidRPr="00531089">
              <w:rPr>
                <w:noProof/>
                <w:webHidden/>
              </w:rPr>
              <w:tab/>
            </w:r>
            <w:r w:rsidRPr="00531089">
              <w:rPr>
                <w:noProof/>
                <w:webHidden/>
              </w:rPr>
              <w:fldChar w:fldCharType="begin"/>
            </w:r>
            <w:r w:rsidRPr="00531089">
              <w:rPr>
                <w:noProof/>
                <w:webHidden/>
              </w:rPr>
              <w:instrText xml:space="preserve"> PAGEREF _Toc212616727 \h </w:instrText>
            </w:r>
            <w:r w:rsidRPr="00531089">
              <w:rPr>
                <w:noProof/>
                <w:webHidden/>
              </w:rPr>
            </w:r>
            <w:r w:rsidRPr="00531089">
              <w:rPr>
                <w:noProof/>
                <w:webHidden/>
              </w:rPr>
              <w:fldChar w:fldCharType="separate"/>
            </w:r>
            <w:r w:rsidR="00234D09">
              <w:rPr>
                <w:noProof/>
                <w:webHidden/>
              </w:rPr>
              <w:t>13</w:t>
            </w:r>
            <w:r w:rsidRPr="00531089">
              <w:rPr>
                <w:noProof/>
                <w:webHidden/>
              </w:rPr>
              <w:fldChar w:fldCharType="end"/>
            </w:r>
          </w:hyperlink>
        </w:p>
        <w:p w14:paraId="5227272C" w14:textId="382245F5"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28" w:history="1">
            <w:r w:rsidRPr="00531089">
              <w:rPr>
                <w:rStyle w:val="Hyperlink"/>
                <w:rFonts w:eastAsiaTheme="majorEastAsia"/>
                <w:b w:val="0"/>
                <w:bCs w:val="0"/>
              </w:rPr>
              <w:t>1.3.1 Dược động học (Pharmacokinetics)</w:t>
            </w:r>
            <w:r w:rsidRPr="00531089">
              <w:rPr>
                <w:b w:val="0"/>
                <w:bCs w:val="0"/>
                <w:webHidden/>
              </w:rPr>
              <w:tab/>
            </w:r>
            <w:r w:rsidRPr="00531089">
              <w:rPr>
                <w:b w:val="0"/>
                <w:bCs w:val="0"/>
                <w:webHidden/>
              </w:rPr>
              <w:fldChar w:fldCharType="begin"/>
            </w:r>
            <w:r w:rsidRPr="00531089">
              <w:rPr>
                <w:b w:val="0"/>
                <w:bCs w:val="0"/>
                <w:webHidden/>
              </w:rPr>
              <w:instrText xml:space="preserve"> PAGEREF _Toc212616728 \h </w:instrText>
            </w:r>
            <w:r w:rsidRPr="00531089">
              <w:rPr>
                <w:b w:val="0"/>
                <w:bCs w:val="0"/>
                <w:webHidden/>
              </w:rPr>
            </w:r>
            <w:r w:rsidRPr="00531089">
              <w:rPr>
                <w:b w:val="0"/>
                <w:bCs w:val="0"/>
                <w:webHidden/>
              </w:rPr>
              <w:fldChar w:fldCharType="separate"/>
            </w:r>
            <w:r w:rsidR="00234D09">
              <w:rPr>
                <w:b w:val="0"/>
                <w:bCs w:val="0"/>
                <w:webHidden/>
              </w:rPr>
              <w:t>14</w:t>
            </w:r>
            <w:r w:rsidRPr="00531089">
              <w:rPr>
                <w:b w:val="0"/>
                <w:bCs w:val="0"/>
                <w:webHidden/>
              </w:rPr>
              <w:fldChar w:fldCharType="end"/>
            </w:r>
          </w:hyperlink>
        </w:p>
        <w:p w14:paraId="43169927" w14:textId="30AA2130"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29" w:history="1">
            <w:r w:rsidRPr="00531089">
              <w:rPr>
                <w:rStyle w:val="Hyperlink"/>
                <w:rFonts w:eastAsiaTheme="majorEastAsia"/>
                <w:b w:val="0"/>
                <w:bCs w:val="0"/>
              </w:rPr>
              <w:t>1.3.2 Hấp thu và phân bố</w:t>
            </w:r>
            <w:r w:rsidRPr="00531089">
              <w:rPr>
                <w:b w:val="0"/>
                <w:bCs w:val="0"/>
                <w:webHidden/>
              </w:rPr>
              <w:tab/>
            </w:r>
            <w:r w:rsidRPr="00531089">
              <w:rPr>
                <w:b w:val="0"/>
                <w:bCs w:val="0"/>
                <w:webHidden/>
              </w:rPr>
              <w:fldChar w:fldCharType="begin"/>
            </w:r>
            <w:r w:rsidRPr="00531089">
              <w:rPr>
                <w:b w:val="0"/>
                <w:bCs w:val="0"/>
                <w:webHidden/>
              </w:rPr>
              <w:instrText xml:space="preserve"> PAGEREF _Toc212616729 \h </w:instrText>
            </w:r>
            <w:r w:rsidRPr="00531089">
              <w:rPr>
                <w:b w:val="0"/>
                <w:bCs w:val="0"/>
                <w:webHidden/>
              </w:rPr>
            </w:r>
            <w:r w:rsidRPr="00531089">
              <w:rPr>
                <w:b w:val="0"/>
                <w:bCs w:val="0"/>
                <w:webHidden/>
              </w:rPr>
              <w:fldChar w:fldCharType="separate"/>
            </w:r>
            <w:r w:rsidR="00234D09">
              <w:rPr>
                <w:b w:val="0"/>
                <w:bCs w:val="0"/>
                <w:webHidden/>
              </w:rPr>
              <w:t>14</w:t>
            </w:r>
            <w:r w:rsidRPr="00531089">
              <w:rPr>
                <w:b w:val="0"/>
                <w:bCs w:val="0"/>
                <w:webHidden/>
              </w:rPr>
              <w:fldChar w:fldCharType="end"/>
            </w:r>
          </w:hyperlink>
        </w:p>
        <w:p w14:paraId="54FE42A9" w14:textId="57DE9564"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30" w:history="1">
            <w:r w:rsidRPr="00531089">
              <w:rPr>
                <w:rStyle w:val="Hyperlink"/>
                <w:rFonts w:eastAsiaTheme="majorEastAsia"/>
                <w:b w:val="0"/>
                <w:bCs w:val="0"/>
              </w:rPr>
              <w:t>1.3.3. Chuyển hoá</w:t>
            </w:r>
            <w:r w:rsidRPr="00531089">
              <w:rPr>
                <w:b w:val="0"/>
                <w:bCs w:val="0"/>
                <w:webHidden/>
              </w:rPr>
              <w:tab/>
            </w:r>
            <w:r w:rsidRPr="00531089">
              <w:rPr>
                <w:b w:val="0"/>
                <w:bCs w:val="0"/>
                <w:webHidden/>
              </w:rPr>
              <w:fldChar w:fldCharType="begin"/>
            </w:r>
            <w:r w:rsidRPr="00531089">
              <w:rPr>
                <w:b w:val="0"/>
                <w:bCs w:val="0"/>
                <w:webHidden/>
              </w:rPr>
              <w:instrText xml:space="preserve"> PAGEREF _Toc212616730 \h </w:instrText>
            </w:r>
            <w:r w:rsidRPr="00531089">
              <w:rPr>
                <w:b w:val="0"/>
                <w:bCs w:val="0"/>
                <w:webHidden/>
              </w:rPr>
            </w:r>
            <w:r w:rsidRPr="00531089">
              <w:rPr>
                <w:b w:val="0"/>
                <w:bCs w:val="0"/>
                <w:webHidden/>
              </w:rPr>
              <w:fldChar w:fldCharType="separate"/>
            </w:r>
            <w:r w:rsidR="00234D09">
              <w:rPr>
                <w:b w:val="0"/>
                <w:bCs w:val="0"/>
                <w:webHidden/>
              </w:rPr>
              <w:t>15</w:t>
            </w:r>
            <w:r w:rsidRPr="00531089">
              <w:rPr>
                <w:b w:val="0"/>
                <w:bCs w:val="0"/>
                <w:webHidden/>
              </w:rPr>
              <w:fldChar w:fldCharType="end"/>
            </w:r>
          </w:hyperlink>
        </w:p>
        <w:p w14:paraId="395030E6" w14:textId="11EBE77A"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31" w:history="1">
            <w:r w:rsidRPr="00531089">
              <w:rPr>
                <w:rStyle w:val="Hyperlink"/>
                <w:rFonts w:eastAsiaTheme="majorEastAsia"/>
                <w:b w:val="0"/>
                <w:bCs w:val="0"/>
              </w:rPr>
              <w:t>1.3.4. Thải trừ</w:t>
            </w:r>
            <w:r w:rsidRPr="00531089">
              <w:rPr>
                <w:b w:val="0"/>
                <w:bCs w:val="0"/>
                <w:webHidden/>
              </w:rPr>
              <w:tab/>
            </w:r>
            <w:r w:rsidRPr="00531089">
              <w:rPr>
                <w:b w:val="0"/>
                <w:bCs w:val="0"/>
                <w:webHidden/>
              </w:rPr>
              <w:fldChar w:fldCharType="begin"/>
            </w:r>
            <w:r w:rsidRPr="00531089">
              <w:rPr>
                <w:b w:val="0"/>
                <w:bCs w:val="0"/>
                <w:webHidden/>
              </w:rPr>
              <w:instrText xml:space="preserve"> PAGEREF _Toc212616731 \h </w:instrText>
            </w:r>
            <w:r w:rsidRPr="00531089">
              <w:rPr>
                <w:b w:val="0"/>
                <w:bCs w:val="0"/>
                <w:webHidden/>
              </w:rPr>
            </w:r>
            <w:r w:rsidRPr="00531089">
              <w:rPr>
                <w:b w:val="0"/>
                <w:bCs w:val="0"/>
                <w:webHidden/>
              </w:rPr>
              <w:fldChar w:fldCharType="separate"/>
            </w:r>
            <w:r w:rsidR="00234D09">
              <w:rPr>
                <w:b w:val="0"/>
                <w:bCs w:val="0"/>
                <w:webHidden/>
              </w:rPr>
              <w:t>15</w:t>
            </w:r>
            <w:r w:rsidRPr="00531089">
              <w:rPr>
                <w:b w:val="0"/>
                <w:bCs w:val="0"/>
                <w:webHidden/>
              </w:rPr>
              <w:fldChar w:fldCharType="end"/>
            </w:r>
          </w:hyperlink>
        </w:p>
        <w:p w14:paraId="5470C9C9" w14:textId="26FB690C" w:rsidR="00531089" w:rsidRPr="00531089" w:rsidRDefault="00531089" w:rsidP="00C1201E">
          <w:pPr>
            <w:pStyle w:val="TOC2"/>
            <w:tabs>
              <w:tab w:val="right" w:leader="dot" w:pos="8778"/>
            </w:tabs>
            <w:spacing w:before="200" w:after="0" w:line="360" w:lineRule="auto"/>
            <w:ind w:left="261"/>
            <w:rPr>
              <w:rFonts w:asciiTheme="minorHAnsi" w:eastAsiaTheme="minorEastAsia" w:hAnsiTheme="minorHAnsi" w:cstheme="minorBidi"/>
              <w:noProof/>
              <w:kern w:val="2"/>
              <w:sz w:val="24"/>
              <w:szCs w:val="24"/>
              <w:lang w:val="en-US"/>
              <w14:ligatures w14:val="standardContextual"/>
            </w:rPr>
          </w:pPr>
          <w:hyperlink w:anchor="_Toc212616732" w:history="1">
            <w:r w:rsidRPr="00531089">
              <w:rPr>
                <w:rStyle w:val="Hyperlink"/>
                <w:rFonts w:eastAsiaTheme="majorEastAsia"/>
                <w:noProof/>
              </w:rPr>
              <w:t>1.4. Tính chất hóa lý sau khi tạo phức</w:t>
            </w:r>
            <w:r w:rsidRPr="00531089">
              <w:rPr>
                <w:noProof/>
                <w:webHidden/>
              </w:rPr>
              <w:tab/>
            </w:r>
            <w:r w:rsidRPr="00531089">
              <w:rPr>
                <w:noProof/>
                <w:webHidden/>
              </w:rPr>
              <w:fldChar w:fldCharType="begin"/>
            </w:r>
            <w:r w:rsidRPr="00531089">
              <w:rPr>
                <w:noProof/>
                <w:webHidden/>
              </w:rPr>
              <w:instrText xml:space="preserve"> PAGEREF _Toc212616732 \h </w:instrText>
            </w:r>
            <w:r w:rsidRPr="00531089">
              <w:rPr>
                <w:noProof/>
                <w:webHidden/>
              </w:rPr>
            </w:r>
            <w:r w:rsidRPr="00531089">
              <w:rPr>
                <w:noProof/>
                <w:webHidden/>
              </w:rPr>
              <w:fldChar w:fldCharType="separate"/>
            </w:r>
            <w:r w:rsidR="00234D09">
              <w:rPr>
                <w:noProof/>
                <w:webHidden/>
              </w:rPr>
              <w:t>15</w:t>
            </w:r>
            <w:r w:rsidRPr="00531089">
              <w:rPr>
                <w:noProof/>
                <w:webHidden/>
              </w:rPr>
              <w:fldChar w:fldCharType="end"/>
            </w:r>
          </w:hyperlink>
        </w:p>
        <w:p w14:paraId="05FA02E2" w14:textId="2612CD75" w:rsidR="00531089" w:rsidRPr="00531089" w:rsidRDefault="00531089" w:rsidP="00C1201E">
          <w:pPr>
            <w:pStyle w:val="TOC2"/>
            <w:tabs>
              <w:tab w:val="right" w:leader="dot" w:pos="8778"/>
            </w:tabs>
            <w:spacing w:before="200" w:after="0" w:line="360" w:lineRule="auto"/>
            <w:ind w:left="261"/>
            <w:rPr>
              <w:rFonts w:asciiTheme="minorHAnsi" w:eastAsiaTheme="minorEastAsia" w:hAnsiTheme="minorHAnsi" w:cstheme="minorBidi"/>
              <w:noProof/>
              <w:kern w:val="2"/>
              <w:sz w:val="24"/>
              <w:szCs w:val="24"/>
              <w:lang w:val="en-US"/>
              <w14:ligatures w14:val="standardContextual"/>
            </w:rPr>
          </w:pPr>
          <w:hyperlink w:anchor="_Toc212616733" w:history="1">
            <w:r w:rsidRPr="00531089">
              <w:rPr>
                <w:rStyle w:val="Hyperlink"/>
                <w:rFonts w:eastAsiaTheme="majorEastAsia"/>
                <w:noProof/>
              </w:rPr>
              <w:t>1.5. Phương pháp phân tích</w:t>
            </w:r>
            <w:r w:rsidRPr="00531089">
              <w:rPr>
                <w:noProof/>
                <w:webHidden/>
              </w:rPr>
              <w:tab/>
            </w:r>
            <w:r w:rsidRPr="00531089">
              <w:rPr>
                <w:noProof/>
                <w:webHidden/>
              </w:rPr>
              <w:fldChar w:fldCharType="begin"/>
            </w:r>
            <w:r w:rsidRPr="00531089">
              <w:rPr>
                <w:noProof/>
                <w:webHidden/>
              </w:rPr>
              <w:instrText xml:space="preserve"> PAGEREF _Toc212616733 \h </w:instrText>
            </w:r>
            <w:r w:rsidRPr="00531089">
              <w:rPr>
                <w:noProof/>
                <w:webHidden/>
              </w:rPr>
            </w:r>
            <w:r w:rsidRPr="00531089">
              <w:rPr>
                <w:noProof/>
                <w:webHidden/>
              </w:rPr>
              <w:fldChar w:fldCharType="separate"/>
            </w:r>
            <w:r w:rsidR="00234D09">
              <w:rPr>
                <w:noProof/>
                <w:webHidden/>
              </w:rPr>
              <w:t>17</w:t>
            </w:r>
            <w:r w:rsidRPr="00531089">
              <w:rPr>
                <w:noProof/>
                <w:webHidden/>
              </w:rPr>
              <w:fldChar w:fldCharType="end"/>
            </w:r>
          </w:hyperlink>
        </w:p>
        <w:p w14:paraId="634D49ED" w14:textId="2F2AC365"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34" w:history="1">
            <w:r w:rsidRPr="00531089">
              <w:rPr>
                <w:rStyle w:val="Hyperlink"/>
                <w:rFonts w:eastAsiaTheme="majorEastAsia"/>
                <w:b w:val="0"/>
                <w:bCs w:val="0"/>
              </w:rPr>
              <w:t>1.5.1. Kiểm tra sự hình thành phức (complex formation)</w:t>
            </w:r>
            <w:r w:rsidRPr="00531089">
              <w:rPr>
                <w:b w:val="0"/>
                <w:bCs w:val="0"/>
                <w:webHidden/>
              </w:rPr>
              <w:tab/>
            </w:r>
            <w:r w:rsidRPr="00531089">
              <w:rPr>
                <w:b w:val="0"/>
                <w:bCs w:val="0"/>
                <w:webHidden/>
              </w:rPr>
              <w:fldChar w:fldCharType="begin"/>
            </w:r>
            <w:r w:rsidRPr="00531089">
              <w:rPr>
                <w:b w:val="0"/>
                <w:bCs w:val="0"/>
                <w:webHidden/>
              </w:rPr>
              <w:instrText xml:space="preserve"> PAGEREF _Toc212616734 \h </w:instrText>
            </w:r>
            <w:r w:rsidRPr="00531089">
              <w:rPr>
                <w:b w:val="0"/>
                <w:bCs w:val="0"/>
                <w:webHidden/>
              </w:rPr>
            </w:r>
            <w:r w:rsidRPr="00531089">
              <w:rPr>
                <w:b w:val="0"/>
                <w:bCs w:val="0"/>
                <w:webHidden/>
              </w:rPr>
              <w:fldChar w:fldCharType="separate"/>
            </w:r>
            <w:r w:rsidR="00234D09">
              <w:rPr>
                <w:b w:val="0"/>
                <w:bCs w:val="0"/>
                <w:webHidden/>
              </w:rPr>
              <w:t>17</w:t>
            </w:r>
            <w:r w:rsidRPr="00531089">
              <w:rPr>
                <w:b w:val="0"/>
                <w:bCs w:val="0"/>
                <w:webHidden/>
              </w:rPr>
              <w:fldChar w:fldCharType="end"/>
            </w:r>
          </w:hyperlink>
        </w:p>
        <w:p w14:paraId="271A0149" w14:textId="30BCD6EB"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35" w:history="1">
            <w:r w:rsidRPr="00531089">
              <w:rPr>
                <w:rStyle w:val="Hyperlink"/>
                <w:rFonts w:eastAsiaTheme="majorEastAsia"/>
                <w:b w:val="0"/>
                <w:bCs w:val="0"/>
              </w:rPr>
              <w:t>1.5.2. Định lượng aloe-emodin tự do và dạng phức</w:t>
            </w:r>
            <w:r w:rsidRPr="00531089">
              <w:rPr>
                <w:b w:val="0"/>
                <w:bCs w:val="0"/>
                <w:webHidden/>
              </w:rPr>
              <w:tab/>
            </w:r>
            <w:r w:rsidRPr="00531089">
              <w:rPr>
                <w:b w:val="0"/>
                <w:bCs w:val="0"/>
                <w:webHidden/>
              </w:rPr>
              <w:fldChar w:fldCharType="begin"/>
            </w:r>
            <w:r w:rsidRPr="00531089">
              <w:rPr>
                <w:b w:val="0"/>
                <w:bCs w:val="0"/>
                <w:webHidden/>
              </w:rPr>
              <w:instrText xml:space="preserve"> PAGEREF _Toc212616735 \h </w:instrText>
            </w:r>
            <w:r w:rsidRPr="00531089">
              <w:rPr>
                <w:b w:val="0"/>
                <w:bCs w:val="0"/>
                <w:webHidden/>
              </w:rPr>
            </w:r>
            <w:r w:rsidRPr="00531089">
              <w:rPr>
                <w:b w:val="0"/>
                <w:bCs w:val="0"/>
                <w:webHidden/>
              </w:rPr>
              <w:fldChar w:fldCharType="separate"/>
            </w:r>
            <w:r w:rsidR="00234D09">
              <w:rPr>
                <w:b w:val="0"/>
                <w:bCs w:val="0"/>
                <w:webHidden/>
              </w:rPr>
              <w:t>17</w:t>
            </w:r>
            <w:r w:rsidRPr="00531089">
              <w:rPr>
                <w:b w:val="0"/>
                <w:bCs w:val="0"/>
                <w:webHidden/>
              </w:rPr>
              <w:fldChar w:fldCharType="end"/>
            </w:r>
          </w:hyperlink>
        </w:p>
        <w:p w14:paraId="2BB00E7C" w14:textId="75FFC009"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36" w:history="1">
            <w:r w:rsidRPr="00531089">
              <w:rPr>
                <w:rStyle w:val="Hyperlink"/>
                <w:rFonts w:eastAsiaTheme="majorEastAsia"/>
                <w:b w:val="0"/>
                <w:bCs w:val="0"/>
              </w:rPr>
              <w:t>1.5.3. Kiểm tra độ bền, tính ổn định và động học phức</w:t>
            </w:r>
            <w:r w:rsidRPr="00531089">
              <w:rPr>
                <w:b w:val="0"/>
                <w:bCs w:val="0"/>
                <w:webHidden/>
              </w:rPr>
              <w:tab/>
            </w:r>
            <w:r w:rsidRPr="00531089">
              <w:rPr>
                <w:b w:val="0"/>
                <w:bCs w:val="0"/>
                <w:webHidden/>
              </w:rPr>
              <w:fldChar w:fldCharType="begin"/>
            </w:r>
            <w:r w:rsidRPr="00531089">
              <w:rPr>
                <w:b w:val="0"/>
                <w:bCs w:val="0"/>
                <w:webHidden/>
              </w:rPr>
              <w:instrText xml:space="preserve"> PAGEREF _Toc212616736 \h </w:instrText>
            </w:r>
            <w:r w:rsidRPr="00531089">
              <w:rPr>
                <w:b w:val="0"/>
                <w:bCs w:val="0"/>
                <w:webHidden/>
              </w:rPr>
            </w:r>
            <w:r w:rsidRPr="00531089">
              <w:rPr>
                <w:b w:val="0"/>
                <w:bCs w:val="0"/>
                <w:webHidden/>
              </w:rPr>
              <w:fldChar w:fldCharType="separate"/>
            </w:r>
            <w:r w:rsidR="00234D09">
              <w:rPr>
                <w:b w:val="0"/>
                <w:bCs w:val="0"/>
                <w:webHidden/>
              </w:rPr>
              <w:t>17</w:t>
            </w:r>
            <w:r w:rsidRPr="00531089">
              <w:rPr>
                <w:b w:val="0"/>
                <w:bCs w:val="0"/>
                <w:webHidden/>
              </w:rPr>
              <w:fldChar w:fldCharType="end"/>
            </w:r>
          </w:hyperlink>
        </w:p>
        <w:p w14:paraId="1C287108" w14:textId="47B161C6" w:rsidR="00531089" w:rsidRPr="00531089" w:rsidRDefault="00531089" w:rsidP="00C1201E">
          <w:pPr>
            <w:pStyle w:val="TOC2"/>
            <w:tabs>
              <w:tab w:val="right" w:leader="dot" w:pos="8778"/>
            </w:tabs>
            <w:spacing w:before="200" w:after="0" w:line="360" w:lineRule="auto"/>
            <w:ind w:left="261"/>
            <w:rPr>
              <w:rFonts w:asciiTheme="minorHAnsi" w:eastAsiaTheme="minorEastAsia" w:hAnsiTheme="minorHAnsi" w:cstheme="minorBidi"/>
              <w:noProof/>
              <w:kern w:val="2"/>
              <w:sz w:val="24"/>
              <w:szCs w:val="24"/>
              <w:lang w:val="en-US"/>
              <w14:ligatures w14:val="standardContextual"/>
            </w:rPr>
          </w:pPr>
          <w:hyperlink w:anchor="_Toc212616737" w:history="1">
            <w:r w:rsidRPr="00531089">
              <w:rPr>
                <w:rStyle w:val="Hyperlink"/>
                <w:rFonts w:eastAsiaTheme="majorEastAsia"/>
                <w:noProof/>
              </w:rPr>
              <w:t>1.6. Tình hình nghiên cứu</w:t>
            </w:r>
            <w:r w:rsidRPr="00531089">
              <w:rPr>
                <w:noProof/>
                <w:webHidden/>
              </w:rPr>
              <w:tab/>
            </w:r>
            <w:r w:rsidRPr="00531089">
              <w:rPr>
                <w:noProof/>
                <w:webHidden/>
              </w:rPr>
              <w:fldChar w:fldCharType="begin"/>
            </w:r>
            <w:r w:rsidRPr="00531089">
              <w:rPr>
                <w:noProof/>
                <w:webHidden/>
              </w:rPr>
              <w:instrText xml:space="preserve"> PAGEREF _Toc212616737 \h </w:instrText>
            </w:r>
            <w:r w:rsidRPr="00531089">
              <w:rPr>
                <w:noProof/>
                <w:webHidden/>
              </w:rPr>
            </w:r>
            <w:r w:rsidRPr="00531089">
              <w:rPr>
                <w:noProof/>
                <w:webHidden/>
              </w:rPr>
              <w:fldChar w:fldCharType="separate"/>
            </w:r>
            <w:r w:rsidR="00234D09">
              <w:rPr>
                <w:noProof/>
                <w:webHidden/>
              </w:rPr>
              <w:t>18</w:t>
            </w:r>
            <w:r w:rsidRPr="00531089">
              <w:rPr>
                <w:noProof/>
                <w:webHidden/>
              </w:rPr>
              <w:fldChar w:fldCharType="end"/>
            </w:r>
          </w:hyperlink>
        </w:p>
        <w:p w14:paraId="56850C68" w14:textId="68F1BD94"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38" w:history="1">
            <w:r w:rsidRPr="00531089">
              <w:rPr>
                <w:rStyle w:val="Hyperlink"/>
                <w:rFonts w:eastAsiaTheme="majorEastAsia"/>
                <w:b w:val="0"/>
                <w:bCs w:val="0"/>
              </w:rPr>
              <w:t>1.6.1. Nghiên cứu ngoài nước</w:t>
            </w:r>
            <w:r w:rsidRPr="00531089">
              <w:rPr>
                <w:b w:val="0"/>
                <w:bCs w:val="0"/>
                <w:webHidden/>
              </w:rPr>
              <w:tab/>
            </w:r>
            <w:r w:rsidRPr="00531089">
              <w:rPr>
                <w:b w:val="0"/>
                <w:bCs w:val="0"/>
                <w:webHidden/>
              </w:rPr>
              <w:fldChar w:fldCharType="begin"/>
            </w:r>
            <w:r w:rsidRPr="00531089">
              <w:rPr>
                <w:b w:val="0"/>
                <w:bCs w:val="0"/>
                <w:webHidden/>
              </w:rPr>
              <w:instrText xml:space="preserve"> PAGEREF _Toc212616738 \h </w:instrText>
            </w:r>
            <w:r w:rsidRPr="00531089">
              <w:rPr>
                <w:b w:val="0"/>
                <w:bCs w:val="0"/>
                <w:webHidden/>
              </w:rPr>
            </w:r>
            <w:r w:rsidRPr="00531089">
              <w:rPr>
                <w:b w:val="0"/>
                <w:bCs w:val="0"/>
                <w:webHidden/>
              </w:rPr>
              <w:fldChar w:fldCharType="separate"/>
            </w:r>
            <w:r w:rsidR="00234D09">
              <w:rPr>
                <w:b w:val="0"/>
                <w:bCs w:val="0"/>
                <w:webHidden/>
              </w:rPr>
              <w:t>18</w:t>
            </w:r>
            <w:r w:rsidRPr="00531089">
              <w:rPr>
                <w:b w:val="0"/>
                <w:bCs w:val="0"/>
                <w:webHidden/>
              </w:rPr>
              <w:fldChar w:fldCharType="end"/>
            </w:r>
          </w:hyperlink>
        </w:p>
        <w:p w14:paraId="4939DD14" w14:textId="0F0F5003"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39" w:history="1">
            <w:r w:rsidRPr="00531089">
              <w:rPr>
                <w:rStyle w:val="Hyperlink"/>
                <w:rFonts w:eastAsiaTheme="majorEastAsia"/>
                <w:b w:val="0"/>
                <w:bCs w:val="0"/>
              </w:rPr>
              <w:t>1.6.2. Nghiên cứu trong nước</w:t>
            </w:r>
            <w:r w:rsidRPr="00531089">
              <w:rPr>
                <w:b w:val="0"/>
                <w:bCs w:val="0"/>
                <w:webHidden/>
              </w:rPr>
              <w:tab/>
            </w:r>
            <w:r w:rsidRPr="00531089">
              <w:rPr>
                <w:b w:val="0"/>
                <w:bCs w:val="0"/>
                <w:webHidden/>
              </w:rPr>
              <w:fldChar w:fldCharType="begin"/>
            </w:r>
            <w:r w:rsidRPr="00531089">
              <w:rPr>
                <w:b w:val="0"/>
                <w:bCs w:val="0"/>
                <w:webHidden/>
              </w:rPr>
              <w:instrText xml:space="preserve"> PAGEREF _Toc212616739 \h </w:instrText>
            </w:r>
            <w:r w:rsidRPr="00531089">
              <w:rPr>
                <w:b w:val="0"/>
                <w:bCs w:val="0"/>
                <w:webHidden/>
              </w:rPr>
            </w:r>
            <w:r w:rsidRPr="00531089">
              <w:rPr>
                <w:b w:val="0"/>
                <w:bCs w:val="0"/>
                <w:webHidden/>
              </w:rPr>
              <w:fldChar w:fldCharType="separate"/>
            </w:r>
            <w:r w:rsidR="00234D09">
              <w:rPr>
                <w:b w:val="0"/>
                <w:bCs w:val="0"/>
                <w:webHidden/>
              </w:rPr>
              <w:t>18</w:t>
            </w:r>
            <w:r w:rsidRPr="00531089">
              <w:rPr>
                <w:b w:val="0"/>
                <w:bCs w:val="0"/>
                <w:webHidden/>
              </w:rPr>
              <w:fldChar w:fldCharType="end"/>
            </w:r>
          </w:hyperlink>
        </w:p>
        <w:p w14:paraId="4BE3264D" w14:textId="364F4B92" w:rsidR="00531089" w:rsidRPr="00531089" w:rsidRDefault="00531089" w:rsidP="00C1201E">
          <w:pPr>
            <w:pStyle w:val="TOC1"/>
            <w:spacing w:before="200" w:after="0" w:line="360" w:lineRule="auto"/>
            <w:rPr>
              <w:rFonts w:asciiTheme="minorHAnsi" w:eastAsiaTheme="minorEastAsia" w:hAnsiTheme="minorHAnsi" w:cstheme="minorBidi"/>
              <w:b w:val="0"/>
              <w:bCs w:val="0"/>
              <w:kern w:val="2"/>
              <w:sz w:val="24"/>
              <w:szCs w:val="24"/>
              <w:lang w:val="en-US"/>
              <w14:ligatures w14:val="standardContextual"/>
            </w:rPr>
          </w:pPr>
          <w:hyperlink w:anchor="_Toc212616740" w:history="1">
            <w:r w:rsidRPr="00531089">
              <w:rPr>
                <w:rStyle w:val="Hyperlink"/>
                <w:rFonts w:eastAsiaTheme="majorEastAsia"/>
                <w:b w:val="0"/>
                <w:bCs w:val="0"/>
              </w:rPr>
              <w:t>CHƯƠNG 2: THIẾT KẾ THÍ NGHIỆM</w:t>
            </w:r>
            <w:r w:rsidRPr="00531089">
              <w:rPr>
                <w:b w:val="0"/>
                <w:bCs w:val="0"/>
                <w:webHidden/>
              </w:rPr>
              <w:tab/>
            </w:r>
            <w:r w:rsidRPr="00531089">
              <w:rPr>
                <w:b w:val="0"/>
                <w:bCs w:val="0"/>
                <w:webHidden/>
              </w:rPr>
              <w:fldChar w:fldCharType="begin"/>
            </w:r>
            <w:r w:rsidRPr="00531089">
              <w:rPr>
                <w:b w:val="0"/>
                <w:bCs w:val="0"/>
                <w:webHidden/>
              </w:rPr>
              <w:instrText xml:space="preserve"> PAGEREF _Toc212616740 \h </w:instrText>
            </w:r>
            <w:r w:rsidRPr="00531089">
              <w:rPr>
                <w:b w:val="0"/>
                <w:bCs w:val="0"/>
                <w:webHidden/>
              </w:rPr>
            </w:r>
            <w:r w:rsidRPr="00531089">
              <w:rPr>
                <w:b w:val="0"/>
                <w:bCs w:val="0"/>
                <w:webHidden/>
              </w:rPr>
              <w:fldChar w:fldCharType="separate"/>
            </w:r>
            <w:r w:rsidR="00234D09">
              <w:rPr>
                <w:b w:val="0"/>
                <w:bCs w:val="0"/>
                <w:webHidden/>
              </w:rPr>
              <w:t>20</w:t>
            </w:r>
            <w:r w:rsidRPr="00531089">
              <w:rPr>
                <w:b w:val="0"/>
                <w:bCs w:val="0"/>
                <w:webHidden/>
              </w:rPr>
              <w:fldChar w:fldCharType="end"/>
            </w:r>
          </w:hyperlink>
        </w:p>
        <w:p w14:paraId="6441303C" w14:textId="3EB624B1" w:rsidR="00531089" w:rsidRPr="00531089" w:rsidRDefault="00531089" w:rsidP="00C1201E">
          <w:pPr>
            <w:pStyle w:val="TOC2"/>
            <w:tabs>
              <w:tab w:val="right" w:leader="dot" w:pos="8778"/>
            </w:tabs>
            <w:spacing w:before="200" w:after="0" w:line="360" w:lineRule="auto"/>
            <w:ind w:left="261"/>
            <w:rPr>
              <w:rFonts w:asciiTheme="minorHAnsi" w:eastAsiaTheme="minorEastAsia" w:hAnsiTheme="minorHAnsi" w:cstheme="minorBidi"/>
              <w:noProof/>
              <w:kern w:val="2"/>
              <w:sz w:val="24"/>
              <w:szCs w:val="24"/>
              <w:lang w:val="en-US"/>
              <w14:ligatures w14:val="standardContextual"/>
            </w:rPr>
          </w:pPr>
          <w:hyperlink w:anchor="_Toc212616741" w:history="1">
            <w:r w:rsidRPr="00531089">
              <w:rPr>
                <w:rStyle w:val="Hyperlink"/>
                <w:rFonts w:eastAsiaTheme="majorEastAsia"/>
                <w:noProof/>
              </w:rPr>
              <w:t>2.1. Cơ sở vật chất</w:t>
            </w:r>
            <w:r w:rsidRPr="00531089">
              <w:rPr>
                <w:noProof/>
                <w:webHidden/>
              </w:rPr>
              <w:tab/>
            </w:r>
            <w:r w:rsidRPr="00531089">
              <w:rPr>
                <w:noProof/>
                <w:webHidden/>
              </w:rPr>
              <w:fldChar w:fldCharType="begin"/>
            </w:r>
            <w:r w:rsidRPr="00531089">
              <w:rPr>
                <w:noProof/>
                <w:webHidden/>
              </w:rPr>
              <w:instrText xml:space="preserve"> PAGEREF _Toc212616741 \h </w:instrText>
            </w:r>
            <w:r w:rsidRPr="00531089">
              <w:rPr>
                <w:noProof/>
                <w:webHidden/>
              </w:rPr>
            </w:r>
            <w:r w:rsidRPr="00531089">
              <w:rPr>
                <w:noProof/>
                <w:webHidden/>
              </w:rPr>
              <w:fldChar w:fldCharType="separate"/>
            </w:r>
            <w:r w:rsidR="00234D09">
              <w:rPr>
                <w:noProof/>
                <w:webHidden/>
              </w:rPr>
              <w:t>20</w:t>
            </w:r>
            <w:r w:rsidRPr="00531089">
              <w:rPr>
                <w:noProof/>
                <w:webHidden/>
              </w:rPr>
              <w:fldChar w:fldCharType="end"/>
            </w:r>
          </w:hyperlink>
        </w:p>
        <w:p w14:paraId="33E46CF4" w14:textId="60FA28F9" w:rsidR="00531089" w:rsidRPr="00531089" w:rsidRDefault="00531089" w:rsidP="00C1201E">
          <w:pPr>
            <w:pStyle w:val="TOC2"/>
            <w:tabs>
              <w:tab w:val="right" w:leader="dot" w:pos="8778"/>
            </w:tabs>
            <w:spacing w:before="200" w:after="0" w:line="360" w:lineRule="auto"/>
            <w:ind w:left="261"/>
            <w:rPr>
              <w:rFonts w:asciiTheme="minorHAnsi" w:eastAsiaTheme="minorEastAsia" w:hAnsiTheme="minorHAnsi" w:cstheme="minorBidi"/>
              <w:noProof/>
              <w:kern w:val="2"/>
              <w:sz w:val="24"/>
              <w:szCs w:val="24"/>
              <w:lang w:val="en-US"/>
              <w14:ligatures w14:val="standardContextual"/>
            </w:rPr>
          </w:pPr>
          <w:hyperlink w:anchor="_Toc212616742" w:history="1">
            <w:r w:rsidRPr="00531089">
              <w:rPr>
                <w:rStyle w:val="Hyperlink"/>
                <w:rFonts w:eastAsiaTheme="majorEastAsia"/>
                <w:noProof/>
              </w:rPr>
              <w:t>2.2. Chuẩn bị hóa chất</w:t>
            </w:r>
            <w:r w:rsidRPr="00531089">
              <w:rPr>
                <w:noProof/>
                <w:webHidden/>
              </w:rPr>
              <w:tab/>
            </w:r>
            <w:r w:rsidRPr="00531089">
              <w:rPr>
                <w:noProof/>
                <w:webHidden/>
              </w:rPr>
              <w:fldChar w:fldCharType="begin"/>
            </w:r>
            <w:r w:rsidRPr="00531089">
              <w:rPr>
                <w:noProof/>
                <w:webHidden/>
              </w:rPr>
              <w:instrText xml:space="preserve"> PAGEREF _Toc212616742 \h </w:instrText>
            </w:r>
            <w:r w:rsidRPr="00531089">
              <w:rPr>
                <w:noProof/>
                <w:webHidden/>
              </w:rPr>
            </w:r>
            <w:r w:rsidRPr="00531089">
              <w:rPr>
                <w:noProof/>
                <w:webHidden/>
              </w:rPr>
              <w:fldChar w:fldCharType="separate"/>
            </w:r>
            <w:r w:rsidR="00234D09">
              <w:rPr>
                <w:noProof/>
                <w:webHidden/>
              </w:rPr>
              <w:t>20</w:t>
            </w:r>
            <w:r w:rsidRPr="00531089">
              <w:rPr>
                <w:noProof/>
                <w:webHidden/>
              </w:rPr>
              <w:fldChar w:fldCharType="end"/>
            </w:r>
          </w:hyperlink>
        </w:p>
        <w:p w14:paraId="5D34897B" w14:textId="1F1F2A00" w:rsidR="00531089" w:rsidRPr="00531089" w:rsidRDefault="00531089" w:rsidP="00C1201E">
          <w:pPr>
            <w:pStyle w:val="TOC2"/>
            <w:tabs>
              <w:tab w:val="right" w:leader="dot" w:pos="8778"/>
            </w:tabs>
            <w:spacing w:before="200" w:after="0" w:line="360" w:lineRule="auto"/>
            <w:ind w:left="261"/>
            <w:rPr>
              <w:rFonts w:asciiTheme="minorHAnsi" w:eastAsiaTheme="minorEastAsia" w:hAnsiTheme="minorHAnsi" w:cstheme="minorBidi"/>
              <w:noProof/>
              <w:kern w:val="2"/>
              <w:sz w:val="24"/>
              <w:szCs w:val="24"/>
              <w:lang w:val="en-US"/>
              <w14:ligatures w14:val="standardContextual"/>
            </w:rPr>
          </w:pPr>
          <w:hyperlink w:anchor="_Toc212616743" w:history="1">
            <w:r w:rsidRPr="00531089">
              <w:rPr>
                <w:rStyle w:val="Hyperlink"/>
                <w:rFonts w:eastAsiaTheme="majorEastAsia"/>
                <w:noProof/>
              </w:rPr>
              <w:t>2.3. Tổng quan khảo sát</w:t>
            </w:r>
            <w:r w:rsidRPr="00531089">
              <w:rPr>
                <w:noProof/>
                <w:webHidden/>
              </w:rPr>
              <w:tab/>
            </w:r>
            <w:r w:rsidRPr="00531089">
              <w:rPr>
                <w:noProof/>
                <w:webHidden/>
              </w:rPr>
              <w:fldChar w:fldCharType="begin"/>
            </w:r>
            <w:r w:rsidRPr="00531089">
              <w:rPr>
                <w:noProof/>
                <w:webHidden/>
              </w:rPr>
              <w:instrText xml:space="preserve"> PAGEREF _Toc212616743 \h </w:instrText>
            </w:r>
            <w:r w:rsidRPr="00531089">
              <w:rPr>
                <w:noProof/>
                <w:webHidden/>
              </w:rPr>
            </w:r>
            <w:r w:rsidRPr="00531089">
              <w:rPr>
                <w:noProof/>
                <w:webHidden/>
              </w:rPr>
              <w:fldChar w:fldCharType="separate"/>
            </w:r>
            <w:r w:rsidR="00234D09">
              <w:rPr>
                <w:noProof/>
                <w:webHidden/>
              </w:rPr>
              <w:t>21</w:t>
            </w:r>
            <w:r w:rsidRPr="00531089">
              <w:rPr>
                <w:noProof/>
                <w:webHidden/>
              </w:rPr>
              <w:fldChar w:fldCharType="end"/>
            </w:r>
          </w:hyperlink>
        </w:p>
        <w:p w14:paraId="438B2068" w14:textId="1D00EA5E"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44" w:history="1">
            <w:r w:rsidRPr="00531089">
              <w:rPr>
                <w:rStyle w:val="Hyperlink"/>
                <w:rFonts w:eastAsiaTheme="majorEastAsia"/>
                <w:b w:val="0"/>
                <w:bCs w:val="0"/>
              </w:rPr>
              <w:t>2.3.1. Vận hành thiết bị khảo sát</w:t>
            </w:r>
            <w:r w:rsidRPr="00531089">
              <w:rPr>
                <w:b w:val="0"/>
                <w:bCs w:val="0"/>
                <w:webHidden/>
              </w:rPr>
              <w:tab/>
            </w:r>
            <w:r w:rsidRPr="00531089">
              <w:rPr>
                <w:b w:val="0"/>
                <w:bCs w:val="0"/>
                <w:webHidden/>
              </w:rPr>
              <w:fldChar w:fldCharType="begin"/>
            </w:r>
            <w:r w:rsidRPr="00531089">
              <w:rPr>
                <w:b w:val="0"/>
                <w:bCs w:val="0"/>
                <w:webHidden/>
              </w:rPr>
              <w:instrText xml:space="preserve"> PAGEREF _Toc212616744 \h </w:instrText>
            </w:r>
            <w:r w:rsidRPr="00531089">
              <w:rPr>
                <w:b w:val="0"/>
                <w:bCs w:val="0"/>
                <w:webHidden/>
              </w:rPr>
            </w:r>
            <w:r w:rsidRPr="00531089">
              <w:rPr>
                <w:b w:val="0"/>
                <w:bCs w:val="0"/>
                <w:webHidden/>
              </w:rPr>
              <w:fldChar w:fldCharType="separate"/>
            </w:r>
            <w:r w:rsidR="00234D09">
              <w:rPr>
                <w:b w:val="0"/>
                <w:bCs w:val="0"/>
                <w:webHidden/>
              </w:rPr>
              <w:t>21</w:t>
            </w:r>
            <w:r w:rsidRPr="00531089">
              <w:rPr>
                <w:b w:val="0"/>
                <w:bCs w:val="0"/>
                <w:webHidden/>
              </w:rPr>
              <w:fldChar w:fldCharType="end"/>
            </w:r>
          </w:hyperlink>
        </w:p>
        <w:p w14:paraId="4B66FEC3" w14:textId="799F2338" w:rsidR="00531089" w:rsidRPr="00531089" w:rsidRDefault="00531089" w:rsidP="00C1201E">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616745" w:history="1">
            <w:r w:rsidRPr="00531089">
              <w:rPr>
                <w:rStyle w:val="Hyperlink"/>
                <w:rFonts w:eastAsiaTheme="majorEastAsia"/>
                <w:b w:val="0"/>
                <w:bCs w:val="0"/>
              </w:rPr>
              <w:t>2.3.3. Thẩm định phương pháp phân tích</w:t>
            </w:r>
            <w:r w:rsidRPr="00531089">
              <w:rPr>
                <w:b w:val="0"/>
                <w:bCs w:val="0"/>
                <w:webHidden/>
              </w:rPr>
              <w:tab/>
            </w:r>
            <w:r w:rsidRPr="00531089">
              <w:rPr>
                <w:b w:val="0"/>
                <w:bCs w:val="0"/>
                <w:webHidden/>
              </w:rPr>
              <w:fldChar w:fldCharType="begin"/>
            </w:r>
            <w:r w:rsidRPr="00531089">
              <w:rPr>
                <w:b w:val="0"/>
                <w:bCs w:val="0"/>
                <w:webHidden/>
              </w:rPr>
              <w:instrText xml:space="preserve"> PAGEREF _Toc212616745 \h </w:instrText>
            </w:r>
            <w:r w:rsidRPr="00531089">
              <w:rPr>
                <w:b w:val="0"/>
                <w:bCs w:val="0"/>
                <w:webHidden/>
              </w:rPr>
            </w:r>
            <w:r w:rsidRPr="00531089">
              <w:rPr>
                <w:b w:val="0"/>
                <w:bCs w:val="0"/>
                <w:webHidden/>
              </w:rPr>
              <w:fldChar w:fldCharType="separate"/>
            </w:r>
            <w:r w:rsidR="00234D09">
              <w:rPr>
                <w:b w:val="0"/>
                <w:bCs w:val="0"/>
                <w:webHidden/>
              </w:rPr>
              <w:t>23</w:t>
            </w:r>
            <w:r w:rsidRPr="00531089">
              <w:rPr>
                <w:b w:val="0"/>
                <w:bCs w:val="0"/>
                <w:webHidden/>
              </w:rPr>
              <w:fldChar w:fldCharType="end"/>
            </w:r>
          </w:hyperlink>
        </w:p>
        <w:p w14:paraId="49485588" w14:textId="373513D9" w:rsidR="00531089" w:rsidRPr="00531089" w:rsidRDefault="00531089" w:rsidP="00C1201E">
          <w:pPr>
            <w:pStyle w:val="TOC1"/>
            <w:spacing w:before="200" w:after="0" w:line="360" w:lineRule="auto"/>
            <w:rPr>
              <w:rFonts w:asciiTheme="minorHAnsi" w:eastAsiaTheme="minorEastAsia" w:hAnsiTheme="minorHAnsi" w:cstheme="minorBidi"/>
              <w:b w:val="0"/>
              <w:bCs w:val="0"/>
              <w:kern w:val="2"/>
              <w:sz w:val="24"/>
              <w:szCs w:val="24"/>
              <w:lang w:val="en-US"/>
              <w14:ligatures w14:val="standardContextual"/>
            </w:rPr>
          </w:pPr>
          <w:hyperlink w:anchor="_Toc212616746" w:history="1">
            <w:r w:rsidRPr="00531089">
              <w:rPr>
                <w:rStyle w:val="Hyperlink"/>
                <w:rFonts w:eastAsiaTheme="majorEastAsia"/>
                <w:b w:val="0"/>
                <w:bCs w:val="0"/>
              </w:rPr>
              <w:t>CHƯƠNG 3: DỰ KIẾN VÀ ỨNG DỤNG KẾT QUẢ NGHIÊN CỨU</w:t>
            </w:r>
            <w:r w:rsidRPr="00531089">
              <w:rPr>
                <w:b w:val="0"/>
                <w:bCs w:val="0"/>
                <w:webHidden/>
              </w:rPr>
              <w:tab/>
            </w:r>
            <w:r w:rsidRPr="00531089">
              <w:rPr>
                <w:b w:val="0"/>
                <w:bCs w:val="0"/>
                <w:webHidden/>
              </w:rPr>
              <w:fldChar w:fldCharType="begin"/>
            </w:r>
            <w:r w:rsidRPr="00531089">
              <w:rPr>
                <w:b w:val="0"/>
                <w:bCs w:val="0"/>
                <w:webHidden/>
              </w:rPr>
              <w:instrText xml:space="preserve"> PAGEREF _Toc212616746 \h </w:instrText>
            </w:r>
            <w:r w:rsidRPr="00531089">
              <w:rPr>
                <w:b w:val="0"/>
                <w:bCs w:val="0"/>
                <w:webHidden/>
              </w:rPr>
            </w:r>
            <w:r w:rsidRPr="00531089">
              <w:rPr>
                <w:b w:val="0"/>
                <w:bCs w:val="0"/>
                <w:webHidden/>
              </w:rPr>
              <w:fldChar w:fldCharType="separate"/>
            </w:r>
            <w:r w:rsidR="00234D09">
              <w:rPr>
                <w:b w:val="0"/>
                <w:bCs w:val="0"/>
                <w:webHidden/>
              </w:rPr>
              <w:t>30</w:t>
            </w:r>
            <w:r w:rsidRPr="00531089">
              <w:rPr>
                <w:b w:val="0"/>
                <w:bCs w:val="0"/>
                <w:webHidden/>
              </w:rPr>
              <w:fldChar w:fldCharType="end"/>
            </w:r>
          </w:hyperlink>
        </w:p>
        <w:p w14:paraId="77062250" w14:textId="69B35B64" w:rsidR="00531089" w:rsidRPr="00531089" w:rsidRDefault="00531089" w:rsidP="00C1201E">
          <w:pPr>
            <w:pStyle w:val="TOC2"/>
            <w:tabs>
              <w:tab w:val="right" w:leader="dot" w:pos="8778"/>
            </w:tabs>
            <w:spacing w:before="200" w:after="0" w:line="360" w:lineRule="auto"/>
            <w:ind w:left="261"/>
            <w:rPr>
              <w:rFonts w:asciiTheme="minorHAnsi" w:eastAsiaTheme="minorEastAsia" w:hAnsiTheme="minorHAnsi" w:cstheme="minorBidi"/>
              <w:noProof/>
              <w:kern w:val="2"/>
              <w:sz w:val="24"/>
              <w:szCs w:val="24"/>
              <w:lang w:val="en-US"/>
              <w14:ligatures w14:val="standardContextual"/>
            </w:rPr>
          </w:pPr>
          <w:hyperlink w:anchor="_Toc212616747" w:history="1">
            <w:r w:rsidRPr="00531089">
              <w:rPr>
                <w:rStyle w:val="Hyperlink"/>
                <w:rFonts w:eastAsiaTheme="majorEastAsia"/>
                <w:noProof/>
              </w:rPr>
              <w:t>3.1. Dự kiến kết quả:</w:t>
            </w:r>
            <w:r w:rsidRPr="00531089">
              <w:rPr>
                <w:noProof/>
                <w:webHidden/>
              </w:rPr>
              <w:tab/>
            </w:r>
            <w:r w:rsidRPr="00531089">
              <w:rPr>
                <w:noProof/>
                <w:webHidden/>
              </w:rPr>
              <w:fldChar w:fldCharType="begin"/>
            </w:r>
            <w:r w:rsidRPr="00531089">
              <w:rPr>
                <w:noProof/>
                <w:webHidden/>
              </w:rPr>
              <w:instrText xml:space="preserve"> PAGEREF _Toc212616747 \h </w:instrText>
            </w:r>
            <w:r w:rsidRPr="00531089">
              <w:rPr>
                <w:noProof/>
                <w:webHidden/>
              </w:rPr>
            </w:r>
            <w:r w:rsidRPr="00531089">
              <w:rPr>
                <w:noProof/>
                <w:webHidden/>
              </w:rPr>
              <w:fldChar w:fldCharType="separate"/>
            </w:r>
            <w:r w:rsidR="00234D09">
              <w:rPr>
                <w:noProof/>
                <w:webHidden/>
              </w:rPr>
              <w:t>30</w:t>
            </w:r>
            <w:r w:rsidRPr="00531089">
              <w:rPr>
                <w:noProof/>
                <w:webHidden/>
              </w:rPr>
              <w:fldChar w:fldCharType="end"/>
            </w:r>
          </w:hyperlink>
        </w:p>
        <w:p w14:paraId="415F4415" w14:textId="63BBCB5E" w:rsidR="00531089" w:rsidRPr="00531089" w:rsidRDefault="00531089" w:rsidP="00C1201E">
          <w:pPr>
            <w:pStyle w:val="TOC2"/>
            <w:tabs>
              <w:tab w:val="right" w:leader="dot" w:pos="8778"/>
            </w:tabs>
            <w:spacing w:before="200" w:after="0" w:line="360" w:lineRule="auto"/>
            <w:ind w:left="261"/>
            <w:rPr>
              <w:rFonts w:asciiTheme="minorHAnsi" w:eastAsiaTheme="minorEastAsia" w:hAnsiTheme="minorHAnsi" w:cstheme="minorBidi"/>
              <w:noProof/>
              <w:kern w:val="2"/>
              <w:sz w:val="24"/>
              <w:szCs w:val="24"/>
              <w:lang w:val="en-US"/>
              <w14:ligatures w14:val="standardContextual"/>
            </w:rPr>
          </w:pPr>
          <w:hyperlink w:anchor="_Toc212616748" w:history="1">
            <w:r w:rsidRPr="00531089">
              <w:rPr>
                <w:rStyle w:val="Hyperlink"/>
                <w:rFonts w:eastAsiaTheme="majorEastAsia"/>
                <w:noProof/>
              </w:rPr>
              <w:t>3.2. Áp dụng kết quả nghiên cứu:</w:t>
            </w:r>
            <w:r w:rsidRPr="00531089">
              <w:rPr>
                <w:noProof/>
                <w:webHidden/>
              </w:rPr>
              <w:tab/>
            </w:r>
            <w:r w:rsidRPr="00531089">
              <w:rPr>
                <w:noProof/>
                <w:webHidden/>
              </w:rPr>
              <w:fldChar w:fldCharType="begin"/>
            </w:r>
            <w:r w:rsidRPr="00531089">
              <w:rPr>
                <w:noProof/>
                <w:webHidden/>
              </w:rPr>
              <w:instrText xml:space="preserve"> PAGEREF _Toc212616748 \h </w:instrText>
            </w:r>
            <w:r w:rsidRPr="00531089">
              <w:rPr>
                <w:noProof/>
                <w:webHidden/>
              </w:rPr>
            </w:r>
            <w:r w:rsidRPr="00531089">
              <w:rPr>
                <w:noProof/>
                <w:webHidden/>
              </w:rPr>
              <w:fldChar w:fldCharType="separate"/>
            </w:r>
            <w:r w:rsidR="00234D09">
              <w:rPr>
                <w:noProof/>
                <w:webHidden/>
              </w:rPr>
              <w:t>30</w:t>
            </w:r>
            <w:r w:rsidRPr="00531089">
              <w:rPr>
                <w:noProof/>
                <w:webHidden/>
              </w:rPr>
              <w:fldChar w:fldCharType="end"/>
            </w:r>
          </w:hyperlink>
        </w:p>
        <w:p w14:paraId="7EC3BE8E" w14:textId="5F16EB6E" w:rsidR="00531089" w:rsidRPr="00531089" w:rsidRDefault="00531089" w:rsidP="00C1201E">
          <w:pPr>
            <w:pStyle w:val="TOC1"/>
            <w:spacing w:before="200" w:after="0" w:line="360" w:lineRule="auto"/>
            <w:rPr>
              <w:rFonts w:asciiTheme="minorHAnsi" w:eastAsiaTheme="minorEastAsia" w:hAnsiTheme="minorHAnsi" w:cstheme="minorBidi"/>
              <w:b w:val="0"/>
              <w:bCs w:val="0"/>
              <w:kern w:val="2"/>
              <w:sz w:val="24"/>
              <w:szCs w:val="24"/>
              <w:lang w:val="en-US"/>
              <w14:ligatures w14:val="standardContextual"/>
            </w:rPr>
          </w:pPr>
          <w:hyperlink w:anchor="_Toc212616749" w:history="1">
            <w:r w:rsidRPr="00531089">
              <w:rPr>
                <w:rStyle w:val="Hyperlink"/>
                <w:rFonts w:eastAsiaTheme="majorEastAsia"/>
                <w:b w:val="0"/>
                <w:bCs w:val="0"/>
              </w:rPr>
              <w:t>KẾT LUẬN VÀ KIẾN NGHỊ</w:t>
            </w:r>
            <w:r w:rsidRPr="00531089">
              <w:rPr>
                <w:b w:val="0"/>
                <w:bCs w:val="0"/>
                <w:webHidden/>
              </w:rPr>
              <w:tab/>
            </w:r>
            <w:r w:rsidRPr="00531089">
              <w:rPr>
                <w:b w:val="0"/>
                <w:bCs w:val="0"/>
                <w:webHidden/>
              </w:rPr>
              <w:fldChar w:fldCharType="begin"/>
            </w:r>
            <w:r w:rsidRPr="00531089">
              <w:rPr>
                <w:b w:val="0"/>
                <w:bCs w:val="0"/>
                <w:webHidden/>
              </w:rPr>
              <w:instrText xml:space="preserve"> PAGEREF _Toc212616749 \h </w:instrText>
            </w:r>
            <w:r w:rsidRPr="00531089">
              <w:rPr>
                <w:b w:val="0"/>
                <w:bCs w:val="0"/>
                <w:webHidden/>
              </w:rPr>
            </w:r>
            <w:r w:rsidRPr="00531089">
              <w:rPr>
                <w:b w:val="0"/>
                <w:bCs w:val="0"/>
                <w:webHidden/>
              </w:rPr>
              <w:fldChar w:fldCharType="separate"/>
            </w:r>
            <w:r w:rsidR="00234D09">
              <w:rPr>
                <w:b w:val="0"/>
                <w:bCs w:val="0"/>
                <w:webHidden/>
              </w:rPr>
              <w:t>32</w:t>
            </w:r>
            <w:r w:rsidRPr="00531089">
              <w:rPr>
                <w:b w:val="0"/>
                <w:bCs w:val="0"/>
                <w:webHidden/>
              </w:rPr>
              <w:fldChar w:fldCharType="end"/>
            </w:r>
          </w:hyperlink>
        </w:p>
        <w:p w14:paraId="36724120" w14:textId="3AA6BA5C" w:rsidR="00531089" w:rsidRPr="00531089" w:rsidRDefault="00531089" w:rsidP="00C1201E">
          <w:pPr>
            <w:pStyle w:val="TOC1"/>
            <w:spacing w:before="200" w:after="0" w:line="360" w:lineRule="auto"/>
            <w:rPr>
              <w:rFonts w:asciiTheme="minorHAnsi" w:eastAsiaTheme="minorEastAsia" w:hAnsiTheme="minorHAnsi" w:cstheme="minorBidi"/>
              <w:b w:val="0"/>
              <w:bCs w:val="0"/>
              <w:kern w:val="2"/>
              <w:sz w:val="24"/>
              <w:szCs w:val="24"/>
              <w:lang w:val="en-US"/>
              <w14:ligatures w14:val="standardContextual"/>
            </w:rPr>
          </w:pPr>
          <w:hyperlink w:anchor="_Toc212616750" w:history="1">
            <w:r w:rsidRPr="00531089">
              <w:rPr>
                <w:rStyle w:val="Hyperlink"/>
                <w:rFonts w:eastAsiaTheme="majorEastAsia"/>
                <w:b w:val="0"/>
                <w:bCs w:val="0"/>
              </w:rPr>
              <w:t>TÀI LIỆU THAM KHẢO</w:t>
            </w:r>
            <w:r w:rsidRPr="00531089">
              <w:rPr>
                <w:b w:val="0"/>
                <w:bCs w:val="0"/>
                <w:webHidden/>
              </w:rPr>
              <w:tab/>
            </w:r>
            <w:r w:rsidRPr="00531089">
              <w:rPr>
                <w:b w:val="0"/>
                <w:bCs w:val="0"/>
                <w:webHidden/>
              </w:rPr>
              <w:fldChar w:fldCharType="begin"/>
            </w:r>
            <w:r w:rsidRPr="00531089">
              <w:rPr>
                <w:b w:val="0"/>
                <w:bCs w:val="0"/>
                <w:webHidden/>
              </w:rPr>
              <w:instrText xml:space="preserve"> PAGEREF _Toc212616750 \h </w:instrText>
            </w:r>
            <w:r w:rsidRPr="00531089">
              <w:rPr>
                <w:b w:val="0"/>
                <w:bCs w:val="0"/>
                <w:webHidden/>
              </w:rPr>
            </w:r>
            <w:r w:rsidRPr="00531089">
              <w:rPr>
                <w:b w:val="0"/>
                <w:bCs w:val="0"/>
                <w:webHidden/>
              </w:rPr>
              <w:fldChar w:fldCharType="separate"/>
            </w:r>
            <w:r w:rsidR="00234D09">
              <w:rPr>
                <w:b w:val="0"/>
                <w:bCs w:val="0"/>
                <w:webHidden/>
              </w:rPr>
              <w:t>34</w:t>
            </w:r>
            <w:r w:rsidRPr="00531089">
              <w:rPr>
                <w:b w:val="0"/>
                <w:bCs w:val="0"/>
                <w:webHidden/>
              </w:rPr>
              <w:fldChar w:fldCharType="end"/>
            </w:r>
          </w:hyperlink>
        </w:p>
        <w:p w14:paraId="5ADA511B" w14:textId="5839460F" w:rsidR="00EF07DC" w:rsidRDefault="00000000">
          <w:r>
            <w:fldChar w:fldCharType="end"/>
          </w:r>
        </w:p>
      </w:sdtContent>
    </w:sdt>
    <w:p w14:paraId="04664F6E" w14:textId="77777777" w:rsidR="00EF07DC" w:rsidRDefault="00EF07DC">
      <w:pPr>
        <w:spacing w:before="480" w:after="480" w:line="276" w:lineRule="auto"/>
        <w:jc w:val="center"/>
        <w:rPr>
          <w:rFonts w:ascii="Times New Roman" w:eastAsia="Times New Roman" w:hAnsi="Times New Roman" w:cs="Times New Roman"/>
          <w:b/>
          <w:smallCaps/>
          <w:sz w:val="28"/>
          <w:szCs w:val="28"/>
        </w:rPr>
        <w:sectPr w:rsidR="00EF07DC">
          <w:footerReference w:type="default" r:id="rId11"/>
          <w:pgSz w:w="11907" w:h="16839"/>
          <w:pgMar w:top="1701" w:right="1134" w:bottom="1701" w:left="1985" w:header="283" w:footer="283" w:gutter="0"/>
          <w:pgNumType w:start="1"/>
          <w:cols w:space="720"/>
        </w:sectPr>
      </w:pPr>
    </w:p>
    <w:p w14:paraId="6401E189" w14:textId="77777777" w:rsidR="00EF07DC" w:rsidRDefault="00000000">
      <w:pPr>
        <w:spacing w:before="480" w:after="48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mallCaps/>
          <w:sz w:val="28"/>
          <w:szCs w:val="28"/>
        </w:rPr>
        <w:lastRenderedPageBreak/>
        <w:t>DANH MỤC BẢNG BIỂU</w:t>
      </w:r>
    </w:p>
    <w:sdt>
      <w:sdtPr>
        <w:id w:val="-182066292"/>
        <w:docPartObj>
          <w:docPartGallery w:val="Table of Contents"/>
          <w:docPartUnique/>
        </w:docPartObj>
      </w:sdtPr>
      <w:sdtContent>
        <w:p w14:paraId="5608C214" w14:textId="4012D9B7" w:rsidR="00531089" w:rsidRPr="00531089" w:rsidRDefault="00000000" w:rsidP="00531089">
          <w:pPr>
            <w:pStyle w:val="TOC5"/>
            <w:tabs>
              <w:tab w:val="right" w:leader="dot" w:pos="8778"/>
            </w:tabs>
            <w:spacing w:before="200" w:after="0" w:line="360" w:lineRule="auto"/>
            <w:ind w:left="0"/>
            <w:rPr>
              <w:rFonts w:ascii="Times New Roman" w:eastAsiaTheme="minorEastAsia" w:hAnsi="Times New Roman" w:cs="Times New Roman"/>
              <w:noProof/>
              <w:kern w:val="2"/>
              <w:lang w:val="en-US"/>
              <w14:ligatures w14:val="standardContextual"/>
            </w:rPr>
          </w:pPr>
          <w:r>
            <w:fldChar w:fldCharType="begin"/>
          </w:r>
          <w:r>
            <w:instrText xml:space="preserve"> TOC \h \u \z \t "Heading 5,5,"</w:instrText>
          </w:r>
          <w:r>
            <w:fldChar w:fldCharType="separate"/>
          </w:r>
          <w:hyperlink w:anchor="_Toc212616751" w:history="1">
            <w:r w:rsidR="00531089" w:rsidRPr="00531089">
              <w:rPr>
                <w:rStyle w:val="Hyperlink"/>
                <w:rFonts w:ascii="Times New Roman" w:hAnsi="Times New Roman" w:cs="Times New Roman"/>
                <w:noProof/>
              </w:rPr>
              <w:t>Bảng 1: Khảo sát Loại Pha Động (Dung môi hữu cơ và Đệm)</w:t>
            </w:r>
            <w:r w:rsidR="00531089" w:rsidRPr="00531089">
              <w:rPr>
                <w:rFonts w:ascii="Times New Roman" w:hAnsi="Times New Roman" w:cs="Times New Roman"/>
                <w:noProof/>
                <w:webHidden/>
              </w:rPr>
              <w:tab/>
            </w:r>
            <w:r w:rsidR="00531089" w:rsidRPr="00531089">
              <w:rPr>
                <w:rFonts w:ascii="Times New Roman" w:hAnsi="Times New Roman" w:cs="Times New Roman"/>
                <w:noProof/>
                <w:webHidden/>
              </w:rPr>
              <w:fldChar w:fldCharType="begin"/>
            </w:r>
            <w:r w:rsidR="00531089" w:rsidRPr="00531089">
              <w:rPr>
                <w:rFonts w:ascii="Times New Roman" w:hAnsi="Times New Roman" w:cs="Times New Roman"/>
                <w:noProof/>
                <w:webHidden/>
              </w:rPr>
              <w:instrText xml:space="preserve"> PAGEREF _Toc212616751 \h </w:instrText>
            </w:r>
            <w:r w:rsidR="00531089" w:rsidRPr="00531089">
              <w:rPr>
                <w:rFonts w:ascii="Times New Roman" w:hAnsi="Times New Roman" w:cs="Times New Roman"/>
                <w:noProof/>
                <w:webHidden/>
              </w:rPr>
            </w:r>
            <w:r w:rsidR="00531089" w:rsidRPr="00531089">
              <w:rPr>
                <w:rFonts w:ascii="Times New Roman" w:hAnsi="Times New Roman" w:cs="Times New Roman"/>
                <w:noProof/>
                <w:webHidden/>
              </w:rPr>
              <w:fldChar w:fldCharType="separate"/>
            </w:r>
            <w:r w:rsidR="00234D09">
              <w:rPr>
                <w:rFonts w:ascii="Times New Roman" w:hAnsi="Times New Roman" w:cs="Times New Roman"/>
                <w:noProof/>
                <w:webHidden/>
              </w:rPr>
              <w:t>22</w:t>
            </w:r>
            <w:r w:rsidR="00531089" w:rsidRPr="00531089">
              <w:rPr>
                <w:rFonts w:ascii="Times New Roman" w:hAnsi="Times New Roman" w:cs="Times New Roman"/>
                <w:noProof/>
                <w:webHidden/>
              </w:rPr>
              <w:fldChar w:fldCharType="end"/>
            </w:r>
          </w:hyperlink>
        </w:p>
        <w:p w14:paraId="290A51E8" w14:textId="11E9786E" w:rsidR="00531089" w:rsidRPr="00531089" w:rsidRDefault="00531089" w:rsidP="00531089">
          <w:pPr>
            <w:pStyle w:val="TOC5"/>
            <w:tabs>
              <w:tab w:val="right" w:leader="dot" w:pos="8778"/>
            </w:tabs>
            <w:spacing w:before="200" w:after="0" w:line="360" w:lineRule="auto"/>
            <w:ind w:left="0"/>
            <w:rPr>
              <w:rFonts w:ascii="Times New Roman" w:eastAsiaTheme="minorEastAsia" w:hAnsi="Times New Roman" w:cs="Times New Roman"/>
              <w:noProof/>
              <w:kern w:val="2"/>
              <w:lang w:val="en-US"/>
              <w14:ligatures w14:val="standardContextual"/>
            </w:rPr>
          </w:pPr>
          <w:hyperlink w:anchor="_Toc212616752" w:history="1">
            <w:r w:rsidRPr="00531089">
              <w:rPr>
                <w:rStyle w:val="Hyperlink"/>
                <w:rFonts w:ascii="Times New Roman" w:hAnsi="Times New Roman" w:cs="Times New Roman"/>
                <w:noProof/>
              </w:rPr>
              <w:t>Bảng 2: Khảo sát tốc độ dòng</w:t>
            </w:r>
            <w:r w:rsidRPr="00531089">
              <w:rPr>
                <w:rFonts w:ascii="Times New Roman" w:hAnsi="Times New Roman" w:cs="Times New Roman"/>
                <w:noProof/>
                <w:webHidden/>
              </w:rPr>
              <w:tab/>
            </w:r>
            <w:r w:rsidRPr="00531089">
              <w:rPr>
                <w:rFonts w:ascii="Times New Roman" w:hAnsi="Times New Roman" w:cs="Times New Roman"/>
                <w:noProof/>
                <w:webHidden/>
              </w:rPr>
              <w:fldChar w:fldCharType="begin"/>
            </w:r>
            <w:r w:rsidRPr="00531089">
              <w:rPr>
                <w:rFonts w:ascii="Times New Roman" w:hAnsi="Times New Roman" w:cs="Times New Roman"/>
                <w:noProof/>
                <w:webHidden/>
              </w:rPr>
              <w:instrText xml:space="preserve"> PAGEREF _Toc212616752 \h </w:instrText>
            </w:r>
            <w:r w:rsidRPr="00531089">
              <w:rPr>
                <w:rFonts w:ascii="Times New Roman" w:hAnsi="Times New Roman" w:cs="Times New Roman"/>
                <w:noProof/>
                <w:webHidden/>
              </w:rPr>
            </w:r>
            <w:r w:rsidRPr="00531089">
              <w:rPr>
                <w:rFonts w:ascii="Times New Roman" w:hAnsi="Times New Roman" w:cs="Times New Roman"/>
                <w:noProof/>
                <w:webHidden/>
              </w:rPr>
              <w:fldChar w:fldCharType="separate"/>
            </w:r>
            <w:r w:rsidR="00234D09">
              <w:rPr>
                <w:rFonts w:ascii="Times New Roman" w:hAnsi="Times New Roman" w:cs="Times New Roman"/>
                <w:noProof/>
                <w:webHidden/>
              </w:rPr>
              <w:t>22</w:t>
            </w:r>
            <w:r w:rsidRPr="00531089">
              <w:rPr>
                <w:rFonts w:ascii="Times New Roman" w:hAnsi="Times New Roman" w:cs="Times New Roman"/>
                <w:noProof/>
                <w:webHidden/>
              </w:rPr>
              <w:fldChar w:fldCharType="end"/>
            </w:r>
          </w:hyperlink>
        </w:p>
        <w:p w14:paraId="0BF5068E" w14:textId="42FCFE4E" w:rsidR="00531089" w:rsidRPr="00531089" w:rsidRDefault="00531089" w:rsidP="00531089">
          <w:pPr>
            <w:pStyle w:val="TOC5"/>
            <w:tabs>
              <w:tab w:val="right" w:leader="dot" w:pos="8778"/>
            </w:tabs>
            <w:spacing w:before="200" w:after="0" w:line="360" w:lineRule="auto"/>
            <w:ind w:left="0"/>
            <w:rPr>
              <w:rFonts w:ascii="Times New Roman" w:eastAsiaTheme="minorEastAsia" w:hAnsi="Times New Roman" w:cs="Times New Roman"/>
              <w:noProof/>
              <w:kern w:val="2"/>
              <w:lang w:val="en-US"/>
              <w14:ligatures w14:val="standardContextual"/>
            </w:rPr>
          </w:pPr>
          <w:hyperlink w:anchor="_Toc212616753" w:history="1">
            <w:r w:rsidRPr="00531089">
              <w:rPr>
                <w:rStyle w:val="Hyperlink"/>
                <w:rFonts w:ascii="Times New Roman" w:hAnsi="Times New Roman" w:cs="Times New Roman"/>
                <w:noProof/>
              </w:rPr>
              <w:t>Bảng 3: Khảo sát nhiệt độ cột</w:t>
            </w:r>
            <w:r w:rsidRPr="00531089">
              <w:rPr>
                <w:rFonts w:ascii="Times New Roman" w:hAnsi="Times New Roman" w:cs="Times New Roman"/>
                <w:noProof/>
                <w:webHidden/>
              </w:rPr>
              <w:tab/>
            </w:r>
            <w:r w:rsidRPr="00531089">
              <w:rPr>
                <w:rFonts w:ascii="Times New Roman" w:hAnsi="Times New Roman" w:cs="Times New Roman"/>
                <w:noProof/>
                <w:webHidden/>
              </w:rPr>
              <w:fldChar w:fldCharType="begin"/>
            </w:r>
            <w:r w:rsidRPr="00531089">
              <w:rPr>
                <w:rFonts w:ascii="Times New Roman" w:hAnsi="Times New Roman" w:cs="Times New Roman"/>
                <w:noProof/>
                <w:webHidden/>
              </w:rPr>
              <w:instrText xml:space="preserve"> PAGEREF _Toc212616753 \h </w:instrText>
            </w:r>
            <w:r w:rsidRPr="00531089">
              <w:rPr>
                <w:rFonts w:ascii="Times New Roman" w:hAnsi="Times New Roman" w:cs="Times New Roman"/>
                <w:noProof/>
                <w:webHidden/>
              </w:rPr>
            </w:r>
            <w:r w:rsidRPr="00531089">
              <w:rPr>
                <w:rFonts w:ascii="Times New Roman" w:hAnsi="Times New Roman" w:cs="Times New Roman"/>
                <w:noProof/>
                <w:webHidden/>
              </w:rPr>
              <w:fldChar w:fldCharType="separate"/>
            </w:r>
            <w:r w:rsidR="00234D09">
              <w:rPr>
                <w:rFonts w:ascii="Times New Roman" w:hAnsi="Times New Roman" w:cs="Times New Roman"/>
                <w:noProof/>
                <w:webHidden/>
              </w:rPr>
              <w:t>22</w:t>
            </w:r>
            <w:r w:rsidRPr="00531089">
              <w:rPr>
                <w:rFonts w:ascii="Times New Roman" w:hAnsi="Times New Roman" w:cs="Times New Roman"/>
                <w:noProof/>
                <w:webHidden/>
              </w:rPr>
              <w:fldChar w:fldCharType="end"/>
            </w:r>
          </w:hyperlink>
        </w:p>
        <w:p w14:paraId="52091DD2" w14:textId="77083E05" w:rsidR="00531089" w:rsidRPr="00531089" w:rsidRDefault="00531089" w:rsidP="00531089">
          <w:pPr>
            <w:pStyle w:val="TOC5"/>
            <w:tabs>
              <w:tab w:val="right" w:leader="dot" w:pos="8778"/>
            </w:tabs>
            <w:spacing w:before="200" w:after="0" w:line="360" w:lineRule="auto"/>
            <w:ind w:left="0"/>
            <w:rPr>
              <w:rFonts w:ascii="Times New Roman" w:eastAsiaTheme="minorEastAsia" w:hAnsi="Times New Roman" w:cs="Times New Roman"/>
              <w:noProof/>
              <w:kern w:val="2"/>
              <w:lang w:val="en-US"/>
              <w14:ligatures w14:val="standardContextual"/>
            </w:rPr>
          </w:pPr>
          <w:hyperlink w:anchor="_Toc212616754" w:history="1">
            <w:r w:rsidRPr="00531089">
              <w:rPr>
                <w:rStyle w:val="Hyperlink"/>
                <w:rFonts w:ascii="Times New Roman" w:hAnsi="Times New Roman" w:cs="Times New Roman"/>
                <w:noProof/>
              </w:rPr>
              <w:t>Bảng 4: Tiêu chí thẩm định phương pháp</w:t>
            </w:r>
            <w:r w:rsidRPr="00531089">
              <w:rPr>
                <w:rFonts w:ascii="Times New Roman" w:hAnsi="Times New Roman" w:cs="Times New Roman"/>
                <w:noProof/>
                <w:webHidden/>
              </w:rPr>
              <w:tab/>
            </w:r>
            <w:r w:rsidRPr="00531089">
              <w:rPr>
                <w:rFonts w:ascii="Times New Roman" w:hAnsi="Times New Roman" w:cs="Times New Roman"/>
                <w:noProof/>
                <w:webHidden/>
              </w:rPr>
              <w:fldChar w:fldCharType="begin"/>
            </w:r>
            <w:r w:rsidRPr="00531089">
              <w:rPr>
                <w:rFonts w:ascii="Times New Roman" w:hAnsi="Times New Roman" w:cs="Times New Roman"/>
                <w:noProof/>
                <w:webHidden/>
              </w:rPr>
              <w:instrText xml:space="preserve"> PAGEREF _Toc212616754 \h </w:instrText>
            </w:r>
            <w:r w:rsidRPr="00531089">
              <w:rPr>
                <w:rFonts w:ascii="Times New Roman" w:hAnsi="Times New Roman" w:cs="Times New Roman"/>
                <w:noProof/>
                <w:webHidden/>
              </w:rPr>
            </w:r>
            <w:r w:rsidRPr="00531089">
              <w:rPr>
                <w:rFonts w:ascii="Times New Roman" w:hAnsi="Times New Roman" w:cs="Times New Roman"/>
                <w:noProof/>
                <w:webHidden/>
              </w:rPr>
              <w:fldChar w:fldCharType="separate"/>
            </w:r>
            <w:r w:rsidR="00234D09">
              <w:rPr>
                <w:rFonts w:ascii="Times New Roman" w:hAnsi="Times New Roman" w:cs="Times New Roman"/>
                <w:noProof/>
                <w:webHidden/>
              </w:rPr>
              <w:t>23</w:t>
            </w:r>
            <w:r w:rsidRPr="00531089">
              <w:rPr>
                <w:rFonts w:ascii="Times New Roman" w:hAnsi="Times New Roman" w:cs="Times New Roman"/>
                <w:noProof/>
                <w:webHidden/>
              </w:rPr>
              <w:fldChar w:fldCharType="end"/>
            </w:r>
          </w:hyperlink>
        </w:p>
        <w:p w14:paraId="42C9EFE2" w14:textId="464C8541" w:rsidR="00531089" w:rsidRPr="00531089" w:rsidRDefault="00531089" w:rsidP="00531089">
          <w:pPr>
            <w:pStyle w:val="TOC5"/>
            <w:tabs>
              <w:tab w:val="right" w:leader="dot" w:pos="8778"/>
            </w:tabs>
            <w:spacing w:before="200" w:after="0" w:line="360" w:lineRule="auto"/>
            <w:ind w:left="0"/>
            <w:rPr>
              <w:rFonts w:ascii="Times New Roman" w:eastAsiaTheme="minorEastAsia" w:hAnsi="Times New Roman" w:cs="Times New Roman"/>
              <w:noProof/>
              <w:kern w:val="2"/>
              <w:lang w:val="en-US"/>
              <w14:ligatures w14:val="standardContextual"/>
            </w:rPr>
          </w:pPr>
          <w:hyperlink w:anchor="_Toc212616755" w:history="1">
            <w:r w:rsidRPr="00531089">
              <w:rPr>
                <w:rStyle w:val="Hyperlink"/>
                <w:rFonts w:ascii="Times New Roman" w:hAnsi="Times New Roman" w:cs="Times New Roman"/>
                <w:noProof/>
              </w:rPr>
              <w:t>Bảng 5: Khảo sát LOD và LOQ</w:t>
            </w:r>
            <w:r w:rsidRPr="00531089">
              <w:rPr>
                <w:rFonts w:ascii="Times New Roman" w:hAnsi="Times New Roman" w:cs="Times New Roman"/>
                <w:noProof/>
                <w:webHidden/>
              </w:rPr>
              <w:tab/>
            </w:r>
            <w:r w:rsidRPr="00531089">
              <w:rPr>
                <w:rFonts w:ascii="Times New Roman" w:hAnsi="Times New Roman" w:cs="Times New Roman"/>
                <w:noProof/>
                <w:webHidden/>
              </w:rPr>
              <w:fldChar w:fldCharType="begin"/>
            </w:r>
            <w:r w:rsidRPr="00531089">
              <w:rPr>
                <w:rFonts w:ascii="Times New Roman" w:hAnsi="Times New Roman" w:cs="Times New Roman"/>
                <w:noProof/>
                <w:webHidden/>
              </w:rPr>
              <w:instrText xml:space="preserve"> PAGEREF _Toc212616755 \h </w:instrText>
            </w:r>
            <w:r w:rsidRPr="00531089">
              <w:rPr>
                <w:rFonts w:ascii="Times New Roman" w:hAnsi="Times New Roman" w:cs="Times New Roman"/>
                <w:noProof/>
                <w:webHidden/>
              </w:rPr>
            </w:r>
            <w:r w:rsidRPr="00531089">
              <w:rPr>
                <w:rFonts w:ascii="Times New Roman" w:hAnsi="Times New Roman" w:cs="Times New Roman"/>
                <w:noProof/>
                <w:webHidden/>
              </w:rPr>
              <w:fldChar w:fldCharType="separate"/>
            </w:r>
            <w:r w:rsidR="00234D09">
              <w:rPr>
                <w:rFonts w:ascii="Times New Roman" w:hAnsi="Times New Roman" w:cs="Times New Roman"/>
                <w:noProof/>
                <w:webHidden/>
              </w:rPr>
              <w:t>23</w:t>
            </w:r>
            <w:r w:rsidRPr="00531089">
              <w:rPr>
                <w:rFonts w:ascii="Times New Roman" w:hAnsi="Times New Roman" w:cs="Times New Roman"/>
                <w:noProof/>
                <w:webHidden/>
              </w:rPr>
              <w:fldChar w:fldCharType="end"/>
            </w:r>
          </w:hyperlink>
        </w:p>
        <w:p w14:paraId="58048ED6" w14:textId="376A22AB" w:rsidR="00531089" w:rsidRPr="00531089" w:rsidRDefault="00531089" w:rsidP="00531089">
          <w:pPr>
            <w:pStyle w:val="TOC5"/>
            <w:tabs>
              <w:tab w:val="right" w:leader="dot" w:pos="8778"/>
            </w:tabs>
            <w:spacing w:before="200" w:after="0" w:line="360" w:lineRule="auto"/>
            <w:ind w:left="0"/>
            <w:rPr>
              <w:rFonts w:ascii="Times New Roman" w:eastAsiaTheme="minorEastAsia" w:hAnsi="Times New Roman" w:cs="Times New Roman"/>
              <w:noProof/>
              <w:kern w:val="2"/>
              <w:lang w:val="en-US"/>
              <w14:ligatures w14:val="standardContextual"/>
            </w:rPr>
          </w:pPr>
          <w:hyperlink w:anchor="_Toc212616756" w:history="1">
            <w:r w:rsidRPr="00531089">
              <w:rPr>
                <w:rStyle w:val="Hyperlink"/>
                <w:rFonts w:ascii="Times New Roman" w:hAnsi="Times New Roman" w:cs="Times New Roman"/>
                <w:noProof/>
              </w:rPr>
              <w:t>Bảng 6: Tiêu chí thẩm định phương pháp</w:t>
            </w:r>
            <w:r w:rsidRPr="00531089">
              <w:rPr>
                <w:rFonts w:ascii="Times New Roman" w:hAnsi="Times New Roman" w:cs="Times New Roman"/>
                <w:noProof/>
                <w:webHidden/>
              </w:rPr>
              <w:tab/>
            </w:r>
            <w:r w:rsidRPr="00531089">
              <w:rPr>
                <w:rFonts w:ascii="Times New Roman" w:hAnsi="Times New Roman" w:cs="Times New Roman"/>
                <w:noProof/>
                <w:webHidden/>
              </w:rPr>
              <w:fldChar w:fldCharType="begin"/>
            </w:r>
            <w:r w:rsidRPr="00531089">
              <w:rPr>
                <w:rFonts w:ascii="Times New Roman" w:hAnsi="Times New Roman" w:cs="Times New Roman"/>
                <w:noProof/>
                <w:webHidden/>
              </w:rPr>
              <w:instrText xml:space="preserve"> PAGEREF _Toc212616756 \h </w:instrText>
            </w:r>
            <w:r w:rsidRPr="00531089">
              <w:rPr>
                <w:rFonts w:ascii="Times New Roman" w:hAnsi="Times New Roman" w:cs="Times New Roman"/>
                <w:noProof/>
                <w:webHidden/>
              </w:rPr>
            </w:r>
            <w:r w:rsidRPr="00531089">
              <w:rPr>
                <w:rFonts w:ascii="Times New Roman" w:hAnsi="Times New Roman" w:cs="Times New Roman"/>
                <w:noProof/>
                <w:webHidden/>
              </w:rPr>
              <w:fldChar w:fldCharType="separate"/>
            </w:r>
            <w:r w:rsidR="00234D09">
              <w:rPr>
                <w:rFonts w:ascii="Times New Roman" w:hAnsi="Times New Roman" w:cs="Times New Roman"/>
                <w:noProof/>
                <w:webHidden/>
              </w:rPr>
              <w:t>24</w:t>
            </w:r>
            <w:r w:rsidRPr="00531089">
              <w:rPr>
                <w:rFonts w:ascii="Times New Roman" w:hAnsi="Times New Roman" w:cs="Times New Roman"/>
                <w:noProof/>
                <w:webHidden/>
              </w:rPr>
              <w:fldChar w:fldCharType="end"/>
            </w:r>
          </w:hyperlink>
        </w:p>
        <w:p w14:paraId="41E88A7F" w14:textId="67BBD695" w:rsidR="00531089" w:rsidRPr="00531089" w:rsidRDefault="00531089" w:rsidP="00531089">
          <w:pPr>
            <w:pStyle w:val="TOC5"/>
            <w:tabs>
              <w:tab w:val="right" w:leader="dot" w:pos="8778"/>
            </w:tabs>
            <w:spacing w:before="200" w:after="0" w:line="360" w:lineRule="auto"/>
            <w:ind w:left="0"/>
            <w:rPr>
              <w:rFonts w:ascii="Times New Roman" w:eastAsiaTheme="minorEastAsia" w:hAnsi="Times New Roman" w:cs="Times New Roman"/>
              <w:noProof/>
              <w:kern w:val="2"/>
              <w:lang w:val="en-US"/>
              <w14:ligatures w14:val="standardContextual"/>
            </w:rPr>
          </w:pPr>
          <w:hyperlink w:anchor="_Toc212616757" w:history="1">
            <w:r w:rsidRPr="00531089">
              <w:rPr>
                <w:rStyle w:val="Hyperlink"/>
                <w:rFonts w:ascii="Times New Roman" w:hAnsi="Times New Roman" w:cs="Times New Roman"/>
                <w:noProof/>
              </w:rPr>
              <w:t>Bảng 7: Bảng quy đổi nồng độ M sang µg/ml</w:t>
            </w:r>
            <w:r w:rsidRPr="00531089">
              <w:rPr>
                <w:rFonts w:ascii="Times New Roman" w:hAnsi="Times New Roman" w:cs="Times New Roman"/>
                <w:noProof/>
                <w:webHidden/>
              </w:rPr>
              <w:tab/>
            </w:r>
            <w:r w:rsidRPr="00531089">
              <w:rPr>
                <w:rFonts w:ascii="Times New Roman" w:hAnsi="Times New Roman" w:cs="Times New Roman"/>
                <w:noProof/>
                <w:webHidden/>
              </w:rPr>
              <w:fldChar w:fldCharType="begin"/>
            </w:r>
            <w:r w:rsidRPr="00531089">
              <w:rPr>
                <w:rFonts w:ascii="Times New Roman" w:hAnsi="Times New Roman" w:cs="Times New Roman"/>
                <w:noProof/>
                <w:webHidden/>
              </w:rPr>
              <w:instrText xml:space="preserve"> PAGEREF _Toc212616757 \h </w:instrText>
            </w:r>
            <w:r w:rsidRPr="00531089">
              <w:rPr>
                <w:rFonts w:ascii="Times New Roman" w:hAnsi="Times New Roman" w:cs="Times New Roman"/>
                <w:noProof/>
                <w:webHidden/>
              </w:rPr>
            </w:r>
            <w:r w:rsidRPr="00531089">
              <w:rPr>
                <w:rFonts w:ascii="Times New Roman" w:hAnsi="Times New Roman" w:cs="Times New Roman"/>
                <w:noProof/>
                <w:webHidden/>
              </w:rPr>
              <w:fldChar w:fldCharType="separate"/>
            </w:r>
            <w:r w:rsidR="00234D09">
              <w:rPr>
                <w:rFonts w:ascii="Times New Roman" w:hAnsi="Times New Roman" w:cs="Times New Roman"/>
                <w:noProof/>
                <w:webHidden/>
              </w:rPr>
              <w:t>25</w:t>
            </w:r>
            <w:r w:rsidRPr="00531089">
              <w:rPr>
                <w:rFonts w:ascii="Times New Roman" w:hAnsi="Times New Roman" w:cs="Times New Roman"/>
                <w:noProof/>
                <w:webHidden/>
              </w:rPr>
              <w:fldChar w:fldCharType="end"/>
            </w:r>
          </w:hyperlink>
        </w:p>
        <w:p w14:paraId="1116136A" w14:textId="7AC9C79F" w:rsidR="00531089" w:rsidRPr="00531089" w:rsidRDefault="00531089" w:rsidP="00531089">
          <w:pPr>
            <w:pStyle w:val="TOC5"/>
            <w:tabs>
              <w:tab w:val="right" w:leader="dot" w:pos="8778"/>
            </w:tabs>
            <w:spacing w:before="200" w:after="0" w:line="360" w:lineRule="auto"/>
            <w:ind w:left="0"/>
            <w:rPr>
              <w:rFonts w:ascii="Times New Roman" w:eastAsiaTheme="minorEastAsia" w:hAnsi="Times New Roman" w:cs="Times New Roman"/>
              <w:noProof/>
              <w:kern w:val="2"/>
              <w:lang w:val="en-US"/>
              <w14:ligatures w14:val="standardContextual"/>
            </w:rPr>
          </w:pPr>
          <w:hyperlink w:anchor="_Toc212616758" w:history="1">
            <w:r w:rsidRPr="00531089">
              <w:rPr>
                <w:rStyle w:val="Hyperlink"/>
                <w:rFonts w:ascii="Times New Roman" w:hAnsi="Times New Roman" w:cs="Times New Roman"/>
                <w:noProof/>
              </w:rPr>
              <w:t>Bảng 12: Xây dựng đường chuẩn</w:t>
            </w:r>
            <w:r w:rsidRPr="00531089">
              <w:rPr>
                <w:rFonts w:ascii="Times New Roman" w:hAnsi="Times New Roman" w:cs="Times New Roman"/>
                <w:noProof/>
                <w:webHidden/>
              </w:rPr>
              <w:tab/>
            </w:r>
            <w:r w:rsidRPr="00531089">
              <w:rPr>
                <w:rFonts w:ascii="Times New Roman" w:hAnsi="Times New Roman" w:cs="Times New Roman"/>
                <w:noProof/>
                <w:webHidden/>
              </w:rPr>
              <w:fldChar w:fldCharType="begin"/>
            </w:r>
            <w:r w:rsidRPr="00531089">
              <w:rPr>
                <w:rFonts w:ascii="Times New Roman" w:hAnsi="Times New Roman" w:cs="Times New Roman"/>
                <w:noProof/>
                <w:webHidden/>
              </w:rPr>
              <w:instrText xml:space="preserve"> PAGEREF _Toc212616758 \h </w:instrText>
            </w:r>
            <w:r w:rsidRPr="00531089">
              <w:rPr>
                <w:rFonts w:ascii="Times New Roman" w:hAnsi="Times New Roman" w:cs="Times New Roman"/>
                <w:noProof/>
                <w:webHidden/>
              </w:rPr>
            </w:r>
            <w:r w:rsidRPr="00531089">
              <w:rPr>
                <w:rFonts w:ascii="Times New Roman" w:hAnsi="Times New Roman" w:cs="Times New Roman"/>
                <w:noProof/>
                <w:webHidden/>
              </w:rPr>
              <w:fldChar w:fldCharType="separate"/>
            </w:r>
            <w:r w:rsidR="00234D09">
              <w:rPr>
                <w:rFonts w:ascii="Times New Roman" w:hAnsi="Times New Roman" w:cs="Times New Roman"/>
                <w:noProof/>
                <w:webHidden/>
              </w:rPr>
              <w:t>25</w:t>
            </w:r>
            <w:r w:rsidRPr="00531089">
              <w:rPr>
                <w:rFonts w:ascii="Times New Roman" w:hAnsi="Times New Roman" w:cs="Times New Roman"/>
                <w:noProof/>
                <w:webHidden/>
              </w:rPr>
              <w:fldChar w:fldCharType="end"/>
            </w:r>
          </w:hyperlink>
        </w:p>
        <w:p w14:paraId="16F384DB" w14:textId="48C0F587" w:rsidR="00531089" w:rsidRPr="00531089" w:rsidRDefault="00531089" w:rsidP="00531089">
          <w:pPr>
            <w:pStyle w:val="TOC5"/>
            <w:tabs>
              <w:tab w:val="right" w:leader="dot" w:pos="8778"/>
            </w:tabs>
            <w:spacing w:before="200" w:after="0" w:line="360" w:lineRule="auto"/>
            <w:ind w:left="0"/>
            <w:rPr>
              <w:rFonts w:ascii="Times New Roman" w:eastAsiaTheme="minorEastAsia" w:hAnsi="Times New Roman" w:cs="Times New Roman"/>
              <w:noProof/>
              <w:kern w:val="2"/>
              <w:lang w:val="en-US"/>
              <w14:ligatures w14:val="standardContextual"/>
            </w:rPr>
          </w:pPr>
          <w:hyperlink w:anchor="_Toc212616759" w:history="1">
            <w:r w:rsidRPr="00531089">
              <w:rPr>
                <w:rStyle w:val="Hyperlink"/>
                <w:rFonts w:ascii="Times New Roman" w:hAnsi="Times New Roman" w:cs="Times New Roman"/>
                <w:noProof/>
              </w:rPr>
              <w:t>Bảng 8: Độ thu hồi đối với các nồng độ (Theo chuẩn AOAC)</w:t>
            </w:r>
            <w:r w:rsidRPr="00531089">
              <w:rPr>
                <w:rFonts w:ascii="Times New Roman" w:hAnsi="Times New Roman" w:cs="Times New Roman"/>
                <w:noProof/>
                <w:webHidden/>
              </w:rPr>
              <w:tab/>
            </w:r>
            <w:r w:rsidRPr="00531089">
              <w:rPr>
                <w:rFonts w:ascii="Times New Roman" w:hAnsi="Times New Roman" w:cs="Times New Roman"/>
                <w:noProof/>
                <w:webHidden/>
              </w:rPr>
              <w:fldChar w:fldCharType="begin"/>
            </w:r>
            <w:r w:rsidRPr="00531089">
              <w:rPr>
                <w:rFonts w:ascii="Times New Roman" w:hAnsi="Times New Roman" w:cs="Times New Roman"/>
                <w:noProof/>
                <w:webHidden/>
              </w:rPr>
              <w:instrText xml:space="preserve"> PAGEREF _Toc212616759 \h </w:instrText>
            </w:r>
            <w:r w:rsidRPr="00531089">
              <w:rPr>
                <w:rFonts w:ascii="Times New Roman" w:hAnsi="Times New Roman" w:cs="Times New Roman"/>
                <w:noProof/>
                <w:webHidden/>
              </w:rPr>
            </w:r>
            <w:r w:rsidRPr="00531089">
              <w:rPr>
                <w:rFonts w:ascii="Times New Roman" w:hAnsi="Times New Roman" w:cs="Times New Roman"/>
                <w:noProof/>
                <w:webHidden/>
              </w:rPr>
              <w:fldChar w:fldCharType="separate"/>
            </w:r>
            <w:r w:rsidR="00234D09">
              <w:rPr>
                <w:rFonts w:ascii="Times New Roman" w:hAnsi="Times New Roman" w:cs="Times New Roman"/>
                <w:noProof/>
                <w:webHidden/>
              </w:rPr>
              <w:t>26</w:t>
            </w:r>
            <w:r w:rsidRPr="00531089">
              <w:rPr>
                <w:rFonts w:ascii="Times New Roman" w:hAnsi="Times New Roman" w:cs="Times New Roman"/>
                <w:noProof/>
                <w:webHidden/>
              </w:rPr>
              <w:fldChar w:fldCharType="end"/>
            </w:r>
          </w:hyperlink>
        </w:p>
        <w:p w14:paraId="173C73A4" w14:textId="3FDCA1A5" w:rsidR="00531089" w:rsidRPr="00531089" w:rsidRDefault="00531089" w:rsidP="00531089">
          <w:pPr>
            <w:pStyle w:val="TOC5"/>
            <w:tabs>
              <w:tab w:val="right" w:leader="dot" w:pos="8778"/>
            </w:tabs>
            <w:spacing w:before="200" w:after="0" w:line="360" w:lineRule="auto"/>
            <w:ind w:left="0"/>
            <w:rPr>
              <w:rFonts w:ascii="Times New Roman" w:eastAsiaTheme="minorEastAsia" w:hAnsi="Times New Roman" w:cs="Times New Roman"/>
              <w:noProof/>
              <w:kern w:val="2"/>
              <w:lang w:val="en-US"/>
              <w14:ligatures w14:val="standardContextual"/>
            </w:rPr>
          </w:pPr>
          <w:hyperlink w:anchor="_Toc212616760" w:history="1">
            <w:r w:rsidRPr="00531089">
              <w:rPr>
                <w:rStyle w:val="Hyperlink"/>
                <w:rFonts w:ascii="Times New Roman" w:hAnsi="Times New Roman" w:cs="Times New Roman"/>
                <w:noProof/>
              </w:rPr>
              <w:t>Bảng 9: Thực hiện khảo sát đánh giá hiệu suất thu hồi</w:t>
            </w:r>
            <w:r w:rsidRPr="00531089">
              <w:rPr>
                <w:rFonts w:ascii="Times New Roman" w:hAnsi="Times New Roman" w:cs="Times New Roman"/>
                <w:noProof/>
                <w:webHidden/>
              </w:rPr>
              <w:tab/>
            </w:r>
            <w:r w:rsidRPr="00531089">
              <w:rPr>
                <w:rFonts w:ascii="Times New Roman" w:hAnsi="Times New Roman" w:cs="Times New Roman"/>
                <w:noProof/>
                <w:webHidden/>
              </w:rPr>
              <w:fldChar w:fldCharType="begin"/>
            </w:r>
            <w:r w:rsidRPr="00531089">
              <w:rPr>
                <w:rFonts w:ascii="Times New Roman" w:hAnsi="Times New Roman" w:cs="Times New Roman"/>
                <w:noProof/>
                <w:webHidden/>
              </w:rPr>
              <w:instrText xml:space="preserve"> PAGEREF _Toc212616760 \h </w:instrText>
            </w:r>
            <w:r w:rsidRPr="00531089">
              <w:rPr>
                <w:rFonts w:ascii="Times New Roman" w:hAnsi="Times New Roman" w:cs="Times New Roman"/>
                <w:noProof/>
                <w:webHidden/>
              </w:rPr>
            </w:r>
            <w:r w:rsidRPr="00531089">
              <w:rPr>
                <w:rFonts w:ascii="Times New Roman" w:hAnsi="Times New Roman" w:cs="Times New Roman"/>
                <w:noProof/>
                <w:webHidden/>
              </w:rPr>
              <w:fldChar w:fldCharType="separate"/>
            </w:r>
            <w:r w:rsidR="00234D09">
              <w:rPr>
                <w:rFonts w:ascii="Times New Roman" w:hAnsi="Times New Roman" w:cs="Times New Roman"/>
                <w:noProof/>
                <w:webHidden/>
              </w:rPr>
              <w:t>26</w:t>
            </w:r>
            <w:r w:rsidRPr="00531089">
              <w:rPr>
                <w:rFonts w:ascii="Times New Roman" w:hAnsi="Times New Roman" w:cs="Times New Roman"/>
                <w:noProof/>
                <w:webHidden/>
              </w:rPr>
              <w:fldChar w:fldCharType="end"/>
            </w:r>
          </w:hyperlink>
        </w:p>
        <w:p w14:paraId="052D2942" w14:textId="2E64E0BD" w:rsidR="00531089" w:rsidRPr="00531089" w:rsidRDefault="00531089" w:rsidP="00531089">
          <w:pPr>
            <w:pStyle w:val="TOC5"/>
            <w:tabs>
              <w:tab w:val="right" w:leader="dot" w:pos="8778"/>
            </w:tabs>
            <w:spacing w:before="200" w:after="0" w:line="360" w:lineRule="auto"/>
            <w:ind w:left="0"/>
            <w:rPr>
              <w:rFonts w:ascii="Times New Roman" w:eastAsiaTheme="minorEastAsia" w:hAnsi="Times New Roman" w:cs="Times New Roman"/>
              <w:noProof/>
              <w:kern w:val="2"/>
              <w:lang w:val="en-US"/>
              <w14:ligatures w14:val="standardContextual"/>
            </w:rPr>
          </w:pPr>
          <w:hyperlink w:anchor="_Toc212616761" w:history="1">
            <w:r w:rsidRPr="00531089">
              <w:rPr>
                <w:rStyle w:val="Hyperlink"/>
                <w:rFonts w:ascii="Times New Roman" w:hAnsi="Times New Roman" w:cs="Times New Roman"/>
                <w:noProof/>
              </w:rPr>
              <w:t>Bảng 10: Độ lặp lại tối đa chấp nhận tại các nồng độ khác nhau (theo AOAC)</w:t>
            </w:r>
            <w:r w:rsidRPr="00531089">
              <w:rPr>
                <w:rFonts w:ascii="Times New Roman" w:hAnsi="Times New Roman" w:cs="Times New Roman"/>
                <w:noProof/>
                <w:webHidden/>
              </w:rPr>
              <w:tab/>
            </w:r>
            <w:r w:rsidRPr="00531089">
              <w:rPr>
                <w:rFonts w:ascii="Times New Roman" w:hAnsi="Times New Roman" w:cs="Times New Roman"/>
                <w:noProof/>
                <w:webHidden/>
              </w:rPr>
              <w:fldChar w:fldCharType="begin"/>
            </w:r>
            <w:r w:rsidRPr="00531089">
              <w:rPr>
                <w:rFonts w:ascii="Times New Roman" w:hAnsi="Times New Roman" w:cs="Times New Roman"/>
                <w:noProof/>
                <w:webHidden/>
              </w:rPr>
              <w:instrText xml:space="preserve"> PAGEREF _Toc212616761 \h </w:instrText>
            </w:r>
            <w:r w:rsidRPr="00531089">
              <w:rPr>
                <w:rFonts w:ascii="Times New Roman" w:hAnsi="Times New Roman" w:cs="Times New Roman"/>
                <w:noProof/>
                <w:webHidden/>
              </w:rPr>
            </w:r>
            <w:r w:rsidRPr="00531089">
              <w:rPr>
                <w:rFonts w:ascii="Times New Roman" w:hAnsi="Times New Roman" w:cs="Times New Roman"/>
                <w:noProof/>
                <w:webHidden/>
              </w:rPr>
              <w:fldChar w:fldCharType="separate"/>
            </w:r>
            <w:r w:rsidR="00234D09">
              <w:rPr>
                <w:rFonts w:ascii="Times New Roman" w:hAnsi="Times New Roman" w:cs="Times New Roman"/>
                <w:noProof/>
                <w:webHidden/>
              </w:rPr>
              <w:t>27</w:t>
            </w:r>
            <w:r w:rsidRPr="00531089">
              <w:rPr>
                <w:rFonts w:ascii="Times New Roman" w:hAnsi="Times New Roman" w:cs="Times New Roman"/>
                <w:noProof/>
                <w:webHidden/>
              </w:rPr>
              <w:fldChar w:fldCharType="end"/>
            </w:r>
          </w:hyperlink>
        </w:p>
        <w:p w14:paraId="309471D0" w14:textId="1B92C34A" w:rsidR="00531089" w:rsidRPr="00531089" w:rsidRDefault="00531089" w:rsidP="00531089">
          <w:pPr>
            <w:pStyle w:val="TOC5"/>
            <w:tabs>
              <w:tab w:val="right" w:leader="dot" w:pos="8778"/>
            </w:tabs>
            <w:spacing w:before="200" w:after="0" w:line="360" w:lineRule="auto"/>
            <w:ind w:left="0"/>
            <w:rPr>
              <w:rFonts w:ascii="Times New Roman" w:eastAsiaTheme="minorEastAsia" w:hAnsi="Times New Roman" w:cs="Times New Roman"/>
              <w:noProof/>
              <w:kern w:val="2"/>
              <w:lang w:val="en-US"/>
              <w14:ligatures w14:val="standardContextual"/>
            </w:rPr>
          </w:pPr>
          <w:hyperlink w:anchor="_Toc212616762" w:history="1">
            <w:r w:rsidRPr="00531089">
              <w:rPr>
                <w:rStyle w:val="Hyperlink"/>
                <w:rFonts w:ascii="Times New Roman" w:hAnsi="Times New Roman" w:cs="Times New Roman"/>
                <w:noProof/>
              </w:rPr>
              <w:t>Bảng 11: Đánh giá độ lặp lại (Thực hiện lần lượt với AE và các phức của nó)</w:t>
            </w:r>
            <w:r w:rsidRPr="00531089">
              <w:rPr>
                <w:rFonts w:ascii="Times New Roman" w:hAnsi="Times New Roman" w:cs="Times New Roman"/>
                <w:noProof/>
                <w:webHidden/>
              </w:rPr>
              <w:tab/>
            </w:r>
            <w:r w:rsidRPr="00531089">
              <w:rPr>
                <w:rFonts w:ascii="Times New Roman" w:hAnsi="Times New Roman" w:cs="Times New Roman"/>
                <w:noProof/>
                <w:webHidden/>
              </w:rPr>
              <w:fldChar w:fldCharType="begin"/>
            </w:r>
            <w:r w:rsidRPr="00531089">
              <w:rPr>
                <w:rFonts w:ascii="Times New Roman" w:hAnsi="Times New Roman" w:cs="Times New Roman"/>
                <w:noProof/>
                <w:webHidden/>
              </w:rPr>
              <w:instrText xml:space="preserve"> PAGEREF _Toc212616762 \h </w:instrText>
            </w:r>
            <w:r w:rsidRPr="00531089">
              <w:rPr>
                <w:rFonts w:ascii="Times New Roman" w:hAnsi="Times New Roman" w:cs="Times New Roman"/>
                <w:noProof/>
                <w:webHidden/>
              </w:rPr>
            </w:r>
            <w:r w:rsidRPr="00531089">
              <w:rPr>
                <w:rFonts w:ascii="Times New Roman" w:hAnsi="Times New Roman" w:cs="Times New Roman"/>
                <w:noProof/>
                <w:webHidden/>
              </w:rPr>
              <w:fldChar w:fldCharType="separate"/>
            </w:r>
            <w:r w:rsidR="00234D09">
              <w:rPr>
                <w:rFonts w:ascii="Times New Roman" w:hAnsi="Times New Roman" w:cs="Times New Roman"/>
                <w:noProof/>
                <w:webHidden/>
              </w:rPr>
              <w:t>28</w:t>
            </w:r>
            <w:r w:rsidRPr="00531089">
              <w:rPr>
                <w:rFonts w:ascii="Times New Roman" w:hAnsi="Times New Roman" w:cs="Times New Roman"/>
                <w:noProof/>
                <w:webHidden/>
              </w:rPr>
              <w:fldChar w:fldCharType="end"/>
            </w:r>
          </w:hyperlink>
        </w:p>
        <w:p w14:paraId="49DF122D" w14:textId="77579ED1" w:rsidR="00531089" w:rsidRDefault="00531089" w:rsidP="00531089">
          <w:pPr>
            <w:pStyle w:val="TOC5"/>
            <w:tabs>
              <w:tab w:val="right" w:leader="dot" w:pos="8778"/>
            </w:tabs>
            <w:spacing w:before="200" w:after="0" w:line="360" w:lineRule="auto"/>
            <w:ind w:left="0"/>
            <w:rPr>
              <w:rFonts w:asciiTheme="minorHAnsi" w:eastAsiaTheme="minorEastAsia" w:hAnsiTheme="minorHAnsi" w:cstheme="minorBidi"/>
              <w:noProof/>
              <w:kern w:val="2"/>
              <w:lang w:val="en-US"/>
              <w14:ligatures w14:val="standardContextual"/>
            </w:rPr>
          </w:pPr>
          <w:hyperlink w:anchor="_Toc212616763" w:history="1">
            <w:r w:rsidRPr="00531089">
              <w:rPr>
                <w:rStyle w:val="Hyperlink"/>
                <w:rFonts w:ascii="Times New Roman" w:hAnsi="Times New Roman" w:cs="Times New Roman"/>
                <w:noProof/>
              </w:rPr>
              <w:t>Bảng 12: Đánh giá tính phù hợp hệ thống</w:t>
            </w:r>
            <w:r w:rsidRPr="00531089">
              <w:rPr>
                <w:rFonts w:ascii="Times New Roman" w:hAnsi="Times New Roman" w:cs="Times New Roman"/>
                <w:noProof/>
                <w:webHidden/>
              </w:rPr>
              <w:tab/>
            </w:r>
            <w:r w:rsidRPr="00531089">
              <w:rPr>
                <w:rFonts w:ascii="Times New Roman" w:hAnsi="Times New Roman" w:cs="Times New Roman"/>
                <w:noProof/>
                <w:webHidden/>
              </w:rPr>
              <w:fldChar w:fldCharType="begin"/>
            </w:r>
            <w:r w:rsidRPr="00531089">
              <w:rPr>
                <w:rFonts w:ascii="Times New Roman" w:hAnsi="Times New Roman" w:cs="Times New Roman"/>
                <w:noProof/>
                <w:webHidden/>
              </w:rPr>
              <w:instrText xml:space="preserve"> PAGEREF _Toc212616763 \h </w:instrText>
            </w:r>
            <w:r w:rsidRPr="00531089">
              <w:rPr>
                <w:rFonts w:ascii="Times New Roman" w:hAnsi="Times New Roman" w:cs="Times New Roman"/>
                <w:noProof/>
                <w:webHidden/>
              </w:rPr>
            </w:r>
            <w:r w:rsidRPr="00531089">
              <w:rPr>
                <w:rFonts w:ascii="Times New Roman" w:hAnsi="Times New Roman" w:cs="Times New Roman"/>
                <w:noProof/>
                <w:webHidden/>
              </w:rPr>
              <w:fldChar w:fldCharType="separate"/>
            </w:r>
            <w:r w:rsidR="00234D09">
              <w:rPr>
                <w:rFonts w:ascii="Times New Roman" w:hAnsi="Times New Roman" w:cs="Times New Roman"/>
                <w:noProof/>
                <w:webHidden/>
              </w:rPr>
              <w:t>29</w:t>
            </w:r>
            <w:r w:rsidRPr="00531089">
              <w:rPr>
                <w:rFonts w:ascii="Times New Roman" w:hAnsi="Times New Roman" w:cs="Times New Roman"/>
                <w:noProof/>
                <w:webHidden/>
              </w:rPr>
              <w:fldChar w:fldCharType="end"/>
            </w:r>
          </w:hyperlink>
        </w:p>
        <w:p w14:paraId="23026699" w14:textId="0DC92B7B" w:rsidR="00EF07DC" w:rsidRDefault="00000000">
          <w:pPr>
            <w:tabs>
              <w:tab w:val="right" w:pos="8778"/>
            </w:tabs>
            <w:spacing w:before="200" w:after="0"/>
            <w:rPr>
              <w:rFonts w:ascii="Times New Roman" w:eastAsia="Times New Roman" w:hAnsi="Times New Roman" w:cs="Times New Roman"/>
              <w:sz w:val="26"/>
              <w:szCs w:val="26"/>
            </w:rPr>
          </w:pPr>
          <w:r>
            <w:fldChar w:fldCharType="end"/>
          </w:r>
        </w:p>
      </w:sdtContent>
    </w:sdt>
    <w:p w14:paraId="2E26AEFC" w14:textId="77777777" w:rsidR="00EF07DC" w:rsidRDefault="00EF07DC">
      <w:pPr>
        <w:tabs>
          <w:tab w:val="right" w:pos="8778"/>
        </w:tabs>
        <w:spacing w:before="120" w:after="120" w:line="240" w:lineRule="auto"/>
        <w:ind w:left="780"/>
        <w:rPr>
          <w:rFonts w:ascii="Times New Roman" w:eastAsia="Times New Roman" w:hAnsi="Times New Roman" w:cs="Times New Roman"/>
          <w:sz w:val="26"/>
          <w:szCs w:val="26"/>
        </w:rPr>
        <w:sectPr w:rsidR="00EF07DC">
          <w:pgSz w:w="11907" w:h="16839"/>
          <w:pgMar w:top="1701" w:right="1134" w:bottom="1701" w:left="1985" w:header="283" w:footer="283" w:gutter="0"/>
          <w:pgNumType w:start="1"/>
          <w:cols w:space="720"/>
          <w:titlePg/>
        </w:sectPr>
      </w:pPr>
    </w:p>
    <w:p w14:paraId="1D13C441" w14:textId="77777777" w:rsidR="00EF07DC" w:rsidRDefault="00000000">
      <w:pPr>
        <w:spacing w:before="480" w:after="480" w:line="276" w:lineRule="auto"/>
        <w:jc w:val="center"/>
        <w:rPr>
          <w:rFonts w:ascii="Times New Roman" w:eastAsia="Times New Roman" w:hAnsi="Times New Roman" w:cs="Times New Roman"/>
          <w:b/>
          <w:smallCaps/>
          <w:sz w:val="28"/>
          <w:szCs w:val="28"/>
        </w:rPr>
      </w:pPr>
      <w:r>
        <w:rPr>
          <w:rFonts w:ascii="Times New Roman" w:eastAsia="Times New Roman" w:hAnsi="Times New Roman" w:cs="Times New Roman"/>
          <w:b/>
          <w:smallCaps/>
          <w:sz w:val="28"/>
          <w:szCs w:val="28"/>
        </w:rPr>
        <w:lastRenderedPageBreak/>
        <w:t>DANH MỤC TỪ VIẾT TẮT</w:t>
      </w:r>
    </w:p>
    <w:tbl>
      <w:tblPr>
        <w:tblStyle w:val="a1"/>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2"/>
        <w:gridCol w:w="6945"/>
      </w:tblGrid>
      <w:tr w:rsidR="00EF07DC" w14:paraId="29176B94" w14:textId="77777777">
        <w:trPr>
          <w:tblHeader/>
        </w:trPr>
        <w:tc>
          <w:tcPr>
            <w:tcW w:w="1702" w:type="dxa"/>
            <w:vAlign w:val="center"/>
          </w:tcPr>
          <w:p w14:paraId="1A5CA8C3" w14:textId="77777777" w:rsidR="00EF07DC" w:rsidRDefault="00000000">
            <w:pPr>
              <w:tabs>
                <w:tab w:val="left" w:pos="1440"/>
              </w:tabs>
              <w:spacing w:before="120" w:after="12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Viết tắt</w:t>
            </w:r>
          </w:p>
        </w:tc>
        <w:tc>
          <w:tcPr>
            <w:tcW w:w="6945" w:type="dxa"/>
          </w:tcPr>
          <w:p w14:paraId="6FC30EB0" w14:textId="77777777" w:rsidR="00EF07DC" w:rsidRDefault="00000000">
            <w:pPr>
              <w:tabs>
                <w:tab w:val="left" w:pos="1440"/>
              </w:tabs>
              <w:spacing w:before="120" w:after="12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Giải thích</w:t>
            </w:r>
          </w:p>
        </w:tc>
      </w:tr>
      <w:tr w:rsidR="00EF07DC" w14:paraId="131F5180" w14:textId="77777777">
        <w:tc>
          <w:tcPr>
            <w:tcW w:w="1702" w:type="dxa"/>
            <w:vAlign w:val="center"/>
          </w:tcPr>
          <w:p w14:paraId="0286C724" w14:textId="77777777" w:rsidR="00EF07DC" w:rsidRDefault="00000000">
            <w:pPr>
              <w:tabs>
                <w:tab w:val="left" w:pos="1440"/>
              </w:tabs>
              <w:spacing w:after="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sz w:val="26"/>
                <w:szCs w:val="26"/>
              </w:rPr>
              <w:t>AE</w:t>
            </w:r>
          </w:p>
        </w:tc>
        <w:tc>
          <w:tcPr>
            <w:tcW w:w="6945" w:type="dxa"/>
          </w:tcPr>
          <w:p w14:paraId="0792504D" w14:textId="77777777" w:rsidR="00EF07DC" w:rsidRDefault="00000000">
            <w:pPr>
              <w:tabs>
                <w:tab w:val="left" w:pos="1440"/>
              </w:tabs>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Aloe-Emodin</w:t>
            </w:r>
          </w:p>
        </w:tc>
      </w:tr>
      <w:tr w:rsidR="00EF07DC" w14:paraId="46D60CFA" w14:textId="77777777">
        <w:tc>
          <w:tcPr>
            <w:tcW w:w="1702" w:type="dxa"/>
            <w:vAlign w:val="center"/>
          </w:tcPr>
          <w:p w14:paraId="33865676" w14:textId="77777777" w:rsidR="00EF07DC" w:rsidRDefault="00000000">
            <w:pPr>
              <w:tabs>
                <w:tab w:val="left" w:pos="1440"/>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IEEE</w:t>
            </w:r>
          </w:p>
        </w:tc>
        <w:tc>
          <w:tcPr>
            <w:tcW w:w="6945" w:type="dxa"/>
          </w:tcPr>
          <w:p w14:paraId="43AFB596" w14:textId="77777777" w:rsidR="00EF07DC" w:rsidRDefault="00000000">
            <w:pPr>
              <w:tabs>
                <w:tab w:val="left" w:pos="1440"/>
              </w:tabs>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Institute of Electrical and Electronics Engineers</w:t>
            </w:r>
          </w:p>
        </w:tc>
      </w:tr>
      <w:tr w:rsidR="00EF07DC" w14:paraId="2334EAB5" w14:textId="77777777">
        <w:tc>
          <w:tcPr>
            <w:tcW w:w="1702" w:type="dxa"/>
            <w:vAlign w:val="center"/>
          </w:tcPr>
          <w:p w14:paraId="1CBCADF0" w14:textId="77777777" w:rsidR="00EF07DC" w:rsidRDefault="00000000">
            <w:pPr>
              <w:tabs>
                <w:tab w:val="left" w:pos="1440"/>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LVThS</w:t>
            </w:r>
          </w:p>
        </w:tc>
        <w:tc>
          <w:tcPr>
            <w:tcW w:w="6945" w:type="dxa"/>
          </w:tcPr>
          <w:p w14:paraId="0D697EDF" w14:textId="77777777" w:rsidR="00EF07DC" w:rsidRDefault="00000000">
            <w:pPr>
              <w:tabs>
                <w:tab w:val="left" w:pos="1440"/>
              </w:tabs>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Luận văn Thạc sĩ</w:t>
            </w:r>
          </w:p>
        </w:tc>
      </w:tr>
      <w:tr w:rsidR="00EF07DC" w14:paraId="197C5AE0" w14:textId="77777777">
        <w:tc>
          <w:tcPr>
            <w:tcW w:w="1702" w:type="dxa"/>
            <w:vAlign w:val="center"/>
          </w:tcPr>
          <w:p w14:paraId="401CF659" w14:textId="77777777" w:rsidR="00EF07DC" w:rsidRDefault="00000000">
            <w:pPr>
              <w:tabs>
                <w:tab w:val="left" w:pos="1440"/>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HPLC</w:t>
            </w:r>
          </w:p>
        </w:tc>
        <w:tc>
          <w:tcPr>
            <w:tcW w:w="6945" w:type="dxa"/>
          </w:tcPr>
          <w:p w14:paraId="322390F2" w14:textId="77777777" w:rsidR="00EF07DC" w:rsidRDefault="00000000">
            <w:pPr>
              <w:tabs>
                <w:tab w:val="left" w:pos="1440"/>
              </w:tabs>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Sắc ký lỏng hiệu năng cao</w:t>
            </w:r>
          </w:p>
        </w:tc>
      </w:tr>
      <w:tr w:rsidR="00EF07DC" w14:paraId="4E4E3546" w14:textId="77777777">
        <w:tc>
          <w:tcPr>
            <w:tcW w:w="1702" w:type="dxa"/>
            <w:vAlign w:val="center"/>
          </w:tcPr>
          <w:p w14:paraId="52B6F760" w14:textId="77777777" w:rsidR="00EF07DC" w:rsidRDefault="00000000">
            <w:pPr>
              <w:tabs>
                <w:tab w:val="left" w:pos="1440"/>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PDA</w:t>
            </w:r>
          </w:p>
        </w:tc>
        <w:tc>
          <w:tcPr>
            <w:tcW w:w="6945" w:type="dxa"/>
          </w:tcPr>
          <w:p w14:paraId="503CF9F6" w14:textId="77777777" w:rsidR="00EF07DC" w:rsidRDefault="00000000">
            <w:pPr>
              <w:tabs>
                <w:tab w:val="left" w:pos="1440"/>
              </w:tabs>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Đầu dò mảng Diode quang (Photodiode Array Detector)</w:t>
            </w:r>
          </w:p>
        </w:tc>
      </w:tr>
      <w:tr w:rsidR="00EF07DC" w14:paraId="6AFE692B" w14:textId="77777777">
        <w:tc>
          <w:tcPr>
            <w:tcW w:w="1702" w:type="dxa"/>
            <w:vAlign w:val="center"/>
          </w:tcPr>
          <w:p w14:paraId="295E8F47" w14:textId="77777777" w:rsidR="00EF07DC" w:rsidRDefault="00000000">
            <w:pPr>
              <w:tabs>
                <w:tab w:val="left" w:pos="1440"/>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UV-Vis</w:t>
            </w:r>
          </w:p>
        </w:tc>
        <w:tc>
          <w:tcPr>
            <w:tcW w:w="6945" w:type="dxa"/>
          </w:tcPr>
          <w:p w14:paraId="2BAB7042" w14:textId="77777777" w:rsidR="00EF07DC" w:rsidRDefault="00000000">
            <w:pPr>
              <w:tabs>
                <w:tab w:val="left" w:pos="1440"/>
              </w:tabs>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Phổ từ ngoại – khả kiến</w:t>
            </w:r>
          </w:p>
        </w:tc>
      </w:tr>
      <w:tr w:rsidR="00EF07DC" w14:paraId="35B83C1D" w14:textId="77777777">
        <w:tc>
          <w:tcPr>
            <w:tcW w:w="1702" w:type="dxa"/>
            <w:vAlign w:val="center"/>
          </w:tcPr>
          <w:p w14:paraId="3D15849E" w14:textId="77777777" w:rsidR="00EF07DC" w:rsidRDefault="00000000">
            <w:pPr>
              <w:tabs>
                <w:tab w:val="left" w:pos="1440"/>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LC-MS</w:t>
            </w:r>
          </w:p>
        </w:tc>
        <w:tc>
          <w:tcPr>
            <w:tcW w:w="6945" w:type="dxa"/>
          </w:tcPr>
          <w:p w14:paraId="7D8D6DBF" w14:textId="77777777" w:rsidR="00EF07DC" w:rsidRDefault="00000000">
            <w:pPr>
              <w:tabs>
                <w:tab w:val="left" w:pos="1440"/>
              </w:tabs>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Sắc ký lỏng đầu dò khối phổ</w:t>
            </w:r>
          </w:p>
        </w:tc>
      </w:tr>
      <w:tr w:rsidR="00EF07DC" w14:paraId="7F00DC02" w14:textId="77777777">
        <w:tc>
          <w:tcPr>
            <w:tcW w:w="1702" w:type="dxa"/>
            <w:vAlign w:val="center"/>
          </w:tcPr>
          <w:p w14:paraId="77E6E499" w14:textId="77777777" w:rsidR="00EF07DC" w:rsidRDefault="00000000">
            <w:pPr>
              <w:tabs>
                <w:tab w:val="left" w:pos="1440"/>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w:t>
            </w:r>
            <w:r>
              <w:rPr>
                <w:rFonts w:ascii="Times New Roman" w:eastAsia="Times New Roman" w:hAnsi="Times New Roman" w:cs="Times New Roman"/>
                <w:sz w:val="26"/>
                <w:szCs w:val="26"/>
                <w:vertAlign w:val="subscript"/>
              </w:rPr>
              <w:t>T</w:t>
            </w:r>
            <w:r>
              <w:rPr>
                <w:rFonts w:ascii="Times New Roman" w:eastAsia="Times New Roman" w:hAnsi="Times New Roman" w:cs="Times New Roman"/>
                <w:sz w:val="26"/>
                <w:szCs w:val="26"/>
              </w:rPr>
              <w:t xml:space="preserve"> / tR</w:t>
            </w:r>
          </w:p>
        </w:tc>
        <w:tc>
          <w:tcPr>
            <w:tcW w:w="6945" w:type="dxa"/>
          </w:tcPr>
          <w:p w14:paraId="6FDCA708" w14:textId="77777777" w:rsidR="00EF07DC" w:rsidRDefault="00000000">
            <w:pPr>
              <w:tabs>
                <w:tab w:val="left" w:pos="1440"/>
              </w:tabs>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lưu</w:t>
            </w:r>
          </w:p>
        </w:tc>
      </w:tr>
      <w:tr w:rsidR="00EF07DC" w14:paraId="71BBF63A" w14:textId="77777777">
        <w:tc>
          <w:tcPr>
            <w:tcW w:w="1702" w:type="dxa"/>
            <w:vAlign w:val="center"/>
          </w:tcPr>
          <w:p w14:paraId="5F052D8A" w14:textId="77777777" w:rsidR="00EF07DC" w:rsidRDefault="00000000">
            <w:pPr>
              <w:tabs>
                <w:tab w:val="left" w:pos="1440"/>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Rs</w:t>
            </w:r>
          </w:p>
        </w:tc>
        <w:tc>
          <w:tcPr>
            <w:tcW w:w="6945" w:type="dxa"/>
          </w:tcPr>
          <w:p w14:paraId="64B0E7DD" w14:textId="77777777" w:rsidR="00EF07DC" w:rsidRDefault="00000000">
            <w:pPr>
              <w:tabs>
                <w:tab w:val="left" w:pos="1440"/>
              </w:tabs>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Độ phân giải</w:t>
            </w:r>
          </w:p>
        </w:tc>
      </w:tr>
      <w:tr w:rsidR="00EF07DC" w14:paraId="54B06ECD" w14:textId="77777777">
        <w:tc>
          <w:tcPr>
            <w:tcW w:w="1702" w:type="dxa"/>
            <w:vAlign w:val="center"/>
          </w:tcPr>
          <w:p w14:paraId="52E21351" w14:textId="77777777" w:rsidR="00EF07DC" w:rsidRDefault="00000000">
            <w:pPr>
              <w:tabs>
                <w:tab w:val="left" w:pos="1440"/>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w:t>
            </w:r>
          </w:p>
        </w:tc>
        <w:tc>
          <w:tcPr>
            <w:tcW w:w="6945" w:type="dxa"/>
          </w:tcPr>
          <w:p w14:paraId="460BFB31" w14:textId="77777777" w:rsidR="00EF07DC" w:rsidRDefault="00000000">
            <w:pPr>
              <w:tabs>
                <w:tab w:val="left" w:pos="1440"/>
              </w:tabs>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Số đĩa lý thuyết</w:t>
            </w:r>
          </w:p>
        </w:tc>
      </w:tr>
      <w:tr w:rsidR="00EF07DC" w14:paraId="0FA27521" w14:textId="77777777">
        <w:tc>
          <w:tcPr>
            <w:tcW w:w="1702" w:type="dxa"/>
            <w:vAlign w:val="center"/>
          </w:tcPr>
          <w:p w14:paraId="0F978CD0" w14:textId="77777777" w:rsidR="00EF07DC" w:rsidRDefault="00000000">
            <w:pPr>
              <w:tabs>
                <w:tab w:val="left" w:pos="1440"/>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Sym</w:t>
            </w:r>
          </w:p>
        </w:tc>
        <w:tc>
          <w:tcPr>
            <w:tcW w:w="6945" w:type="dxa"/>
          </w:tcPr>
          <w:p w14:paraId="4401AEFA" w14:textId="77777777" w:rsidR="00EF07DC" w:rsidRDefault="00000000">
            <w:pPr>
              <w:tabs>
                <w:tab w:val="left" w:pos="1440"/>
              </w:tabs>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(Symmetric) Hệ số đối xứng</w:t>
            </w:r>
          </w:p>
        </w:tc>
      </w:tr>
      <w:tr w:rsidR="00EF07DC" w14:paraId="03179575" w14:textId="77777777">
        <w:tc>
          <w:tcPr>
            <w:tcW w:w="1702" w:type="dxa"/>
            <w:vAlign w:val="center"/>
          </w:tcPr>
          <w:p w14:paraId="66743154" w14:textId="77777777" w:rsidR="00EF07DC" w:rsidRDefault="00000000">
            <w:pPr>
              <w:tabs>
                <w:tab w:val="left" w:pos="1440"/>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MeOH</w:t>
            </w:r>
          </w:p>
        </w:tc>
        <w:tc>
          <w:tcPr>
            <w:tcW w:w="6945" w:type="dxa"/>
          </w:tcPr>
          <w:p w14:paraId="12954227" w14:textId="77777777" w:rsidR="00EF07DC" w:rsidRDefault="00000000">
            <w:pPr>
              <w:tabs>
                <w:tab w:val="left" w:pos="1440"/>
              </w:tabs>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Methanol</w:t>
            </w:r>
          </w:p>
        </w:tc>
      </w:tr>
      <w:tr w:rsidR="00EF07DC" w14:paraId="60F0F19C" w14:textId="77777777">
        <w:tc>
          <w:tcPr>
            <w:tcW w:w="1702" w:type="dxa"/>
            <w:vAlign w:val="center"/>
          </w:tcPr>
          <w:p w14:paraId="3ACD6153" w14:textId="77777777" w:rsidR="00EF07DC" w:rsidRDefault="00000000">
            <w:pPr>
              <w:tabs>
                <w:tab w:val="left" w:pos="1440"/>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EtOH</w:t>
            </w:r>
          </w:p>
        </w:tc>
        <w:tc>
          <w:tcPr>
            <w:tcW w:w="6945" w:type="dxa"/>
          </w:tcPr>
          <w:p w14:paraId="741B935B" w14:textId="77777777" w:rsidR="00EF07DC" w:rsidRDefault="00000000">
            <w:pPr>
              <w:tabs>
                <w:tab w:val="left" w:pos="1440"/>
              </w:tabs>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Ethanol</w:t>
            </w:r>
          </w:p>
        </w:tc>
      </w:tr>
      <w:tr w:rsidR="00EF07DC" w14:paraId="439987FB" w14:textId="77777777">
        <w:tc>
          <w:tcPr>
            <w:tcW w:w="1702" w:type="dxa"/>
            <w:vAlign w:val="center"/>
          </w:tcPr>
          <w:p w14:paraId="1671C8B6" w14:textId="77777777" w:rsidR="00EF07DC" w:rsidRDefault="00000000">
            <w:pPr>
              <w:tabs>
                <w:tab w:val="left" w:pos="1440"/>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ACN</w:t>
            </w:r>
          </w:p>
        </w:tc>
        <w:tc>
          <w:tcPr>
            <w:tcW w:w="6945" w:type="dxa"/>
          </w:tcPr>
          <w:p w14:paraId="262DBC32" w14:textId="77777777" w:rsidR="00EF07DC" w:rsidRDefault="00000000">
            <w:pPr>
              <w:tabs>
                <w:tab w:val="left" w:pos="1440"/>
              </w:tabs>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Acetonenitrile</w:t>
            </w:r>
          </w:p>
        </w:tc>
      </w:tr>
      <w:tr w:rsidR="00EF07DC" w14:paraId="17A40BDD" w14:textId="77777777">
        <w:tc>
          <w:tcPr>
            <w:tcW w:w="1702" w:type="dxa"/>
            <w:vAlign w:val="center"/>
          </w:tcPr>
          <w:p w14:paraId="74027C66" w14:textId="77777777" w:rsidR="00EF07DC" w:rsidRDefault="00000000">
            <w:pPr>
              <w:tabs>
                <w:tab w:val="left" w:pos="1440"/>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DMSO</w:t>
            </w:r>
          </w:p>
        </w:tc>
        <w:tc>
          <w:tcPr>
            <w:tcW w:w="6945" w:type="dxa"/>
          </w:tcPr>
          <w:p w14:paraId="1E6B5B8E" w14:textId="77777777" w:rsidR="00EF07DC" w:rsidRDefault="00000000">
            <w:pPr>
              <w:tabs>
                <w:tab w:val="left" w:pos="1440"/>
              </w:tabs>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Dimethyl sunfloxide</w:t>
            </w:r>
          </w:p>
        </w:tc>
      </w:tr>
      <w:tr w:rsidR="00EF07DC" w14:paraId="4E9572C7" w14:textId="77777777">
        <w:tc>
          <w:tcPr>
            <w:tcW w:w="1702" w:type="dxa"/>
            <w:vAlign w:val="center"/>
          </w:tcPr>
          <w:p w14:paraId="0B67D662" w14:textId="77777777" w:rsidR="00EF07DC" w:rsidRDefault="00000000">
            <w:pPr>
              <w:tabs>
                <w:tab w:val="left" w:pos="1440"/>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λ</w:t>
            </w:r>
            <w:r>
              <w:rPr>
                <w:rFonts w:ascii="Times New Roman" w:eastAsia="Times New Roman" w:hAnsi="Times New Roman" w:cs="Times New Roman"/>
                <w:sz w:val="26"/>
                <w:szCs w:val="26"/>
                <w:vertAlign w:val="subscript"/>
              </w:rPr>
              <w:t>max</w:t>
            </w:r>
          </w:p>
        </w:tc>
        <w:tc>
          <w:tcPr>
            <w:tcW w:w="6945" w:type="dxa"/>
          </w:tcPr>
          <w:p w14:paraId="299830D0" w14:textId="77777777" w:rsidR="00EF07DC" w:rsidRDefault="00000000">
            <w:pPr>
              <w:tabs>
                <w:tab w:val="left" w:pos="1440"/>
              </w:tabs>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Bước sóng cực đại</w:t>
            </w:r>
          </w:p>
        </w:tc>
      </w:tr>
      <w:tr w:rsidR="00EF07DC" w14:paraId="47470784" w14:textId="77777777">
        <w:tc>
          <w:tcPr>
            <w:tcW w:w="1702" w:type="dxa"/>
            <w:vAlign w:val="center"/>
          </w:tcPr>
          <w:p w14:paraId="5661269D" w14:textId="77777777" w:rsidR="00EF07DC" w:rsidRDefault="00000000">
            <w:pPr>
              <w:tabs>
                <w:tab w:val="left" w:pos="1440"/>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FID</w:t>
            </w:r>
          </w:p>
        </w:tc>
        <w:tc>
          <w:tcPr>
            <w:tcW w:w="6945" w:type="dxa"/>
          </w:tcPr>
          <w:p w14:paraId="68134B92" w14:textId="77777777" w:rsidR="00EF07DC" w:rsidRDefault="00000000">
            <w:pPr>
              <w:tabs>
                <w:tab w:val="left" w:pos="1440"/>
              </w:tabs>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Đầu dò ion hóa ngọn lửa</w:t>
            </w:r>
          </w:p>
        </w:tc>
      </w:tr>
      <w:tr w:rsidR="00EF07DC" w14:paraId="067BE9E7" w14:textId="77777777">
        <w:tc>
          <w:tcPr>
            <w:tcW w:w="1702" w:type="dxa"/>
            <w:vAlign w:val="center"/>
          </w:tcPr>
          <w:p w14:paraId="0AF826E0"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IR / FT-IR</w:t>
            </w:r>
          </w:p>
        </w:tc>
        <w:tc>
          <w:tcPr>
            <w:tcW w:w="6945" w:type="dxa"/>
          </w:tcPr>
          <w:p w14:paraId="6CF823A2" w14:textId="77777777" w:rsidR="00EF07DC" w:rsidRDefault="00000000">
            <w:pPr>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Phổ hồng ngoại / Phổ hồng ngoại biến đổi Fourier</w:t>
            </w:r>
          </w:p>
        </w:tc>
      </w:tr>
      <w:tr w:rsidR="00EF07DC" w14:paraId="47FAAF1C" w14:textId="77777777">
        <w:tc>
          <w:tcPr>
            <w:tcW w:w="1702" w:type="dxa"/>
            <w:vAlign w:val="center"/>
          </w:tcPr>
          <w:p w14:paraId="5AC8F3B2"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NMR</w:t>
            </w:r>
          </w:p>
        </w:tc>
        <w:tc>
          <w:tcPr>
            <w:tcW w:w="6945" w:type="dxa"/>
          </w:tcPr>
          <w:p w14:paraId="6A39D704" w14:textId="77777777" w:rsidR="00EF07DC" w:rsidRDefault="00000000">
            <w:pPr>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Phổ cộng hưởng từ</w:t>
            </w:r>
          </w:p>
        </w:tc>
      </w:tr>
      <w:tr w:rsidR="00EF07DC" w14:paraId="6D9ED3F3" w14:textId="77777777">
        <w:tc>
          <w:tcPr>
            <w:tcW w:w="1702" w:type="dxa"/>
            <w:vAlign w:val="center"/>
          </w:tcPr>
          <w:p w14:paraId="771CAC45"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MS</w:t>
            </w:r>
          </w:p>
        </w:tc>
        <w:tc>
          <w:tcPr>
            <w:tcW w:w="6945" w:type="dxa"/>
          </w:tcPr>
          <w:p w14:paraId="2209D0E0" w14:textId="77777777" w:rsidR="00EF07DC" w:rsidRDefault="00000000">
            <w:pPr>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Khối phổ</w:t>
            </w:r>
          </w:p>
        </w:tc>
      </w:tr>
      <w:tr w:rsidR="00EF07DC" w14:paraId="10B1B12C" w14:textId="77777777">
        <w:tc>
          <w:tcPr>
            <w:tcW w:w="1702" w:type="dxa"/>
            <w:vAlign w:val="center"/>
          </w:tcPr>
          <w:p w14:paraId="0136026C"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XRD</w:t>
            </w:r>
          </w:p>
        </w:tc>
        <w:tc>
          <w:tcPr>
            <w:tcW w:w="6945" w:type="dxa"/>
          </w:tcPr>
          <w:p w14:paraId="1007A781" w14:textId="77777777" w:rsidR="00EF07DC" w:rsidRDefault="00000000">
            <w:pPr>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Nhiễu xạ tia X</w:t>
            </w:r>
          </w:p>
        </w:tc>
      </w:tr>
      <w:tr w:rsidR="00EF07DC" w14:paraId="220A1CA3" w14:textId="77777777">
        <w:tc>
          <w:tcPr>
            <w:tcW w:w="1702" w:type="dxa"/>
            <w:vAlign w:val="center"/>
          </w:tcPr>
          <w:p w14:paraId="0BE69188"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SEM / EDX</w:t>
            </w:r>
          </w:p>
        </w:tc>
        <w:tc>
          <w:tcPr>
            <w:tcW w:w="6945" w:type="dxa"/>
          </w:tcPr>
          <w:p w14:paraId="2769D481" w14:textId="77777777" w:rsidR="00EF07DC" w:rsidRDefault="00000000">
            <w:pPr>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Scanning Electron Microscopy / Energy Dispersive X-ray</w:t>
            </w:r>
          </w:p>
        </w:tc>
      </w:tr>
      <w:tr w:rsidR="00EF07DC" w14:paraId="270E9584" w14:textId="77777777">
        <w:tc>
          <w:tcPr>
            <w:tcW w:w="1702" w:type="dxa"/>
          </w:tcPr>
          <w:p w14:paraId="78F96B25"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LOD</w:t>
            </w:r>
          </w:p>
        </w:tc>
        <w:tc>
          <w:tcPr>
            <w:tcW w:w="6945" w:type="dxa"/>
          </w:tcPr>
          <w:p w14:paraId="13906F68" w14:textId="77777777" w:rsidR="00EF07DC" w:rsidRDefault="00000000">
            <w:pPr>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Giới hạn phát hiện</w:t>
            </w:r>
          </w:p>
        </w:tc>
      </w:tr>
      <w:tr w:rsidR="00EF07DC" w14:paraId="3D1BA6B7" w14:textId="77777777">
        <w:tc>
          <w:tcPr>
            <w:tcW w:w="1702" w:type="dxa"/>
          </w:tcPr>
          <w:p w14:paraId="758AAD49"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LOQ</w:t>
            </w:r>
          </w:p>
        </w:tc>
        <w:tc>
          <w:tcPr>
            <w:tcW w:w="6945" w:type="dxa"/>
          </w:tcPr>
          <w:p w14:paraId="6426BC88" w14:textId="77777777" w:rsidR="00EF07DC" w:rsidRDefault="00000000">
            <w:pPr>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Giới hạn định lượng</w:t>
            </w:r>
          </w:p>
        </w:tc>
      </w:tr>
      <w:tr w:rsidR="00EF07DC" w14:paraId="5F80ACFE" w14:textId="77777777">
        <w:tc>
          <w:tcPr>
            <w:tcW w:w="1702" w:type="dxa"/>
          </w:tcPr>
          <w:p w14:paraId="68D7973D"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RSD</w:t>
            </w:r>
          </w:p>
        </w:tc>
        <w:tc>
          <w:tcPr>
            <w:tcW w:w="6945" w:type="dxa"/>
          </w:tcPr>
          <w:p w14:paraId="31D1FA6B" w14:textId="77777777" w:rsidR="00EF07DC" w:rsidRDefault="00000000">
            <w:pPr>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Độ lệch chuẩn tương đối</w:t>
            </w:r>
          </w:p>
        </w:tc>
      </w:tr>
      <w:tr w:rsidR="00EF07DC" w14:paraId="672CAE45" w14:textId="77777777">
        <w:tc>
          <w:tcPr>
            <w:tcW w:w="1702" w:type="dxa"/>
          </w:tcPr>
          <w:p w14:paraId="6679691C"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CV</w:t>
            </w:r>
          </w:p>
        </w:tc>
        <w:tc>
          <w:tcPr>
            <w:tcW w:w="6945" w:type="dxa"/>
          </w:tcPr>
          <w:p w14:paraId="5AC23308" w14:textId="77777777" w:rsidR="00EF07DC" w:rsidRDefault="00000000">
            <w:pPr>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số biến thiên</w:t>
            </w:r>
          </w:p>
        </w:tc>
      </w:tr>
      <w:tr w:rsidR="00EF07DC" w14:paraId="776D3E1B" w14:textId="77777777">
        <w:tc>
          <w:tcPr>
            <w:tcW w:w="1702" w:type="dxa"/>
          </w:tcPr>
          <w:p w14:paraId="38266A47"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SD</w:t>
            </w:r>
          </w:p>
        </w:tc>
        <w:tc>
          <w:tcPr>
            <w:tcW w:w="6945" w:type="dxa"/>
          </w:tcPr>
          <w:p w14:paraId="34C7FE22" w14:textId="77777777" w:rsidR="00EF07DC" w:rsidRDefault="00000000">
            <w:pPr>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Độ lệch chuẩn</w:t>
            </w:r>
          </w:p>
        </w:tc>
      </w:tr>
      <w:tr w:rsidR="00EF07DC" w14:paraId="20283C73" w14:textId="77777777">
        <w:tc>
          <w:tcPr>
            <w:tcW w:w="1702" w:type="dxa"/>
          </w:tcPr>
          <w:p w14:paraId="34F49742"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w:t>
            </w:r>
          </w:p>
        </w:tc>
        <w:tc>
          <w:tcPr>
            <w:tcW w:w="6945" w:type="dxa"/>
          </w:tcPr>
          <w:p w14:paraId="265B85C9" w14:textId="77777777" w:rsidR="00EF07DC" w:rsidRDefault="00000000">
            <w:pPr>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Số lần lặp</w:t>
            </w:r>
          </w:p>
        </w:tc>
      </w:tr>
      <w:tr w:rsidR="00EF07DC" w14:paraId="52A2789A" w14:textId="77777777">
        <w:tc>
          <w:tcPr>
            <w:tcW w:w="1702" w:type="dxa"/>
            <w:vAlign w:val="center"/>
          </w:tcPr>
          <w:p w14:paraId="42A3C5BE" w14:textId="77777777" w:rsidR="00EF07DC" w:rsidRDefault="00000000">
            <w:p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ICH Q2(R1)</w:t>
            </w:r>
          </w:p>
        </w:tc>
        <w:tc>
          <w:tcPr>
            <w:tcW w:w="6945" w:type="dxa"/>
          </w:tcPr>
          <w:p w14:paraId="1FE5EC2F" w14:textId="77777777" w:rsidR="00EF07DC" w:rsidRDefault="00000000">
            <w:pPr>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nghị quốc tế về hài hòa hóa các thủ tục đăng ký dược phẩm  Q2(R1)</w:t>
            </w:r>
          </w:p>
        </w:tc>
      </w:tr>
      <w:tr w:rsidR="00EF07DC" w14:paraId="2B8EA315" w14:textId="77777777">
        <w:tc>
          <w:tcPr>
            <w:tcW w:w="1702" w:type="dxa"/>
          </w:tcPr>
          <w:p w14:paraId="3DF98842"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USP</w:t>
            </w:r>
          </w:p>
        </w:tc>
        <w:tc>
          <w:tcPr>
            <w:tcW w:w="6945" w:type="dxa"/>
          </w:tcPr>
          <w:p w14:paraId="28ED1D6D" w14:textId="77777777" w:rsidR="00EF07DC" w:rsidRDefault="00000000">
            <w:pPr>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Dược điển mỹ</w:t>
            </w:r>
          </w:p>
        </w:tc>
      </w:tr>
      <w:tr w:rsidR="00EF07DC" w14:paraId="48690C00" w14:textId="77777777">
        <w:tc>
          <w:tcPr>
            <w:tcW w:w="1702" w:type="dxa"/>
          </w:tcPr>
          <w:p w14:paraId="1A133738"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AOAC</w:t>
            </w:r>
          </w:p>
        </w:tc>
        <w:tc>
          <w:tcPr>
            <w:tcW w:w="6945" w:type="dxa"/>
          </w:tcPr>
          <w:p w14:paraId="6E3A29F8" w14:textId="77777777" w:rsidR="00EF07DC" w:rsidRDefault="00000000">
            <w:pPr>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Hiệp hội các nhà hoá phân tích chính thống</w:t>
            </w:r>
          </w:p>
        </w:tc>
      </w:tr>
      <w:tr w:rsidR="00EF07DC" w14:paraId="5CFA890E" w14:textId="77777777">
        <w:tc>
          <w:tcPr>
            <w:tcW w:w="1702" w:type="dxa"/>
          </w:tcPr>
          <w:p w14:paraId="00FE2E0D"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ISO 17025</w:t>
            </w:r>
          </w:p>
        </w:tc>
        <w:tc>
          <w:tcPr>
            <w:tcW w:w="6945" w:type="dxa"/>
          </w:tcPr>
          <w:p w14:paraId="3239583A" w14:textId="77777777" w:rsidR="00EF07DC" w:rsidRDefault="00000000">
            <w:pPr>
              <w:spacing w:after="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Tiêu chuẩn quốc tế cho phòng thí nghiệm</w:t>
            </w:r>
          </w:p>
        </w:tc>
      </w:tr>
    </w:tbl>
    <w:p w14:paraId="1268B737" w14:textId="77777777" w:rsidR="00EF07DC" w:rsidRDefault="00EF07DC">
      <w:pPr>
        <w:pStyle w:val="Heading1"/>
        <w:sectPr w:rsidR="00EF07DC">
          <w:pgSz w:w="11907" w:h="16839"/>
          <w:pgMar w:top="1701" w:right="1134" w:bottom="1701" w:left="1985" w:header="283" w:footer="283" w:gutter="0"/>
          <w:pgNumType w:start="1"/>
          <w:cols w:space="720"/>
          <w:titlePg/>
        </w:sectPr>
      </w:pPr>
    </w:p>
    <w:p w14:paraId="564981F6" w14:textId="77777777" w:rsidR="00EF07DC" w:rsidRDefault="00000000">
      <w:pPr>
        <w:pStyle w:val="Heading1"/>
      </w:pPr>
      <w:bookmarkStart w:id="1" w:name="_Toc212616701"/>
      <w:r>
        <w:lastRenderedPageBreak/>
        <w:t>MỞ ĐẦU</w:t>
      </w:r>
      <w:bookmarkEnd w:id="1"/>
    </w:p>
    <w:p w14:paraId="5D0B910F" w14:textId="77777777" w:rsidR="00EF07DC" w:rsidRDefault="00000000">
      <w:pPr>
        <w:pStyle w:val="Heading2"/>
      </w:pPr>
      <w:bookmarkStart w:id="2" w:name="_Toc212616702"/>
      <w:r>
        <w:t>1. Đặt vấn đề</w:t>
      </w:r>
      <w:bookmarkEnd w:id="2"/>
    </w:p>
    <w:p w14:paraId="1FC8CC5C"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Aloe-emodin (AE), một anthraquinone tự nhiên có nguồn gốc từ các dược liệu như Lô hội và Đại hoàng, đã được chứng minh có nhiều hoạt tính sinh học quý giá như kháng khuẩn, chống oxy hóa và đặc biệt là khả năng ức chế sự phát triển của tế bào ung thư. Tuy nhiên, ứng dụng lâm sàng của AE còn bị hạn chế bởi độ tan kém trong môi trường sinh lý và sinh khả dụng thấp.[1]</w:t>
      </w:r>
    </w:p>
    <w:p w14:paraId="7554AC14"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Một trong những chiến lược hiệu quả để cải thiện các đặc tính dược động học và nâng cao hoạt tính sinh học của các hợp chất tự nhiên là tổng hợp phức chất với các ion kim loại. Nhiều nghiên cứu trước đây đã ghi nhận, việc tạo phức với các ion kim loại chuyển tiếp (như Fe</w:t>
      </w:r>
      <w:r>
        <w:rPr>
          <w:rFonts w:ascii="Times New Roman" w:eastAsia="Times New Roman" w:hAnsi="Times New Roman" w:cs="Times New Roman"/>
          <w:color w:val="000000"/>
          <w:sz w:val="26"/>
          <w:szCs w:val="26"/>
          <w:vertAlign w:val="superscript"/>
        </w:rPr>
        <w:t>3</w:t>
      </w:r>
      <w:r>
        <w:rPr>
          <w:rFonts w:ascii="Times New Roman" w:eastAsia="Times New Roman" w:hAnsi="Times New Roman" w:cs="Times New Roman"/>
          <w:color w:val="000000"/>
          <w:sz w:val="26"/>
          <w:szCs w:val="26"/>
        </w:rPr>
        <w:t>⁺, Pb²⁺, Zn²⁺) không chỉ làm thay đổi tính chất lý hóa mà còn có thể tạo ra hiệu ứng hợp lực, làm tăng đáng kể hoạt tính vốn có của phối tử. Đặc biệt, các phức chất này thường được kỳ vọng sẽ tăng cường khả năng chống oxy hóa thông qua cơ chế trung hòa gốc tự do hiệu quả hơn.</w:t>
      </w:r>
    </w:p>
    <w:p w14:paraId="4C5A601E" w14:textId="77777777" w:rsidR="00EF07DC" w:rsidRDefault="00000000">
      <w:pPr>
        <w:pStyle w:val="Heading2"/>
      </w:pPr>
      <w:bookmarkStart w:id="3" w:name="_Toc212616703"/>
      <w:r>
        <w:t>2. Mục tiêu nghiên cứu</w:t>
      </w:r>
      <w:bookmarkEnd w:id="3"/>
    </w:p>
    <w:p w14:paraId="42264B9F"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hợp và đặc trưng cấu trúc ba phức chất của Aloe-emodin với Pb²⁺, Zn²⁺ và Fe³⁺ và xác định bằng kỹ thuật HPLC-PDA.</w:t>
      </w:r>
    </w:p>
    <w:p w14:paraId="522FDBBE"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lập và xác thực phương pháp phân tích đồng thời cả ba phức chất AE-Pb²⁺, AE-Zn²⁺ và AE-Fe³⁺ bằng kỹ thuật sắc ký lỏng hiệu năng cao kết nối đầu dò mảng diod (HPLC-PDA). Phương pháp sẽ được đánh giá về tính đặc hiệu, độ tuyến tính, giới hạn phát hiện (LOD), giới hạn định lượng (LOQ), độ chính xác và độ đúng.</w:t>
      </w:r>
    </w:p>
    <w:p w14:paraId="110DDEB8"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Ứng dụng phương pháp HPLC-PDA đã phát triển để đánh giá độ tinh khiết của sản phẩm tổng hợp, so sánh hiệu suất tạo phức và bước đầu khảo sát khả năng giải phóng các phức chất trong các điều kiện mô phỏng sinh lý khác nhau.</w:t>
      </w:r>
    </w:p>
    <w:p w14:paraId="5C25F263" w14:textId="77777777" w:rsidR="00EF07DC" w:rsidRDefault="00000000">
      <w:pPr>
        <w:pStyle w:val="Heading2"/>
      </w:pPr>
      <w:bookmarkStart w:id="4" w:name="_Toc212616704"/>
      <w:r>
        <w:t>3. Đối tượng và phạm vi nghiên cứu</w:t>
      </w:r>
      <w:bookmarkEnd w:id="4"/>
    </w:p>
    <w:p w14:paraId="36D0ACFD" w14:textId="77777777" w:rsidR="00EF07DC" w:rsidRDefault="00000000">
      <w:pPr>
        <w:pStyle w:val="Heading3"/>
      </w:pPr>
      <w:bookmarkStart w:id="5" w:name="_Toc212616705"/>
      <w:r>
        <w:lastRenderedPageBreak/>
        <w:t>3.1. Đối tượng nghiên cứu</w:t>
      </w:r>
      <w:bookmarkEnd w:id="5"/>
    </w:p>
    <w:p w14:paraId="7E892466"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Hóa chất:</w:t>
      </w:r>
    </w:p>
    <w:p w14:paraId="6E4649A0"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Chuẩn gốc: Aloe-emodin (AE) chuẩn tinh khiết (độ tinh khiết &gt;95%).</w:t>
      </w:r>
    </w:p>
    <w:p w14:paraId="1983609C"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Muối kim loại: Kẽm acetat (Zn(CH₃COO)₂), Sắt(III) chloride (FeCl₃), Chì(II) acetat (Pb(CH₃COO)₂).</w:t>
      </w:r>
    </w:p>
    <w:p w14:paraId="601E0049"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Dung môi &amp; hóa chất: Ethanol, methanol, DMSO, nước cất, nước siêu sạch (cho HPLC), dung dịch đệm.</w:t>
      </w:r>
    </w:p>
    <w:p w14:paraId="79FDD286"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Sản phẩm nghiên cứu:</w:t>
      </w:r>
    </w:p>
    <w:p w14:paraId="19824F00"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Ba phức chất kim loại của Aloe-emodin: Phức chất AE-Zn2+, phức chất AE-Fe</w:t>
      </w:r>
      <w:r>
        <w:rPr>
          <w:rFonts w:ascii="Times New Roman" w:eastAsia="Times New Roman" w:hAnsi="Times New Roman" w:cs="Times New Roman"/>
          <w:color w:val="000000"/>
          <w:sz w:val="26"/>
          <w:szCs w:val="26"/>
          <w:vertAlign w:val="superscript"/>
        </w:rPr>
        <w:t>3+</w:t>
      </w:r>
      <w:r>
        <w:rPr>
          <w:rFonts w:ascii="Times New Roman" w:eastAsia="Times New Roman" w:hAnsi="Times New Roman" w:cs="Times New Roman"/>
          <w:color w:val="000000"/>
          <w:sz w:val="26"/>
          <w:szCs w:val="26"/>
        </w:rPr>
        <w:t>, phức chất AE-Pb</w:t>
      </w:r>
      <w:r>
        <w:rPr>
          <w:rFonts w:ascii="Times New Roman" w:eastAsia="Times New Roman" w:hAnsi="Times New Roman" w:cs="Times New Roman"/>
          <w:color w:val="000000"/>
          <w:sz w:val="26"/>
          <w:szCs w:val="26"/>
          <w:vertAlign w:val="superscript"/>
        </w:rPr>
        <w:t>2+</w:t>
      </w:r>
      <w:r>
        <w:rPr>
          <w:rFonts w:ascii="Times New Roman" w:eastAsia="Times New Roman" w:hAnsi="Times New Roman" w:cs="Times New Roman"/>
          <w:color w:val="000000"/>
          <w:sz w:val="26"/>
          <w:szCs w:val="26"/>
        </w:rPr>
        <w:t>.</w:t>
      </w:r>
    </w:p>
    <w:p w14:paraId="371D7144" w14:textId="77777777" w:rsidR="00EF07DC" w:rsidRDefault="00000000">
      <w:pPr>
        <w:pStyle w:val="Heading3"/>
      </w:pPr>
      <w:bookmarkStart w:id="6" w:name="_Toc212616706"/>
      <w:r>
        <w:t>3.2. Phạm vi nghiên cứu</w:t>
      </w:r>
      <w:bookmarkEnd w:id="6"/>
    </w:p>
    <w:p w14:paraId="7F8F155E"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Xác định bước sóng tối ưu của phức Aloe-Emodin và các ion kim loại (Fe</w:t>
      </w:r>
      <w:r>
        <w:rPr>
          <w:rFonts w:ascii="Times New Roman" w:eastAsia="Times New Roman" w:hAnsi="Times New Roman" w:cs="Times New Roman"/>
          <w:color w:val="000000"/>
          <w:sz w:val="26"/>
          <w:szCs w:val="26"/>
          <w:vertAlign w:val="superscript"/>
        </w:rPr>
        <w:t>3+</w:t>
      </w:r>
      <w:r>
        <w:rPr>
          <w:rFonts w:ascii="Times New Roman" w:eastAsia="Times New Roman" w:hAnsi="Times New Roman" w:cs="Times New Roman"/>
          <w:color w:val="000000"/>
          <w:sz w:val="26"/>
          <w:szCs w:val="26"/>
        </w:rPr>
        <w:t>, Pb</w:t>
      </w:r>
      <w:r>
        <w:rPr>
          <w:rFonts w:ascii="Times New Roman" w:eastAsia="Times New Roman" w:hAnsi="Times New Roman" w:cs="Times New Roman"/>
          <w:color w:val="000000"/>
          <w:sz w:val="26"/>
          <w:szCs w:val="26"/>
          <w:vertAlign w:val="superscript"/>
        </w:rPr>
        <w:t>2+</w:t>
      </w:r>
      <w:r>
        <w:rPr>
          <w:rFonts w:ascii="Times New Roman" w:eastAsia="Times New Roman" w:hAnsi="Times New Roman" w:cs="Times New Roman"/>
          <w:color w:val="000000"/>
          <w:sz w:val="26"/>
          <w:szCs w:val="26"/>
        </w:rPr>
        <w:t>, Zn</w:t>
      </w:r>
      <w:r>
        <w:rPr>
          <w:rFonts w:ascii="Times New Roman" w:eastAsia="Times New Roman" w:hAnsi="Times New Roman" w:cs="Times New Roman"/>
          <w:color w:val="000000"/>
          <w:sz w:val="26"/>
          <w:szCs w:val="26"/>
          <w:vertAlign w:val="superscript"/>
        </w:rPr>
        <w:t>2+</w:t>
      </w:r>
      <w:r>
        <w:rPr>
          <w:rFonts w:ascii="Times New Roman" w:eastAsia="Times New Roman" w:hAnsi="Times New Roman" w:cs="Times New Roman"/>
          <w:color w:val="000000"/>
          <w:sz w:val="26"/>
          <w:szCs w:val="26"/>
        </w:rPr>
        <w:t>).</w:t>
      </w:r>
    </w:p>
    <w:p w14:paraId="2F33A4EB"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Phân tích đồng thời phức AE- Fe</w:t>
      </w:r>
      <w:r>
        <w:rPr>
          <w:rFonts w:ascii="Times New Roman" w:eastAsia="Times New Roman" w:hAnsi="Times New Roman" w:cs="Times New Roman"/>
          <w:color w:val="000000"/>
          <w:sz w:val="26"/>
          <w:szCs w:val="26"/>
          <w:vertAlign w:val="superscript"/>
        </w:rPr>
        <w:t>3+</w:t>
      </w:r>
      <w:r>
        <w:rPr>
          <w:rFonts w:ascii="Times New Roman" w:eastAsia="Times New Roman" w:hAnsi="Times New Roman" w:cs="Times New Roman"/>
          <w:color w:val="000000"/>
          <w:sz w:val="26"/>
          <w:szCs w:val="26"/>
        </w:rPr>
        <w:t>, AE-Pb</w:t>
      </w:r>
      <w:r>
        <w:rPr>
          <w:rFonts w:ascii="Times New Roman" w:eastAsia="Times New Roman" w:hAnsi="Times New Roman" w:cs="Times New Roman"/>
          <w:color w:val="000000"/>
          <w:sz w:val="26"/>
          <w:szCs w:val="26"/>
          <w:vertAlign w:val="superscript"/>
        </w:rPr>
        <w:t>2+</w:t>
      </w:r>
      <w:r>
        <w:rPr>
          <w:rFonts w:ascii="Times New Roman" w:eastAsia="Times New Roman" w:hAnsi="Times New Roman" w:cs="Times New Roman"/>
          <w:color w:val="000000"/>
          <w:sz w:val="26"/>
          <w:szCs w:val="26"/>
        </w:rPr>
        <w:t>, AE-Zn</w:t>
      </w:r>
      <w:r>
        <w:rPr>
          <w:rFonts w:ascii="Times New Roman" w:eastAsia="Times New Roman" w:hAnsi="Times New Roman" w:cs="Times New Roman"/>
          <w:color w:val="000000"/>
          <w:sz w:val="26"/>
          <w:szCs w:val="26"/>
          <w:vertAlign w:val="superscript"/>
        </w:rPr>
        <w:t>2+</w:t>
      </w:r>
      <w:r>
        <w:rPr>
          <w:rFonts w:ascii="Times New Roman" w:eastAsia="Times New Roman" w:hAnsi="Times New Roman" w:cs="Times New Roman"/>
          <w:color w:val="000000"/>
          <w:sz w:val="26"/>
          <w:szCs w:val="26"/>
        </w:rPr>
        <w:t xml:space="preserve"> và AE.</w:t>
      </w:r>
    </w:p>
    <w:p w14:paraId="6B4AA941"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Tổng hợp: Tối ưu hóa quy trình tổng hợp và phân tích phức (tỷ lệ mol, nhiệt độ, thời gian, pH, dung môi pha động, tốc độ dòng, nhiệt độ cột) ở quy mô phòng thí nghiệm bằng phương pháp HPLC-PDA.</w:t>
      </w:r>
    </w:p>
    <w:p w14:paraId="2A4C134F"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thông số sắc được ghi nhận làm cơ sở đánh giá điều kiện tối ưu trong sắc ký, bao gồm:</w:t>
      </w:r>
    </w:p>
    <w:p w14:paraId="438D785E"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Sắc ký đồ: là đồ thị biểu diễn sự phụ thuộc cường độ tín hiệu đo theo thời gian. Một đỉnh sắc ký được xác định bởi các thông số:</w:t>
      </w:r>
    </w:p>
    <w:p w14:paraId="254F909B"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Thời gian lưu (t</w:t>
      </w:r>
      <w:r>
        <w:rPr>
          <w:rFonts w:ascii="Times New Roman" w:eastAsia="Times New Roman" w:hAnsi="Times New Roman" w:cs="Times New Roman"/>
          <w:color w:val="000000"/>
          <w:sz w:val="26"/>
          <w:szCs w:val="26"/>
          <w:vertAlign w:val="subscript"/>
        </w:rPr>
        <w:t>R</w:t>
      </w:r>
      <w:r>
        <w:rPr>
          <w:rFonts w:ascii="Times New Roman" w:eastAsia="Times New Roman" w:hAnsi="Times New Roman" w:cs="Times New Roman"/>
          <w:color w:val="000000"/>
          <w:sz w:val="26"/>
          <w:szCs w:val="26"/>
        </w:rPr>
        <w:t>): thời gian từ lúc tiêm mẫu đến lúc xuất hiện điểm cao nhất của đỉnh sắc ký.</w:t>
      </w:r>
    </w:p>
    <w:p w14:paraId="786B57B5"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Chiều cao đỉnh (H): khoảng cách từ điểm cao nhất của đỉnh sắc ký đến đường nền.</w:t>
      </w:r>
    </w:p>
    <w:p w14:paraId="4910ACF2"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Bề rộng đáy (W): bề rộng của đỉnh sắc ký tại đường nền.</w:t>
      </w:r>
    </w:p>
    <w:p w14:paraId="1FC792DD"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Số đĩa lý thuyết: là khoảng tưởng tượng mà ở đó tồn tại một cân bằng giữa pha tĩnh và pha động. Số đĩa lý thuyết càng lớn, hiệu quả tách càng tốt.</w:t>
      </w:r>
    </w:p>
    <w:p w14:paraId="4659DEAF"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lastRenderedPageBreak/>
        <w:t>Hệ số chứa (</w:t>
      </w:r>
      <m:oMath>
        <m:sSup>
          <m:sSupPr>
            <m:ctrlPr>
              <w:rPr>
                <w:rFonts w:ascii="Cambria Math" w:eastAsia="Cambria Math" w:hAnsi="Cambria Math" w:cs="Cambria Math"/>
                <w:color w:val="000000"/>
                <w:sz w:val="26"/>
                <w:szCs w:val="26"/>
              </w:rPr>
            </m:ctrlPr>
          </m:sSupPr>
          <m:e>
            <m:r>
              <w:rPr>
                <w:rFonts w:ascii="Cambria Math" w:eastAsia="Cambria Math" w:hAnsi="Cambria Math" w:cs="Cambria Math"/>
                <w:color w:val="000000"/>
                <w:sz w:val="26"/>
                <w:szCs w:val="26"/>
              </w:rPr>
              <m:t>K</m:t>
            </m:r>
          </m:e>
          <m:sup>
            <m:r>
              <w:rPr>
                <w:rFonts w:ascii="Cambria Math" w:eastAsia="Cambria Math" w:hAnsi="Cambria Math" w:cs="Cambria Math"/>
                <w:color w:val="000000"/>
                <w:sz w:val="26"/>
                <w:szCs w:val="26"/>
              </w:rPr>
              <m:t>'</m:t>
            </m:r>
          </m:sup>
        </m:sSup>
      </m:oMath>
      <w:r>
        <w:rPr>
          <w:rFonts w:ascii="Times New Roman" w:eastAsia="Times New Roman" w:hAnsi="Times New Roman" w:cs="Times New Roman"/>
          <w:color w:val="000000"/>
          <w:sz w:val="26"/>
          <w:szCs w:val="26"/>
        </w:rPr>
        <w:t xml:space="preserve">): thể hiện mối tương quan giữa thời gian lưu lại của chất tan giữa pha tĩnh và pha động. </w:t>
      </w:r>
      <m:oMath>
        <m:sSup>
          <m:sSupPr>
            <m:ctrlPr>
              <w:rPr>
                <w:rFonts w:ascii="Cambria Math" w:eastAsia="Cambria Math" w:hAnsi="Cambria Math" w:cs="Cambria Math"/>
                <w:color w:val="000000"/>
                <w:sz w:val="26"/>
                <w:szCs w:val="26"/>
              </w:rPr>
            </m:ctrlPr>
          </m:sSupPr>
          <m:e>
            <m:r>
              <w:rPr>
                <w:rFonts w:ascii="Cambria Math" w:eastAsia="Cambria Math" w:hAnsi="Cambria Math" w:cs="Cambria Math"/>
                <w:color w:val="000000"/>
                <w:sz w:val="26"/>
                <w:szCs w:val="26"/>
              </w:rPr>
              <m:t>K</m:t>
            </m:r>
          </m:e>
          <m:sup>
            <m:r>
              <w:rPr>
                <w:rFonts w:ascii="Cambria Math" w:eastAsia="Cambria Math" w:hAnsi="Cambria Math" w:cs="Cambria Math"/>
                <w:color w:val="000000"/>
                <w:sz w:val="26"/>
                <w:szCs w:val="26"/>
              </w:rPr>
              <m:t>'</m:t>
            </m:r>
          </m:sup>
        </m:sSup>
      </m:oMath>
      <w:r>
        <w:rPr>
          <w:rFonts w:ascii="Times New Roman" w:eastAsia="Times New Roman" w:hAnsi="Times New Roman" w:cs="Times New Roman"/>
          <w:color w:val="000000"/>
          <w:sz w:val="26"/>
          <w:szCs w:val="26"/>
        </w:rPr>
        <w:t xml:space="preserve"> càng nhỏ, chất phân tích ra khỏi cột càng sớm, tức là càng tách kém. </w:t>
      </w:r>
      <m:oMath>
        <m:sSup>
          <m:sSupPr>
            <m:ctrlPr>
              <w:rPr>
                <w:rFonts w:ascii="Cambria Math" w:eastAsia="Cambria Math" w:hAnsi="Cambria Math" w:cs="Cambria Math"/>
                <w:color w:val="000000"/>
                <w:sz w:val="26"/>
                <w:szCs w:val="26"/>
              </w:rPr>
            </m:ctrlPr>
          </m:sSupPr>
          <m:e>
            <m:r>
              <w:rPr>
                <w:rFonts w:ascii="Cambria Math" w:eastAsia="Cambria Math" w:hAnsi="Cambria Math" w:cs="Cambria Math"/>
                <w:color w:val="000000"/>
                <w:sz w:val="26"/>
                <w:szCs w:val="26"/>
              </w:rPr>
              <m:t>K</m:t>
            </m:r>
          </m:e>
          <m:sup>
            <m:r>
              <w:rPr>
                <w:rFonts w:ascii="Cambria Math" w:eastAsia="Cambria Math" w:hAnsi="Cambria Math" w:cs="Cambria Math"/>
                <w:color w:val="000000"/>
                <w:sz w:val="26"/>
                <w:szCs w:val="26"/>
              </w:rPr>
              <m:t>'</m:t>
            </m:r>
          </m:sup>
        </m:sSup>
      </m:oMath>
      <w:r>
        <w:rPr>
          <w:rFonts w:ascii="Times New Roman" w:eastAsia="Times New Roman" w:hAnsi="Times New Roman" w:cs="Times New Roman"/>
          <w:color w:val="000000"/>
          <w:sz w:val="26"/>
          <w:szCs w:val="26"/>
        </w:rPr>
        <w:t>quá lớn làm thời gian phân tích bị kéo dài.</w:t>
      </w:r>
    </w:p>
    <w:p w14:paraId="00C0B479"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Hệ số tách (α): để đánh giá có thể tách 2 chất khác nhau được hay không. Thông thường, hai cấu tử tách nhau khi α &gt; 1,2.</w:t>
      </w:r>
    </w:p>
    <w:p w14:paraId="7BD831B6"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Hệ số phân giải (R</w:t>
      </w:r>
      <w:r>
        <w:rPr>
          <w:rFonts w:ascii="Times New Roman" w:eastAsia="Times New Roman" w:hAnsi="Times New Roman" w:cs="Times New Roman"/>
          <w:color w:val="000000"/>
          <w:sz w:val="26"/>
          <w:szCs w:val="26"/>
          <w:vertAlign w:val="subscript"/>
        </w:rPr>
        <w:t>s</w:t>
      </w:r>
      <w:r>
        <w:rPr>
          <w:rFonts w:ascii="Times New Roman" w:eastAsia="Times New Roman" w:hAnsi="Times New Roman" w:cs="Times New Roman"/>
          <w:color w:val="000000"/>
          <w:sz w:val="26"/>
          <w:szCs w:val="26"/>
        </w:rPr>
        <w:t>): đánh giá khả năng tách của 2 chất có thời gian lưu gần nhau nhất. Hai chất tách khỏi nhau hoàn toàn cần có R</w:t>
      </w:r>
      <w:r>
        <w:rPr>
          <w:rFonts w:ascii="Times New Roman" w:eastAsia="Times New Roman" w:hAnsi="Times New Roman" w:cs="Times New Roman"/>
          <w:color w:val="000000"/>
          <w:sz w:val="26"/>
          <w:szCs w:val="26"/>
          <w:vertAlign w:val="subscript"/>
        </w:rPr>
        <w:t>s</w:t>
      </w:r>
      <w:r>
        <w:rPr>
          <w:rFonts w:ascii="Times New Roman" w:eastAsia="Times New Roman" w:hAnsi="Times New Roman" w:cs="Times New Roman"/>
          <w:color w:val="000000"/>
          <w:sz w:val="26"/>
          <w:szCs w:val="26"/>
        </w:rPr>
        <w:t xml:space="preserve"> &gt; 1,5.</w:t>
      </w:r>
    </w:p>
    <w:p w14:paraId="2FF81652"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số đối xứng (sym): là hệ số biểu thị cho mức độ đồng đều về 2 bên của đỉnh sắc ký, tính từ vị trí có tín hiệu cao nhất của đỉnh về 2 phía. Hệ số đối xứng nên nằm trong khoảng 0,8 &lt; sym &lt; 1,8.</w:t>
      </w:r>
    </w:p>
    <w:p w14:paraId="5B7D08E7"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 xml:space="preserve">Tỉ lệ tín hiệu trên nhiễu nền (S/N) là tỉ số giữa cường độ tín hiệu và nhiễu đường nền trong vùng lân cận đỉnh sắc ký. </w:t>
      </w:r>
    </w:p>
    <w:p w14:paraId="66CB59D6"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Nhiễu đường nền được lấy về hai bên của đỉnh phức, mỗi bên tối thiểu gấp 10 lần bề rộng đỉnh phức tại nửa chiều cao.</w:t>
      </w:r>
    </w:p>
    <w:p w14:paraId="2242515E"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Ứng dụng phương pháp: Ứng dụng phương pháp HPLC đã xác thực để định lượng hiệu suất, đánh giá độ tinh khiết và khảo sát sơ bộ độ bền của phức chất trong điều kiện mô phỏng.</w:t>
      </w:r>
    </w:p>
    <w:p w14:paraId="653848D4"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Giới hạn: Nghiên cứu dừng lại ở phân tích trong phạm vi phòng thí nghiệm.</w:t>
      </w:r>
    </w:p>
    <w:p w14:paraId="3B4EEA5F" w14:textId="77777777" w:rsidR="00EF07DC" w:rsidRDefault="00000000">
      <w:pPr>
        <w:pStyle w:val="Heading2"/>
      </w:pPr>
      <w:bookmarkStart w:id="7" w:name="_Toc212616707"/>
      <w:r>
        <w:t>4. Cách tiếp cận và phương pháp nghiên cứu</w:t>
      </w:r>
      <w:bookmarkEnd w:id="7"/>
    </w:p>
    <w:p w14:paraId="5D8213EE" w14:textId="77777777" w:rsidR="00EF07DC" w:rsidRDefault="00000000">
      <w:pPr>
        <w:pStyle w:val="Heading3"/>
      </w:pPr>
      <w:bookmarkStart w:id="8" w:name="_Toc212616708"/>
      <w:r>
        <w:t>4.1. Cách tiếp cận</w:t>
      </w:r>
      <w:bookmarkEnd w:id="8"/>
    </w:p>
    <w:p w14:paraId="62436DFF"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Nghiên cứu được thực hiện theo một quy trình tuần tự:</w:t>
      </w:r>
    </w:p>
    <w:p w14:paraId="4FDFB5FD"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hợp</w:t>
      </w:r>
      <w:r>
        <w:rPr>
          <w:rFonts w:ascii="Times New Roman" w:eastAsia="Times New Roman" w:hAnsi="Times New Roman" w:cs="Times New Roman"/>
          <w:b/>
          <w:color w:val="000000"/>
          <w:sz w:val="26"/>
          <w:szCs w:val="26"/>
        </w:rPr>
        <w:t>:</w:t>
      </w:r>
      <w:r>
        <w:rPr>
          <w:rFonts w:ascii="Times New Roman" w:eastAsia="Times New Roman" w:hAnsi="Times New Roman" w:cs="Times New Roman"/>
          <w:color w:val="000000"/>
          <w:sz w:val="26"/>
          <w:szCs w:val="26"/>
        </w:rPr>
        <w:t> Tiến hành tổng hợp ba phức chất dựa trên cơ sở lý thuyết hóa học phối trí, sau đó thực hiện phân tích định lượng cả 3 phức cùng lúc.</w:t>
      </w:r>
    </w:p>
    <w:p w14:paraId="54558965"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Đặc trưng Cấu trúc</w:t>
      </w:r>
      <w:r>
        <w:rPr>
          <w:rFonts w:ascii="Times New Roman" w:eastAsia="Times New Roman" w:hAnsi="Times New Roman" w:cs="Times New Roman"/>
          <w:b/>
          <w:color w:val="000000"/>
          <w:sz w:val="26"/>
          <w:szCs w:val="26"/>
        </w:rPr>
        <w:t>:</w:t>
      </w:r>
      <w:r>
        <w:rPr>
          <w:rFonts w:ascii="Times New Roman" w:eastAsia="Times New Roman" w:hAnsi="Times New Roman" w:cs="Times New Roman"/>
          <w:color w:val="000000"/>
          <w:sz w:val="26"/>
          <w:szCs w:val="26"/>
        </w:rPr>
        <w:t> Sử dụng các kỹ thuật UV-Vis để thu thập dữ liệu, làm cơ sở để xác nhận cấu trúc phức chất đề xuất.</w:t>
      </w:r>
    </w:p>
    <w:p w14:paraId="7084C367"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Phát triển Phương pháp Phân tích</w:t>
      </w:r>
      <w:r>
        <w:rPr>
          <w:rFonts w:ascii="Times New Roman" w:eastAsia="Times New Roman" w:hAnsi="Times New Roman" w:cs="Times New Roman"/>
          <w:b/>
          <w:color w:val="000000"/>
          <w:sz w:val="26"/>
          <w:szCs w:val="26"/>
        </w:rPr>
        <w:t>:</w:t>
      </w:r>
      <w:r>
        <w:rPr>
          <w:rFonts w:ascii="Times New Roman" w:eastAsia="Times New Roman" w:hAnsi="Times New Roman" w:cs="Times New Roman"/>
          <w:color w:val="000000"/>
          <w:sz w:val="26"/>
          <w:szCs w:val="26"/>
        </w:rPr>
        <w:t> Đây là trọng tâm. Một phương pháp HPLC-PDA sẽ được thiết lập và tối ưu hóa để có thể tách và phân tích đồng thời cả bốn chất (AE và 3 phức chất).</w:t>
      </w:r>
    </w:p>
    <w:p w14:paraId="30492CD9"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Thẩm định phương pháp</w:t>
      </w:r>
      <w:r>
        <w:rPr>
          <w:rFonts w:ascii="Times New Roman" w:eastAsia="Times New Roman" w:hAnsi="Times New Roman" w:cs="Times New Roman"/>
          <w:b/>
          <w:color w:val="000000"/>
          <w:sz w:val="26"/>
          <w:szCs w:val="26"/>
        </w:rPr>
        <w:t>:</w:t>
      </w:r>
      <w:r>
        <w:rPr>
          <w:rFonts w:ascii="Times New Roman" w:eastAsia="Times New Roman" w:hAnsi="Times New Roman" w:cs="Times New Roman"/>
          <w:color w:val="000000"/>
          <w:sz w:val="26"/>
          <w:szCs w:val="26"/>
        </w:rPr>
        <w:t> Đánh giá toàn diện phương pháp HPLC-PDA theo các tiêu chí khoa học (độ tuyến tính, LOD, LOQ, độ chính xác, độ đúng) để đảm bảo độ tin cậy.</w:t>
      </w:r>
    </w:p>
    <w:p w14:paraId="024A4000"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Ứng dụng &amp; So sánh</w:t>
      </w:r>
      <w:r>
        <w:rPr>
          <w:rFonts w:ascii="Times New Roman" w:eastAsia="Times New Roman" w:hAnsi="Times New Roman" w:cs="Times New Roman"/>
          <w:b/>
          <w:color w:val="000000"/>
          <w:sz w:val="26"/>
          <w:szCs w:val="26"/>
        </w:rPr>
        <w:t>:</w:t>
      </w:r>
      <w:r>
        <w:rPr>
          <w:rFonts w:ascii="Times New Roman" w:eastAsia="Times New Roman" w:hAnsi="Times New Roman" w:cs="Times New Roman"/>
          <w:color w:val="000000"/>
          <w:sz w:val="26"/>
          <w:szCs w:val="26"/>
        </w:rPr>
        <w:t> Sử dụng phương pháp đã được xác thực như một công cụ để so sánh hiệu suất tổng hợp, độ tinh khiết và một phần tính chất của các phức chất.</w:t>
      </w:r>
    </w:p>
    <w:p w14:paraId="7585F831" w14:textId="77777777" w:rsidR="00EF07DC" w:rsidRDefault="00000000">
      <w:pPr>
        <w:pStyle w:val="Heading3"/>
      </w:pPr>
      <w:bookmarkStart w:id="9" w:name="_Toc212616709"/>
      <w:r>
        <w:t>4.2. Phương pháp nghiên cứu cụ thể</w:t>
      </w:r>
      <w:bookmarkEnd w:id="9"/>
    </w:p>
    <w:p w14:paraId="2F8F78D9" w14:textId="77777777" w:rsidR="00EF07DC" w:rsidRDefault="00000000">
      <w:pPr>
        <w:pStyle w:val="Heading4"/>
      </w:pPr>
      <w:r>
        <w:t>4.2.1. Phương pháp tổng hợp phức chất</w:t>
      </w:r>
    </w:p>
    <w:p w14:paraId="2E1BEFC7"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Nguyên tắc: Phản ứng tạo phức chelate trong dung môi khảo sát, điều chỉnh pH base để khử proton hóa nhóm -OH của AE, tạo điều kiện thuận lợi để tạo phức với ion kim loại.</w:t>
      </w:r>
    </w:p>
    <w:p w14:paraId="00CA820F"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Quy trình: Phối tử AE được hòa tan trong dung môi khảo sát, sau đó thêm từng dung dịch muối kim loại (theo tỷ lệ mol được khảo sát). Tiến hành khảo sát dưới các điều kiện khác nhau và lựa chọn điều kiện tối ưu bằng phương pháp HPLC-PDA.</w:t>
      </w:r>
    </w:p>
    <w:p w14:paraId="73EC27FA" w14:textId="77777777" w:rsidR="00EF07DC" w:rsidRDefault="00000000">
      <w:pPr>
        <w:pStyle w:val="Heading4"/>
      </w:pPr>
      <w:r>
        <w:t>4.2.2. Phương pháp đặc trưng cấu trúc</w:t>
      </w:r>
    </w:p>
    <w:p w14:paraId="45C69A4E"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Phổ UV-Vis: Phân tích sự dịch chuyển của các bước sóng hấp thụ đặc trưng để xác nhận sự tạo phức.</w:t>
      </w:r>
    </w:p>
    <w:p w14:paraId="6F1A8AB5" w14:textId="77777777" w:rsidR="00EF07DC" w:rsidRDefault="00000000">
      <w:pPr>
        <w:pStyle w:val="Heading4"/>
      </w:pPr>
      <w:r>
        <w:t>4.2.3. Phương pháp phân tích HPLC-PDA</w:t>
      </w:r>
    </w:p>
    <w:p w14:paraId="684842EE"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Nguyên lý: Dựa trên sự khác biệt về ái lực giữa các chất (AE và các phức chất) với pha tĩnh và pha động, dẫn đến thời gian lưu khác nhau.</w:t>
      </w:r>
    </w:p>
    <w:p w14:paraId="373C83FF"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bị: Hệ thống HPLC với đầu dò PDA (DAD).</w:t>
      </w:r>
    </w:p>
    <w:p w14:paraId="27A097D1" w14:textId="77777777" w:rsidR="00EF07DC" w:rsidRDefault="00000000">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Điều kiện sắc ký dự kiến:</w:t>
      </w:r>
    </w:p>
    <w:p w14:paraId="56ED0005"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Cột: C18 (150-250 mm x 4.6 mm, 5 µm).</w:t>
      </w:r>
    </w:p>
    <w:p w14:paraId="5D26AA83"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lastRenderedPageBreak/>
        <w:t>Pha động: Hệ MeOH-nước hoặc ACN-nước (có thể dùng đệm acid formic/ammonium acetate để cải thiện peak).</w:t>
      </w:r>
    </w:p>
    <w:p w14:paraId="2F68569B"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Chương trình gradient sẽ được tối ưu để tách hoàn toàn cả 4 chất.</w:t>
      </w:r>
    </w:p>
    <w:p w14:paraId="50CF4B2E"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Tốc độ dòng: 0.8 - 1.2 mL/phút.</w:t>
      </w:r>
    </w:p>
    <w:p w14:paraId="3B83F981"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Bước sóng phát hiện: Sử dụng PDA để quét toàn bộ vùng UV-Vis (200-600 nm), chọn bước sóng tối ưu cho việc định lượng.</w:t>
      </w:r>
    </w:p>
    <w:p w14:paraId="5107A2E1"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Nhiệt độ cột: 25-40°C.</w:t>
      </w:r>
    </w:p>
    <w:p w14:paraId="2D00637D"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thông số sắc được ghi nhận làm cơ sở đánh giá điều kiện tối ưu trong sắc ký, bao gồm:</w:t>
      </w:r>
    </w:p>
    <w:p w14:paraId="02F56C69"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Sắc ký đồ: là đồ thị biểu diễn sự phụ thuộc cường độ tín hiệu đo theo thời gian. Một đỉnh sắc ký được xác định bởi các thông số:</w:t>
      </w:r>
    </w:p>
    <w:p w14:paraId="1C4C9BE3"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Thời gian lưu (t</w:t>
      </w:r>
      <w:r>
        <w:rPr>
          <w:rFonts w:ascii="Times New Roman" w:eastAsia="Times New Roman" w:hAnsi="Times New Roman" w:cs="Times New Roman"/>
          <w:color w:val="000000"/>
          <w:sz w:val="26"/>
          <w:szCs w:val="26"/>
          <w:vertAlign w:val="subscript"/>
        </w:rPr>
        <w:t>R</w:t>
      </w:r>
      <w:r>
        <w:rPr>
          <w:rFonts w:ascii="Times New Roman" w:eastAsia="Times New Roman" w:hAnsi="Times New Roman" w:cs="Times New Roman"/>
          <w:color w:val="000000"/>
          <w:sz w:val="26"/>
          <w:szCs w:val="26"/>
        </w:rPr>
        <w:t>): thời gian từ lúc tiêm mẫu đến lúc xuất hiện điểm cao nhất của đỉnh sắc ký.</w:t>
      </w:r>
    </w:p>
    <w:p w14:paraId="42051F98"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Chiều cao đỉnh (H): khoảng cách từ điểm cao nhất của đỉnh sắc ký đến đường nền.</w:t>
      </w:r>
    </w:p>
    <w:p w14:paraId="5999E9AD"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Bề rộng đáy (W): bề rộng của đỉnh sắc ký tại đường nền.</w:t>
      </w:r>
    </w:p>
    <w:p w14:paraId="00A67B6D"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Số đĩa lý thuyết: là khoảng tưởng tượng mà ở đó tồn tại một cân bằng giữa pha tĩnh và pha động. Số đĩa lý thuyết càng lớn, hiệu quả tách càng tốt.</w:t>
      </w:r>
    </w:p>
    <w:p w14:paraId="0DD9B574" w14:textId="77777777" w:rsidR="00EF07DC" w:rsidRDefault="00000000">
      <w:pPr>
        <w:jc w:val="center"/>
        <w:rPr>
          <w:rFonts w:ascii="Cambria Math" w:eastAsia="Cambria Math" w:hAnsi="Cambria Math" w:cs="Cambria Math"/>
          <w:color w:val="000000"/>
          <w:sz w:val="26"/>
          <w:szCs w:val="26"/>
        </w:rPr>
      </w:pPr>
      <m:oMathPara>
        <m:oMath>
          <m:r>
            <w:rPr>
              <w:rFonts w:ascii="Cambria Math" w:eastAsia="Cambria Math" w:hAnsi="Cambria Math" w:cs="Cambria Math"/>
              <w:color w:val="000000"/>
              <w:sz w:val="26"/>
              <w:szCs w:val="26"/>
            </w:rPr>
            <m:t>N=16</m:t>
          </m:r>
          <m:sSup>
            <m:sSupPr>
              <m:ctrlPr>
                <w:rPr>
                  <w:rFonts w:ascii="Cambria Math" w:eastAsia="Cambria Math" w:hAnsi="Cambria Math" w:cs="Cambria Math"/>
                  <w:color w:val="000000"/>
                  <w:sz w:val="26"/>
                  <w:szCs w:val="26"/>
                </w:rPr>
              </m:ctrlPr>
            </m:sSupPr>
            <m:e>
              <m:d>
                <m:dPr>
                  <m:ctrlPr>
                    <w:rPr>
                      <w:rFonts w:ascii="Cambria Math" w:eastAsia="Cambria Math" w:hAnsi="Cambria Math" w:cs="Cambria Math"/>
                      <w:color w:val="000000"/>
                      <w:sz w:val="26"/>
                      <w:szCs w:val="26"/>
                    </w:rPr>
                  </m:ctrlPr>
                </m:dPr>
                <m:e>
                  <m:f>
                    <m:fPr>
                      <m:ctrlPr>
                        <w:rPr>
                          <w:rFonts w:ascii="Cambria Math" w:eastAsia="Cambria Math" w:hAnsi="Cambria Math" w:cs="Cambria Math"/>
                          <w:color w:val="000000"/>
                          <w:sz w:val="26"/>
                          <w:szCs w:val="26"/>
                        </w:rPr>
                      </m:ctrlPr>
                    </m:fPr>
                    <m:num>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t</m:t>
                          </m:r>
                        </m:e>
                        <m:sub>
                          <m:r>
                            <w:rPr>
                              <w:rFonts w:ascii="Cambria Math" w:eastAsia="Cambria Math" w:hAnsi="Cambria Math" w:cs="Cambria Math"/>
                              <w:color w:val="000000"/>
                              <w:sz w:val="26"/>
                              <w:szCs w:val="26"/>
                            </w:rPr>
                            <m:t>R</m:t>
                          </m:r>
                        </m:sub>
                      </m:sSub>
                    </m:num>
                    <m:den>
                      <m:r>
                        <w:rPr>
                          <w:rFonts w:ascii="Cambria Math" w:eastAsia="Cambria Math" w:hAnsi="Cambria Math" w:cs="Cambria Math"/>
                          <w:color w:val="000000"/>
                          <w:sz w:val="26"/>
                          <w:szCs w:val="26"/>
                        </w:rPr>
                        <m:t>W</m:t>
                      </m:r>
                    </m:den>
                  </m:f>
                </m:e>
              </m:d>
            </m:e>
            <m:sup>
              <m:r>
                <w:rPr>
                  <w:rFonts w:ascii="Cambria Math" w:eastAsia="Cambria Math" w:hAnsi="Cambria Math" w:cs="Cambria Math"/>
                  <w:color w:val="000000"/>
                  <w:sz w:val="26"/>
                  <w:szCs w:val="26"/>
                </w:rPr>
                <m:t>2</m:t>
              </m:r>
            </m:sup>
          </m:sSup>
        </m:oMath>
      </m:oMathPara>
    </w:p>
    <w:p w14:paraId="7412E719"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Trong đó:</w:t>
      </w:r>
    </w:p>
    <w:p w14:paraId="1438AC20"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 số đĩa lý thuyết.</w:t>
      </w:r>
    </w:p>
    <w:p w14:paraId="5D2FF10F"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w:t>
      </w:r>
      <w:r>
        <w:rPr>
          <w:rFonts w:ascii="Times New Roman" w:eastAsia="Times New Roman" w:hAnsi="Times New Roman" w:cs="Times New Roman"/>
          <w:color w:val="000000"/>
          <w:sz w:val="26"/>
          <w:szCs w:val="26"/>
          <w:vertAlign w:val="subscript"/>
        </w:rPr>
        <w:t>R</w:t>
      </w:r>
      <w:r>
        <w:rPr>
          <w:rFonts w:ascii="Times New Roman" w:eastAsia="Times New Roman" w:hAnsi="Times New Roman" w:cs="Times New Roman"/>
          <w:color w:val="000000"/>
          <w:sz w:val="26"/>
          <w:szCs w:val="26"/>
        </w:rPr>
        <w:t>: thời gian lưu, tính theo giây hoặc phút.</w:t>
      </w:r>
    </w:p>
    <w:p w14:paraId="133FB773"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 bề rộng đáy, tính theo giây hoặc phút.</w:t>
      </w:r>
    </w:p>
    <w:p w14:paraId="0E6D78F1"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số chứa (</w:t>
      </w:r>
      <m:oMath>
        <m:sSup>
          <m:sSupPr>
            <m:ctrlPr>
              <w:rPr>
                <w:rFonts w:ascii="Cambria Math" w:eastAsia="Cambria Math" w:hAnsi="Cambria Math" w:cs="Cambria Math"/>
                <w:color w:val="000000"/>
                <w:sz w:val="26"/>
                <w:szCs w:val="26"/>
              </w:rPr>
            </m:ctrlPr>
          </m:sSupPr>
          <m:e>
            <m:r>
              <w:rPr>
                <w:rFonts w:ascii="Cambria Math" w:eastAsia="Cambria Math" w:hAnsi="Cambria Math" w:cs="Cambria Math"/>
                <w:color w:val="000000"/>
                <w:sz w:val="26"/>
                <w:szCs w:val="26"/>
              </w:rPr>
              <m:t>K</m:t>
            </m:r>
          </m:e>
          <m:sup>
            <m:r>
              <w:rPr>
                <w:rFonts w:ascii="Cambria Math" w:eastAsia="Cambria Math" w:hAnsi="Cambria Math" w:cs="Cambria Math"/>
                <w:color w:val="000000"/>
                <w:sz w:val="26"/>
                <w:szCs w:val="26"/>
              </w:rPr>
              <m:t>'</m:t>
            </m:r>
          </m:sup>
        </m:sSup>
      </m:oMath>
      <w:r>
        <w:rPr>
          <w:rFonts w:ascii="Times New Roman" w:eastAsia="Times New Roman" w:hAnsi="Times New Roman" w:cs="Times New Roman"/>
          <w:color w:val="000000"/>
          <w:sz w:val="26"/>
          <w:szCs w:val="26"/>
        </w:rPr>
        <w:t xml:space="preserve">): thể hiện mối tương quan giữa thời gian lưu lại của chất tan giữa pha tĩnh và pha động. </w:t>
      </w:r>
      <m:oMath>
        <m:sSup>
          <m:sSupPr>
            <m:ctrlPr>
              <w:rPr>
                <w:rFonts w:ascii="Cambria Math" w:eastAsia="Cambria Math" w:hAnsi="Cambria Math" w:cs="Cambria Math"/>
                <w:color w:val="000000"/>
                <w:sz w:val="26"/>
                <w:szCs w:val="26"/>
              </w:rPr>
            </m:ctrlPr>
          </m:sSupPr>
          <m:e>
            <m:r>
              <w:rPr>
                <w:rFonts w:ascii="Cambria Math" w:eastAsia="Cambria Math" w:hAnsi="Cambria Math" w:cs="Cambria Math"/>
                <w:color w:val="000000"/>
                <w:sz w:val="26"/>
                <w:szCs w:val="26"/>
              </w:rPr>
              <m:t>K</m:t>
            </m:r>
          </m:e>
          <m:sup>
            <m:r>
              <w:rPr>
                <w:rFonts w:ascii="Cambria Math" w:eastAsia="Cambria Math" w:hAnsi="Cambria Math" w:cs="Cambria Math"/>
                <w:color w:val="000000"/>
                <w:sz w:val="26"/>
                <w:szCs w:val="26"/>
              </w:rPr>
              <m:t>'</m:t>
            </m:r>
          </m:sup>
        </m:sSup>
      </m:oMath>
      <w:r>
        <w:rPr>
          <w:rFonts w:ascii="Times New Roman" w:eastAsia="Times New Roman" w:hAnsi="Times New Roman" w:cs="Times New Roman"/>
          <w:color w:val="000000"/>
          <w:sz w:val="26"/>
          <w:szCs w:val="26"/>
        </w:rPr>
        <w:t xml:space="preserve"> càng nhỏ, chất phân tích ra khỏi cột càng sớm, tức là càng tách kém. </w:t>
      </w:r>
      <m:oMath>
        <m:sSup>
          <m:sSupPr>
            <m:ctrlPr>
              <w:rPr>
                <w:rFonts w:ascii="Cambria Math" w:eastAsia="Cambria Math" w:hAnsi="Cambria Math" w:cs="Cambria Math"/>
                <w:color w:val="000000"/>
                <w:sz w:val="26"/>
                <w:szCs w:val="26"/>
              </w:rPr>
            </m:ctrlPr>
          </m:sSupPr>
          <m:e>
            <m:r>
              <w:rPr>
                <w:rFonts w:ascii="Cambria Math" w:eastAsia="Cambria Math" w:hAnsi="Cambria Math" w:cs="Cambria Math"/>
                <w:color w:val="000000"/>
                <w:sz w:val="26"/>
                <w:szCs w:val="26"/>
              </w:rPr>
              <m:t>K</m:t>
            </m:r>
          </m:e>
          <m:sup>
            <m:r>
              <w:rPr>
                <w:rFonts w:ascii="Cambria Math" w:eastAsia="Cambria Math" w:hAnsi="Cambria Math" w:cs="Cambria Math"/>
                <w:color w:val="000000"/>
                <w:sz w:val="26"/>
                <w:szCs w:val="26"/>
              </w:rPr>
              <m:t>'</m:t>
            </m:r>
          </m:sup>
        </m:sSup>
      </m:oMath>
      <w:r>
        <w:rPr>
          <w:rFonts w:ascii="Times New Roman" w:eastAsia="Times New Roman" w:hAnsi="Times New Roman" w:cs="Times New Roman"/>
          <w:color w:val="000000"/>
          <w:sz w:val="26"/>
          <w:szCs w:val="26"/>
        </w:rPr>
        <w:t>quá lớn làm thời gian phân tích bị kéo dài.</w:t>
      </w:r>
    </w:p>
    <w:p w14:paraId="18C577F1" w14:textId="77777777" w:rsidR="00EF07DC" w:rsidRDefault="00000000">
      <w:pPr>
        <w:jc w:val="center"/>
        <w:rPr>
          <w:rFonts w:ascii="Cambria Math" w:eastAsia="Cambria Math" w:hAnsi="Cambria Math" w:cs="Cambria Math"/>
          <w:color w:val="000000"/>
          <w:sz w:val="26"/>
          <w:szCs w:val="26"/>
        </w:rPr>
      </w:pPr>
      <m:oMathPara>
        <m:oMath>
          <m:sSup>
            <m:sSupPr>
              <m:ctrlPr>
                <w:rPr>
                  <w:rFonts w:ascii="Cambria Math" w:eastAsia="Cambria Math" w:hAnsi="Cambria Math" w:cs="Cambria Math"/>
                  <w:color w:val="000000"/>
                  <w:sz w:val="26"/>
                  <w:szCs w:val="26"/>
                </w:rPr>
              </m:ctrlPr>
            </m:sSupPr>
            <m:e>
              <m:r>
                <w:rPr>
                  <w:rFonts w:ascii="Cambria Math" w:eastAsia="Cambria Math" w:hAnsi="Cambria Math" w:cs="Cambria Math"/>
                  <w:color w:val="000000"/>
                  <w:sz w:val="26"/>
                  <w:szCs w:val="26"/>
                </w:rPr>
                <m:t>K</m:t>
              </m:r>
            </m:e>
            <m:sup>
              <m:r>
                <w:rPr>
                  <w:rFonts w:ascii="Cambria Math" w:eastAsia="Cambria Math" w:hAnsi="Cambria Math" w:cs="Cambria Math"/>
                  <w:color w:val="000000"/>
                  <w:sz w:val="26"/>
                  <w:szCs w:val="26"/>
                </w:rPr>
                <m:t>'</m:t>
              </m:r>
            </m:sup>
          </m:sSup>
          <m:r>
            <w:rPr>
              <w:rFonts w:ascii="Cambria Math" w:eastAsia="Cambria Math" w:hAnsi="Cambria Math" w:cs="Cambria Math"/>
              <w:color w:val="000000"/>
              <w:sz w:val="26"/>
              <w:szCs w:val="26"/>
            </w:rPr>
            <m:t>=</m:t>
          </m:r>
          <m:f>
            <m:fPr>
              <m:ctrlPr>
                <w:rPr>
                  <w:rFonts w:ascii="Cambria Math" w:eastAsia="Cambria Math" w:hAnsi="Cambria Math" w:cs="Cambria Math"/>
                  <w:color w:val="000000"/>
                  <w:sz w:val="26"/>
                  <w:szCs w:val="26"/>
                </w:rPr>
              </m:ctrlPr>
            </m:fPr>
            <m:num>
              <m:sSubSup>
                <m:sSubSupPr>
                  <m:ctrlPr>
                    <w:rPr>
                      <w:rFonts w:ascii="Cambria Math" w:eastAsia="Cambria Math" w:hAnsi="Cambria Math" w:cs="Cambria Math"/>
                      <w:color w:val="000000"/>
                      <w:sz w:val="26"/>
                      <w:szCs w:val="26"/>
                    </w:rPr>
                  </m:ctrlPr>
                </m:sSubSupPr>
                <m:e>
                  <m:r>
                    <w:rPr>
                      <w:rFonts w:ascii="Cambria Math" w:eastAsia="Cambria Math" w:hAnsi="Cambria Math" w:cs="Cambria Math"/>
                      <w:color w:val="000000"/>
                      <w:sz w:val="26"/>
                      <w:szCs w:val="26"/>
                    </w:rPr>
                    <m:t>t</m:t>
                  </m:r>
                </m:e>
                <m:sub>
                  <m:r>
                    <w:rPr>
                      <w:rFonts w:ascii="Cambria Math" w:eastAsia="Cambria Math" w:hAnsi="Cambria Math" w:cs="Cambria Math"/>
                      <w:color w:val="000000"/>
                      <w:sz w:val="26"/>
                      <w:szCs w:val="26"/>
                    </w:rPr>
                    <m:t>R</m:t>
                  </m:r>
                </m:sub>
                <m:sup>
                  <m:r>
                    <w:rPr>
                      <w:rFonts w:ascii="Cambria Math" w:eastAsia="Cambria Math" w:hAnsi="Cambria Math" w:cs="Cambria Math"/>
                      <w:color w:val="000000"/>
                      <w:sz w:val="26"/>
                      <w:szCs w:val="26"/>
                    </w:rPr>
                    <m:t>'</m:t>
                  </m:r>
                </m:sup>
              </m:sSubSup>
            </m:num>
            <m:den>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t</m:t>
                  </m:r>
                </m:e>
                <m:sub>
                  <m:r>
                    <w:rPr>
                      <w:rFonts w:ascii="Cambria Math" w:eastAsia="Cambria Math" w:hAnsi="Cambria Math" w:cs="Cambria Math"/>
                      <w:color w:val="000000"/>
                      <w:sz w:val="26"/>
                      <w:szCs w:val="26"/>
                    </w:rPr>
                    <m:t>M</m:t>
                  </m:r>
                </m:sub>
              </m:sSub>
            </m:den>
          </m:f>
          <m:r>
            <w:rPr>
              <w:rFonts w:ascii="Cambria Math" w:eastAsia="Cambria Math" w:hAnsi="Cambria Math" w:cs="Cambria Math"/>
              <w:color w:val="000000"/>
              <w:sz w:val="26"/>
              <w:szCs w:val="26"/>
            </w:rPr>
            <m:t>=</m:t>
          </m:r>
          <m:f>
            <m:fPr>
              <m:ctrlPr>
                <w:rPr>
                  <w:rFonts w:ascii="Cambria Math" w:eastAsia="Cambria Math" w:hAnsi="Cambria Math" w:cs="Cambria Math"/>
                  <w:color w:val="000000"/>
                  <w:sz w:val="26"/>
                  <w:szCs w:val="26"/>
                </w:rPr>
              </m:ctrlPr>
            </m:fPr>
            <m:num>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t</m:t>
                  </m:r>
                </m:e>
                <m:sub>
                  <m:r>
                    <w:rPr>
                      <w:rFonts w:ascii="Cambria Math" w:eastAsia="Cambria Math" w:hAnsi="Cambria Math" w:cs="Cambria Math"/>
                      <w:color w:val="000000"/>
                      <w:sz w:val="26"/>
                      <w:szCs w:val="26"/>
                    </w:rPr>
                    <m:t>R</m:t>
                  </m:r>
                </m:sub>
              </m:sSub>
              <m:r>
                <w:rPr>
                  <w:rFonts w:ascii="Cambria Math" w:eastAsia="Cambria Math" w:hAnsi="Cambria Math" w:cs="Cambria Math"/>
                  <w:color w:val="000000"/>
                  <w:sz w:val="26"/>
                  <w:szCs w:val="26"/>
                </w:rPr>
                <m:t>-</m:t>
              </m:r>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t</m:t>
                  </m:r>
                </m:e>
                <m:sub>
                  <m:r>
                    <w:rPr>
                      <w:rFonts w:ascii="Cambria Math" w:eastAsia="Cambria Math" w:hAnsi="Cambria Math" w:cs="Cambria Math"/>
                      <w:color w:val="000000"/>
                      <w:sz w:val="26"/>
                      <w:szCs w:val="26"/>
                    </w:rPr>
                    <m:t>M</m:t>
                  </m:r>
                </m:sub>
              </m:sSub>
            </m:num>
            <m:den>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t</m:t>
                  </m:r>
                </m:e>
                <m:sub>
                  <m:r>
                    <w:rPr>
                      <w:rFonts w:ascii="Cambria Math" w:eastAsia="Cambria Math" w:hAnsi="Cambria Math" w:cs="Cambria Math"/>
                      <w:color w:val="000000"/>
                      <w:sz w:val="26"/>
                      <w:szCs w:val="26"/>
                    </w:rPr>
                    <m:t>M</m:t>
                  </m:r>
                </m:sub>
              </m:sSub>
            </m:den>
          </m:f>
        </m:oMath>
      </m:oMathPara>
    </w:p>
    <w:p w14:paraId="6A97097A"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Trong đó:</w:t>
      </w:r>
    </w:p>
    <w:p w14:paraId="3F537E9D" w14:textId="77777777" w:rsidR="00EF07DC" w:rsidRDefault="00000000">
      <w:pPr>
        <w:numPr>
          <w:ilvl w:val="0"/>
          <w:numId w:val="1"/>
        </w:numPr>
        <w:pBdr>
          <w:top w:val="nil"/>
          <w:left w:val="nil"/>
          <w:bottom w:val="nil"/>
          <w:right w:val="nil"/>
          <w:between w:val="nil"/>
        </w:pBdr>
        <w:spacing w:after="0" w:line="360" w:lineRule="auto"/>
        <w:jc w:val="both"/>
      </w:pPr>
      <m:oMath>
        <m:sSup>
          <m:sSupPr>
            <m:ctrlPr>
              <w:rPr>
                <w:rFonts w:ascii="Cambria Math" w:eastAsia="Cambria Math" w:hAnsi="Cambria Math" w:cs="Cambria Math"/>
                <w:color w:val="000000"/>
                <w:sz w:val="26"/>
                <w:szCs w:val="26"/>
              </w:rPr>
            </m:ctrlPr>
          </m:sSupPr>
          <m:e>
            <m:r>
              <w:rPr>
                <w:rFonts w:ascii="Cambria Math" w:eastAsia="Cambria Math" w:hAnsi="Cambria Math" w:cs="Cambria Math"/>
                <w:color w:val="000000"/>
                <w:sz w:val="26"/>
                <w:szCs w:val="26"/>
              </w:rPr>
              <m:t>K</m:t>
            </m:r>
          </m:e>
          <m:sup>
            <m:r>
              <w:rPr>
                <w:rFonts w:ascii="Cambria Math" w:eastAsia="Cambria Math" w:hAnsi="Cambria Math" w:cs="Cambria Math"/>
                <w:color w:val="000000"/>
                <w:sz w:val="26"/>
                <w:szCs w:val="26"/>
              </w:rPr>
              <m:t>'</m:t>
            </m:r>
          </m:sup>
        </m:sSup>
      </m:oMath>
      <w:r>
        <w:rPr>
          <w:rFonts w:ascii="Times New Roman" w:eastAsia="Times New Roman" w:hAnsi="Times New Roman" w:cs="Times New Roman"/>
          <w:color w:val="000000"/>
          <w:sz w:val="26"/>
          <w:szCs w:val="26"/>
        </w:rPr>
        <w:t>: hệ số dung lượng hay hệ số chứa.</w:t>
      </w:r>
    </w:p>
    <w:p w14:paraId="012D1917" w14:textId="77777777" w:rsidR="00EF07DC" w:rsidRDefault="00000000">
      <w:pPr>
        <w:numPr>
          <w:ilvl w:val="0"/>
          <w:numId w:val="1"/>
        </w:numPr>
        <w:pBdr>
          <w:top w:val="nil"/>
          <w:left w:val="nil"/>
          <w:bottom w:val="nil"/>
          <w:right w:val="nil"/>
          <w:between w:val="nil"/>
        </w:pBdr>
        <w:spacing w:after="0" w:line="360" w:lineRule="auto"/>
        <w:jc w:val="both"/>
      </w:pPr>
      <m:oMath>
        <m:sSubSup>
          <m:sSubSupPr>
            <m:ctrlPr>
              <w:rPr>
                <w:rFonts w:ascii="Times New Roman" w:eastAsia="Times New Roman" w:hAnsi="Times New Roman" w:cs="Times New Roman"/>
                <w:color w:val="000000"/>
                <w:sz w:val="26"/>
                <w:szCs w:val="26"/>
              </w:rPr>
            </m:ctrlPr>
          </m:sSubSupPr>
          <m:e>
            <m:r>
              <w:rPr>
                <w:rFonts w:ascii="Times New Roman" w:eastAsia="Times New Roman" w:hAnsi="Times New Roman" w:cs="Times New Roman"/>
                <w:color w:val="000000"/>
                <w:sz w:val="26"/>
                <w:szCs w:val="26"/>
              </w:rPr>
              <m:t>t</m:t>
            </m:r>
          </m:e>
          <m:sub>
            <m:r>
              <w:rPr>
                <w:rFonts w:ascii="Times New Roman" w:eastAsia="Times New Roman" w:hAnsi="Times New Roman" w:cs="Times New Roman"/>
                <w:color w:val="000000"/>
                <w:sz w:val="26"/>
                <w:szCs w:val="26"/>
              </w:rPr>
              <m:t>R</m:t>
            </m:r>
          </m:sub>
          <m:sup>
            <m:r>
              <w:rPr>
                <w:rFonts w:ascii="Times New Roman" w:eastAsia="Times New Roman" w:hAnsi="Times New Roman" w:cs="Times New Roman"/>
                <w:color w:val="000000"/>
                <w:sz w:val="26"/>
                <w:szCs w:val="26"/>
              </w:rPr>
              <m:t>'</m:t>
            </m:r>
          </m:sup>
        </m:sSubSup>
      </m:oMath>
      <w:r>
        <w:rPr>
          <w:rFonts w:ascii="Times New Roman" w:eastAsia="Times New Roman" w:hAnsi="Times New Roman" w:cs="Times New Roman"/>
          <w:color w:val="000000"/>
          <w:sz w:val="26"/>
          <w:szCs w:val="26"/>
        </w:rPr>
        <w:t>: thời gian lưu hiệu chỉnh, tính theo giây hoặc phút.</w:t>
      </w:r>
    </w:p>
    <w:p w14:paraId="3A2848D8" w14:textId="77777777" w:rsidR="00EF07DC" w:rsidRDefault="00000000">
      <w:pPr>
        <w:numPr>
          <w:ilvl w:val="0"/>
          <w:numId w:val="1"/>
        </w:numPr>
        <w:pBdr>
          <w:top w:val="nil"/>
          <w:left w:val="nil"/>
          <w:bottom w:val="nil"/>
          <w:right w:val="nil"/>
          <w:between w:val="nil"/>
        </w:pBdr>
        <w:spacing w:after="0" w:line="360" w:lineRule="auto"/>
        <w:jc w:val="both"/>
      </w:pPr>
      <m:oMath>
        <m:sSub>
          <m:sSubPr>
            <m:ctrlPr>
              <w:rPr>
                <w:rFonts w:ascii="Times New Roman" w:eastAsia="Times New Roman" w:hAnsi="Times New Roman" w:cs="Times New Roman"/>
                <w:color w:val="000000"/>
                <w:sz w:val="26"/>
                <w:szCs w:val="26"/>
              </w:rPr>
            </m:ctrlPr>
          </m:sSubPr>
          <m:e>
            <m:r>
              <w:rPr>
                <w:rFonts w:ascii="Times New Roman" w:eastAsia="Times New Roman" w:hAnsi="Times New Roman" w:cs="Times New Roman"/>
                <w:color w:val="000000"/>
                <w:sz w:val="26"/>
                <w:szCs w:val="26"/>
              </w:rPr>
              <m:t>t</m:t>
            </m:r>
          </m:e>
          <m:sub>
            <m:r>
              <w:rPr>
                <w:rFonts w:ascii="Times New Roman" w:eastAsia="Times New Roman" w:hAnsi="Times New Roman" w:cs="Times New Roman"/>
                <w:color w:val="000000"/>
                <w:sz w:val="26"/>
                <w:szCs w:val="26"/>
              </w:rPr>
              <m:t>R</m:t>
            </m:r>
          </m:sub>
        </m:sSub>
      </m:oMath>
      <w:r>
        <w:rPr>
          <w:rFonts w:ascii="Times New Roman" w:eastAsia="Times New Roman" w:hAnsi="Times New Roman" w:cs="Times New Roman"/>
          <w:color w:val="000000"/>
          <w:sz w:val="26"/>
          <w:szCs w:val="26"/>
        </w:rPr>
        <w:t>: thời gian lưu, tính theo giây hoặc phút</w:t>
      </w:r>
    </w:p>
    <w:p w14:paraId="367F56DE" w14:textId="77777777" w:rsidR="00EF07DC" w:rsidRDefault="00000000">
      <w:pPr>
        <w:numPr>
          <w:ilvl w:val="0"/>
          <w:numId w:val="1"/>
        </w:numPr>
        <w:pBdr>
          <w:top w:val="nil"/>
          <w:left w:val="nil"/>
          <w:bottom w:val="nil"/>
          <w:right w:val="nil"/>
          <w:between w:val="nil"/>
        </w:pBdr>
        <w:spacing w:after="0" w:line="360" w:lineRule="auto"/>
        <w:jc w:val="both"/>
      </w:pPr>
      <m:oMath>
        <m:sSub>
          <m:sSubPr>
            <m:ctrlPr>
              <w:rPr>
                <w:rFonts w:ascii="Times New Roman" w:eastAsia="Times New Roman" w:hAnsi="Times New Roman" w:cs="Times New Roman"/>
                <w:color w:val="000000"/>
                <w:sz w:val="26"/>
                <w:szCs w:val="26"/>
              </w:rPr>
            </m:ctrlPr>
          </m:sSubPr>
          <m:e>
            <m:r>
              <w:rPr>
                <w:rFonts w:ascii="Times New Roman" w:eastAsia="Times New Roman" w:hAnsi="Times New Roman" w:cs="Times New Roman"/>
                <w:color w:val="000000"/>
                <w:sz w:val="26"/>
                <w:szCs w:val="26"/>
              </w:rPr>
              <m:t>t</m:t>
            </m:r>
          </m:e>
          <m:sub>
            <m:r>
              <w:rPr>
                <w:rFonts w:ascii="Times New Roman" w:eastAsia="Times New Roman" w:hAnsi="Times New Roman" w:cs="Times New Roman"/>
                <w:color w:val="000000"/>
                <w:sz w:val="26"/>
                <w:szCs w:val="26"/>
              </w:rPr>
              <m:t>M</m:t>
            </m:r>
          </m:sub>
        </m:sSub>
      </m:oMath>
      <w:r>
        <w:rPr>
          <w:rFonts w:ascii="Times New Roman" w:eastAsia="Times New Roman" w:hAnsi="Times New Roman" w:cs="Times New Roman"/>
          <w:color w:val="000000"/>
          <w:sz w:val="26"/>
          <w:szCs w:val="26"/>
        </w:rPr>
        <w:t>: thời gian chết, tính theo giây hoặc phút.</w:t>
      </w:r>
    </w:p>
    <w:p w14:paraId="4E346421"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số tách (α): để đánh giá có thể tách 2 chất khác nhau được hay không. Thông thường, hai cấu tử tách nhau khi α &gt; 1,2.</w:t>
      </w:r>
    </w:p>
    <w:p w14:paraId="4AF22BE4" w14:textId="77777777" w:rsidR="00EF07DC" w:rsidRDefault="00000000">
      <w:pPr>
        <w:jc w:val="center"/>
        <w:rPr>
          <w:rFonts w:ascii="Cambria Math" w:eastAsia="Cambria Math" w:hAnsi="Cambria Math" w:cs="Cambria Math"/>
          <w:color w:val="000000"/>
          <w:sz w:val="26"/>
          <w:szCs w:val="26"/>
        </w:rPr>
      </w:pPr>
      <m:oMathPara>
        <m:oMath>
          <m:r>
            <w:rPr>
              <w:rFonts w:ascii="Cambria Math" w:eastAsia="Cambria Math" w:hAnsi="Cambria Math" w:cs="Cambria Math"/>
              <w:color w:val="000000"/>
              <w:sz w:val="26"/>
              <w:szCs w:val="26"/>
            </w:rPr>
            <m:t>α=</m:t>
          </m:r>
          <m:f>
            <m:fPr>
              <m:ctrlPr>
                <w:rPr>
                  <w:rFonts w:ascii="Cambria Math" w:eastAsia="Cambria Math" w:hAnsi="Cambria Math" w:cs="Cambria Math"/>
                  <w:color w:val="000000"/>
                  <w:sz w:val="26"/>
                  <w:szCs w:val="26"/>
                </w:rPr>
              </m:ctrlPr>
            </m:fPr>
            <m:num>
              <m:sSubSup>
                <m:sSubSupPr>
                  <m:ctrlPr>
                    <w:rPr>
                      <w:rFonts w:ascii="Cambria Math" w:eastAsia="Cambria Math" w:hAnsi="Cambria Math" w:cs="Cambria Math"/>
                      <w:color w:val="000000"/>
                      <w:sz w:val="26"/>
                      <w:szCs w:val="26"/>
                    </w:rPr>
                  </m:ctrlPr>
                </m:sSubSupPr>
                <m:e>
                  <m:r>
                    <w:rPr>
                      <w:rFonts w:ascii="Cambria Math" w:eastAsia="Cambria Math" w:hAnsi="Cambria Math" w:cs="Cambria Math"/>
                      <w:color w:val="000000"/>
                      <w:sz w:val="26"/>
                      <w:szCs w:val="26"/>
                    </w:rPr>
                    <m:t>K</m:t>
                  </m:r>
                </m:e>
                <m:sub>
                  <m:r>
                    <w:rPr>
                      <w:rFonts w:ascii="Cambria Math" w:eastAsia="Cambria Math" w:hAnsi="Cambria Math" w:cs="Cambria Math"/>
                      <w:color w:val="000000"/>
                      <w:sz w:val="26"/>
                      <w:szCs w:val="26"/>
                    </w:rPr>
                    <m:t>2</m:t>
                  </m:r>
                </m:sub>
                <m:sup>
                  <m:r>
                    <w:rPr>
                      <w:rFonts w:ascii="Cambria Math" w:eastAsia="Cambria Math" w:hAnsi="Cambria Math" w:cs="Cambria Math"/>
                      <w:color w:val="000000"/>
                      <w:sz w:val="26"/>
                      <w:szCs w:val="26"/>
                    </w:rPr>
                    <m:t>'</m:t>
                  </m:r>
                </m:sup>
              </m:sSubSup>
            </m:num>
            <m:den>
              <m:sSubSup>
                <m:sSubSupPr>
                  <m:ctrlPr>
                    <w:rPr>
                      <w:rFonts w:ascii="Cambria Math" w:eastAsia="Cambria Math" w:hAnsi="Cambria Math" w:cs="Cambria Math"/>
                      <w:color w:val="000000"/>
                      <w:sz w:val="26"/>
                      <w:szCs w:val="26"/>
                    </w:rPr>
                  </m:ctrlPr>
                </m:sSubSupPr>
                <m:e>
                  <m:r>
                    <w:rPr>
                      <w:rFonts w:ascii="Cambria Math" w:eastAsia="Cambria Math" w:hAnsi="Cambria Math" w:cs="Cambria Math"/>
                      <w:color w:val="000000"/>
                      <w:sz w:val="26"/>
                      <w:szCs w:val="26"/>
                    </w:rPr>
                    <m:t>K</m:t>
                  </m:r>
                </m:e>
                <m:sub>
                  <m:r>
                    <w:rPr>
                      <w:rFonts w:ascii="Cambria Math" w:eastAsia="Cambria Math" w:hAnsi="Cambria Math" w:cs="Cambria Math"/>
                      <w:color w:val="000000"/>
                      <w:sz w:val="26"/>
                      <w:szCs w:val="26"/>
                    </w:rPr>
                    <m:t>1</m:t>
                  </m:r>
                </m:sub>
                <m:sup>
                  <m:r>
                    <w:rPr>
                      <w:rFonts w:ascii="Cambria Math" w:eastAsia="Cambria Math" w:hAnsi="Cambria Math" w:cs="Cambria Math"/>
                      <w:color w:val="000000"/>
                      <w:sz w:val="26"/>
                      <w:szCs w:val="26"/>
                    </w:rPr>
                    <m:t>'</m:t>
                  </m:r>
                </m:sup>
              </m:sSubSup>
            </m:den>
          </m:f>
          <m:r>
            <w:rPr>
              <w:rFonts w:ascii="Cambria Math" w:eastAsia="Cambria Math" w:hAnsi="Cambria Math" w:cs="Cambria Math"/>
              <w:color w:val="000000"/>
              <w:sz w:val="26"/>
              <w:szCs w:val="26"/>
            </w:rPr>
            <m:t>=</m:t>
          </m:r>
          <m:f>
            <m:fPr>
              <m:ctrlPr>
                <w:rPr>
                  <w:rFonts w:ascii="Cambria Math" w:eastAsia="Cambria Math" w:hAnsi="Cambria Math" w:cs="Cambria Math"/>
                  <w:color w:val="000000"/>
                  <w:sz w:val="26"/>
                  <w:szCs w:val="26"/>
                </w:rPr>
              </m:ctrlPr>
            </m:fPr>
            <m:num>
              <m:sSubSup>
                <m:sSubSupPr>
                  <m:ctrlPr>
                    <w:rPr>
                      <w:rFonts w:ascii="Cambria Math" w:eastAsia="Cambria Math" w:hAnsi="Cambria Math" w:cs="Cambria Math"/>
                      <w:color w:val="000000"/>
                      <w:sz w:val="26"/>
                      <w:szCs w:val="26"/>
                    </w:rPr>
                  </m:ctrlPr>
                </m:sSubSupPr>
                <m:e>
                  <m:r>
                    <w:rPr>
                      <w:rFonts w:ascii="Cambria Math" w:eastAsia="Cambria Math" w:hAnsi="Cambria Math" w:cs="Cambria Math"/>
                      <w:color w:val="000000"/>
                      <w:sz w:val="26"/>
                      <w:szCs w:val="26"/>
                    </w:rPr>
                    <m:t>t</m:t>
                  </m:r>
                </m:e>
                <m:sub>
                  <m:r>
                    <w:rPr>
                      <w:rFonts w:ascii="Cambria Math" w:eastAsia="Cambria Math" w:hAnsi="Cambria Math" w:cs="Cambria Math"/>
                      <w:color w:val="000000"/>
                      <w:sz w:val="26"/>
                      <w:szCs w:val="26"/>
                    </w:rPr>
                    <m:t>R2</m:t>
                  </m:r>
                </m:sub>
                <m:sup>
                  <m:r>
                    <w:rPr>
                      <w:rFonts w:ascii="Cambria Math" w:eastAsia="Cambria Math" w:hAnsi="Cambria Math" w:cs="Cambria Math"/>
                      <w:color w:val="000000"/>
                      <w:sz w:val="26"/>
                      <w:szCs w:val="26"/>
                    </w:rPr>
                    <m:t>'</m:t>
                  </m:r>
                </m:sup>
              </m:sSubSup>
            </m:num>
            <m:den>
              <m:sSubSup>
                <m:sSubSupPr>
                  <m:ctrlPr>
                    <w:rPr>
                      <w:rFonts w:ascii="Cambria Math" w:eastAsia="Cambria Math" w:hAnsi="Cambria Math" w:cs="Cambria Math"/>
                      <w:color w:val="000000"/>
                      <w:sz w:val="26"/>
                      <w:szCs w:val="26"/>
                    </w:rPr>
                  </m:ctrlPr>
                </m:sSubSupPr>
                <m:e>
                  <m:r>
                    <w:rPr>
                      <w:rFonts w:ascii="Cambria Math" w:eastAsia="Cambria Math" w:hAnsi="Cambria Math" w:cs="Cambria Math"/>
                      <w:color w:val="000000"/>
                      <w:sz w:val="26"/>
                      <w:szCs w:val="26"/>
                    </w:rPr>
                    <m:t>t</m:t>
                  </m:r>
                </m:e>
                <m:sub>
                  <m:r>
                    <w:rPr>
                      <w:rFonts w:ascii="Cambria Math" w:eastAsia="Cambria Math" w:hAnsi="Cambria Math" w:cs="Cambria Math"/>
                      <w:color w:val="000000"/>
                      <w:sz w:val="26"/>
                      <w:szCs w:val="26"/>
                    </w:rPr>
                    <m:t>R1</m:t>
                  </m:r>
                </m:sub>
                <m:sup>
                  <m:r>
                    <w:rPr>
                      <w:rFonts w:ascii="Cambria Math" w:eastAsia="Cambria Math" w:hAnsi="Cambria Math" w:cs="Cambria Math"/>
                      <w:color w:val="000000"/>
                      <w:sz w:val="26"/>
                      <w:szCs w:val="26"/>
                    </w:rPr>
                    <m:t>'</m:t>
                  </m:r>
                </m:sup>
              </m:sSubSup>
            </m:den>
          </m:f>
        </m:oMath>
      </m:oMathPara>
    </w:p>
    <w:p w14:paraId="478AA4DE"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Trong đó:</w:t>
      </w:r>
    </w:p>
    <w:p w14:paraId="2CE3A6BA"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m:oMath>
        <m:r>
          <w:rPr>
            <w:rFonts w:ascii="Cambria Math" w:hAnsi="Cambria Math"/>
          </w:rPr>
          <m:t>α</m:t>
        </m:r>
      </m:oMath>
      <w:r>
        <w:rPr>
          <w:rFonts w:ascii="Times New Roman" w:eastAsia="Times New Roman" w:hAnsi="Times New Roman" w:cs="Times New Roman"/>
          <w:color w:val="000000"/>
          <w:sz w:val="26"/>
          <w:szCs w:val="26"/>
        </w:rPr>
        <w:t>: hệ số tách.</w:t>
      </w:r>
    </w:p>
    <w:p w14:paraId="347FEB63"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m:oMath>
        <m:sSubSup>
          <m:sSubSupPr>
            <m:ctrlPr>
              <w:rPr>
                <w:rFonts w:ascii="Cambria Math" w:eastAsia="Cambria Math" w:hAnsi="Cambria Math" w:cs="Cambria Math"/>
                <w:color w:val="000000"/>
                <w:sz w:val="26"/>
                <w:szCs w:val="26"/>
              </w:rPr>
            </m:ctrlPr>
          </m:sSubSupPr>
          <m:e>
            <m:r>
              <w:rPr>
                <w:rFonts w:ascii="Cambria Math" w:eastAsia="Cambria Math" w:hAnsi="Cambria Math" w:cs="Cambria Math"/>
                <w:color w:val="000000"/>
                <w:sz w:val="26"/>
                <w:szCs w:val="26"/>
              </w:rPr>
              <m:t>K</m:t>
            </m:r>
          </m:e>
          <m:sub>
            <m:r>
              <w:rPr>
                <w:rFonts w:ascii="Cambria Math" w:eastAsia="Cambria Math" w:hAnsi="Cambria Math" w:cs="Cambria Math"/>
                <w:color w:val="000000"/>
                <w:sz w:val="26"/>
                <w:szCs w:val="26"/>
              </w:rPr>
              <m:t>1</m:t>
            </m:r>
          </m:sub>
          <m:sup>
            <m:r>
              <w:rPr>
                <w:rFonts w:ascii="Cambria Math" w:eastAsia="Cambria Math" w:hAnsi="Cambria Math" w:cs="Cambria Math"/>
                <w:color w:val="000000"/>
                <w:sz w:val="26"/>
                <w:szCs w:val="26"/>
              </w:rPr>
              <m:t>'</m:t>
            </m:r>
          </m:sup>
        </m:sSubSup>
      </m:oMath>
      <w:r>
        <w:rPr>
          <w:rFonts w:ascii="Times New Roman" w:eastAsia="Times New Roman" w:hAnsi="Times New Roman" w:cs="Times New Roman"/>
          <w:color w:val="000000"/>
          <w:sz w:val="26"/>
          <w:szCs w:val="26"/>
        </w:rPr>
        <w:t>: hệ số chứa của chất ra sớm hơn.</w:t>
      </w:r>
    </w:p>
    <w:p w14:paraId="2A760930"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m:oMath>
        <m:sSubSup>
          <m:sSubSupPr>
            <m:ctrlPr>
              <w:rPr>
                <w:rFonts w:ascii="Cambria Math" w:eastAsia="Cambria Math" w:hAnsi="Cambria Math" w:cs="Cambria Math"/>
                <w:color w:val="000000"/>
                <w:sz w:val="26"/>
                <w:szCs w:val="26"/>
              </w:rPr>
            </m:ctrlPr>
          </m:sSubSupPr>
          <m:e>
            <m:r>
              <w:rPr>
                <w:rFonts w:ascii="Cambria Math" w:eastAsia="Cambria Math" w:hAnsi="Cambria Math" w:cs="Cambria Math"/>
                <w:color w:val="000000"/>
                <w:sz w:val="26"/>
                <w:szCs w:val="26"/>
              </w:rPr>
              <m:t>K</m:t>
            </m:r>
          </m:e>
          <m:sub>
            <m:r>
              <w:rPr>
                <w:rFonts w:ascii="Cambria Math" w:eastAsia="Cambria Math" w:hAnsi="Cambria Math" w:cs="Cambria Math"/>
                <w:color w:val="000000"/>
                <w:sz w:val="26"/>
                <w:szCs w:val="26"/>
              </w:rPr>
              <m:t>2</m:t>
            </m:r>
          </m:sub>
          <m:sup>
            <m:r>
              <w:rPr>
                <w:rFonts w:ascii="Cambria Math" w:eastAsia="Cambria Math" w:hAnsi="Cambria Math" w:cs="Cambria Math"/>
                <w:color w:val="000000"/>
                <w:sz w:val="26"/>
                <w:szCs w:val="26"/>
              </w:rPr>
              <m:t>'</m:t>
            </m:r>
          </m:sup>
        </m:sSubSup>
      </m:oMath>
      <w:r>
        <w:rPr>
          <w:rFonts w:ascii="Times New Roman" w:eastAsia="Times New Roman" w:hAnsi="Times New Roman" w:cs="Times New Roman"/>
          <w:color w:val="000000"/>
          <w:sz w:val="26"/>
          <w:szCs w:val="26"/>
        </w:rPr>
        <w:t>: hệ số chứa của chất ra sau.</w:t>
      </w:r>
    </w:p>
    <w:p w14:paraId="0D4B3036"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m:oMath>
        <m:sSubSup>
          <m:sSubSupPr>
            <m:ctrlPr>
              <w:rPr>
                <w:rFonts w:ascii="Cambria Math" w:eastAsia="Cambria Math" w:hAnsi="Cambria Math" w:cs="Cambria Math"/>
                <w:color w:val="000000"/>
                <w:sz w:val="26"/>
                <w:szCs w:val="26"/>
              </w:rPr>
            </m:ctrlPr>
          </m:sSubSupPr>
          <m:e>
            <m:r>
              <w:rPr>
                <w:rFonts w:ascii="Cambria Math" w:eastAsia="Cambria Math" w:hAnsi="Cambria Math" w:cs="Cambria Math"/>
                <w:color w:val="000000"/>
                <w:sz w:val="26"/>
                <w:szCs w:val="26"/>
              </w:rPr>
              <m:t>t</m:t>
            </m:r>
          </m:e>
          <m:sub>
            <m:r>
              <w:rPr>
                <w:rFonts w:ascii="Cambria Math" w:eastAsia="Cambria Math" w:hAnsi="Cambria Math" w:cs="Cambria Math"/>
                <w:color w:val="000000"/>
                <w:sz w:val="26"/>
                <w:szCs w:val="26"/>
              </w:rPr>
              <m:t>R1</m:t>
            </m:r>
          </m:sub>
          <m:sup>
            <m:r>
              <w:rPr>
                <w:rFonts w:ascii="Cambria Math" w:eastAsia="Cambria Math" w:hAnsi="Cambria Math" w:cs="Cambria Math"/>
                <w:color w:val="000000"/>
                <w:sz w:val="26"/>
                <w:szCs w:val="26"/>
              </w:rPr>
              <m:t>'</m:t>
            </m:r>
          </m:sup>
        </m:sSubSup>
      </m:oMath>
      <w:r>
        <w:rPr>
          <w:rFonts w:ascii="Times New Roman" w:eastAsia="Times New Roman" w:hAnsi="Times New Roman" w:cs="Times New Roman"/>
          <w:color w:val="000000"/>
          <w:sz w:val="26"/>
          <w:szCs w:val="26"/>
        </w:rPr>
        <w:t>: thời gian lưu hiệu chỉnh chất ra trước.</w:t>
      </w:r>
    </w:p>
    <w:p w14:paraId="18853CD2"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m:oMath>
        <m:sSubSup>
          <m:sSubSupPr>
            <m:ctrlPr>
              <w:rPr>
                <w:rFonts w:ascii="Cambria Math" w:eastAsia="Cambria Math" w:hAnsi="Cambria Math" w:cs="Cambria Math"/>
                <w:color w:val="000000"/>
                <w:sz w:val="26"/>
                <w:szCs w:val="26"/>
              </w:rPr>
            </m:ctrlPr>
          </m:sSubSupPr>
          <m:e>
            <m:r>
              <w:rPr>
                <w:rFonts w:ascii="Cambria Math" w:eastAsia="Cambria Math" w:hAnsi="Cambria Math" w:cs="Cambria Math"/>
                <w:color w:val="000000"/>
                <w:sz w:val="26"/>
                <w:szCs w:val="26"/>
              </w:rPr>
              <m:t>t</m:t>
            </m:r>
          </m:e>
          <m:sub>
            <m:r>
              <w:rPr>
                <w:rFonts w:ascii="Cambria Math" w:eastAsia="Cambria Math" w:hAnsi="Cambria Math" w:cs="Cambria Math"/>
                <w:color w:val="000000"/>
                <w:sz w:val="26"/>
                <w:szCs w:val="26"/>
              </w:rPr>
              <m:t>R2</m:t>
            </m:r>
          </m:sub>
          <m:sup>
            <m:r>
              <w:rPr>
                <w:rFonts w:ascii="Cambria Math" w:eastAsia="Cambria Math" w:hAnsi="Cambria Math" w:cs="Cambria Math"/>
                <w:color w:val="000000"/>
                <w:sz w:val="26"/>
                <w:szCs w:val="26"/>
              </w:rPr>
              <m:t>'</m:t>
            </m:r>
          </m:sup>
        </m:sSubSup>
      </m:oMath>
      <w:r>
        <w:rPr>
          <w:rFonts w:ascii="Times New Roman" w:eastAsia="Times New Roman" w:hAnsi="Times New Roman" w:cs="Times New Roman"/>
          <w:color w:val="000000"/>
          <w:sz w:val="26"/>
          <w:szCs w:val="26"/>
        </w:rPr>
        <w:t>: thời gian lưu hiệu chỉnh chất ra sau.</w:t>
      </w:r>
    </w:p>
    <w:p w14:paraId="4A7AF66A"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số phân giải (R</w:t>
      </w:r>
      <w:r>
        <w:rPr>
          <w:rFonts w:ascii="Times New Roman" w:eastAsia="Times New Roman" w:hAnsi="Times New Roman" w:cs="Times New Roman"/>
          <w:color w:val="000000"/>
          <w:sz w:val="26"/>
          <w:szCs w:val="26"/>
          <w:vertAlign w:val="subscript"/>
        </w:rPr>
        <w:t>s</w:t>
      </w:r>
      <w:r>
        <w:rPr>
          <w:rFonts w:ascii="Times New Roman" w:eastAsia="Times New Roman" w:hAnsi="Times New Roman" w:cs="Times New Roman"/>
          <w:color w:val="000000"/>
          <w:sz w:val="26"/>
          <w:szCs w:val="26"/>
        </w:rPr>
        <w:t>): đánh giá khả năng tách của 2 chất có thời gian lưu gần nhau nhất. Hai chất tách khỏi nhau hoàn toàn cần có R</w:t>
      </w:r>
      <w:r>
        <w:rPr>
          <w:rFonts w:ascii="Times New Roman" w:eastAsia="Times New Roman" w:hAnsi="Times New Roman" w:cs="Times New Roman"/>
          <w:color w:val="000000"/>
          <w:sz w:val="26"/>
          <w:szCs w:val="26"/>
          <w:vertAlign w:val="subscript"/>
        </w:rPr>
        <w:t>s</w:t>
      </w:r>
      <w:r>
        <w:rPr>
          <w:rFonts w:ascii="Times New Roman" w:eastAsia="Times New Roman" w:hAnsi="Times New Roman" w:cs="Times New Roman"/>
          <w:color w:val="000000"/>
          <w:sz w:val="26"/>
          <w:szCs w:val="26"/>
        </w:rPr>
        <w:t xml:space="preserve"> &gt; 1,5 [26].</w:t>
      </w:r>
    </w:p>
    <w:p w14:paraId="6A4C2E33" w14:textId="77777777" w:rsidR="00EF07DC"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R</m:t>
              </m:r>
            </m:e>
            <m:sub>
              <m:r>
                <w:rPr>
                  <w:rFonts w:ascii="Cambria Math" w:eastAsia="Cambria Math" w:hAnsi="Cambria Math" w:cs="Cambria Math"/>
                  <w:color w:val="000000"/>
                  <w:sz w:val="26"/>
                  <w:szCs w:val="26"/>
                </w:rPr>
                <m:t>s</m:t>
              </m:r>
            </m:sub>
          </m:sSub>
          <m:r>
            <w:rPr>
              <w:rFonts w:ascii="Cambria Math" w:eastAsia="Cambria Math" w:hAnsi="Cambria Math" w:cs="Cambria Math"/>
              <w:color w:val="000000"/>
              <w:sz w:val="26"/>
              <w:szCs w:val="26"/>
            </w:rPr>
            <m:t>=</m:t>
          </m:r>
          <m:f>
            <m:fPr>
              <m:ctrlPr>
                <w:rPr>
                  <w:rFonts w:ascii="Cambria Math" w:eastAsia="Cambria Math" w:hAnsi="Cambria Math" w:cs="Cambria Math"/>
                  <w:color w:val="000000"/>
                  <w:sz w:val="26"/>
                  <w:szCs w:val="26"/>
                </w:rPr>
              </m:ctrlPr>
            </m:fPr>
            <m:num>
              <m:r>
                <w:rPr>
                  <w:rFonts w:ascii="Cambria Math" w:eastAsia="Cambria Math" w:hAnsi="Cambria Math" w:cs="Cambria Math"/>
                  <w:color w:val="000000"/>
                  <w:sz w:val="26"/>
                  <w:szCs w:val="26"/>
                </w:rPr>
                <m:t>2×</m:t>
              </m:r>
              <m:d>
                <m:dPr>
                  <m:ctrlPr>
                    <w:rPr>
                      <w:rFonts w:ascii="Cambria Math" w:eastAsia="Cambria Math" w:hAnsi="Cambria Math" w:cs="Cambria Math"/>
                      <w:color w:val="000000"/>
                      <w:sz w:val="26"/>
                      <w:szCs w:val="26"/>
                    </w:rPr>
                  </m:ctrlPr>
                </m:dPr>
                <m:e>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t</m:t>
                      </m:r>
                    </m:e>
                    <m:sub>
                      <m:r>
                        <w:rPr>
                          <w:rFonts w:ascii="Cambria Math" w:eastAsia="Cambria Math" w:hAnsi="Cambria Math" w:cs="Cambria Math"/>
                          <w:color w:val="000000"/>
                          <w:sz w:val="26"/>
                          <w:szCs w:val="26"/>
                        </w:rPr>
                        <m:t>R2</m:t>
                      </m:r>
                    </m:sub>
                  </m:sSub>
                  <m:r>
                    <w:rPr>
                      <w:rFonts w:ascii="Cambria Math" w:eastAsia="Cambria Math" w:hAnsi="Cambria Math" w:cs="Cambria Math"/>
                      <w:color w:val="000000"/>
                      <w:sz w:val="26"/>
                      <w:szCs w:val="26"/>
                    </w:rPr>
                    <m:t>-</m:t>
                  </m:r>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t</m:t>
                      </m:r>
                    </m:e>
                    <m:sub>
                      <m:r>
                        <w:rPr>
                          <w:rFonts w:ascii="Cambria Math" w:eastAsia="Cambria Math" w:hAnsi="Cambria Math" w:cs="Cambria Math"/>
                          <w:color w:val="000000"/>
                          <w:sz w:val="26"/>
                          <w:szCs w:val="26"/>
                        </w:rPr>
                        <m:t>R1</m:t>
                      </m:r>
                    </m:sub>
                  </m:sSub>
                </m:e>
              </m:d>
            </m:num>
            <m:den>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W</m:t>
                  </m:r>
                </m:e>
                <m:sub>
                  <m:r>
                    <w:rPr>
                      <w:rFonts w:ascii="Cambria Math" w:eastAsia="Cambria Math" w:hAnsi="Cambria Math" w:cs="Cambria Math"/>
                      <w:color w:val="000000"/>
                      <w:sz w:val="26"/>
                      <w:szCs w:val="26"/>
                    </w:rPr>
                    <m:t>1</m:t>
                  </m:r>
                </m:sub>
              </m:sSub>
              <m:r>
                <w:rPr>
                  <w:rFonts w:ascii="Cambria Math" w:eastAsia="Cambria Math" w:hAnsi="Cambria Math" w:cs="Cambria Math"/>
                  <w:color w:val="000000"/>
                  <w:sz w:val="26"/>
                  <w:szCs w:val="26"/>
                </w:rPr>
                <m:t>+</m:t>
              </m:r>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W</m:t>
                  </m:r>
                </m:e>
                <m:sub>
                  <m:r>
                    <w:rPr>
                      <w:rFonts w:ascii="Cambria Math" w:eastAsia="Cambria Math" w:hAnsi="Cambria Math" w:cs="Cambria Math"/>
                      <w:color w:val="000000"/>
                      <w:sz w:val="26"/>
                      <w:szCs w:val="26"/>
                    </w:rPr>
                    <m:t>2</m:t>
                  </m:r>
                </m:sub>
              </m:sSub>
            </m:den>
          </m:f>
        </m:oMath>
      </m:oMathPara>
    </w:p>
    <w:p w14:paraId="079557BC"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Trong đó:</w:t>
      </w:r>
    </w:p>
    <w:p w14:paraId="07538EC8"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R</m:t>
            </m:r>
          </m:e>
          <m:sub>
            <m:r>
              <w:rPr>
                <w:rFonts w:ascii="Cambria Math" w:eastAsia="Cambria Math" w:hAnsi="Cambria Math" w:cs="Cambria Math"/>
                <w:color w:val="000000"/>
                <w:sz w:val="26"/>
                <w:szCs w:val="26"/>
              </w:rPr>
              <m:t>s</m:t>
            </m:r>
          </m:sub>
        </m:sSub>
      </m:oMath>
      <w:r>
        <w:rPr>
          <w:rFonts w:ascii="Times New Roman" w:eastAsia="Times New Roman" w:hAnsi="Times New Roman" w:cs="Times New Roman"/>
          <w:color w:val="000000"/>
          <w:sz w:val="26"/>
          <w:szCs w:val="26"/>
        </w:rPr>
        <w:t>: hệ số phân giải.</w:t>
      </w:r>
    </w:p>
    <w:p w14:paraId="2B994D13"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t</m:t>
            </m:r>
          </m:e>
          <m:sub>
            <m:r>
              <w:rPr>
                <w:rFonts w:ascii="Cambria Math" w:eastAsia="Cambria Math" w:hAnsi="Cambria Math" w:cs="Cambria Math"/>
                <w:color w:val="000000"/>
                <w:sz w:val="26"/>
                <w:szCs w:val="26"/>
              </w:rPr>
              <m:t>R1</m:t>
            </m:r>
          </m:sub>
        </m:sSub>
      </m:oMath>
      <w:r>
        <w:rPr>
          <w:rFonts w:ascii="Times New Roman" w:eastAsia="Times New Roman" w:hAnsi="Times New Roman" w:cs="Times New Roman"/>
          <w:color w:val="000000"/>
          <w:sz w:val="26"/>
          <w:szCs w:val="26"/>
        </w:rPr>
        <w:t>: thời gian lưu của chất ra trước, tính theo giây hoặc phút.</w:t>
      </w:r>
    </w:p>
    <w:p w14:paraId="332E9125"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t</m:t>
            </m:r>
          </m:e>
          <m:sub>
            <m:r>
              <w:rPr>
                <w:rFonts w:ascii="Cambria Math" w:eastAsia="Cambria Math" w:hAnsi="Cambria Math" w:cs="Cambria Math"/>
                <w:color w:val="000000"/>
                <w:sz w:val="26"/>
                <w:szCs w:val="26"/>
              </w:rPr>
              <m:t>R2</m:t>
            </m:r>
          </m:sub>
        </m:sSub>
      </m:oMath>
      <w:r>
        <w:rPr>
          <w:rFonts w:ascii="Times New Roman" w:eastAsia="Times New Roman" w:hAnsi="Times New Roman" w:cs="Times New Roman"/>
          <w:color w:val="000000"/>
          <w:sz w:val="26"/>
          <w:szCs w:val="26"/>
        </w:rPr>
        <w:t>: thời gian lưu của chất ra sau, tính theo giây hoặc phút.</w:t>
      </w:r>
    </w:p>
    <w:p w14:paraId="1C82F79C"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w:t>
      </w:r>
      <w:r>
        <w:rPr>
          <w:rFonts w:ascii="Times New Roman" w:eastAsia="Times New Roman" w:hAnsi="Times New Roman" w:cs="Times New Roman"/>
          <w:color w:val="000000"/>
          <w:sz w:val="26"/>
          <w:szCs w:val="26"/>
          <w:vertAlign w:val="subscript"/>
        </w:rPr>
        <w:t>1</w:t>
      </w:r>
      <w:r>
        <w:rPr>
          <w:rFonts w:ascii="Times New Roman" w:eastAsia="Times New Roman" w:hAnsi="Times New Roman" w:cs="Times New Roman"/>
          <w:color w:val="000000"/>
          <w:sz w:val="26"/>
          <w:szCs w:val="26"/>
        </w:rPr>
        <w:t>, W</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 bề rộng đáy tương ứng, tính theo giây hoặc phút.</w:t>
      </w:r>
    </w:p>
    <w:p w14:paraId="6761D3DE"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Hệ số đối xứng (sym): là hệ số biểu thị cho mức độ đồng đều về 2 bên của đỉnh sắc ký, tính từ vị trí có tín hiệu cao nhất của đỉnh về 2 phía. Hệ số đối xứng nên nằm trong khoảng 0,8 &lt; sym &lt; 1,8 [27].</w:t>
      </w:r>
    </w:p>
    <w:p w14:paraId="2F09CE55" w14:textId="77777777" w:rsidR="00EF07DC" w:rsidRDefault="00000000">
      <w:pPr>
        <w:jc w:val="center"/>
        <w:rPr>
          <w:rFonts w:ascii="Cambria Math" w:eastAsia="Cambria Math" w:hAnsi="Cambria Math" w:cs="Cambria Math"/>
          <w:color w:val="000000"/>
          <w:sz w:val="26"/>
          <w:szCs w:val="26"/>
        </w:rPr>
      </w:pPr>
      <m:oMathPara>
        <m:oMath>
          <m:r>
            <w:rPr>
              <w:rFonts w:ascii="Cambria Math" w:eastAsia="Cambria Math" w:hAnsi="Cambria Math" w:cs="Cambria Math"/>
              <w:color w:val="000000"/>
              <w:sz w:val="26"/>
              <w:szCs w:val="26"/>
            </w:rPr>
            <m:t>sym=</m:t>
          </m:r>
          <m:f>
            <m:fPr>
              <m:ctrlPr>
                <w:rPr>
                  <w:rFonts w:ascii="Cambria Math" w:eastAsia="Cambria Math" w:hAnsi="Cambria Math" w:cs="Cambria Math"/>
                  <w:color w:val="000000"/>
                  <w:sz w:val="26"/>
                  <w:szCs w:val="26"/>
                </w:rPr>
              </m:ctrlPr>
            </m:fPr>
            <m:num>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W</m:t>
                  </m:r>
                </m:e>
                <m:sub>
                  <m:r>
                    <w:rPr>
                      <w:rFonts w:ascii="Cambria Math" w:eastAsia="Cambria Math" w:hAnsi="Cambria Math" w:cs="Cambria Math"/>
                      <w:color w:val="000000"/>
                      <w:sz w:val="26"/>
                      <w:szCs w:val="26"/>
                    </w:rPr>
                    <m:t>0,05</m:t>
                  </m:r>
                </m:sub>
              </m:sSub>
            </m:num>
            <m:den>
              <m:r>
                <w:rPr>
                  <w:rFonts w:ascii="Cambria Math" w:eastAsia="Cambria Math" w:hAnsi="Cambria Math" w:cs="Cambria Math"/>
                  <w:color w:val="000000"/>
                  <w:sz w:val="26"/>
                  <w:szCs w:val="26"/>
                </w:rPr>
                <m:t>2d</m:t>
              </m:r>
            </m:den>
          </m:f>
        </m:oMath>
      </m:oMathPara>
    </w:p>
    <w:p w14:paraId="263D4ED3"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Trong đó: </w:t>
      </w:r>
    </w:p>
    <w:p w14:paraId="1905B41F"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sym: hệ số đối xứng.</w:t>
      </w:r>
    </w:p>
    <w:p w14:paraId="0ADBB6F9"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w:t>
      </w:r>
      <w:r>
        <w:rPr>
          <w:rFonts w:ascii="Times New Roman" w:eastAsia="Times New Roman" w:hAnsi="Times New Roman" w:cs="Times New Roman"/>
          <w:color w:val="000000"/>
          <w:sz w:val="26"/>
          <w:szCs w:val="26"/>
          <w:vertAlign w:val="subscript"/>
        </w:rPr>
        <w:t>0,05</w:t>
      </w:r>
      <w:r>
        <w:rPr>
          <w:rFonts w:ascii="Times New Roman" w:eastAsia="Times New Roman" w:hAnsi="Times New Roman" w:cs="Times New Roman"/>
          <w:color w:val="000000"/>
          <w:sz w:val="26"/>
          <w:szCs w:val="26"/>
        </w:rPr>
        <w:t xml:space="preserve"> : bề rộng đáy tại 5% chiều cao đỉnh.</w:t>
      </w:r>
    </w:p>
    <w:p w14:paraId="2A071A4B"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 khoảng cách từ vị trí có tín hiệu cao nhất của đỉnh đến rìa phía trước tại 5% chiều cao đỉnh.</w:t>
      </w:r>
    </w:p>
    <w:p w14:paraId="6D886CAF"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Tỉ lệ tín hiệu trên nhiễu nền (S/N) là tỉ số giữa cường độ tín hiệu và nhiễu đường nền trong vùng lân cận đỉnh sắc ký. </w:t>
      </w:r>
    </w:p>
    <w:p w14:paraId="25BE73AE" w14:textId="77777777" w:rsidR="00EF07DC" w:rsidRDefault="00000000">
      <w:pPr>
        <w:jc w:val="center"/>
        <w:rPr>
          <w:rFonts w:ascii="Cambria Math" w:eastAsia="Cambria Math" w:hAnsi="Cambria Math" w:cs="Cambria Math"/>
          <w:color w:val="000000"/>
          <w:sz w:val="26"/>
          <w:szCs w:val="26"/>
        </w:rPr>
      </w:pPr>
      <m:oMathPara>
        <m:oMath>
          <m:r>
            <w:rPr>
              <w:rFonts w:ascii="Cambria Math" w:eastAsia="Cambria Math" w:hAnsi="Cambria Math" w:cs="Cambria Math"/>
              <w:color w:val="000000"/>
              <w:sz w:val="26"/>
              <w:szCs w:val="26"/>
            </w:rPr>
            <m:t>S/N=</m:t>
          </m:r>
          <m:f>
            <m:fPr>
              <m:ctrlPr>
                <w:rPr>
                  <w:rFonts w:ascii="Cambria Math" w:eastAsia="Cambria Math" w:hAnsi="Cambria Math" w:cs="Cambria Math"/>
                  <w:color w:val="000000"/>
                  <w:sz w:val="26"/>
                  <w:szCs w:val="26"/>
                </w:rPr>
              </m:ctrlPr>
            </m:fPr>
            <m:num>
              <m:r>
                <w:rPr>
                  <w:rFonts w:ascii="Cambria Math" w:eastAsia="Cambria Math" w:hAnsi="Cambria Math" w:cs="Cambria Math"/>
                  <w:color w:val="000000"/>
                  <w:sz w:val="26"/>
                  <w:szCs w:val="26"/>
                </w:rPr>
                <m:t>H</m:t>
              </m:r>
            </m:num>
            <m:den>
              <m:f>
                <m:fPr>
                  <m:ctrlPr>
                    <w:rPr>
                      <w:rFonts w:ascii="Cambria Math" w:eastAsia="Cambria Math" w:hAnsi="Cambria Math" w:cs="Cambria Math"/>
                      <w:color w:val="000000"/>
                      <w:sz w:val="26"/>
                      <w:szCs w:val="26"/>
                    </w:rPr>
                  </m:ctrlPr>
                </m:fPr>
                <m:num>
                  <m:r>
                    <w:rPr>
                      <w:rFonts w:ascii="Cambria Math" w:eastAsia="Cambria Math" w:hAnsi="Cambria Math" w:cs="Cambria Math"/>
                      <w:color w:val="000000"/>
                      <w:sz w:val="26"/>
                      <w:szCs w:val="26"/>
                    </w:rPr>
                    <m:t>h</m:t>
                  </m:r>
                </m:num>
                <m:den>
                  <m:r>
                    <w:rPr>
                      <w:rFonts w:ascii="Cambria Math" w:eastAsia="Cambria Math" w:hAnsi="Cambria Math" w:cs="Cambria Math"/>
                      <w:color w:val="000000"/>
                      <w:sz w:val="26"/>
                      <w:szCs w:val="26"/>
                    </w:rPr>
                    <m:t>2</m:t>
                  </m:r>
                </m:den>
              </m:f>
            </m:den>
          </m:f>
        </m:oMath>
      </m:oMathPara>
    </w:p>
    <w:p w14:paraId="1668A8AA"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Trong đó:</w:t>
      </w:r>
    </w:p>
    <w:p w14:paraId="481B3C0D"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S (signal): là chiều cao tín hiệu chất phân tích, µV.</w:t>
      </w:r>
    </w:p>
    <w:p w14:paraId="57DBA4B3"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 (noise): là nhiễu đường nền, µV.</w:t>
      </w:r>
    </w:p>
    <w:p w14:paraId="204A4909"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 chiều cao đỉnh, µV.</w:t>
      </w:r>
    </w:p>
    <w:p w14:paraId="5CE0A839"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 chênh lệch nhiễu nền trong vùng lân cận đỉnh sắc ký, µV.</w:t>
      </w:r>
    </w:p>
    <w:p w14:paraId="31A27743"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Nhiễu đường nền được lấy về hai bên của đỉnh phức Cr – plumbagin, mỗi bên tối thiểu gấp 10 lần bề rộng đỉnh phức tại nửa chiều cao</w:t>
      </w:r>
    </w:p>
    <w:p w14:paraId="40C6160A" w14:textId="77777777" w:rsidR="00EF07DC" w:rsidRDefault="00000000">
      <w:pPr>
        <w:pStyle w:val="Heading4"/>
      </w:pPr>
      <w:r>
        <w:t>4.2.4. Thẩm định phương pháp HPLC-PDA</w:t>
      </w:r>
    </w:p>
    <w:p w14:paraId="0A48492A"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Nghiên cứu sẽ tiến hành xác thực phương pháp theo hướng dẫn ICH Q2(R1):</w:t>
      </w:r>
    </w:p>
    <w:p w14:paraId="122B8755"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Tính chọn lọc: Xác định khả năng của phương pháp trong việc đo lường chính xác chất phân tích mà không bị ảnh hưởng bởi các chất khác có trong mẫu</w:t>
      </w:r>
    </w:p>
    <w:p w14:paraId="2AF38EC3"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Tính đặc hiệu</w:t>
      </w:r>
      <w:r>
        <w:rPr>
          <w:rFonts w:ascii="Times New Roman" w:eastAsia="Times New Roman" w:hAnsi="Times New Roman" w:cs="Times New Roman"/>
          <w:b/>
          <w:color w:val="000000"/>
          <w:sz w:val="26"/>
          <w:szCs w:val="26"/>
        </w:rPr>
        <w:t>:</w:t>
      </w:r>
      <w:r>
        <w:rPr>
          <w:rFonts w:ascii="Times New Roman" w:eastAsia="Times New Roman" w:hAnsi="Times New Roman" w:cs="Times New Roman"/>
          <w:color w:val="000000"/>
          <w:sz w:val="26"/>
          <w:szCs w:val="26"/>
        </w:rPr>
        <w:t> Đánh giá khả năng tách riêng rẽ các chất trong hỗn hợp và độ tinh khiết của pic sắc ký.</w:t>
      </w:r>
    </w:p>
    <w:p w14:paraId="5CB8A23C" w14:textId="77777777" w:rsidR="00EF07DC" w:rsidRDefault="00000000">
      <w:pPr>
        <w:numPr>
          <w:ilvl w:val="0"/>
          <w:numId w:val="1"/>
        </w:numPr>
        <w:pBdr>
          <w:top w:val="nil"/>
          <w:left w:val="nil"/>
          <w:bottom w:val="nil"/>
          <w:right w:val="nil"/>
          <w:between w:val="nil"/>
        </w:pBdr>
        <w:spacing w:after="0" w:line="360" w:lineRule="auto"/>
        <w:ind w:left="714" w:hanging="357"/>
        <w:jc w:val="both"/>
      </w:pPr>
      <w:r>
        <w:rPr>
          <w:rFonts w:ascii="Times New Roman" w:eastAsia="Times New Roman" w:hAnsi="Times New Roman" w:cs="Times New Roman"/>
          <w:color w:val="000000"/>
          <w:sz w:val="26"/>
          <w:szCs w:val="26"/>
        </w:rPr>
        <w:lastRenderedPageBreak/>
        <w:t>Độ tuyến tính</w:t>
      </w:r>
      <w:r>
        <w:rPr>
          <w:rFonts w:ascii="Times New Roman" w:eastAsia="Times New Roman" w:hAnsi="Times New Roman" w:cs="Times New Roman"/>
          <w:b/>
          <w:color w:val="000000"/>
          <w:sz w:val="26"/>
          <w:szCs w:val="26"/>
        </w:rPr>
        <w:t>:</w:t>
      </w:r>
      <w:r>
        <w:rPr>
          <w:rFonts w:ascii="Times New Roman" w:eastAsia="Times New Roman" w:hAnsi="Times New Roman" w:cs="Times New Roman"/>
          <w:color w:val="000000"/>
          <w:sz w:val="26"/>
          <w:szCs w:val="26"/>
        </w:rPr>
        <w:t> Khảo sát trong một khoảng nồng độ xác định, tính hệ số tương quan (R</w:t>
      </w:r>
      <w:r>
        <w:rPr>
          <w:rFonts w:ascii="Times New Roman" w:eastAsia="Times New Roman" w:hAnsi="Times New Roman" w:cs="Times New Roman"/>
          <w:color w:val="000000"/>
          <w:sz w:val="26"/>
          <w:szCs w:val="26"/>
          <w:vertAlign w:val="superscript"/>
        </w:rPr>
        <w:t>2</w:t>
      </w:r>
      <w:r>
        <w:rPr>
          <w:rFonts w:ascii="Times New Roman" w:eastAsia="Times New Roman" w:hAnsi="Times New Roman" w:cs="Times New Roman"/>
          <w:color w:val="000000"/>
          <w:sz w:val="26"/>
          <w:szCs w:val="26"/>
        </w:rPr>
        <w:t>).</w:t>
      </w:r>
    </w:p>
    <w:p w14:paraId="3234B802" w14:textId="77777777" w:rsidR="00EF07DC" w:rsidRDefault="00000000">
      <w:pPr>
        <w:numPr>
          <w:ilvl w:val="0"/>
          <w:numId w:val="1"/>
        </w:numPr>
        <w:pBdr>
          <w:top w:val="nil"/>
          <w:left w:val="nil"/>
          <w:bottom w:val="nil"/>
          <w:right w:val="nil"/>
          <w:between w:val="nil"/>
        </w:pBdr>
        <w:spacing w:after="0" w:line="360" w:lineRule="auto"/>
        <w:ind w:left="714" w:hanging="357"/>
        <w:jc w:val="both"/>
      </w:pPr>
      <w:r>
        <w:rPr>
          <w:rFonts w:ascii="Times New Roman" w:eastAsia="Times New Roman" w:hAnsi="Times New Roman" w:cs="Times New Roman"/>
          <w:color w:val="000000"/>
          <w:sz w:val="26"/>
          <w:szCs w:val="26"/>
        </w:rPr>
        <w:t>Giới hạn phát hiện (LOD) &amp; Giới hạn định lượng (LOQ): Xác định dựa trên tỷ lệ tín hiệu/nhiễu.</w:t>
      </w:r>
    </w:p>
    <w:p w14:paraId="2B83E0E5" w14:textId="77777777" w:rsidR="00EF07DC" w:rsidRDefault="00000000">
      <w:pPr>
        <w:numPr>
          <w:ilvl w:val="0"/>
          <w:numId w:val="1"/>
        </w:numPr>
        <w:pBdr>
          <w:top w:val="nil"/>
          <w:left w:val="nil"/>
          <w:bottom w:val="nil"/>
          <w:right w:val="nil"/>
          <w:between w:val="nil"/>
        </w:pBdr>
        <w:spacing w:after="0" w:line="360" w:lineRule="auto"/>
        <w:ind w:left="714" w:hanging="357"/>
        <w:jc w:val="both"/>
      </w:pPr>
      <w:r>
        <w:rPr>
          <w:rFonts w:ascii="Times New Roman" w:eastAsia="Times New Roman" w:hAnsi="Times New Roman" w:cs="Times New Roman"/>
          <w:color w:val="000000"/>
          <w:sz w:val="26"/>
          <w:szCs w:val="26"/>
        </w:rPr>
        <w:t>Độ chính xác: Đánh giá qua độ lặp lại (thực hiện lặp lại trong cùng một ngày) và độ tái lập (thực hiện ở các ngày khác nhau).</w:t>
      </w:r>
    </w:p>
    <w:p w14:paraId="7D57858F" w14:textId="77777777" w:rsidR="00EF07DC" w:rsidRDefault="00000000">
      <w:pPr>
        <w:numPr>
          <w:ilvl w:val="0"/>
          <w:numId w:val="1"/>
        </w:numPr>
        <w:pBdr>
          <w:top w:val="nil"/>
          <w:left w:val="nil"/>
          <w:bottom w:val="nil"/>
          <w:right w:val="nil"/>
          <w:between w:val="nil"/>
        </w:pBdr>
        <w:spacing w:after="0" w:line="360" w:lineRule="auto"/>
        <w:ind w:left="714" w:hanging="357"/>
        <w:jc w:val="both"/>
      </w:pPr>
      <w:r>
        <w:rPr>
          <w:rFonts w:ascii="Times New Roman" w:eastAsia="Times New Roman" w:hAnsi="Times New Roman" w:cs="Times New Roman"/>
          <w:color w:val="000000"/>
          <w:sz w:val="26"/>
          <w:szCs w:val="26"/>
        </w:rPr>
        <w:t>Độ đúng (Độ thu hồi): Tiến hành thêm chuẩn vào mẫu nền và tính phần trăm thu hồi.</w:t>
      </w:r>
    </w:p>
    <w:p w14:paraId="21ABAD05" w14:textId="77777777" w:rsidR="00EF07DC" w:rsidRDefault="00000000">
      <w:pPr>
        <w:pStyle w:val="Heading4"/>
      </w:pPr>
      <w:r>
        <w:t>4.2.5. Phương pháp xử lý số liệu</w:t>
      </w:r>
    </w:p>
    <w:p w14:paraId="52196C36"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Sử dụng phần mềm thống kê (SPSS, Excel, Statgraphics 19) để xử lý số liệu, tính giá trị trung bình, độ lệch chuẩn.</w:t>
      </w:r>
    </w:p>
    <w:p w14:paraId="345933D3"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Phần mềm điều khiển HPLC sẽ được sử dụng để tích phân diện tích peak, xác định thời gian lưu và xử lý phổ PDA.</w:t>
      </w:r>
    </w:p>
    <w:p w14:paraId="5D26082E" w14:textId="77777777" w:rsidR="00EF07DC" w:rsidRDefault="00000000">
      <w:pPr>
        <w:pStyle w:val="Heading2"/>
      </w:pPr>
      <w:bookmarkStart w:id="10" w:name="_Toc212616710"/>
      <w:r>
        <w:t>5. Ý nghĩa thực tiễn của đề tài</w:t>
      </w:r>
      <w:bookmarkEnd w:id="10"/>
    </w:p>
    <w:p w14:paraId="1714C772" w14:textId="77777777" w:rsidR="00EF07DC" w:rsidRDefault="00000000">
      <w:pPr>
        <w:pStyle w:val="Heading3"/>
      </w:pPr>
      <w:bookmarkStart w:id="11" w:name="_Toc212616711"/>
      <w:r>
        <w:t>5.1. Tăng cường hoạt tính sinh học và tính ổn định</w:t>
      </w:r>
      <w:bookmarkEnd w:id="11"/>
      <w:r>
        <w:t xml:space="preserve"> </w:t>
      </w:r>
    </w:p>
    <w:p w14:paraId="13342820" w14:textId="0F7288B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anthraquinon như aloe-emodin (AE) có nhiều hoạt tính sinh học nhưng bị hạn chế bởi độ tan kém, dễ bị oxy hóa và độc tính. Các nghiên cứu về anthraquinon‐kim loại cho thấy khi phối trí với các ion chuyển tiếp (Fe²⁺/Fe³⁺, Cu²⁺, Zn²⁺…) hoạt tính chống oxy hóa và kháng khuẩn của hợp chất thường tăng rõ rệt. Trong một nghiên cứu năm 2021 [2], tác giả tổng hợp phức AE–Fe²⁺, AE–Cu²⁺ và AE–Mg²⁺; kết quả cho thấy các phức này có khả năng quét gốc tự do</w:t>
      </w:r>
      <w:r w:rsidR="00B54232">
        <w:rPr>
          <w:rFonts w:ascii="Times New Roman" w:eastAsia="Times New Roman" w:hAnsi="Times New Roman" w:cs="Times New Roman"/>
          <w:color w:val="000000"/>
          <w:sz w:val="26"/>
          <w:szCs w:val="26"/>
          <w:vertAlign w:val="superscript"/>
        </w:rPr>
        <w:footnoteReference w:id="1"/>
      </w:r>
      <w:r>
        <w:rPr>
          <w:rFonts w:ascii="Times New Roman" w:eastAsia="Times New Roman" w:hAnsi="Times New Roman" w:cs="Times New Roman"/>
          <w:color w:val="000000"/>
          <w:sz w:val="26"/>
          <w:szCs w:val="26"/>
        </w:rPr>
        <w:t xml:space="preserve"> mạnh hơn AE tự do.</w:t>
      </w:r>
    </w:p>
    <w:p w14:paraId="52F40095" w14:textId="77777777" w:rsidR="00EF07DC" w:rsidRDefault="00000000">
      <w:pPr>
        <w:pStyle w:val="Heading3"/>
      </w:pPr>
      <w:bookmarkStart w:id="12" w:name="_Toc212616712"/>
      <w:r>
        <w:t>5.2. Giảm độc tính và kiểm soát tạo gốc tự do</w:t>
      </w:r>
      <w:bookmarkEnd w:id="12"/>
      <w:r>
        <w:t xml:space="preserve"> </w:t>
      </w:r>
    </w:p>
    <w:p w14:paraId="75C72D5E"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Anthraquinon có thể tạo gốc tự do gây độc cho tim. Ở phức kim loại, tâm phản ứng chuyển từ nhóm hydroxyl sang ion kim loại nên quá trình tạo gốc tự do giảm, qua đó có thể giảm tác dụng phụ. Phức Cu(II) của emodin (một anthraquinon khác) làm giảm </w:t>
      </w:r>
      <w:r>
        <w:rPr>
          <w:rFonts w:ascii="Times New Roman" w:eastAsia="Times New Roman" w:hAnsi="Times New Roman" w:cs="Times New Roman"/>
          <w:color w:val="000000"/>
          <w:sz w:val="26"/>
          <w:szCs w:val="26"/>
        </w:rPr>
        <w:lastRenderedPageBreak/>
        <w:t>tạo gốc tự do nhưng vẫn tăng hoạt tính chống ung thư so với emodin tự do. Điều này cho thấy cơ chế tương tự có thể áp dụng cho AE khi phối trí với Cu²⁺, Zn²⁺ hoặc Fe³⁺.</w:t>
      </w:r>
    </w:p>
    <w:p w14:paraId="752455CC" w14:textId="77777777" w:rsidR="00EF07DC" w:rsidRDefault="00000000">
      <w:pPr>
        <w:pStyle w:val="Heading3"/>
      </w:pPr>
      <w:bookmarkStart w:id="13" w:name="_Toc212616713"/>
      <w:r>
        <w:t>5.3. Cải thiện khả năng hấp thu và phân bố</w:t>
      </w:r>
      <w:bookmarkEnd w:id="13"/>
      <w:r>
        <w:t xml:space="preserve"> </w:t>
      </w:r>
    </w:p>
    <w:p w14:paraId="0DFC6D9F"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ion kim loại như Zn²⁺ và Fe³⁺ là vi lượng thiết yếu, cơ thể có cơ chế vận chuyển chúng nên phức AE–kim loại có thể được hấp thu và vận chuyển hiệu quả hơn. Nghiên cứu về phức Cu²⁺ của emodin cho thấy khi gắn với kim loại, tế bào ung thư “ưa” đồng sẽ tăng hấp thu phức, làm tăng hiệu quả điều trị. Cơ chế tương tự với Zn²⁺/Fe³⁺ có thể giúp AE vượt qua hàng rào sinh học và tăng độ hòa tan.[3]</w:t>
      </w:r>
    </w:p>
    <w:p w14:paraId="28061FA4" w14:textId="77777777" w:rsidR="00EF07DC" w:rsidRDefault="00000000">
      <w:pPr>
        <w:pStyle w:val="Heading3"/>
      </w:pPr>
      <w:bookmarkStart w:id="14" w:name="_Toc212616714"/>
      <w:r>
        <w:t>5.4. Phát triển vật liệu hoặc cảm biến mới</w:t>
      </w:r>
      <w:bookmarkEnd w:id="14"/>
      <w:r>
        <w:t xml:space="preserve"> </w:t>
      </w:r>
    </w:p>
    <w:p w14:paraId="0DF896DF"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Sự phối trí của AE với ion Zn²⁺/Pb²⁺ có thể tạo ra vật liệu phát quang hoặc bán dẫn hữu cơ. Nhiều nghiên cứu về anthraquinon–Zn²⁺ cho thấy phức có khả năng nhận biết nucleic acid hoặc gốc tự do; AE–Zn²⁺ có thể trở thành cảm biến sinh học.[4]</w:t>
      </w:r>
    </w:p>
    <w:p w14:paraId="14C096A5" w14:textId="77777777" w:rsidR="00EF07DC" w:rsidRDefault="00000000">
      <w:pPr>
        <w:spacing w:before="200" w:after="0" w:line="360" w:lineRule="auto"/>
        <w:jc w:val="both"/>
        <w:rPr>
          <w:rFonts w:ascii="Times New Roman" w:eastAsia="Times New Roman" w:hAnsi="Times New Roman" w:cs="Times New Roman"/>
          <w:sz w:val="26"/>
          <w:szCs w:val="26"/>
        </w:rPr>
      </w:pPr>
      <w:r>
        <w:br w:type="page"/>
      </w:r>
    </w:p>
    <w:p w14:paraId="3B60032C" w14:textId="77777777" w:rsidR="00EF07DC" w:rsidRDefault="00000000">
      <w:pPr>
        <w:pStyle w:val="Heading1"/>
      </w:pPr>
      <w:bookmarkStart w:id="15" w:name="_Toc212616715"/>
      <w:r>
        <w:lastRenderedPageBreak/>
        <w:t>CHƯƠNG 1: TỔNG QUAN NGHIÊN CỨU</w:t>
      </w:r>
      <w:bookmarkEnd w:id="15"/>
    </w:p>
    <w:p w14:paraId="6D66708B" w14:textId="77777777" w:rsidR="00EF07DC" w:rsidRDefault="00000000">
      <w:pPr>
        <w:pStyle w:val="Heading2"/>
      </w:pPr>
      <w:bookmarkStart w:id="16" w:name="_Toc212616716"/>
      <w:r>
        <w:t>1.1. Tổng quan về Aloe-Emodin (AE)</w:t>
      </w:r>
      <w:bookmarkEnd w:id="16"/>
    </w:p>
    <w:p w14:paraId="0DF8823B"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Aloe-emodin là một anthraquinon tự nhiên, có mặt trong cây lô hội (</w:t>
      </w:r>
      <w:r>
        <w:rPr>
          <w:rFonts w:ascii="Times New Roman" w:eastAsia="Times New Roman" w:hAnsi="Times New Roman" w:cs="Times New Roman"/>
          <w:i/>
          <w:color w:val="000000"/>
          <w:sz w:val="26"/>
          <w:szCs w:val="26"/>
        </w:rPr>
        <w:t>Aloe vera</w:t>
      </w:r>
      <w:r>
        <w:rPr>
          <w:rFonts w:ascii="Times New Roman" w:eastAsia="Times New Roman" w:hAnsi="Times New Roman" w:cs="Times New Roman"/>
          <w:color w:val="000000"/>
          <w:sz w:val="26"/>
          <w:szCs w:val="26"/>
        </w:rPr>
        <w:t>), đại hoàng (</w:t>
      </w:r>
      <w:r>
        <w:rPr>
          <w:rFonts w:ascii="Times New Roman" w:eastAsia="Times New Roman" w:hAnsi="Times New Roman" w:cs="Times New Roman"/>
          <w:i/>
          <w:color w:val="000000"/>
          <w:sz w:val="26"/>
          <w:szCs w:val="26"/>
        </w:rPr>
        <w:t>Rheum palmatum</w:t>
      </w:r>
      <w:r>
        <w:rPr>
          <w:rFonts w:ascii="Times New Roman" w:eastAsia="Times New Roman" w:hAnsi="Times New Roman" w:cs="Times New Roman"/>
          <w:color w:val="000000"/>
          <w:sz w:val="26"/>
          <w:szCs w:val="26"/>
        </w:rPr>
        <w:t xml:space="preserve">), và các loài </w:t>
      </w:r>
      <w:r>
        <w:rPr>
          <w:rFonts w:ascii="Times New Roman" w:eastAsia="Times New Roman" w:hAnsi="Times New Roman" w:cs="Times New Roman"/>
          <w:i/>
          <w:color w:val="000000"/>
          <w:sz w:val="26"/>
          <w:szCs w:val="26"/>
        </w:rPr>
        <w:t>Cassia</w:t>
      </w:r>
      <w:r>
        <w:rPr>
          <w:rFonts w:ascii="Times New Roman" w:eastAsia="Times New Roman" w:hAnsi="Times New Roman" w:cs="Times New Roman"/>
          <w:color w:val="000000"/>
          <w:sz w:val="26"/>
          <w:szCs w:val="26"/>
        </w:rPr>
        <w:t xml:space="preserve"> khác.</w:t>
      </w:r>
    </w:p>
    <w:p w14:paraId="11A8BD1F"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Cấu trúc khung: gồm nhân anthraquinone (ba vòng thơm liên hợp với hai nhóm C=O) và ba nhóm chức –OH (hydroxyl).</w:t>
      </w:r>
    </w:p>
    <w:p w14:paraId="116BFDC5"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Aloe-emodin được biết đến với nhiều hoạt tính sinh học quý như kháng khuẩn, chống oxy hóa, chống ung thư và nhuận tràng. Tuy nhiên, ứng dụng lâm sàng của AE bị hạn chế bởi việc tan trong nước kém và sinh khả dụng thấp (low bioavailability).</w:t>
      </w:r>
    </w:p>
    <w:p w14:paraId="76F3282F" w14:textId="77777777" w:rsidR="00EF07DC" w:rsidRDefault="00000000">
      <w:pPr>
        <w:pStyle w:val="Heading3"/>
      </w:pPr>
      <w:bookmarkStart w:id="17" w:name="_Toc212616717"/>
      <w:r>
        <w:t>1.1.1. Cấu trúc hóa học:</w:t>
      </w:r>
      <w:bookmarkEnd w:id="17"/>
    </w:p>
    <w:p w14:paraId="69598710" w14:textId="77777777" w:rsidR="00EF07DC" w:rsidRDefault="00000000">
      <w:pPr>
        <w:shd w:val="clear" w:color="auto" w:fill="FFFFFF"/>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8D8104B" wp14:editId="03F5DCC0">
            <wp:extent cx="2946314" cy="1822245"/>
            <wp:effectExtent l="0" t="0" r="0" b="0"/>
            <wp:docPr id="15799427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946314" cy="1822245"/>
                    </a:xfrm>
                    <a:prstGeom prst="rect">
                      <a:avLst/>
                    </a:prstGeom>
                    <a:ln/>
                  </pic:spPr>
                </pic:pic>
              </a:graphicData>
            </a:graphic>
          </wp:inline>
        </w:drawing>
      </w:r>
    </w:p>
    <w:p w14:paraId="2A9F518C"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Vị trí phối hợp có khả năng tạo phức với kim loại:</w:t>
      </w:r>
    </w:p>
    <w:p w14:paraId="3D082E71"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Nhóm carbonyl (C=O) tại vị trí C1 và C8</w:t>
      </w:r>
    </w:p>
    <w:p w14:paraId="7DEA82EF"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các cặp electron không chia sẻ, có thể cho đi để liên kết với các ion kim loại. Đây là nhóm carbonyl quinon nằm trong khung anthraquinon. Nguyên tử oxy của mỗi nhóm C=O có cặp electron không chia sẻ (lone pair). Các cặp e này có thể cho đi để phối trí với ion kim loại (đóng vai trò là ligand kiểu donor–acceptor, O → Mⁿ⁺). Tuy nhiên, do hai nhóm C=O nằm ở vị trí đối xứng trên khung thơm, chúng thường không trực tiếp tạo vòng phối trí nhỏ nếu không có sự hỗ trợ của nhóm –OH lân cận.</w:t>
      </w:r>
    </w:p>
    <w:p w14:paraId="28ADFB85" w14:textId="77777777" w:rsidR="00EF07DC" w:rsidRDefault="00000000">
      <w:pPr>
        <w:numPr>
          <w:ilvl w:val="0"/>
          <w:numId w:val="1"/>
        </w:numPr>
        <w:pBdr>
          <w:top w:val="nil"/>
          <w:left w:val="nil"/>
          <w:bottom w:val="nil"/>
          <w:right w:val="nil"/>
          <w:between w:val="nil"/>
        </w:pBdr>
        <w:shd w:val="clear" w:color="auto" w:fill="FFFFFF"/>
        <w:spacing w:before="120" w:after="12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hydroxyl (–OH) tại C9 và C11</w:t>
      </w:r>
    </w:p>
    <w:p w14:paraId="3596D7FC"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bookmarkStart w:id="18" w:name="_heading=h.5en66g86es07" w:colFirst="0" w:colLast="0"/>
      <w:bookmarkEnd w:id="18"/>
      <w:r>
        <w:rPr>
          <w:rFonts w:ascii="Times New Roman" w:eastAsia="Times New Roman" w:hAnsi="Times New Roman" w:cs="Times New Roman"/>
          <w:color w:val="000000"/>
          <w:sz w:val="26"/>
          <w:szCs w:val="26"/>
        </w:rPr>
        <w:lastRenderedPageBreak/>
        <w:t>Hai nhóm –OH này nằm gần các nhóm carbonyl → có thể tham gia tạo phức chelat (chelating complex). Khi phối trí với ion kim loại (ví dụ Fe³⁺, Cu²⁺, Al³⁺...), proton H⁺ của –OH có thể bị tách ra → oxy âm (-O⁻) sẽ phối trí với kim loại cùng với O từ nhóm C=O lân cận. Sự phối trí này tạo nên vòng 5 hoặc 6 cạnh ổn định, gọi là vòng chelat nội phân tử</w:t>
      </w:r>
    </w:p>
    <w:p w14:paraId="76E8C100" w14:textId="77777777" w:rsidR="00EF07DC" w:rsidRDefault="00000000">
      <w:pPr>
        <w:pStyle w:val="Heading3"/>
      </w:pPr>
      <w:bookmarkStart w:id="19" w:name="_Toc212616718"/>
      <w:r>
        <w:t>1.1.2. Tính chất hóa lý</w:t>
      </w:r>
      <w:bookmarkEnd w:id="19"/>
    </w:p>
    <w:p w14:paraId="5A4110C3" w14:textId="77777777" w:rsidR="00EF07DC" w:rsidRDefault="00000000">
      <w:pPr>
        <w:pBdr>
          <w:top w:val="nil"/>
          <w:left w:val="nil"/>
          <w:bottom w:val="nil"/>
          <w:right w:val="nil"/>
          <w:between w:val="nil"/>
        </w:pBdr>
        <w:tabs>
          <w:tab w:val="left" w:pos="2694"/>
        </w:tabs>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Tên IUPAC</w:t>
      </w:r>
      <w:r>
        <w:rPr>
          <w:rFonts w:ascii="Times New Roman" w:eastAsia="Times New Roman" w:hAnsi="Times New Roman" w:cs="Times New Roman"/>
          <w:color w:val="000000"/>
          <w:sz w:val="26"/>
          <w:szCs w:val="26"/>
        </w:rPr>
        <w:tab/>
        <w:t>1,8-dihydroxy-3-(hydroxymethyl)anthracene-9,10-dione</w:t>
      </w:r>
    </w:p>
    <w:p w14:paraId="0D2CFB1C" w14:textId="77777777" w:rsidR="00EF07DC" w:rsidRDefault="00000000">
      <w:pPr>
        <w:pBdr>
          <w:top w:val="nil"/>
          <w:left w:val="nil"/>
          <w:bottom w:val="nil"/>
          <w:right w:val="nil"/>
          <w:between w:val="nil"/>
        </w:pBdr>
        <w:tabs>
          <w:tab w:val="left" w:pos="2694"/>
        </w:tabs>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Công thức phân tử </w:t>
      </w:r>
      <w:r>
        <w:rPr>
          <w:rFonts w:ascii="Times New Roman" w:eastAsia="Times New Roman" w:hAnsi="Times New Roman" w:cs="Times New Roman"/>
          <w:color w:val="000000"/>
          <w:sz w:val="26"/>
          <w:szCs w:val="26"/>
        </w:rPr>
        <w:tab/>
        <w:t>C₁₅H₁₀O₅</w:t>
      </w:r>
    </w:p>
    <w:p w14:paraId="11AA14BA" w14:textId="77777777" w:rsidR="00EF07DC" w:rsidRDefault="00000000">
      <w:pPr>
        <w:pBdr>
          <w:top w:val="nil"/>
          <w:left w:val="nil"/>
          <w:bottom w:val="nil"/>
          <w:right w:val="nil"/>
          <w:between w:val="nil"/>
        </w:pBdr>
        <w:tabs>
          <w:tab w:val="left" w:pos="2694"/>
        </w:tabs>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Nguyên tử khối </w:t>
      </w:r>
      <w:r>
        <w:rPr>
          <w:rFonts w:ascii="Times New Roman" w:eastAsia="Times New Roman" w:hAnsi="Times New Roman" w:cs="Times New Roman"/>
          <w:color w:val="000000"/>
          <w:sz w:val="26"/>
          <w:szCs w:val="26"/>
        </w:rPr>
        <w:tab/>
        <w:t>270,2 g /mol</w:t>
      </w:r>
    </w:p>
    <w:p w14:paraId="44E9D5D9" w14:textId="77777777" w:rsidR="00EF07DC" w:rsidRDefault="00000000">
      <w:pPr>
        <w:pBdr>
          <w:top w:val="nil"/>
          <w:left w:val="nil"/>
          <w:bottom w:val="nil"/>
          <w:right w:val="nil"/>
          <w:between w:val="nil"/>
        </w:pBdr>
        <w:tabs>
          <w:tab w:val="left" w:pos="2694"/>
        </w:tabs>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CAS No </w:t>
      </w:r>
      <w:r>
        <w:rPr>
          <w:rFonts w:ascii="Times New Roman" w:eastAsia="Times New Roman" w:hAnsi="Times New Roman" w:cs="Times New Roman"/>
          <w:color w:val="000000"/>
          <w:sz w:val="26"/>
          <w:szCs w:val="26"/>
        </w:rPr>
        <w:tab/>
        <w:t>481-72-1</w:t>
      </w:r>
    </w:p>
    <w:p w14:paraId="59BDBB19" w14:textId="77777777" w:rsidR="00EF07DC" w:rsidRDefault="00000000">
      <w:pPr>
        <w:pBdr>
          <w:top w:val="nil"/>
          <w:left w:val="nil"/>
          <w:bottom w:val="nil"/>
          <w:right w:val="nil"/>
          <w:between w:val="nil"/>
        </w:pBdr>
        <w:tabs>
          <w:tab w:val="left" w:pos="2694"/>
        </w:tabs>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Trạng thái vật lý</w:t>
      </w:r>
      <w:r>
        <w:rPr>
          <w:rFonts w:ascii="Times New Roman" w:eastAsia="Times New Roman" w:hAnsi="Times New Roman" w:cs="Times New Roman"/>
          <w:color w:val="000000"/>
          <w:sz w:val="26"/>
          <w:szCs w:val="26"/>
        </w:rPr>
        <w:tab/>
        <w:t>Dạng rắn</w:t>
      </w:r>
    </w:p>
    <w:p w14:paraId="5EBFA30B" w14:textId="77777777" w:rsidR="00EF07DC" w:rsidRDefault="00000000">
      <w:pPr>
        <w:pBdr>
          <w:top w:val="nil"/>
          <w:left w:val="nil"/>
          <w:bottom w:val="nil"/>
          <w:right w:val="nil"/>
          <w:between w:val="nil"/>
        </w:pBdr>
        <w:tabs>
          <w:tab w:val="left" w:pos="2694"/>
        </w:tabs>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Nhiệt độ nóng chảy </w:t>
      </w:r>
      <w:r>
        <w:rPr>
          <w:rFonts w:ascii="Times New Roman" w:eastAsia="Times New Roman" w:hAnsi="Times New Roman" w:cs="Times New Roman"/>
          <w:color w:val="000000"/>
          <w:sz w:val="26"/>
          <w:szCs w:val="26"/>
        </w:rPr>
        <w:tab/>
        <w:t>221 – 223</w:t>
      </w:r>
      <w:r>
        <w:rPr>
          <w:rFonts w:ascii="Times New Roman" w:eastAsia="Times New Roman" w:hAnsi="Times New Roman" w:cs="Times New Roman"/>
          <w:color w:val="000000"/>
          <w:sz w:val="26"/>
          <w:szCs w:val="26"/>
          <w:vertAlign w:val="superscript"/>
        </w:rPr>
        <w:t>o</w:t>
      </w:r>
      <w:r>
        <w:rPr>
          <w:rFonts w:ascii="Times New Roman" w:eastAsia="Times New Roman" w:hAnsi="Times New Roman" w:cs="Times New Roman"/>
          <w:color w:val="000000"/>
          <w:sz w:val="26"/>
          <w:szCs w:val="26"/>
        </w:rPr>
        <w:t>C</w:t>
      </w:r>
    </w:p>
    <w:p w14:paraId="78DECB96" w14:textId="77777777" w:rsidR="00EF07DC" w:rsidRDefault="00000000">
      <w:pPr>
        <w:pBdr>
          <w:top w:val="nil"/>
          <w:left w:val="nil"/>
          <w:bottom w:val="nil"/>
          <w:right w:val="nil"/>
          <w:between w:val="nil"/>
        </w:pBdr>
        <w:tabs>
          <w:tab w:val="left" w:pos="2694"/>
        </w:tabs>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Nhiệt độ sôi </w:t>
      </w:r>
      <w:r>
        <w:rPr>
          <w:rFonts w:ascii="Times New Roman" w:eastAsia="Times New Roman" w:hAnsi="Times New Roman" w:cs="Times New Roman"/>
          <w:color w:val="000000"/>
          <w:sz w:val="26"/>
          <w:szCs w:val="26"/>
        </w:rPr>
        <w:tab/>
        <w:t>568.82</w:t>
      </w:r>
      <w:r>
        <w:rPr>
          <w:rFonts w:ascii="Times New Roman" w:eastAsia="Times New Roman" w:hAnsi="Times New Roman" w:cs="Times New Roman"/>
          <w:color w:val="000000"/>
          <w:sz w:val="26"/>
          <w:szCs w:val="26"/>
          <w:vertAlign w:val="superscript"/>
        </w:rPr>
        <w:t>o</w:t>
      </w:r>
      <w:r>
        <w:rPr>
          <w:rFonts w:ascii="Times New Roman" w:eastAsia="Times New Roman" w:hAnsi="Times New Roman" w:cs="Times New Roman"/>
          <w:color w:val="000000"/>
          <w:sz w:val="26"/>
          <w:szCs w:val="26"/>
        </w:rPr>
        <w:t>C ở 760 mmHg</w:t>
      </w:r>
    </w:p>
    <w:p w14:paraId="16353D98" w14:textId="77777777" w:rsidR="00EF07DC" w:rsidRDefault="00000000">
      <w:pPr>
        <w:pBdr>
          <w:top w:val="nil"/>
          <w:left w:val="nil"/>
          <w:bottom w:val="nil"/>
          <w:right w:val="nil"/>
          <w:between w:val="nil"/>
        </w:pBdr>
        <w:tabs>
          <w:tab w:val="left" w:pos="2694"/>
        </w:tabs>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Độ tan trong nước</w:t>
      </w:r>
      <w:r>
        <w:rPr>
          <w:rFonts w:ascii="Times New Roman" w:eastAsia="Times New Roman" w:hAnsi="Times New Roman" w:cs="Times New Roman"/>
          <w:color w:val="000000"/>
          <w:sz w:val="26"/>
          <w:szCs w:val="26"/>
        </w:rPr>
        <w:tab/>
        <w:t>45.8 mg/L ở 25℃</w:t>
      </w:r>
    </w:p>
    <w:p w14:paraId="1388ACB0" w14:textId="77777777" w:rsidR="00EF07DC" w:rsidRDefault="00000000">
      <w:pPr>
        <w:pBdr>
          <w:top w:val="nil"/>
          <w:left w:val="nil"/>
          <w:bottom w:val="nil"/>
          <w:right w:val="nil"/>
          <w:between w:val="nil"/>
        </w:pBdr>
        <w:tabs>
          <w:tab w:val="left" w:pos="2694"/>
        </w:tabs>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F1115"/>
          <w:sz w:val="26"/>
          <w:szCs w:val="26"/>
        </w:rPr>
        <w:t>Tỷ trọng</w:t>
      </w:r>
      <w:r>
        <w:rPr>
          <w:rFonts w:ascii="Times New Roman" w:eastAsia="Times New Roman" w:hAnsi="Times New Roman" w:cs="Times New Roman"/>
          <w:color w:val="0F1115"/>
          <w:sz w:val="26"/>
          <w:szCs w:val="26"/>
        </w:rPr>
        <w:tab/>
      </w:r>
      <w:r>
        <w:rPr>
          <w:rFonts w:ascii="Times New Roman" w:eastAsia="Times New Roman" w:hAnsi="Times New Roman" w:cs="Times New Roman"/>
          <w:color w:val="000000"/>
          <w:sz w:val="26"/>
          <w:szCs w:val="26"/>
        </w:rPr>
        <w:t>1.328 g/mL</w:t>
      </w:r>
    </w:p>
    <w:p w14:paraId="7D55A5D0"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Tính tan trong dung môi: [5]</w:t>
      </w:r>
    </w:p>
    <w:p w14:paraId="59C72083" w14:textId="77777777" w:rsidR="00EF07DC" w:rsidRDefault="00000000">
      <w:pPr>
        <w:shd w:val="clear" w:color="auto" w:fill="FFFFFF"/>
        <w:tabs>
          <w:tab w:val="left" w:pos="2835"/>
        </w:tabs>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0A225A84" wp14:editId="62F7263C">
            <wp:extent cx="3494182" cy="2511443"/>
            <wp:effectExtent l="0" t="0" r="0" b="0"/>
            <wp:docPr id="157994269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3494182" cy="2511443"/>
                    </a:xfrm>
                    <a:prstGeom prst="rect">
                      <a:avLst/>
                    </a:prstGeom>
                    <a:ln/>
                  </pic:spPr>
                </pic:pic>
              </a:graphicData>
            </a:graphic>
          </wp:inline>
        </w:drawing>
      </w:r>
    </w:p>
    <w:p w14:paraId="4737167C" w14:textId="77777777" w:rsidR="00EF07DC" w:rsidRDefault="00000000">
      <w:pPr>
        <w:pStyle w:val="Heading2"/>
      </w:pPr>
      <w:bookmarkStart w:id="20" w:name="_Toc212616719"/>
      <w:r>
        <w:lastRenderedPageBreak/>
        <w:t>1.2. Dược lý học (Pharmacology)</w:t>
      </w:r>
      <w:bookmarkEnd w:id="20"/>
    </w:p>
    <w:p w14:paraId="2766652C"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nghiên cứu cho thấy aloe-emodin có nhiều tác dụng dược lý, đặt nền móng cho việc điều trị nhiều loại bệnh. Các hoạt động chính bao gồm: [6]</w:t>
      </w:r>
    </w:p>
    <w:p w14:paraId="1E43FF76" w14:textId="77777777" w:rsidR="00EF07DC" w:rsidRDefault="00000000">
      <w:pPr>
        <w:pStyle w:val="Heading3"/>
      </w:pPr>
      <w:bookmarkStart w:id="21" w:name="_Toc212616720"/>
      <w:r>
        <w:t>1.2.1. Hoạt tính chống ung thư (Anticancer Activity)</w:t>
      </w:r>
      <w:bookmarkEnd w:id="21"/>
    </w:p>
    <w:p w14:paraId="31AC075E"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Aloe-emodin thể hiện hoạt tính chống ung thư đáng chú ý trên nhiều loại tế bào khối u, bao gồm ung thư phổi, dạ dày, gan, hắc tố, vú, đại tràng, bạch cầu, cổ tử cung, lưỡi, u thần kinh đệm, buồng trứng, bàng quang, ung thư biểu mô vòm họng, tuyến tiền liệt, thực quản và xương.</w:t>
      </w:r>
    </w:p>
    <w:p w14:paraId="2FA36F26"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Gây apoptosis (tự hủy tế bào): Thông qua con đường Bax và Fas, con đường phụ thuộc caspase-3, và con đường ty thể (mitochondrial pathway).</w:t>
      </w:r>
    </w:p>
    <w:p w14:paraId="2BEBE204"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Ngăn chặn tăng sinh và chu kỳ tế bào: Gây ngừng chu kỳ tế bào ở pha G1, pha S hoặc pha G2/M.</w:t>
      </w:r>
    </w:p>
    <w:p w14:paraId="134A8BCC"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chỉnh tín hiệu: Ức chế các con đường tín hiệu quan trọng như NF-κB, MAPK, PI3K/AKT/mTOR, Ras/ERK, và ROS–JNK.</w:t>
      </w:r>
    </w:p>
    <w:p w14:paraId="2DE1CA82"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Ức chế biểu hiện protein/gen: Ức chế các protein và gen như FAK, NF-κB, ALP, c-Myc, ERα, và Casein Kinase II.[7]</w:t>
      </w:r>
    </w:p>
    <w:p w14:paraId="4A2295F2" w14:textId="77777777" w:rsidR="00EF07DC" w:rsidRDefault="00000000">
      <w:pPr>
        <w:pStyle w:val="Heading3"/>
      </w:pPr>
      <w:bookmarkStart w:id="22" w:name="_Toc212616721"/>
      <w:r>
        <w:t>1.2.2. Hoạt tính chống vi-rút (Antivirus Activity)</w:t>
      </w:r>
      <w:bookmarkEnd w:id="22"/>
    </w:p>
    <w:p w14:paraId="2BDF5203"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Aloe-emodin có khả năng ức chế sự nhân lên của vi-rút cúm A (</w:t>
      </w:r>
      <w:r>
        <w:rPr>
          <w:rFonts w:ascii="Times New Roman" w:eastAsia="Times New Roman" w:hAnsi="Times New Roman" w:cs="Times New Roman"/>
          <w:i/>
          <w:color w:val="000000"/>
          <w:sz w:val="26"/>
          <w:szCs w:val="26"/>
        </w:rPr>
        <w:t>influenza A</w:t>
      </w:r>
      <w:r>
        <w:rPr>
          <w:rFonts w:ascii="Times New Roman" w:eastAsia="Times New Roman" w:hAnsi="Times New Roman" w:cs="Times New Roman"/>
          <w:color w:val="000000"/>
          <w:sz w:val="26"/>
          <w:szCs w:val="26"/>
        </w:rPr>
        <w:t>) và thể hiện hoạt tính ức chế đối với vi-rút viêm não Nhật Bản (</w:t>
      </w:r>
      <w:r>
        <w:rPr>
          <w:rFonts w:ascii="Times New Roman" w:eastAsia="Times New Roman" w:hAnsi="Times New Roman" w:cs="Times New Roman"/>
          <w:i/>
          <w:color w:val="000000"/>
          <w:sz w:val="26"/>
          <w:szCs w:val="26"/>
        </w:rPr>
        <w:t>Japanese encephalitis virus</w:t>
      </w:r>
      <w:r>
        <w:rPr>
          <w:rFonts w:ascii="Times New Roman" w:eastAsia="Times New Roman" w:hAnsi="Times New Roman" w:cs="Times New Roman"/>
          <w:color w:val="000000"/>
          <w:sz w:val="26"/>
          <w:szCs w:val="26"/>
        </w:rPr>
        <w:t>) và vi-rút enterovirus 71. Cơ chế liên quan đến việc điều chỉnh tăng galectin-3 và thioredoxin hoặc cảm ứng biểu hiện IFN-α, PKR, và OAS.</w:t>
      </w:r>
    </w:p>
    <w:p w14:paraId="315A028D" w14:textId="77777777" w:rsidR="00EF07DC" w:rsidRDefault="00000000">
      <w:pPr>
        <w:pStyle w:val="Heading3"/>
      </w:pPr>
      <w:bookmarkStart w:id="23" w:name="_Toc212616722"/>
      <w:r>
        <w:t>1.2.3. Hoạt tính chống viêm (Anti-inflammatory Activity)</w:t>
      </w:r>
      <w:bookmarkEnd w:id="23"/>
    </w:p>
    <w:p w14:paraId="65209D4F"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AE ức chế đáng kể việc sản xuất các chất trung gian gây viêm như NO, IL-6 và IL-1β trong các tế bào đại thực bào. Tác dụng chống viêm có được thông qua việc ức chế các con đường NF-κB, MAPK, và PI3K.</w:t>
      </w:r>
    </w:p>
    <w:p w14:paraId="2F3FC17B" w14:textId="77777777" w:rsidR="00EF07DC" w:rsidRDefault="00000000">
      <w:pPr>
        <w:pStyle w:val="Heading3"/>
      </w:pPr>
      <w:bookmarkStart w:id="24" w:name="_Toc212616723"/>
      <w:r>
        <w:lastRenderedPageBreak/>
        <w:t>1.2.4. Hoạt tính kháng khuẩn (Antibacterial Activity)</w:t>
      </w:r>
      <w:bookmarkEnd w:id="24"/>
    </w:p>
    <w:p w14:paraId="3BEE6719"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AE có khả năng ức chế sự hình thành màng sinh học và các giai đoạn bám dính ban đầu của </w:t>
      </w:r>
      <w:r>
        <w:rPr>
          <w:rFonts w:ascii="Times New Roman" w:eastAsia="Times New Roman" w:hAnsi="Times New Roman" w:cs="Times New Roman"/>
          <w:i/>
          <w:color w:val="000000"/>
          <w:sz w:val="26"/>
          <w:szCs w:val="26"/>
        </w:rPr>
        <w:t>Staphylococcus aureus</w:t>
      </w:r>
      <w:r>
        <w:rPr>
          <w:rFonts w:ascii="Times New Roman" w:eastAsia="Times New Roman" w:hAnsi="Times New Roman" w:cs="Times New Roman"/>
          <w:color w:val="000000"/>
          <w:sz w:val="26"/>
          <w:szCs w:val="26"/>
        </w:rPr>
        <w:t xml:space="preserve">, đồng thời ức chế sự phát triển của </w:t>
      </w:r>
      <w:r>
        <w:rPr>
          <w:rFonts w:ascii="Times New Roman" w:eastAsia="Times New Roman" w:hAnsi="Times New Roman" w:cs="Times New Roman"/>
          <w:i/>
          <w:color w:val="000000"/>
          <w:sz w:val="26"/>
          <w:szCs w:val="26"/>
        </w:rPr>
        <w:t>Helicobacter pylori</w:t>
      </w:r>
      <w:r>
        <w:rPr>
          <w:rFonts w:ascii="Times New Roman" w:eastAsia="Times New Roman" w:hAnsi="Times New Roman" w:cs="Times New Roman"/>
          <w:color w:val="000000"/>
          <w:sz w:val="26"/>
          <w:szCs w:val="26"/>
        </w:rPr>
        <w:t xml:space="preserve"> bằng cách giảm hoạt động của N-acetyltransferase (NAT).</w:t>
      </w:r>
    </w:p>
    <w:p w14:paraId="43F5F4A3" w14:textId="77777777" w:rsidR="00EF07DC" w:rsidRDefault="00000000">
      <w:pPr>
        <w:pStyle w:val="Heading3"/>
      </w:pPr>
      <w:bookmarkStart w:id="25" w:name="_Toc212616724"/>
      <w:r>
        <w:t>1.2.5. Hoạt tính bảo vệ thần kinh (Neuroprotective Activity)</w:t>
      </w:r>
      <w:bookmarkEnd w:id="25"/>
    </w:p>
    <w:p w14:paraId="4DB6E0CA"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AE có thể được phát triển như một chất bảo vệ thần kinh tiềm năng cho bệnh thần kinh thị giác glaucoma. Nó làm giảm sự chết tế bào theo chương trình (</w:t>
      </w:r>
      <w:r>
        <w:rPr>
          <w:rFonts w:ascii="Times New Roman" w:eastAsia="Times New Roman" w:hAnsi="Times New Roman" w:cs="Times New Roman"/>
          <w:i/>
          <w:color w:val="000000"/>
          <w:sz w:val="26"/>
          <w:szCs w:val="26"/>
        </w:rPr>
        <w:t>apoptosis</w:t>
      </w:r>
      <w:r>
        <w:rPr>
          <w:rFonts w:ascii="Times New Roman" w:eastAsia="Times New Roman" w:hAnsi="Times New Roman" w:cs="Times New Roman"/>
          <w:color w:val="000000"/>
          <w:sz w:val="26"/>
          <w:szCs w:val="26"/>
        </w:rPr>
        <w:t>) do NMDA gây ra ở tế bào hạch võng mạc. AE cũng cho thấy tác dụng cải thiện sự suy giảm nhận thức trong mô hình động vật gây mất trí nhớ và bảo vệ tế bào thần kinh chống lại bệnh Alzheimer's thông qua việc điều chỉnh stress oxy hóa và ức chế hoạt động acetylcholinesterase (AChE).</w:t>
      </w:r>
    </w:p>
    <w:p w14:paraId="7BDA7B79" w14:textId="77777777" w:rsidR="00EF07DC" w:rsidRDefault="00000000">
      <w:pPr>
        <w:pStyle w:val="Heading3"/>
      </w:pPr>
      <w:bookmarkStart w:id="26" w:name="_Toc212616725"/>
      <w:r>
        <w:t>1.2.6. Hoạt tính bảo vệ gan (Hepatoprotective Activity)</w:t>
      </w:r>
      <w:bookmarkEnd w:id="26"/>
    </w:p>
    <w:p w14:paraId="07BFC5D9"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Trong mô hình chuột bị tổn thương gan cấp tính, AE đã thể hiện tác dụng bảo vệ bằng cách giảm mức TNF-α mRNA. AE cũng ức chế sản xuất collagen loại I và sự biệt hóa cơ sợi nguyên bào của tế bào hình sao gan, cho thấy tiềm năng trong điều trị xơ gan.</w:t>
      </w:r>
    </w:p>
    <w:p w14:paraId="6315D718" w14:textId="77777777" w:rsidR="00EF07DC" w:rsidRDefault="00000000">
      <w:pPr>
        <w:pStyle w:val="Heading3"/>
      </w:pPr>
      <w:bookmarkStart w:id="27" w:name="_Toc212616726"/>
      <w:r>
        <w:t>1.2.7. Hoạt tính khác</w:t>
      </w:r>
      <w:bookmarkEnd w:id="27"/>
    </w:p>
    <w:p w14:paraId="57E99593"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Chống ký sinh trùng (Antiparasitic): Hoạt tính chống </w:t>
      </w:r>
      <w:r>
        <w:rPr>
          <w:rFonts w:ascii="Times New Roman" w:eastAsia="Times New Roman" w:hAnsi="Times New Roman" w:cs="Times New Roman"/>
          <w:i/>
          <w:color w:val="000000"/>
          <w:sz w:val="26"/>
          <w:szCs w:val="26"/>
        </w:rPr>
        <w:t>Leishmania</w:t>
      </w:r>
      <w:r>
        <w:rPr>
          <w:rFonts w:ascii="Times New Roman" w:eastAsia="Times New Roman" w:hAnsi="Times New Roman" w:cs="Times New Roman"/>
          <w:color w:val="000000"/>
          <w:sz w:val="26"/>
          <w:szCs w:val="26"/>
        </w:rPr>
        <w:t xml:space="preserve"> và chống sốt rét (</w:t>
      </w:r>
      <w:r>
        <w:rPr>
          <w:rFonts w:ascii="Times New Roman" w:eastAsia="Times New Roman" w:hAnsi="Times New Roman" w:cs="Times New Roman"/>
          <w:i/>
          <w:color w:val="000000"/>
          <w:sz w:val="26"/>
          <w:szCs w:val="26"/>
        </w:rPr>
        <w:t>antiplasmodial</w:t>
      </w:r>
      <w:r>
        <w:rPr>
          <w:rFonts w:ascii="Times New Roman" w:eastAsia="Times New Roman" w:hAnsi="Times New Roman" w:cs="Times New Roman"/>
          <w:color w:val="000000"/>
          <w:sz w:val="26"/>
          <w:szCs w:val="26"/>
        </w:rPr>
        <w:t>).</w:t>
      </w:r>
    </w:p>
    <w:p w14:paraId="371C0AC9"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Chống tạo mạch (Anti-angiogenesis): Ức chế sự tạo mạch.</w:t>
      </w:r>
    </w:p>
    <w:p w14:paraId="49D68774"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Chống bệnh vẩy nến (Antipsoriatic) và Tiểu đường Loại 2 (Type 2 diabetes): Có thể được sử dụng để điều trị bệnh vẩy nến và bảo vệ tế bào beta tuyến tụy khỏi độc tính glucose.</w:t>
      </w:r>
    </w:p>
    <w:p w14:paraId="46173D17"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Rối loạn tăng trưởng: Cảm ứng sự biệt hóa sụn.</w:t>
      </w:r>
    </w:p>
    <w:p w14:paraId="048F6DEE" w14:textId="77777777" w:rsidR="00EF07DC" w:rsidRDefault="00000000">
      <w:pPr>
        <w:pStyle w:val="Heading2"/>
      </w:pPr>
      <w:bookmarkStart w:id="28" w:name="_Toc212616727"/>
      <w:r>
        <w:t>1.3. Độc tính (Toxicity)</w:t>
      </w:r>
      <w:bookmarkEnd w:id="28"/>
    </w:p>
    <w:p w14:paraId="0D78FD62"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Độc tính quang (Phototoxicity): Phơi nhiễm AE và bức xạ cực tím gây ra độc tính quang đáng kể, có thể liên quan đến cơ chế quang hóa tạo ra oxy đơn bội.</w:t>
      </w:r>
    </w:p>
    <w:p w14:paraId="759D5BBC"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Độc tính với gan (Hepatotoxicity) và Độc tính với thận (Nephrotoxicity): Đây là độc tính chính được báo cáo, đặc biệt khi dùng liều cao và kéo dài.</w:t>
      </w:r>
    </w:p>
    <w:p w14:paraId="30D531E9"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Cơ chế độc tính: AE gây độc tính với gan và thận bằng cách ức chế sự tăng sinh tế bào, gây ngừng chu kỳ tế bào và gây apoptosis thông qua các con đường Fas death, ty thể, và con đường tín hiệu kích hoạt bởi stress lưới nội chất (ER stress-triggered signaling pathway). Nó cũng có thể gây tổn thương DNA ban đầu ở gan và thận.[8]</w:t>
      </w:r>
    </w:p>
    <w:p w14:paraId="7DE87FCC" w14:textId="77777777" w:rsidR="00EF07DC" w:rsidRDefault="00000000">
      <w:pPr>
        <w:pStyle w:val="Heading3"/>
      </w:pPr>
      <w:bookmarkStart w:id="29" w:name="_Toc212616728"/>
      <w:r>
        <w:t>1.3.1 Dược động học (Pharmacokinetics)</w:t>
      </w:r>
      <w:bookmarkEnd w:id="29"/>
    </w:p>
    <w:p w14:paraId="5B7BB23D"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Hấp thu: AE có sự hấp thu qua đường ruột kém. Khi dùng đường uống, bản thân AE không được hấp thu nguyên vẹn mà chủ yếu được hấp thu dưới dạng glucuronide hoặc sulfate.</w:t>
      </w:r>
    </w:p>
    <w:p w14:paraId="3371B530"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gian bán hủy và Sinh khả dụng: AE có thời gian bán hủy thải trừ ngắn và sinh khả dụng thấp trong cơ thể sống (</w:t>
      </w:r>
      <w:r>
        <w:rPr>
          <w:rFonts w:ascii="Times New Roman" w:eastAsia="Times New Roman" w:hAnsi="Times New Roman" w:cs="Times New Roman"/>
          <w:i/>
          <w:color w:val="000000"/>
          <w:sz w:val="26"/>
          <w:szCs w:val="26"/>
        </w:rPr>
        <w:t>in vivo</w:t>
      </w:r>
      <w:r>
        <w:rPr>
          <w:rFonts w:ascii="Times New Roman" w:eastAsia="Times New Roman" w:hAnsi="Times New Roman" w:cs="Times New Roman"/>
          <w:color w:val="000000"/>
          <w:sz w:val="26"/>
          <w:szCs w:val="26"/>
        </w:rPr>
        <w:t>).</w:t>
      </w:r>
    </w:p>
    <w:p w14:paraId="2C40C2E9"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Chuyển hóa: Sau khi uống, AE được chuyển hóa nhanh chóng thành rhein và các chất chuyển hóa không rõ khác.</w:t>
      </w:r>
    </w:p>
    <w:p w14:paraId="4B8241A1"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Hạn chế lâm sàng: Sự hấp thu kém, thời gian bán hủy ngắn và sinh khả dụng thấp hạn chế ứng dụng lâm sàng của AE. Việc dùng đường uống truyền thống không phải là phương pháp tốt nhất</w:t>
      </w:r>
    </w:p>
    <w:p w14:paraId="5F1CA749" w14:textId="77777777" w:rsidR="00EF07DC" w:rsidRDefault="00000000">
      <w:pPr>
        <w:pStyle w:val="Heading3"/>
      </w:pPr>
      <w:bookmarkStart w:id="30" w:name="_Toc212616729"/>
      <w:r>
        <w:t>1.3.2 Hấp thu và phân bố</w:t>
      </w:r>
      <w:bookmarkEnd w:id="30"/>
    </w:p>
    <w:p w14:paraId="694A87A4"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Hấp thu đường tiêu hoá thấp</w:t>
      </w:r>
      <w:r>
        <w:rPr>
          <w:rFonts w:ascii="Times New Roman" w:eastAsia="Times New Roman" w:hAnsi="Times New Roman" w:cs="Times New Roman"/>
          <w:b/>
          <w:color w:val="000000"/>
          <w:sz w:val="26"/>
          <w:szCs w:val="26"/>
        </w:rPr>
        <w:t>:</w:t>
      </w:r>
      <w:r>
        <w:rPr>
          <w:rFonts w:ascii="Times New Roman" w:eastAsia="Times New Roman" w:hAnsi="Times New Roman" w:cs="Times New Roman"/>
          <w:color w:val="000000"/>
          <w:sz w:val="26"/>
          <w:szCs w:val="26"/>
        </w:rPr>
        <w:t xml:space="preserve"> Frontiers in Pharmacology tổng hợp rằng anthraquinon như aloe-emodin thường có hai đỉnh hấp thu do chu trình ruột–gan và nhìn chung có sinh khả dụng kém; tình trạng vi tuần hoàn kém hoặc táo bón ảnh hưởng mạnh đến diện tích dưới đường cong (AUC) của aloe-emodin. Sự dao động lớn phản ánh khác biệt giữa liều, dạng bào chế và điều kiện sinh lý.[9]</w:t>
      </w:r>
    </w:p>
    <w:p w14:paraId="6B427C89"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Nồng độ đỉnh và phân bố (chuột Brown-Norway): IARC monograph báo cáo rằng sau khi uống [¹⁴C] aloe-emodin 4.5 mg/kg, nồng độ đỉnh trong máu (~350 ng/mL, ≈ 1.3 µM) đạt sau 2 giờ và thời gian bán thải cuối khoảng 50 giờ. Phân tích phóng xạ cho thấy phần lớn phóng xạ lúc đầu tập trung ở hệ tiêu hóa và tới 96 h chủ yếu phân bố ở thận và gan. Điều này chỉ ra quá trình phân bố chậm và tích luỹ trong gan thận.</w:t>
      </w:r>
    </w:p>
    <w:p w14:paraId="70B08B6D" w14:textId="77777777" w:rsidR="00EF07DC" w:rsidRDefault="00000000">
      <w:pPr>
        <w:pStyle w:val="Heading3"/>
      </w:pPr>
      <w:bookmarkStart w:id="31" w:name="_Toc212616730"/>
      <w:r>
        <w:t>1.3.3. Chuyển hoá</w:t>
      </w:r>
      <w:bookmarkEnd w:id="31"/>
    </w:p>
    <w:p w14:paraId="3FE1D7F3"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Biến đổi sinh học: Trong cơ thể người và động vật, anthraquinon glycoside (aloin) bị vi khuẩn ruột cắt thành aloe-emodin-9-anthrone, sau đó được oxy hoá thành rhein rồi liên hợp (glucuronid/sulfat) để thải trừ. IARC ghi nhận sau khi dùng 14C-aloe-emodin cho chuột, các chất chuyển hoá chính gồm aloe-emodin, rhein, aglycon chưa nhận dạng và các liên hợp.</w:t>
      </w:r>
    </w:p>
    <w:p w14:paraId="562648C9"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Tương tác enzym: Nghiên cứu in vitro trên tế bào LS180 cho thấy nước ép Aloe vera làm tăng biểu hiện gene CYP1A2, CYP3A4 và MDR1, trong khi chế phẩm thương mại của Aloe vera ức chế CYP3A4 và CYP2D6 (IC₅₀ 8–43 mg/mL). Rhein – chất chuyển hoá của aloe-emodin – ức chế các enzyme CYP1A2, 2E1, 3A4 và 2C19 với Ki 10–74 µM. Những kết quả này cảnh báo nguy cơ tương tác thuốc khi dùng aloe-emodin cùng thuốc chuyển hóa bởi các CYP nói trên.[10]</w:t>
      </w:r>
    </w:p>
    <w:p w14:paraId="15C33A1D" w14:textId="77777777" w:rsidR="00EF07DC" w:rsidRDefault="00000000">
      <w:pPr>
        <w:pStyle w:val="Heading3"/>
      </w:pPr>
      <w:bookmarkStart w:id="32" w:name="_Toc212616731"/>
      <w:r>
        <w:t>1.3.4. Thải trừ</w:t>
      </w:r>
      <w:bookmarkEnd w:id="32"/>
    </w:p>
    <w:p w14:paraId="7D991E02"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IARC cho biết hơn 75 % phóng xạ được thải qua phân dưới dạng aloe-emodin không biến đổi và khoảng 20 % qua nước tiểu chủ yếu dưới dạng aloe-emodin, rhein và liên hợp của chúng. Thời gian bán thải dài (~50 h) cho thấy quá trình thải trừ chậm. Sự tái tuần hoàn ruột–gan góp phần làm kéo dài thời gian lưu của aloe-emodin trong cơ thể.</w:t>
      </w:r>
    </w:p>
    <w:p w14:paraId="76212AC2" w14:textId="77777777" w:rsidR="00EF07DC" w:rsidRDefault="00000000">
      <w:pPr>
        <w:pStyle w:val="Heading2"/>
      </w:pPr>
      <w:bookmarkStart w:id="33" w:name="_Toc212616732"/>
      <w:r>
        <w:t>1.4. Tính chất hóa lý sau khi tạo phức</w:t>
      </w:r>
      <w:bookmarkEnd w:id="33"/>
    </w:p>
    <w:p w14:paraId="71725460"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Vị trí có khả năng tạo phức: là các nhóm –OH và =O, đặc biệt tại vị trí 1,8-dihydroxyanthraquinone (vì có khả năng tạo vòng chelate 5 hoặc 6 cạnh).</w:t>
      </w:r>
    </w:p>
    <w:p w14:paraId="4A1BE97A"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sdt>
        <w:sdtPr>
          <w:tag w:val="goog_rdk_1"/>
          <w:id w:val="719774632"/>
        </w:sdtPr>
        <w:sdtContent>
          <w:r>
            <w:rPr>
              <w:rFonts w:ascii="Caudex" w:eastAsia="Caudex" w:hAnsi="Caudex" w:cs="Caudex"/>
              <w:color w:val="000000"/>
              <w:sz w:val="26"/>
              <w:szCs w:val="26"/>
            </w:rPr>
            <w:t>Tính acid yếu: có thể cho proton từ nhóm –OH trong môi trường kiềm nhẹ → hình thành anion, thuận lợi cho phối trí kim loại.</w:t>
          </w:r>
        </w:sdtContent>
      </w:sdt>
    </w:p>
    <w:p w14:paraId="2BD8B7E0"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AE vừa là phối tử vừa có thể tham gia phản ứng chelat với cation kim loại.</w:t>
      </w:r>
    </w:p>
    <w:p w14:paraId="3412DBF3" w14:textId="77777777" w:rsidR="00EF07DC" w:rsidRDefault="00000000">
      <w:pPr>
        <w:rPr>
          <w:rFonts w:ascii="Times New Roman" w:eastAsia="Times New Roman" w:hAnsi="Times New Roman" w:cs="Times New Roman"/>
          <w:sz w:val="26"/>
          <w:szCs w:val="26"/>
        </w:rPr>
      </w:pPr>
      <w:bookmarkStart w:id="34" w:name="_heading=h.iwhn9jx0n8rc" w:colFirst="0" w:colLast="0"/>
      <w:bookmarkEnd w:id="34"/>
      <w:r>
        <w:rPr>
          <w:rFonts w:ascii="Times New Roman" w:eastAsia="Times New Roman" w:hAnsi="Times New Roman" w:cs="Times New Roman"/>
          <w:sz w:val="26"/>
          <w:szCs w:val="26"/>
        </w:rPr>
        <w:t>Cơ chế và kiểu tạo phức:</w:t>
      </w:r>
    </w:p>
    <w:p w14:paraId="528CCF5F"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AE tạo phức kiểu chelate (phối trí vòng) với kim loại thông qua các nguyên tử O (của – OH hoặc =O).</w:t>
      </w:r>
    </w:p>
    <w:p w14:paraId="7EFC3E08"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Các kim loại thường gặp: Fe³⁺, Cu²⁺, Zn²⁺, Al³⁺, Co²⁺, Ni²⁺…</w:t>
      </w:r>
    </w:p>
    <w:p w14:paraId="2DE4C6E6"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Tỷ lệ phức thường 1:1 hoặc 1:2 (AE:ion kim loại).</w:t>
      </w:r>
    </w:p>
    <w:p w14:paraId="3CAF2120"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Phức chất màu → có thể dùng để nghiên cứu bằng phổ UV–Vis, FTIR, hoặc MS.[11]</w:t>
      </w:r>
    </w:p>
    <w:p w14:paraId="25968B9D"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Khi tạo phức với ion kim loại, AE cải thiện các đặc tính dược động học và hoạt tính sinh học của các hợp chất tự nhiên. Các nghiên cứu trước đây đã chỉ ra rằng việc tạo phức có thể:[11], [12]</w:t>
      </w:r>
    </w:p>
    <w:p w14:paraId="1B76C859"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Độ tan và ổn định – AE là anthraquinon tan kém trong nước. Khi phối trí với ion kim loại, hai phân tử AE thường liên kết qua nhóm carbonyl C-9 và nhóm hydroxyl (thường là vị trí 1 hoặc 8). Phức này có cấu trúc vòng phối trí ổn định, giúp tăng độ tan và giảm phân hủy. Ngoài ra, việc tạo phức giúp AE bền với ánh sáng và nhiệt hơn.</w:t>
      </w:r>
    </w:p>
    <w:p w14:paraId="36F0CEA8"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Hoạt tính chống oxy hóa – Phức AE–Fe²⁺/Cu²⁺/Mg²⁺ trong nghiên cứu năm 2021 cho thấy khả năng quét các gốc DPPH, hydroxyl và superoxide cao hơn AE tự do. Nguyên nhân là sau khi phối trí, tâm cho-nhận electron chuyển sang ion kim loại, hỗ trợ trung hòa gốc tự do.[11]</w:t>
      </w:r>
    </w:p>
    <w:p w14:paraId="4F34D214"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Tác dụng kháng khuẩn, kháng ung thư – Các phức của anthraquinon với Cu²⁺ và Zn²⁺ thường có hoạt tính kháng khuẩn mạnh hơn nhờ khả năng tạo ROS hoặc gây tổn thương DNA. Phức Cu²⁺ của emodin, mặc dù không phải AE, giúp tăng khả năng gắn DNA và giảm ROS nội bào, dẫn đến hiệu quả chống ung thư cao hơn so với emodin. Điều này gợi ý rằng phức AE–Cu²⁺/Zn²⁺ có thể cải thiện tác dụng chống ung thư và giảm độc tính.[13]</w:t>
      </w:r>
    </w:p>
    <w:p w14:paraId="386C3B4F"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lastRenderedPageBreak/>
        <w:t>Độc tính và an toàn – Do ion Pb²⁺ là kim loại nặng độc hại, việc tạo phức AE–Pb²⁺ cần cân nhắc vì có thể tăng độc tính. Tuy nhiên, trong hóa học điều phối, phức Pb²⁺ có thể được sử dụng như chất cảm biến ion nặng hoặc chất xúc tác, không hướng tới ứng dụng dược phẩm.</w:t>
      </w:r>
    </w:p>
    <w:p w14:paraId="2B2C0AB6" w14:textId="77777777" w:rsidR="00EF07DC" w:rsidRDefault="00000000">
      <w:pPr>
        <w:pStyle w:val="Heading2"/>
      </w:pPr>
      <w:bookmarkStart w:id="35" w:name="_Toc212616733"/>
      <w:r>
        <w:t>1.5. Phương pháp phân tích</w:t>
      </w:r>
      <w:bookmarkEnd w:id="35"/>
    </w:p>
    <w:p w14:paraId="53A3A6C2" w14:textId="77777777" w:rsidR="00EF07DC" w:rsidRDefault="00000000">
      <w:pPr>
        <w:pStyle w:val="Heading3"/>
      </w:pPr>
      <w:bookmarkStart w:id="36" w:name="_Toc212616734"/>
      <w:r>
        <w:t>1.5.1. Kiểm tra sự hình thành phức (complex formation)</w:t>
      </w:r>
      <w:bookmarkEnd w:id="36"/>
    </w:p>
    <w:p w14:paraId="4841349F"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Khi AE tạo phức với ion kim loại (Zn²⁺, Fe³⁺, Pb²⁺...), phân tử thay đổi cấu trúc điện tử → làm thay đổi tốc độ di chuyển (retention time) và phổ hấp thụ UV-Vis đặc trưng.[14]</w:t>
      </w:r>
    </w:p>
    <w:p w14:paraId="088C90EE" w14:textId="35DA6B3E"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So sánh thời gian lưu (t</w:t>
      </w:r>
      <w:r>
        <w:rPr>
          <w:rFonts w:ascii="Times New Roman" w:eastAsia="Times New Roman" w:hAnsi="Times New Roman" w:cs="Times New Roman"/>
          <w:color w:val="000000"/>
          <w:sz w:val="26"/>
          <w:szCs w:val="26"/>
          <w:vertAlign w:val="subscript"/>
        </w:rPr>
        <w:t>R</w:t>
      </w:r>
      <w:r>
        <w:rPr>
          <w:rFonts w:ascii="Times New Roman" w:eastAsia="Times New Roman" w:hAnsi="Times New Roman" w:cs="Times New Roman"/>
          <w:color w:val="000000"/>
          <w:sz w:val="26"/>
          <w:szCs w:val="26"/>
        </w:rPr>
        <w:t xml:space="preserve">) và phổ hấp thụ của: AE tự do, Ion kim loại,  Hỗn hợp AE </w:t>
      </w:r>
      <w:r w:rsidR="007A1192">
        <w:rPr>
          <w:rFonts w:ascii="Times New Roman" w:eastAsia="Times New Roman" w:hAnsi="Times New Roman" w:cs="Times New Roman"/>
          <w:color w:val="000000"/>
          <w:sz w:val="26"/>
          <w:szCs w:val="26"/>
        </w:rPr>
        <w:t>và</w:t>
      </w:r>
      <w:r>
        <w:rPr>
          <w:rFonts w:ascii="Times New Roman" w:eastAsia="Times New Roman" w:hAnsi="Times New Roman" w:cs="Times New Roman"/>
          <w:color w:val="000000"/>
          <w:sz w:val="26"/>
          <w:szCs w:val="26"/>
        </w:rPr>
        <w:t xml:space="preserve"> kim loại → Nếu có peak mới hoặc peak dịch chuyển → chứng minh phức mới được hình thành.</w:t>
      </w:r>
    </w:p>
    <w:p w14:paraId="13A0B3C9" w14:textId="77777777" w:rsidR="00EF07DC" w:rsidRDefault="00000000">
      <w:pPr>
        <w:pStyle w:val="Heading3"/>
      </w:pPr>
      <w:bookmarkStart w:id="37" w:name="_Toc212616735"/>
      <w:r>
        <w:t>1.5.2. Định lượng aloe-emodin tự do và dạng phức</w:t>
      </w:r>
      <w:bookmarkEnd w:id="37"/>
    </w:p>
    <w:p w14:paraId="171DD7C6"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HPLC-PDA có thể định lượng hàm lượng AE chưa tạo phức còn lại trong dung dịch.  Dựa vào đó tính hiệu suất tạo phức (% complexation).</w:t>
      </w:r>
    </w:p>
    <w:p w14:paraId="6EEB91C8"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Ví dụ:</w:t>
      </w:r>
    </w:p>
    <w:p w14:paraId="5E44911A" w14:textId="2A8330B8" w:rsidR="00EF07DC" w:rsidRPr="007A1192" w:rsidRDefault="007A1192">
      <w:pPr>
        <w:jc w:val="center"/>
        <w:rPr>
          <w:rFonts w:ascii="Cambria Math" w:eastAsia="Cambria Math" w:hAnsi="Cambria Math" w:cs="Cambria Math"/>
          <w:iCs/>
          <w:sz w:val="26"/>
          <w:szCs w:val="26"/>
        </w:rPr>
      </w:pPr>
      <m:oMathPara>
        <m:oMath>
          <m:r>
            <m:rPr>
              <m:sty m:val="p"/>
            </m:rPr>
            <w:rPr>
              <w:rFonts w:ascii="Cambria Math" w:eastAsia="Cambria Math" w:hAnsi="Cambria Math" w:cs="Cambria Math"/>
              <w:sz w:val="26"/>
              <w:szCs w:val="26"/>
            </w:rPr>
            <m:t>%</m:t>
          </m:r>
          <m:r>
            <m:rPr>
              <m:sty m:val="p"/>
            </m:rPr>
            <w:rPr>
              <w:rFonts w:ascii="Cambria Math" w:eastAsia="Times New Roman" w:hAnsi="Cambria Math" w:cs="Times New Roman"/>
              <w:sz w:val="26"/>
              <w:szCs w:val="26"/>
            </w:rPr>
            <m:t>Phức tạo thành</m:t>
          </m:r>
          <m:r>
            <m:rPr>
              <m:sty m:val="p"/>
            </m:rPr>
            <w:rPr>
              <w:rFonts w:ascii="Cambria Math" w:eastAsia="Cambria Math" w:hAnsi="Cambria Math" w:cs="Cambria Math"/>
              <w:sz w:val="26"/>
              <w:szCs w:val="26"/>
            </w:rPr>
            <m:t>=</m:t>
          </m:r>
          <m:f>
            <m:fPr>
              <m:ctrlPr>
                <w:rPr>
                  <w:rFonts w:ascii="Cambria Math" w:eastAsia="Cambria Math" w:hAnsi="Cambria Math" w:cs="Cambria Math"/>
                  <w:iCs/>
                  <w:sz w:val="26"/>
                  <w:szCs w:val="26"/>
                </w:rPr>
              </m:ctrlPr>
            </m:fPr>
            <m:num>
              <m:sSub>
                <m:sSubPr>
                  <m:ctrlPr>
                    <w:rPr>
                      <w:rFonts w:ascii="Cambria Math" w:eastAsia="Cambria Math" w:hAnsi="Cambria Math" w:cs="Cambria Math"/>
                      <w:iCs/>
                      <w:sz w:val="26"/>
                      <w:szCs w:val="26"/>
                    </w:rPr>
                  </m:ctrlPr>
                </m:sSubPr>
                <m:e>
                  <m:r>
                    <m:rPr>
                      <m:sty m:val="p"/>
                    </m:rPr>
                    <w:rPr>
                      <w:rFonts w:ascii="Cambria Math" w:eastAsia="Cambria Math" w:hAnsi="Cambria Math" w:cs="Cambria Math"/>
                      <w:sz w:val="26"/>
                      <w:szCs w:val="26"/>
                    </w:rPr>
                    <m:t>C</m:t>
                  </m:r>
                </m:e>
                <m:sub>
                  <m:r>
                    <m:rPr>
                      <m:sty m:val="p"/>
                    </m:rPr>
                    <w:rPr>
                      <w:rFonts w:ascii="Cambria Math" w:eastAsia="Cambria Math" w:hAnsi="Cambria Math" w:cs="Cambria Math"/>
                      <w:sz w:val="26"/>
                      <w:szCs w:val="26"/>
                    </w:rPr>
                    <m:t>0</m:t>
                  </m:r>
                </m:sub>
              </m:sSub>
              <m:r>
                <m:rPr>
                  <m:sty m:val="p"/>
                </m:rPr>
                <w:rPr>
                  <w:rFonts w:ascii="Cambria Math" w:eastAsia="Cambria Math" w:hAnsi="Cambria Math" w:cs="Cambria Math"/>
                  <w:sz w:val="26"/>
                  <w:szCs w:val="26"/>
                </w:rPr>
                <m:t>-</m:t>
              </m:r>
              <m:sSub>
                <m:sSubPr>
                  <m:ctrlPr>
                    <w:rPr>
                      <w:rFonts w:ascii="Cambria Math" w:eastAsia="Cambria Math" w:hAnsi="Cambria Math" w:cs="Cambria Math"/>
                      <w:iCs/>
                      <w:sz w:val="26"/>
                      <w:szCs w:val="26"/>
                    </w:rPr>
                  </m:ctrlPr>
                </m:sSubPr>
                <m:e>
                  <m:r>
                    <m:rPr>
                      <m:sty m:val="p"/>
                    </m:rPr>
                    <w:rPr>
                      <w:rFonts w:ascii="Cambria Math" w:eastAsia="Cambria Math" w:hAnsi="Cambria Math" w:cs="Cambria Math"/>
                      <w:sz w:val="26"/>
                      <w:szCs w:val="26"/>
                    </w:rPr>
                    <m:t>C</m:t>
                  </m:r>
                </m:e>
                <m:sub>
                  <m:r>
                    <m:rPr>
                      <m:sty m:val="p"/>
                    </m:rPr>
                    <w:rPr>
                      <w:rFonts w:ascii="Cambria Math" w:eastAsia="Cambria Math" w:hAnsi="Cambria Math" w:cs="Cambria Math"/>
                      <w:sz w:val="26"/>
                      <w:szCs w:val="26"/>
                    </w:rPr>
                    <m:t>t</m:t>
                  </m:r>
                </m:sub>
              </m:sSub>
            </m:num>
            <m:den>
              <m:sSub>
                <m:sSubPr>
                  <m:ctrlPr>
                    <w:rPr>
                      <w:rFonts w:ascii="Cambria Math" w:eastAsia="Cambria Math" w:hAnsi="Cambria Math" w:cs="Cambria Math"/>
                      <w:iCs/>
                      <w:sz w:val="26"/>
                      <w:szCs w:val="26"/>
                    </w:rPr>
                  </m:ctrlPr>
                </m:sSubPr>
                <m:e>
                  <m:r>
                    <m:rPr>
                      <m:sty m:val="p"/>
                    </m:rPr>
                    <w:rPr>
                      <w:rFonts w:ascii="Cambria Math" w:eastAsia="Cambria Math" w:hAnsi="Cambria Math" w:cs="Cambria Math"/>
                      <w:sz w:val="26"/>
                      <w:szCs w:val="26"/>
                    </w:rPr>
                    <m:t>C</m:t>
                  </m:r>
                </m:e>
                <m:sub>
                  <m:r>
                    <m:rPr>
                      <m:sty m:val="p"/>
                    </m:rPr>
                    <w:rPr>
                      <w:rFonts w:ascii="Cambria Math" w:eastAsia="Cambria Math" w:hAnsi="Cambria Math" w:cs="Cambria Math"/>
                      <w:sz w:val="26"/>
                      <w:szCs w:val="26"/>
                    </w:rPr>
                    <m:t>0</m:t>
                  </m:r>
                </m:sub>
              </m:sSub>
            </m:den>
          </m:f>
          <m:r>
            <m:rPr>
              <m:sty m:val="p"/>
            </m:rPr>
            <w:rPr>
              <w:rFonts w:ascii="Cambria Math" w:eastAsia="Cambria Math" w:hAnsi="Cambria Math" w:cs="Cambria Math"/>
              <w:sz w:val="26"/>
              <w:szCs w:val="26"/>
            </w:rPr>
            <m:t>×100%</m:t>
          </m:r>
        </m:oMath>
      </m:oMathPara>
    </w:p>
    <w:p w14:paraId="077F7E92"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r>
        <w:rPr>
          <w:rFonts w:ascii="Times New Roman" w:eastAsia="Times New Roman" w:hAnsi="Times New Roman" w:cs="Times New Roman"/>
          <w:color w:val="000000"/>
          <w:sz w:val="26"/>
          <w:szCs w:val="26"/>
          <w:vertAlign w:val="subscript"/>
        </w:rPr>
        <w:t>o</w:t>
      </w:r>
      <w:r>
        <w:rPr>
          <w:rFonts w:ascii="Times New Roman" w:eastAsia="Times New Roman" w:hAnsi="Times New Roman" w:cs="Times New Roman"/>
          <w:color w:val="000000"/>
          <w:sz w:val="26"/>
          <w:szCs w:val="26"/>
        </w:rPr>
        <w:t>: Aloe Emodin ban đầu</w:t>
      </w:r>
    </w:p>
    <w:p w14:paraId="41275EA3"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r>
        <w:rPr>
          <w:rFonts w:ascii="Times New Roman" w:eastAsia="Times New Roman" w:hAnsi="Times New Roman" w:cs="Times New Roman"/>
          <w:color w:val="000000"/>
          <w:sz w:val="26"/>
          <w:szCs w:val="26"/>
          <w:vertAlign w:val="subscript"/>
        </w:rPr>
        <w:t>t</w:t>
      </w:r>
      <w:r>
        <w:rPr>
          <w:rFonts w:ascii="Times New Roman" w:eastAsia="Times New Roman" w:hAnsi="Times New Roman" w:cs="Times New Roman"/>
          <w:color w:val="000000"/>
          <w:sz w:val="26"/>
          <w:szCs w:val="26"/>
        </w:rPr>
        <w:t>: phức chưa tạo thành</w:t>
      </w:r>
    </w:p>
    <w:p w14:paraId="1E666484" w14:textId="77777777" w:rsidR="00EF07DC" w:rsidRDefault="00000000">
      <w:pPr>
        <w:pStyle w:val="Heading3"/>
      </w:pPr>
      <w:bookmarkStart w:id="38" w:name="_Toc212616736"/>
      <w:r>
        <w:t>1.5.3. Kiểm tra độ bền, tính ổn định và động học phức</w:t>
      </w:r>
      <w:bookmarkEnd w:id="38"/>
    </w:p>
    <w:p w14:paraId="592AD280"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Biến thiên peak AE và peak phức theo thời gian, pH, nhiệt độ, hoặc nồng độ ion kim loại → Cho thấy phức có ổn định hay dễ phân rã.</w:t>
      </w:r>
    </w:p>
    <w:p w14:paraId="5ADA5B54" w14:textId="77777777" w:rsidR="00EF07DC" w:rsidRDefault="00000000">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đó, có thể kết hợp thêm:</w:t>
      </w:r>
    </w:p>
    <w:p w14:paraId="05EE95C3"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UV-Vis: xác nhận λ</w:t>
      </w:r>
      <w:r>
        <w:rPr>
          <w:rFonts w:ascii="Times New Roman" w:eastAsia="Times New Roman" w:hAnsi="Times New Roman" w:cs="Times New Roman"/>
          <w:color w:val="000000"/>
          <w:sz w:val="26"/>
          <w:szCs w:val="26"/>
          <w:vertAlign w:val="subscript"/>
        </w:rPr>
        <w:t>max</w:t>
      </w:r>
      <w:r>
        <w:rPr>
          <w:rFonts w:ascii="Times New Roman" w:eastAsia="Times New Roman" w:hAnsi="Times New Roman" w:cs="Times New Roman"/>
          <w:color w:val="000000"/>
          <w:sz w:val="26"/>
          <w:szCs w:val="26"/>
        </w:rPr>
        <w:t xml:space="preserve"> mới (charge transfer band).</w:t>
      </w:r>
    </w:p>
    <w:p w14:paraId="2CF41110"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FT-IR: nhận biết dao động C=O, C–O, O–H dịch chuyển → chỉ ra vị trí phối trí.</w:t>
      </w:r>
    </w:p>
    <w:p w14:paraId="2A3F67A2"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lastRenderedPageBreak/>
        <w:t>NMR (¹H, ¹³C): dịch chuyển hóa học của các proton/carbon gần nhóm liên kết.</w:t>
      </w:r>
    </w:p>
    <w:p w14:paraId="5D777D01"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MS: xác định khối lượng phân tử phức.</w:t>
      </w:r>
    </w:p>
    <w:p w14:paraId="4C037052" w14:textId="77777777" w:rsidR="00EF07DC" w:rsidRDefault="00000000">
      <w:pPr>
        <w:pStyle w:val="Heading2"/>
      </w:pPr>
      <w:bookmarkStart w:id="39" w:name="_Toc212616737"/>
      <w:r>
        <w:t>1.6. Tình hình nghiên cứu</w:t>
      </w:r>
      <w:bookmarkEnd w:id="39"/>
    </w:p>
    <w:p w14:paraId="3AF8D547" w14:textId="77777777" w:rsidR="00EF07DC" w:rsidRDefault="00000000">
      <w:pPr>
        <w:pStyle w:val="Heading3"/>
      </w:pPr>
      <w:bookmarkStart w:id="40" w:name="_Toc212616738"/>
      <w:r>
        <w:t>1.6.1. Nghiên cứu ngoài nước</w:t>
      </w:r>
      <w:bookmarkEnd w:id="40"/>
    </w:p>
    <w:p w14:paraId="771AD650"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Theo nghiên cứu năm 2021 ở Trung Quốc [11] về sự tạo phức giữa Aloe-emodin và các ion kim loại đã cung cấp thông tin quang phổ, làm nền tảng cho việc sử dụng kỹ thuật HPLC-DAD trong phân tích đồng thời các phức chất. Cụ thể, các kết quả khảo sát phổ UV-Vis cho thấy sự thay đổi rõ rệt khi Aloe-emodin (phối tử) tạo liên kết phối trí với các ion kim loại hóa trị II như Fe</w:t>
      </w:r>
      <w:r>
        <w:rPr>
          <w:rFonts w:ascii="Times New Roman" w:eastAsia="Times New Roman" w:hAnsi="Times New Roman" w:cs="Times New Roman"/>
          <w:color w:val="000000"/>
          <w:sz w:val="26"/>
          <w:szCs w:val="26"/>
          <w:vertAlign w:val="superscript"/>
        </w:rPr>
        <w:t>2+</w:t>
      </w:r>
      <w:r>
        <w:rPr>
          <w:rFonts w:ascii="Times New Roman" w:eastAsia="Times New Roman" w:hAnsi="Times New Roman" w:cs="Times New Roman"/>
          <w:color w:val="000000"/>
          <w:sz w:val="26"/>
          <w:szCs w:val="26"/>
        </w:rPr>
        <w:t>, Cu</w:t>
      </w:r>
      <w:r>
        <w:rPr>
          <w:rFonts w:ascii="Times New Roman" w:eastAsia="Times New Roman" w:hAnsi="Times New Roman" w:cs="Times New Roman"/>
          <w:color w:val="000000"/>
          <w:sz w:val="26"/>
          <w:szCs w:val="26"/>
          <w:vertAlign w:val="superscript"/>
        </w:rPr>
        <w:t>2+</w:t>
      </w:r>
      <w:r>
        <w:rPr>
          <w:rFonts w:ascii="Times New Roman" w:eastAsia="Times New Roman" w:hAnsi="Times New Roman" w:cs="Times New Roman"/>
          <w:color w:val="000000"/>
          <w:sz w:val="26"/>
          <w:szCs w:val="26"/>
        </w:rPr>
        <w:t>, Mg</w:t>
      </w:r>
      <w:r>
        <w:rPr>
          <w:rFonts w:ascii="Times New Roman" w:eastAsia="Times New Roman" w:hAnsi="Times New Roman" w:cs="Times New Roman"/>
          <w:color w:val="000000"/>
          <w:sz w:val="26"/>
          <w:szCs w:val="26"/>
          <w:vertAlign w:val="superscript"/>
        </w:rPr>
        <w:t>2+</w:t>
      </w:r>
      <w:r>
        <w:rPr>
          <w:rFonts w:ascii="Times New Roman" w:eastAsia="Times New Roman" w:hAnsi="Times New Roman" w:cs="Times New Roman"/>
          <w:color w:val="000000"/>
          <w:sz w:val="26"/>
          <w:szCs w:val="26"/>
        </w:rPr>
        <w:t xml:space="preserve">. </w:t>
      </w:r>
    </w:p>
    <w:p w14:paraId="5B9CACE1"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Phổ UV của Aloe-emodin tự do có đỉnh hấp thụ cực đại tại 429nm. Tuy nhiên, khi phức chất được hình thành, đỉnh hấp thụ của chúng đã bị dịch chuyển đỏ (bathochromic shift), điển hình là phức Aloe-emodin-Cu (II), dịch chuyển đến 453 nm và 529 nm, và phức Aloe-emodin-Mg (II) dịch chuyển đến 433 nm và 515 nm. Sự dịch chuyển bước sóng hấp thụ cực đại này là bằng chứng rõ ràng cho sự hình thành phức chất, được suy đoán diễn ra thông qua sự phối trí tại nhóm carbonyl và nhóm hydroxyl của phân tử Aloe-emodin. </w:t>
      </w:r>
    </w:p>
    <w:p w14:paraId="24A10A48"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Sự thay đổi đặc trưng này chứng minh tính khả thi của việc áp dụng DAD trong hệ thống HPLC, cho phép lựa chọn các bước sóng phân tích riêng biệt cho Aloe-emodin tự do và các phức chất Fe</w:t>
      </w:r>
      <w:r>
        <w:rPr>
          <w:rFonts w:ascii="Times New Roman" w:eastAsia="Times New Roman" w:hAnsi="Times New Roman" w:cs="Times New Roman"/>
          <w:color w:val="000000"/>
          <w:sz w:val="26"/>
          <w:szCs w:val="26"/>
          <w:vertAlign w:val="superscript"/>
        </w:rPr>
        <w:t>3+</w:t>
      </w:r>
      <w:r>
        <w:rPr>
          <w:rFonts w:ascii="Times New Roman" w:eastAsia="Times New Roman" w:hAnsi="Times New Roman" w:cs="Times New Roman"/>
          <w:color w:val="000000"/>
          <w:sz w:val="26"/>
          <w:szCs w:val="26"/>
        </w:rPr>
        <w:t>, Pb</w:t>
      </w:r>
      <w:r>
        <w:rPr>
          <w:rFonts w:ascii="Times New Roman" w:eastAsia="Times New Roman" w:hAnsi="Times New Roman" w:cs="Times New Roman"/>
          <w:color w:val="000000"/>
          <w:sz w:val="26"/>
          <w:szCs w:val="26"/>
          <w:vertAlign w:val="superscript"/>
        </w:rPr>
        <w:t>2+</w:t>
      </w:r>
      <w:r>
        <w:rPr>
          <w:rFonts w:ascii="Times New Roman" w:eastAsia="Times New Roman" w:hAnsi="Times New Roman" w:cs="Times New Roman"/>
          <w:color w:val="000000"/>
          <w:sz w:val="26"/>
          <w:szCs w:val="26"/>
        </w:rPr>
        <w:t>, Zn</w:t>
      </w:r>
      <w:r>
        <w:rPr>
          <w:rFonts w:ascii="Times New Roman" w:eastAsia="Times New Roman" w:hAnsi="Times New Roman" w:cs="Times New Roman"/>
          <w:color w:val="000000"/>
          <w:sz w:val="26"/>
          <w:szCs w:val="26"/>
          <w:vertAlign w:val="superscript"/>
        </w:rPr>
        <w:t>2+</w:t>
      </w:r>
      <w:r>
        <w:rPr>
          <w:rFonts w:ascii="Times New Roman" w:eastAsia="Times New Roman" w:hAnsi="Times New Roman" w:cs="Times New Roman"/>
          <w:color w:val="000000"/>
          <w:sz w:val="26"/>
          <w:szCs w:val="26"/>
        </w:rPr>
        <w:t xml:space="preserve"> được dự kiến tạo thành, từ đó đảm bảo khả năng định lượng chính xác và đồng thời các thành phần trong hệ phản ứng.</w:t>
      </w:r>
    </w:p>
    <w:p w14:paraId="51143E21" w14:textId="77777777" w:rsidR="00EF07DC" w:rsidRDefault="00000000">
      <w:pPr>
        <w:pStyle w:val="Heading3"/>
      </w:pPr>
      <w:bookmarkStart w:id="41" w:name="_Toc212616739"/>
      <w:r>
        <w:t>1.6.2. Nghiên cứu trong nước</w:t>
      </w:r>
      <w:bookmarkEnd w:id="41"/>
    </w:p>
    <w:p w14:paraId="10A046E4"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Nghiên cứu tại trường Đại học Nguyễn Tất Thành về việc khảo sát hàm lượng Aloe-Emodin trong dược liệu năm 2020 [15] đã phân lập và định danh Aloe-emodin tinh khiết từ </w:t>
      </w:r>
      <w:r>
        <w:rPr>
          <w:rFonts w:ascii="Times New Roman" w:eastAsia="Times New Roman" w:hAnsi="Times New Roman" w:cs="Times New Roman"/>
          <w:i/>
          <w:color w:val="000000"/>
          <w:sz w:val="26"/>
          <w:szCs w:val="26"/>
        </w:rPr>
        <w:t>Phan tả diệp</w:t>
      </w:r>
      <w:r>
        <w:rPr>
          <w:rFonts w:ascii="Times New Roman" w:eastAsia="Times New Roman" w:hAnsi="Times New Roman" w:cs="Times New Roman"/>
          <w:color w:val="000000"/>
          <w:sz w:val="26"/>
          <w:szCs w:val="26"/>
        </w:rPr>
        <w:t xml:space="preserve">, xác định rõ các đặc trưng quang phổ </w:t>
      </w:r>
      <w:r>
        <w:rPr>
          <w:rFonts w:ascii="Times New Roman" w:eastAsia="Times New Roman" w:hAnsi="Times New Roman" w:cs="Times New Roman"/>
          <w:color w:val="000000"/>
          <w:sz w:val="26"/>
          <w:szCs w:val="26"/>
          <w:vertAlign w:val="superscript"/>
        </w:rPr>
        <w:t>1</w:t>
      </w:r>
      <w:r>
        <w:rPr>
          <w:rFonts w:ascii="Times New Roman" w:eastAsia="Times New Roman" w:hAnsi="Times New Roman" w:cs="Times New Roman"/>
          <w:color w:val="000000"/>
          <w:sz w:val="26"/>
          <w:szCs w:val="26"/>
        </w:rPr>
        <w:t xml:space="preserve">H-NMR và </w:t>
      </w:r>
      <w:r>
        <w:rPr>
          <w:rFonts w:ascii="Times New Roman" w:eastAsia="Times New Roman" w:hAnsi="Times New Roman" w:cs="Times New Roman"/>
          <w:color w:val="000000"/>
          <w:sz w:val="26"/>
          <w:szCs w:val="26"/>
          <w:vertAlign w:val="superscript"/>
        </w:rPr>
        <w:t>13</w:t>
      </w:r>
      <w:r>
        <w:rPr>
          <w:rFonts w:ascii="Times New Roman" w:eastAsia="Times New Roman" w:hAnsi="Times New Roman" w:cs="Times New Roman"/>
          <w:color w:val="000000"/>
          <w:sz w:val="26"/>
          <w:szCs w:val="26"/>
        </w:rPr>
        <w:t>C-NMR đo trong CDCl3 500MHz, khối phổ MS, xây dựng quy trình định lượng bằng HPLC-DAD đạt chuẩn.</w:t>
      </w:r>
    </w:p>
    <w:p w14:paraId="6FCC5691"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Các dữ liệu này là nền tảng quan trọng cho đề tài nghiên cứu sự tạo phức Aloe-emodin với kim loại, vì cho phép so sánh phổ hấp thu, nhận diện sự dịch chuyển khi tạo phức, và áp dụng quy trình HPLC-DAD để phân tích đồng thời Aloe-emodin tự do cùng các phức chất của nó.</w:t>
      </w:r>
    </w:p>
    <w:p w14:paraId="0D21EC4B" w14:textId="77777777" w:rsidR="00EF07DC" w:rsidRDefault="00EF07DC">
      <w:pPr>
        <w:rPr>
          <w:rFonts w:ascii="Times New Roman" w:eastAsia="Times New Roman" w:hAnsi="Times New Roman" w:cs="Times New Roman"/>
          <w:sz w:val="26"/>
          <w:szCs w:val="26"/>
        </w:rPr>
      </w:pPr>
    </w:p>
    <w:p w14:paraId="6972B736" w14:textId="77777777" w:rsidR="00EF07DC" w:rsidRDefault="00EF07DC">
      <w:pPr>
        <w:spacing w:before="120" w:after="120" w:line="240" w:lineRule="auto"/>
        <w:jc w:val="both"/>
        <w:rPr>
          <w:rFonts w:ascii="Times New Roman" w:eastAsia="Times New Roman" w:hAnsi="Times New Roman" w:cs="Times New Roman"/>
          <w:sz w:val="26"/>
          <w:szCs w:val="26"/>
        </w:rPr>
      </w:pPr>
    </w:p>
    <w:p w14:paraId="70EB74C5" w14:textId="77777777" w:rsidR="00EF07DC" w:rsidRDefault="00000000">
      <w:pPr>
        <w:rPr>
          <w:rFonts w:ascii="Times New Roman" w:eastAsia="Times New Roman" w:hAnsi="Times New Roman" w:cs="Times New Roman"/>
          <w:b/>
          <w:sz w:val="28"/>
          <w:szCs w:val="28"/>
        </w:rPr>
      </w:pPr>
      <w:bookmarkStart w:id="42" w:name="_heading=h.coems9mgz6b2" w:colFirst="0" w:colLast="0"/>
      <w:bookmarkEnd w:id="42"/>
      <w:r>
        <w:br w:type="page"/>
      </w:r>
    </w:p>
    <w:p w14:paraId="13EBA7D3" w14:textId="77777777" w:rsidR="00EF07DC" w:rsidRDefault="00000000">
      <w:pPr>
        <w:pStyle w:val="Heading1"/>
      </w:pPr>
      <w:bookmarkStart w:id="43" w:name="_Toc212616740"/>
      <w:r>
        <w:lastRenderedPageBreak/>
        <w:t>CHƯƠNG 2: THIẾT KẾ THÍ NGHIỆM</w:t>
      </w:r>
      <w:bookmarkEnd w:id="43"/>
    </w:p>
    <w:p w14:paraId="5291FFAD" w14:textId="77777777" w:rsidR="00EF07DC" w:rsidRDefault="00000000">
      <w:pPr>
        <w:pStyle w:val="Heading2"/>
      </w:pPr>
      <w:bookmarkStart w:id="44" w:name="_Toc212616741"/>
      <w:r>
        <w:t>2.1. Cơ sở vật chất</w:t>
      </w:r>
      <w:bookmarkEnd w:id="44"/>
    </w:p>
    <w:p w14:paraId="460A6843"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bị:</w:t>
      </w:r>
    </w:p>
    <w:p w14:paraId="184EB912"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Hệ thống máy sắc ký lỏng.</w:t>
      </w:r>
    </w:p>
    <w:p w14:paraId="1F1E9C24"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Đầu dò PAD.</w:t>
      </w:r>
    </w:p>
    <w:p w14:paraId="7458D82F"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Autosampler.</w:t>
      </w:r>
    </w:p>
    <w:p w14:paraId="0F6A6B61"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Cột C18</w:t>
      </w:r>
    </w:p>
    <w:p w14:paraId="00A615B9"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Dụng cụ:</w:t>
      </w:r>
    </w:p>
    <w:p w14:paraId="7E9C177F"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Bình định mức 5 mL, 10 mL, 25 mL, 50 mL.</w:t>
      </w:r>
    </w:p>
    <w:p w14:paraId="453E534E"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Chai thủy tinh 1,5 mL.</w:t>
      </w:r>
    </w:p>
    <w:p w14:paraId="030EB992"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Máy lắc, máy lắc.</w:t>
      </w:r>
    </w:p>
    <w:p w14:paraId="66F1CE88"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Bồn siêu âm.</w:t>
      </w:r>
    </w:p>
    <w:p w14:paraId="658D35F6"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Cân phân tích Mettler Toledo, chính xác tới 100 mg.</w:t>
      </w:r>
    </w:p>
    <w:p w14:paraId="755C0730"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Cân phân tích miligram Mettler M3, chính xác tới 20 mg.</w:t>
      </w:r>
    </w:p>
    <w:p w14:paraId="668CC10F" w14:textId="7AF2131E"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 xml:space="preserve">Micropipet, </w:t>
      </w:r>
      <w:r w:rsidR="00F7208C" w:rsidRPr="00F7208C">
        <w:rPr>
          <w:rFonts w:ascii="Times New Roman" w:eastAsia="Times New Roman" w:hAnsi="Times New Roman" w:cs="Times New Roman"/>
          <w:color w:val="000000"/>
          <w:sz w:val="26"/>
          <w:szCs w:val="26"/>
        </w:rPr>
        <w:t xml:space="preserve">loại 1 – 10 </w:t>
      </w:r>
      <w:r w:rsidR="00F7208C">
        <w:rPr>
          <w:rFonts w:ascii="Times New Roman" w:eastAsia="Times New Roman" w:hAnsi="Times New Roman" w:cs="Times New Roman"/>
          <w:color w:val="000000"/>
          <w:sz w:val="26"/>
          <w:szCs w:val="26"/>
        </w:rPr>
        <w:t>µL</w:t>
      </w:r>
      <w:r w:rsidR="00F7208C">
        <w:rPr>
          <w:rFonts w:ascii="Times New Roman" w:eastAsia="Times New Roman" w:hAnsi="Times New Roman" w:cs="Times New Roman"/>
          <w:color w:val="000000"/>
          <w:sz w:val="26"/>
          <w:szCs w:val="26"/>
          <w:lang w:val="vi-VN"/>
        </w:rPr>
        <w:t>,</w:t>
      </w:r>
      <w:r w:rsidR="00F7208C" w:rsidRPr="00F7208C">
        <w:rPr>
          <w:rFonts w:ascii="Times New Roman" w:eastAsia="Times New Roman" w:hAnsi="Times New Roman" w:cs="Times New Roman"/>
          <w:color w:val="000000"/>
          <w:sz w:val="26"/>
          <w:szCs w:val="26"/>
        </w:rPr>
        <w:t xml:space="preserve"> 20 – 200 </w:t>
      </w:r>
      <w:r w:rsidR="00F7208C">
        <w:rPr>
          <w:rFonts w:ascii="Times New Roman" w:eastAsia="Times New Roman" w:hAnsi="Times New Roman" w:cs="Times New Roman"/>
          <w:color w:val="000000"/>
          <w:sz w:val="26"/>
          <w:szCs w:val="26"/>
        </w:rPr>
        <w:t>µ</w:t>
      </w:r>
      <w:r w:rsidR="00F7208C" w:rsidRPr="00F7208C">
        <w:rPr>
          <w:rFonts w:ascii="Times New Roman" w:eastAsia="Times New Roman" w:hAnsi="Times New Roman" w:cs="Times New Roman"/>
          <w:color w:val="000000"/>
          <w:sz w:val="26"/>
          <w:szCs w:val="26"/>
        </w:rPr>
        <w:t xml:space="preserve">L , 100 – 1000 </w:t>
      </w:r>
      <w:r w:rsidR="00F7208C">
        <w:rPr>
          <w:rFonts w:ascii="Times New Roman" w:eastAsia="Times New Roman" w:hAnsi="Times New Roman" w:cs="Times New Roman"/>
          <w:color w:val="000000"/>
          <w:sz w:val="26"/>
          <w:szCs w:val="26"/>
        </w:rPr>
        <w:t>µ</w:t>
      </w:r>
      <w:r w:rsidR="00F7208C" w:rsidRPr="00F7208C">
        <w:rPr>
          <w:rFonts w:ascii="Times New Roman" w:eastAsia="Times New Roman" w:hAnsi="Times New Roman" w:cs="Times New Roman"/>
          <w:color w:val="000000"/>
          <w:sz w:val="26"/>
          <w:szCs w:val="26"/>
        </w:rPr>
        <w:t>L và 0,5 – 5 ml</w:t>
      </w:r>
    </w:p>
    <w:p w14:paraId="40D749C5"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Ống ly tâm nhựa PE 50 mL chịu được dung môi.</w:t>
      </w:r>
    </w:p>
    <w:p w14:paraId="1E35E4EF"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Siêu lọc cam PTFE 0,45µm.</w:t>
      </w:r>
    </w:p>
    <w:p w14:paraId="149C5A8D"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Các dụng cụ thí nghiệm cần thiết</w:t>
      </w:r>
    </w:p>
    <w:p w14:paraId="4D4A8FC4" w14:textId="77777777" w:rsidR="00EF07DC" w:rsidRDefault="00000000">
      <w:pPr>
        <w:pStyle w:val="Heading2"/>
      </w:pPr>
      <w:bookmarkStart w:id="45" w:name="_Toc212616742"/>
      <w:r>
        <w:t>2.2. Chuẩn bị hóa chất</w:t>
      </w:r>
      <w:bookmarkEnd w:id="45"/>
    </w:p>
    <w:p w14:paraId="407A230D"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Pha chuẩn Aloe-Emodin (10</w:t>
      </w:r>
      <w:r>
        <w:rPr>
          <w:rFonts w:ascii="Times New Roman" w:eastAsia="Times New Roman" w:hAnsi="Times New Roman" w:cs="Times New Roman"/>
          <w:color w:val="000000"/>
          <w:sz w:val="26"/>
          <w:szCs w:val="26"/>
          <w:vertAlign w:val="superscript"/>
        </w:rPr>
        <w:t>-4</w:t>
      </w:r>
      <w:r>
        <w:rPr>
          <w:rFonts w:ascii="Times New Roman" w:eastAsia="Times New Roman" w:hAnsi="Times New Roman" w:cs="Times New Roman"/>
          <w:color w:val="000000"/>
          <w:sz w:val="26"/>
          <w:szCs w:val="26"/>
        </w:rPr>
        <w:t xml:space="preserve"> M)</w:t>
      </w:r>
    </w:p>
    <w:p w14:paraId="289F8330"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Cân 27,024 mg Aloe-Emodin định mức 100 ml (Aloe-Emodin 10</w:t>
      </w:r>
      <w:r>
        <w:rPr>
          <w:rFonts w:ascii="Times New Roman" w:eastAsia="Times New Roman" w:hAnsi="Times New Roman" w:cs="Times New Roman"/>
          <w:color w:val="000000"/>
          <w:sz w:val="26"/>
          <w:szCs w:val="26"/>
          <w:vertAlign w:val="superscript"/>
        </w:rPr>
        <w:t>-3</w:t>
      </w:r>
      <w:r>
        <w:rPr>
          <w:rFonts w:ascii="Times New Roman" w:eastAsia="Times New Roman" w:hAnsi="Times New Roman" w:cs="Times New Roman"/>
          <w:color w:val="000000"/>
          <w:sz w:val="26"/>
          <w:szCs w:val="26"/>
        </w:rPr>
        <w:t xml:space="preserve"> M). Rút 5 ml từ dung dịch này rồi định mức lên 50 ml (Aloe-Emodin 10</w:t>
      </w:r>
      <w:r>
        <w:rPr>
          <w:rFonts w:ascii="Times New Roman" w:eastAsia="Times New Roman" w:hAnsi="Times New Roman" w:cs="Times New Roman"/>
          <w:color w:val="000000"/>
          <w:sz w:val="26"/>
          <w:szCs w:val="26"/>
          <w:vertAlign w:val="superscript"/>
        </w:rPr>
        <w:t>-4</w:t>
      </w:r>
      <w:r>
        <w:rPr>
          <w:rFonts w:ascii="Times New Roman" w:eastAsia="Times New Roman" w:hAnsi="Times New Roman" w:cs="Times New Roman"/>
          <w:color w:val="000000"/>
          <w:sz w:val="26"/>
          <w:szCs w:val="26"/>
        </w:rPr>
        <w:t xml:space="preserve"> M).</w:t>
      </w:r>
    </w:p>
    <w:p w14:paraId="0A789DA2"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Pha dung dịch Sắt (III) 10</w:t>
      </w:r>
      <w:r>
        <w:rPr>
          <w:rFonts w:ascii="Times New Roman" w:eastAsia="Times New Roman" w:hAnsi="Times New Roman" w:cs="Times New Roman"/>
          <w:color w:val="000000"/>
          <w:sz w:val="26"/>
          <w:szCs w:val="26"/>
          <w:vertAlign w:val="superscript"/>
        </w:rPr>
        <w:t>-2</w:t>
      </w:r>
      <w:r>
        <w:rPr>
          <w:rFonts w:ascii="Times New Roman" w:eastAsia="Times New Roman" w:hAnsi="Times New Roman" w:cs="Times New Roman"/>
          <w:color w:val="000000"/>
          <w:sz w:val="26"/>
          <w:szCs w:val="26"/>
        </w:rPr>
        <w:t xml:space="preserve"> M (M = 55,85 g/mol) pha với nước</w:t>
      </w:r>
    </w:p>
    <w:p w14:paraId="5044177B"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Rút 5,585 ml dung dịch sắt III (1000 ppm) rồi định mức lên 10 ml.</w:t>
      </w:r>
    </w:p>
    <w:p w14:paraId="5F45BC66"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Đệm acetate pH hoặc HNO₃ 0.01 – 0.1 M để chỉnh pH từng giọt.</w:t>
      </w:r>
    </w:p>
    <w:p w14:paraId="1159726B"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Ban đầu khảo sát </w:t>
      </w:r>
    </w:p>
    <w:p w14:paraId="2F8732C9"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lastRenderedPageBreak/>
        <w:t>Nước Milli-Q. Pipet (mL &amp; µL), vial 5 mL sạch, vortex, pH-meter (nếu có), đầu lọc 0.45 µm.</w:t>
      </w:r>
    </w:p>
    <w:p w14:paraId="70B42088"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Hệ HPLC–PDA (nếu dùng sắc ký) hoặc máy UV-Vis.</w:t>
      </w:r>
    </w:p>
    <w:p w14:paraId="4951079A" w14:textId="77777777" w:rsidR="00EF07DC" w:rsidRDefault="00000000">
      <w:pPr>
        <w:pStyle w:val="Heading2"/>
      </w:pPr>
      <w:bookmarkStart w:id="46" w:name="_Toc212616743"/>
      <w:r>
        <w:t>2.3. Tổng quan khảo sát</w:t>
      </w:r>
      <w:bookmarkEnd w:id="46"/>
      <w:r>
        <w:t xml:space="preserve"> </w:t>
      </w:r>
    </w:p>
    <w:p w14:paraId="449D8513"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Dung môi (methanol, ethanol, DMSO, ACN)</w:t>
      </w:r>
    </w:p>
    <w:p w14:paraId="6A06F37B"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Pha động (methanol, ethanol, ACN)</w:t>
      </w:r>
    </w:p>
    <w:p w14:paraId="27B79DC3"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pH dung dịch (ảnh hưởng đến ion hóa nhóm –OH và trạng thái kim loại).</w:t>
      </w:r>
    </w:p>
    <w:p w14:paraId="4A2C00C8"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Tỉ lệ mol, nồng độ của AE và ion kim loại.</w:t>
      </w:r>
    </w:p>
    <w:p w14:paraId="1526C250"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gian phản ứng, nhiệt độ.</w:t>
      </w:r>
    </w:p>
    <w:p w14:paraId="0AF93FBF" w14:textId="77777777" w:rsidR="00EF07DC" w:rsidRDefault="00000000">
      <w:pPr>
        <w:pStyle w:val="Heading3"/>
      </w:pPr>
      <w:bookmarkStart w:id="47" w:name="_Toc212616744"/>
      <w:r>
        <w:t>2.3.1. Vận hành thiết bị khảo sát</w:t>
      </w:r>
      <w:bookmarkEnd w:id="47"/>
      <w:r>
        <w:t xml:space="preserve"> </w:t>
      </w:r>
    </w:p>
    <w:p w14:paraId="170F3D35"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Thực hiện ở nhiệt độ phòng, chuẩn bị Aloe-Emodin (10</w:t>
      </w:r>
      <w:r>
        <w:rPr>
          <w:rFonts w:ascii="Times New Roman" w:eastAsia="Times New Roman" w:hAnsi="Times New Roman" w:cs="Times New Roman"/>
          <w:color w:val="000000"/>
          <w:sz w:val="26"/>
          <w:szCs w:val="26"/>
          <w:vertAlign w:val="superscript"/>
        </w:rPr>
        <w:t>-4</w:t>
      </w:r>
      <w:r>
        <w:rPr>
          <w:rFonts w:ascii="Times New Roman" w:eastAsia="Times New Roman" w:hAnsi="Times New Roman" w:cs="Times New Roman"/>
          <w:color w:val="000000"/>
          <w:sz w:val="26"/>
          <w:szCs w:val="26"/>
        </w:rPr>
        <w:t xml:space="preserve"> M) 27.024 ppm</w:t>
      </w:r>
    </w:p>
    <w:p w14:paraId="3EABE449" w14:textId="77777777" w:rsidR="00EF07DC" w:rsidRDefault="00000000">
      <w:pPr>
        <w:pStyle w:val="Heading4"/>
      </w:pPr>
      <w:r>
        <w:t>2.3.1.1. Điều kiện vận hành HPLC-PDA ban đầu:</w:t>
      </w:r>
    </w:p>
    <w:p w14:paraId="636189AD"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Hóa chất điều chỉnh pH: NaOH 0.01M, HCl 0.01M, acid acetic 0.1%</w:t>
      </w:r>
    </w:p>
    <w:p w14:paraId="2FEBA4CA"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Tốc độ dòng F = 0,4 mL/phút</w:t>
      </w:r>
    </w:p>
    <w:p w14:paraId="7E1DA548"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Pha động: Lần lượt chọn các dung môi (MeOH, EtOH, ACN) để thực hiện theo các tỉ lệ rồi tiến hành khảo sát.</w:t>
      </w:r>
    </w:p>
    <w:p w14:paraId="525ABB6F"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Nhiệt độ 30℃.</w:t>
      </w:r>
    </w:p>
    <w:p w14:paraId="7DD569F6"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gian vận hành 30 phút.</w:t>
      </w:r>
    </w:p>
    <w:p w14:paraId="7F4EFDFF"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chỉnh phức với pH = 4 trước khi phân tích HPLC.</w:t>
      </w:r>
    </w:p>
    <w:p w14:paraId="147314C1"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Thể tích tiêm 20 µL</w:t>
      </w:r>
    </w:p>
    <w:p w14:paraId="1DEFDFFF"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UV: quét 200–800 nm, λ_max = 440 nm</w:t>
      </w:r>
    </w:p>
    <w:p w14:paraId="1670EFBD" w14:textId="77777777" w:rsidR="00EF07DC" w:rsidRDefault="00000000">
      <w:pPr>
        <w:pStyle w:val="Heading4"/>
      </w:pPr>
      <w:r>
        <w:t>2.3.1.2. Trình tự cài đặt sequence:</w:t>
      </w:r>
    </w:p>
    <w:p w14:paraId="05A9DEAF"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Lần lượt chọn dung môi pha AE để thực hiện trên mỗi sequence gồm có:</w:t>
      </w:r>
    </w:p>
    <w:p w14:paraId="60D09BD1" w14:textId="57B3D050"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Lần lượt lựa chọn dung môi</w:t>
      </w:r>
      <w:r w:rsidR="00647221">
        <w:rPr>
          <w:rFonts w:ascii="Times New Roman" w:eastAsia="Times New Roman" w:hAnsi="Times New Roman" w:cs="Times New Roman"/>
          <w:color w:val="000000"/>
          <w:sz w:val="26"/>
          <w:szCs w:val="26"/>
          <w:lang w:val="vi-VN"/>
        </w:rPr>
        <w:t xml:space="preserve"> pha AE</w:t>
      </w:r>
      <w:r>
        <w:rPr>
          <w:rFonts w:ascii="Times New Roman" w:eastAsia="Times New Roman" w:hAnsi="Times New Roman" w:cs="Times New Roman"/>
          <w:color w:val="000000"/>
          <w:sz w:val="26"/>
          <w:szCs w:val="26"/>
        </w:rPr>
        <w:t>: MeOH, EtOH, ACN, DMSO</w:t>
      </w:r>
    </w:p>
    <w:p w14:paraId="3DF67C44"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Blank (dung môi pha Aloe-Emodin và tỉ lệ pha)</w:t>
      </w:r>
    </w:p>
    <w:p w14:paraId="340A004A" w14:textId="10C2A003"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Aloe-Emodin</w:t>
      </w:r>
    </w:p>
    <w:p w14:paraId="3D69057C" w14:textId="284B6BEC"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lank (Nước: dung môi pha dung dịch ion)</w:t>
      </w:r>
    </w:p>
    <w:p w14:paraId="01043819"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Dung dịch ion để tạo phức với AE</w:t>
      </w:r>
    </w:p>
    <w:p w14:paraId="1217487B" w14:textId="707814EC"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Tỉ lệ tạo phức AE:ion kim loại lần lượt từ 1:1; 1:2; 1:3 </w:t>
      </w:r>
    </w:p>
    <w:p w14:paraId="22444973"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Blank (dung môi pha AE để rửa giải)</w:t>
      </w:r>
    </w:p>
    <w:p w14:paraId="30C289CC" w14:textId="0AB61FD9" w:rsidR="00EF07DC" w:rsidRDefault="00000000">
      <w:pPr>
        <w:pStyle w:val="Heading5"/>
      </w:pPr>
      <w:bookmarkStart w:id="48" w:name="_Toc212616751"/>
      <w:r>
        <w:t xml:space="preserve">Bảng </w:t>
      </w:r>
      <w:r w:rsidR="00B54232">
        <w:t>1</w:t>
      </w:r>
      <w:r>
        <w:t>: Khảo sát Loại Pha Động (Dung môi hữu cơ và Đệm)</w:t>
      </w:r>
      <w:bookmarkEnd w:id="48"/>
    </w:p>
    <w:tbl>
      <w:tblPr>
        <w:tblStyle w:val="a2"/>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7"/>
        <w:gridCol w:w="1317"/>
        <w:gridCol w:w="844"/>
        <w:gridCol w:w="770"/>
        <w:gridCol w:w="807"/>
        <w:gridCol w:w="817"/>
        <w:gridCol w:w="716"/>
        <w:gridCol w:w="933"/>
        <w:gridCol w:w="933"/>
        <w:gridCol w:w="933"/>
      </w:tblGrid>
      <w:tr w:rsidR="00EF07DC" w14:paraId="1936973C" w14:textId="77777777">
        <w:trPr>
          <w:trHeight w:val="266"/>
          <w:tblHeader/>
        </w:trPr>
        <w:tc>
          <w:tcPr>
            <w:tcW w:w="708" w:type="dxa"/>
            <w:vMerge w:val="restart"/>
            <w:vAlign w:val="center"/>
          </w:tcPr>
          <w:p w14:paraId="322D1E1B" w14:textId="77777777" w:rsidR="00EF07DC" w:rsidRDefault="00000000">
            <w:pPr>
              <w:spacing w:line="276" w:lineRule="auto"/>
              <w:jc w:val="center"/>
            </w:pPr>
            <w:r>
              <w:rPr>
                <w:b/>
              </w:rPr>
              <w:t>STT</w:t>
            </w:r>
          </w:p>
        </w:tc>
        <w:tc>
          <w:tcPr>
            <w:tcW w:w="1317" w:type="dxa"/>
            <w:vMerge w:val="restart"/>
            <w:vAlign w:val="center"/>
          </w:tcPr>
          <w:p w14:paraId="07E8BC7A" w14:textId="77777777" w:rsidR="00EF07DC" w:rsidRDefault="00000000">
            <w:pPr>
              <w:spacing w:line="276" w:lineRule="auto"/>
              <w:jc w:val="center"/>
            </w:pPr>
            <w:r>
              <w:rPr>
                <w:b/>
              </w:rPr>
              <w:t>Pha động</w:t>
            </w:r>
          </w:p>
        </w:tc>
        <w:tc>
          <w:tcPr>
            <w:tcW w:w="844" w:type="dxa"/>
            <w:vMerge w:val="restart"/>
            <w:vAlign w:val="center"/>
          </w:tcPr>
          <w:p w14:paraId="06935B2B" w14:textId="77777777" w:rsidR="00EF07DC" w:rsidRDefault="00000000">
            <w:pPr>
              <w:spacing w:line="276" w:lineRule="auto"/>
              <w:jc w:val="center"/>
            </w:pPr>
            <w:r>
              <w:rPr>
                <w:b/>
              </w:rPr>
              <w:t>Tỷ Lệ với nước</w:t>
            </w:r>
          </w:p>
        </w:tc>
        <w:tc>
          <w:tcPr>
            <w:tcW w:w="3110" w:type="dxa"/>
            <w:gridSpan w:val="4"/>
          </w:tcPr>
          <w:p w14:paraId="5E1D3D59" w14:textId="77777777" w:rsidR="00EF07DC" w:rsidRDefault="00000000">
            <w:pPr>
              <w:spacing w:line="276" w:lineRule="auto"/>
              <w:jc w:val="center"/>
              <w:rPr>
                <w:b/>
              </w:rPr>
            </w:pPr>
            <w:r>
              <w:rPr>
                <w:b/>
              </w:rPr>
              <w:t>Thời gian lưu</w:t>
            </w:r>
          </w:p>
        </w:tc>
        <w:tc>
          <w:tcPr>
            <w:tcW w:w="933" w:type="dxa"/>
            <w:vMerge w:val="restart"/>
            <w:vAlign w:val="center"/>
          </w:tcPr>
          <w:p w14:paraId="22C774C9" w14:textId="77777777" w:rsidR="00EF07DC" w:rsidRDefault="00000000">
            <w:pPr>
              <w:spacing w:line="276" w:lineRule="auto"/>
              <w:jc w:val="center"/>
            </w:pPr>
            <w:r>
              <w:rPr>
                <w:b/>
              </w:rPr>
              <w:t>R</w:t>
            </w:r>
            <w:r>
              <w:rPr>
                <w:b/>
                <w:vertAlign w:val="subscript"/>
              </w:rPr>
              <w:t>s</w:t>
            </w:r>
          </w:p>
        </w:tc>
        <w:tc>
          <w:tcPr>
            <w:tcW w:w="933" w:type="dxa"/>
            <w:vMerge w:val="restart"/>
            <w:vAlign w:val="center"/>
          </w:tcPr>
          <w:p w14:paraId="58D7FEF6" w14:textId="77777777" w:rsidR="00EF07DC" w:rsidRDefault="00000000">
            <w:pPr>
              <w:spacing w:line="276" w:lineRule="auto"/>
              <w:jc w:val="center"/>
              <w:rPr>
                <w:b/>
              </w:rPr>
            </w:pPr>
            <w:r>
              <w:rPr>
                <w:b/>
              </w:rPr>
              <w:t>Hệ số đối xứng</w:t>
            </w:r>
          </w:p>
        </w:tc>
        <w:tc>
          <w:tcPr>
            <w:tcW w:w="933" w:type="dxa"/>
            <w:vMerge w:val="restart"/>
            <w:vAlign w:val="center"/>
          </w:tcPr>
          <w:p w14:paraId="715D0931" w14:textId="77777777" w:rsidR="00EF07DC" w:rsidRDefault="00000000">
            <w:pPr>
              <w:spacing w:line="276" w:lineRule="auto"/>
              <w:jc w:val="center"/>
              <w:rPr>
                <w:b/>
              </w:rPr>
            </w:pPr>
            <w:r>
              <w:rPr>
                <w:b/>
              </w:rPr>
              <w:t>N</w:t>
            </w:r>
          </w:p>
        </w:tc>
      </w:tr>
      <w:tr w:rsidR="00EF07DC" w14:paraId="03BA3101" w14:textId="77777777">
        <w:trPr>
          <w:trHeight w:val="867"/>
          <w:tblHeader/>
        </w:trPr>
        <w:tc>
          <w:tcPr>
            <w:tcW w:w="708" w:type="dxa"/>
            <w:vMerge/>
            <w:vAlign w:val="center"/>
          </w:tcPr>
          <w:p w14:paraId="5E54AB24" w14:textId="77777777" w:rsidR="00EF07DC" w:rsidRDefault="00EF07DC">
            <w:pPr>
              <w:widowControl w:val="0"/>
              <w:pBdr>
                <w:top w:val="nil"/>
                <w:left w:val="nil"/>
                <w:bottom w:val="nil"/>
                <w:right w:val="nil"/>
                <w:between w:val="nil"/>
              </w:pBdr>
              <w:spacing w:line="276" w:lineRule="auto"/>
              <w:jc w:val="left"/>
              <w:rPr>
                <w:b/>
              </w:rPr>
            </w:pPr>
          </w:p>
        </w:tc>
        <w:tc>
          <w:tcPr>
            <w:tcW w:w="1317" w:type="dxa"/>
            <w:vMerge/>
            <w:vAlign w:val="center"/>
          </w:tcPr>
          <w:p w14:paraId="713675D1" w14:textId="77777777" w:rsidR="00EF07DC" w:rsidRDefault="00EF07DC">
            <w:pPr>
              <w:widowControl w:val="0"/>
              <w:pBdr>
                <w:top w:val="nil"/>
                <w:left w:val="nil"/>
                <w:bottom w:val="nil"/>
                <w:right w:val="nil"/>
                <w:between w:val="nil"/>
              </w:pBdr>
              <w:spacing w:line="276" w:lineRule="auto"/>
              <w:jc w:val="left"/>
              <w:rPr>
                <w:b/>
              </w:rPr>
            </w:pPr>
          </w:p>
        </w:tc>
        <w:tc>
          <w:tcPr>
            <w:tcW w:w="844" w:type="dxa"/>
            <w:vMerge/>
            <w:vAlign w:val="center"/>
          </w:tcPr>
          <w:p w14:paraId="5152C8CA" w14:textId="77777777" w:rsidR="00EF07DC" w:rsidRDefault="00EF07DC">
            <w:pPr>
              <w:widowControl w:val="0"/>
              <w:pBdr>
                <w:top w:val="nil"/>
                <w:left w:val="nil"/>
                <w:bottom w:val="nil"/>
                <w:right w:val="nil"/>
                <w:between w:val="nil"/>
              </w:pBdr>
              <w:spacing w:line="276" w:lineRule="auto"/>
              <w:jc w:val="left"/>
              <w:rPr>
                <w:b/>
              </w:rPr>
            </w:pPr>
          </w:p>
        </w:tc>
        <w:tc>
          <w:tcPr>
            <w:tcW w:w="770" w:type="dxa"/>
            <w:vAlign w:val="center"/>
          </w:tcPr>
          <w:p w14:paraId="6FEDBC94" w14:textId="77777777" w:rsidR="00EF07DC" w:rsidRDefault="00000000">
            <w:pPr>
              <w:spacing w:line="276" w:lineRule="auto"/>
              <w:jc w:val="center"/>
              <w:rPr>
                <w:b/>
              </w:rPr>
            </w:pPr>
            <w:r>
              <w:rPr>
                <w:b/>
              </w:rPr>
              <w:t>AE</w:t>
            </w:r>
          </w:p>
        </w:tc>
        <w:tc>
          <w:tcPr>
            <w:tcW w:w="807" w:type="dxa"/>
            <w:vAlign w:val="center"/>
          </w:tcPr>
          <w:p w14:paraId="0E6879BF" w14:textId="77777777" w:rsidR="00EF07DC" w:rsidRDefault="00000000">
            <w:pPr>
              <w:spacing w:line="276" w:lineRule="auto"/>
              <w:jc w:val="center"/>
              <w:rPr>
                <w:b/>
              </w:rPr>
            </w:pPr>
            <w:r>
              <w:rPr>
                <w:b/>
              </w:rPr>
              <w:t>AE-Fe</w:t>
            </w:r>
            <w:r>
              <w:rPr>
                <w:b/>
                <w:vertAlign w:val="superscript"/>
              </w:rPr>
              <w:t>3+</w:t>
            </w:r>
          </w:p>
        </w:tc>
        <w:tc>
          <w:tcPr>
            <w:tcW w:w="817" w:type="dxa"/>
            <w:vAlign w:val="center"/>
          </w:tcPr>
          <w:p w14:paraId="59135127" w14:textId="77777777" w:rsidR="00EF07DC" w:rsidRDefault="00000000">
            <w:pPr>
              <w:spacing w:line="276" w:lineRule="auto"/>
              <w:jc w:val="center"/>
              <w:rPr>
                <w:b/>
              </w:rPr>
            </w:pPr>
            <w:r>
              <w:rPr>
                <w:b/>
              </w:rPr>
              <w:t>AE-Pb</w:t>
            </w:r>
            <w:r>
              <w:rPr>
                <w:b/>
                <w:vertAlign w:val="superscript"/>
              </w:rPr>
              <w:t>2+</w:t>
            </w:r>
          </w:p>
        </w:tc>
        <w:tc>
          <w:tcPr>
            <w:tcW w:w="716" w:type="dxa"/>
            <w:vAlign w:val="center"/>
          </w:tcPr>
          <w:p w14:paraId="551D2AEB" w14:textId="77777777" w:rsidR="00EF07DC" w:rsidRDefault="00000000">
            <w:pPr>
              <w:spacing w:line="276" w:lineRule="auto"/>
              <w:jc w:val="center"/>
              <w:rPr>
                <w:b/>
              </w:rPr>
            </w:pPr>
            <w:r>
              <w:rPr>
                <w:b/>
              </w:rPr>
              <w:t>AE-Zn</w:t>
            </w:r>
            <w:r>
              <w:rPr>
                <w:b/>
                <w:vertAlign w:val="superscript"/>
              </w:rPr>
              <w:t>2+</w:t>
            </w:r>
          </w:p>
        </w:tc>
        <w:tc>
          <w:tcPr>
            <w:tcW w:w="933" w:type="dxa"/>
            <w:vMerge/>
            <w:vAlign w:val="center"/>
          </w:tcPr>
          <w:p w14:paraId="5B046CD6" w14:textId="77777777" w:rsidR="00EF07DC" w:rsidRDefault="00EF07DC">
            <w:pPr>
              <w:widowControl w:val="0"/>
              <w:pBdr>
                <w:top w:val="nil"/>
                <w:left w:val="nil"/>
                <w:bottom w:val="nil"/>
                <w:right w:val="nil"/>
                <w:between w:val="nil"/>
              </w:pBdr>
              <w:spacing w:line="276" w:lineRule="auto"/>
              <w:jc w:val="left"/>
              <w:rPr>
                <w:b/>
              </w:rPr>
            </w:pPr>
          </w:p>
        </w:tc>
        <w:tc>
          <w:tcPr>
            <w:tcW w:w="933" w:type="dxa"/>
            <w:vMerge/>
            <w:vAlign w:val="center"/>
          </w:tcPr>
          <w:p w14:paraId="53D0240F" w14:textId="77777777" w:rsidR="00EF07DC" w:rsidRDefault="00EF07DC">
            <w:pPr>
              <w:widowControl w:val="0"/>
              <w:pBdr>
                <w:top w:val="nil"/>
                <w:left w:val="nil"/>
                <w:bottom w:val="nil"/>
                <w:right w:val="nil"/>
                <w:between w:val="nil"/>
              </w:pBdr>
              <w:spacing w:line="276" w:lineRule="auto"/>
              <w:jc w:val="left"/>
              <w:rPr>
                <w:b/>
              </w:rPr>
            </w:pPr>
          </w:p>
        </w:tc>
        <w:tc>
          <w:tcPr>
            <w:tcW w:w="933" w:type="dxa"/>
            <w:vMerge/>
            <w:vAlign w:val="center"/>
          </w:tcPr>
          <w:p w14:paraId="730436E0" w14:textId="77777777" w:rsidR="00EF07DC" w:rsidRDefault="00EF07DC">
            <w:pPr>
              <w:widowControl w:val="0"/>
              <w:pBdr>
                <w:top w:val="nil"/>
                <w:left w:val="nil"/>
                <w:bottom w:val="nil"/>
                <w:right w:val="nil"/>
                <w:between w:val="nil"/>
              </w:pBdr>
              <w:spacing w:line="276" w:lineRule="auto"/>
              <w:jc w:val="left"/>
              <w:rPr>
                <w:b/>
              </w:rPr>
            </w:pPr>
          </w:p>
        </w:tc>
      </w:tr>
      <w:tr w:rsidR="00EF07DC" w14:paraId="77B2EAC7" w14:textId="77777777">
        <w:tc>
          <w:tcPr>
            <w:tcW w:w="708" w:type="dxa"/>
            <w:vMerge w:val="restart"/>
            <w:vAlign w:val="center"/>
          </w:tcPr>
          <w:p w14:paraId="18F6B022" w14:textId="77777777" w:rsidR="00EF07DC" w:rsidRDefault="00000000">
            <w:pPr>
              <w:spacing w:line="276" w:lineRule="auto"/>
              <w:jc w:val="center"/>
            </w:pPr>
            <w:r>
              <w:t>1</w:t>
            </w:r>
          </w:p>
        </w:tc>
        <w:tc>
          <w:tcPr>
            <w:tcW w:w="1317" w:type="dxa"/>
            <w:vMerge w:val="restart"/>
            <w:vAlign w:val="center"/>
          </w:tcPr>
          <w:p w14:paraId="4ACFC7BE" w14:textId="77777777" w:rsidR="00EF07DC" w:rsidRDefault="00000000">
            <w:pPr>
              <w:spacing w:line="276" w:lineRule="auto"/>
              <w:jc w:val="center"/>
            </w:pPr>
            <w:r>
              <w:t>MeOH</w:t>
            </w:r>
          </w:p>
        </w:tc>
        <w:tc>
          <w:tcPr>
            <w:tcW w:w="844" w:type="dxa"/>
          </w:tcPr>
          <w:p w14:paraId="202E9120" w14:textId="77777777" w:rsidR="00EF07DC" w:rsidRDefault="00000000">
            <w:pPr>
              <w:spacing w:line="276" w:lineRule="auto"/>
              <w:jc w:val="center"/>
            </w:pPr>
            <w:r>
              <w:t>8 : 2</w:t>
            </w:r>
          </w:p>
        </w:tc>
        <w:tc>
          <w:tcPr>
            <w:tcW w:w="770" w:type="dxa"/>
            <w:vAlign w:val="center"/>
          </w:tcPr>
          <w:p w14:paraId="35824EF1" w14:textId="77777777" w:rsidR="00EF07DC" w:rsidRDefault="00000000">
            <w:pPr>
              <w:spacing w:line="276" w:lineRule="auto"/>
              <w:jc w:val="center"/>
            </w:pPr>
            <w:r>
              <w:t>-</w:t>
            </w:r>
          </w:p>
        </w:tc>
        <w:tc>
          <w:tcPr>
            <w:tcW w:w="807" w:type="dxa"/>
            <w:vAlign w:val="center"/>
          </w:tcPr>
          <w:p w14:paraId="631B56FB" w14:textId="77777777" w:rsidR="00EF07DC" w:rsidRDefault="00000000">
            <w:pPr>
              <w:spacing w:line="276" w:lineRule="auto"/>
              <w:jc w:val="center"/>
            </w:pPr>
            <w:r>
              <w:t>-</w:t>
            </w:r>
          </w:p>
        </w:tc>
        <w:tc>
          <w:tcPr>
            <w:tcW w:w="817" w:type="dxa"/>
            <w:vAlign w:val="center"/>
          </w:tcPr>
          <w:p w14:paraId="2AE4B673" w14:textId="77777777" w:rsidR="00EF07DC" w:rsidRDefault="00000000">
            <w:pPr>
              <w:spacing w:line="276" w:lineRule="auto"/>
              <w:jc w:val="center"/>
            </w:pPr>
            <w:r>
              <w:t>-</w:t>
            </w:r>
          </w:p>
        </w:tc>
        <w:tc>
          <w:tcPr>
            <w:tcW w:w="716" w:type="dxa"/>
            <w:vAlign w:val="center"/>
          </w:tcPr>
          <w:p w14:paraId="23381665" w14:textId="77777777" w:rsidR="00EF07DC" w:rsidRDefault="00000000">
            <w:pPr>
              <w:spacing w:line="276" w:lineRule="auto"/>
              <w:jc w:val="center"/>
            </w:pPr>
            <w:r>
              <w:t>-</w:t>
            </w:r>
          </w:p>
        </w:tc>
        <w:tc>
          <w:tcPr>
            <w:tcW w:w="933" w:type="dxa"/>
          </w:tcPr>
          <w:p w14:paraId="39BFF882" w14:textId="77777777" w:rsidR="00EF07DC" w:rsidRDefault="00000000">
            <w:pPr>
              <w:spacing w:line="276" w:lineRule="auto"/>
              <w:jc w:val="center"/>
            </w:pPr>
            <w:r>
              <w:t>-</w:t>
            </w:r>
          </w:p>
        </w:tc>
        <w:tc>
          <w:tcPr>
            <w:tcW w:w="933" w:type="dxa"/>
          </w:tcPr>
          <w:p w14:paraId="14AD6893" w14:textId="77777777" w:rsidR="00EF07DC" w:rsidRDefault="00000000">
            <w:pPr>
              <w:spacing w:line="276" w:lineRule="auto"/>
              <w:jc w:val="center"/>
            </w:pPr>
            <w:r>
              <w:t>-</w:t>
            </w:r>
          </w:p>
        </w:tc>
        <w:tc>
          <w:tcPr>
            <w:tcW w:w="933" w:type="dxa"/>
          </w:tcPr>
          <w:p w14:paraId="5B917E9B" w14:textId="77777777" w:rsidR="00EF07DC" w:rsidRDefault="00000000">
            <w:pPr>
              <w:spacing w:line="276" w:lineRule="auto"/>
              <w:jc w:val="center"/>
            </w:pPr>
            <w:r>
              <w:t>-</w:t>
            </w:r>
          </w:p>
        </w:tc>
      </w:tr>
      <w:tr w:rsidR="00EF07DC" w14:paraId="665EB102" w14:textId="77777777">
        <w:tc>
          <w:tcPr>
            <w:tcW w:w="708" w:type="dxa"/>
            <w:vMerge/>
            <w:vAlign w:val="center"/>
          </w:tcPr>
          <w:p w14:paraId="25E5D8C5" w14:textId="77777777" w:rsidR="00EF07DC" w:rsidRDefault="00EF07DC">
            <w:pPr>
              <w:widowControl w:val="0"/>
              <w:pBdr>
                <w:top w:val="nil"/>
                <w:left w:val="nil"/>
                <w:bottom w:val="nil"/>
                <w:right w:val="nil"/>
                <w:between w:val="nil"/>
              </w:pBdr>
              <w:spacing w:line="276" w:lineRule="auto"/>
              <w:jc w:val="left"/>
            </w:pPr>
          </w:p>
        </w:tc>
        <w:tc>
          <w:tcPr>
            <w:tcW w:w="1317" w:type="dxa"/>
            <w:vMerge/>
            <w:vAlign w:val="center"/>
          </w:tcPr>
          <w:p w14:paraId="7DB9B66F" w14:textId="77777777" w:rsidR="00EF07DC" w:rsidRDefault="00EF07DC">
            <w:pPr>
              <w:widowControl w:val="0"/>
              <w:pBdr>
                <w:top w:val="nil"/>
                <w:left w:val="nil"/>
                <w:bottom w:val="nil"/>
                <w:right w:val="nil"/>
                <w:between w:val="nil"/>
              </w:pBdr>
              <w:spacing w:line="276" w:lineRule="auto"/>
              <w:jc w:val="left"/>
            </w:pPr>
          </w:p>
        </w:tc>
        <w:tc>
          <w:tcPr>
            <w:tcW w:w="844" w:type="dxa"/>
          </w:tcPr>
          <w:p w14:paraId="5898BB5B" w14:textId="77777777" w:rsidR="00EF07DC" w:rsidRDefault="00000000">
            <w:pPr>
              <w:spacing w:line="276" w:lineRule="auto"/>
              <w:jc w:val="center"/>
            </w:pPr>
            <w:r>
              <w:t>5 : 5</w:t>
            </w:r>
          </w:p>
        </w:tc>
        <w:tc>
          <w:tcPr>
            <w:tcW w:w="770" w:type="dxa"/>
            <w:vAlign w:val="center"/>
          </w:tcPr>
          <w:p w14:paraId="765875C9" w14:textId="77777777" w:rsidR="00EF07DC" w:rsidRDefault="00000000">
            <w:pPr>
              <w:spacing w:line="276" w:lineRule="auto"/>
              <w:jc w:val="center"/>
            </w:pPr>
            <w:r>
              <w:t>-</w:t>
            </w:r>
          </w:p>
        </w:tc>
        <w:tc>
          <w:tcPr>
            <w:tcW w:w="807" w:type="dxa"/>
            <w:vAlign w:val="center"/>
          </w:tcPr>
          <w:p w14:paraId="3AAB9728" w14:textId="77777777" w:rsidR="00EF07DC" w:rsidRDefault="00000000">
            <w:pPr>
              <w:spacing w:line="276" w:lineRule="auto"/>
              <w:jc w:val="center"/>
            </w:pPr>
            <w:r>
              <w:t>-</w:t>
            </w:r>
          </w:p>
        </w:tc>
        <w:tc>
          <w:tcPr>
            <w:tcW w:w="817" w:type="dxa"/>
            <w:vAlign w:val="center"/>
          </w:tcPr>
          <w:p w14:paraId="63D2AC2D" w14:textId="77777777" w:rsidR="00EF07DC" w:rsidRDefault="00000000">
            <w:pPr>
              <w:spacing w:line="276" w:lineRule="auto"/>
              <w:jc w:val="center"/>
            </w:pPr>
            <w:r>
              <w:t>-</w:t>
            </w:r>
          </w:p>
        </w:tc>
        <w:tc>
          <w:tcPr>
            <w:tcW w:w="716" w:type="dxa"/>
            <w:vAlign w:val="center"/>
          </w:tcPr>
          <w:p w14:paraId="2424219A" w14:textId="77777777" w:rsidR="00EF07DC" w:rsidRDefault="00000000">
            <w:pPr>
              <w:spacing w:line="276" w:lineRule="auto"/>
              <w:jc w:val="center"/>
            </w:pPr>
            <w:r>
              <w:t>-</w:t>
            </w:r>
          </w:p>
        </w:tc>
        <w:tc>
          <w:tcPr>
            <w:tcW w:w="933" w:type="dxa"/>
          </w:tcPr>
          <w:p w14:paraId="1929CFF6" w14:textId="77777777" w:rsidR="00EF07DC" w:rsidRDefault="00000000">
            <w:pPr>
              <w:spacing w:line="276" w:lineRule="auto"/>
              <w:jc w:val="center"/>
            </w:pPr>
            <w:r>
              <w:t>-</w:t>
            </w:r>
          </w:p>
        </w:tc>
        <w:tc>
          <w:tcPr>
            <w:tcW w:w="933" w:type="dxa"/>
          </w:tcPr>
          <w:p w14:paraId="741BE0FD" w14:textId="77777777" w:rsidR="00EF07DC" w:rsidRDefault="00000000">
            <w:pPr>
              <w:spacing w:line="276" w:lineRule="auto"/>
              <w:jc w:val="center"/>
            </w:pPr>
            <w:r>
              <w:t>-</w:t>
            </w:r>
          </w:p>
        </w:tc>
        <w:tc>
          <w:tcPr>
            <w:tcW w:w="933" w:type="dxa"/>
          </w:tcPr>
          <w:p w14:paraId="6C9334D5" w14:textId="77777777" w:rsidR="00EF07DC" w:rsidRDefault="00000000">
            <w:pPr>
              <w:spacing w:line="276" w:lineRule="auto"/>
              <w:jc w:val="center"/>
            </w:pPr>
            <w:r>
              <w:t>-</w:t>
            </w:r>
          </w:p>
        </w:tc>
      </w:tr>
      <w:tr w:rsidR="00EF07DC" w14:paraId="376C09E7" w14:textId="77777777">
        <w:tc>
          <w:tcPr>
            <w:tcW w:w="708" w:type="dxa"/>
            <w:vMerge w:val="restart"/>
            <w:vAlign w:val="center"/>
          </w:tcPr>
          <w:p w14:paraId="59B98DA4" w14:textId="77777777" w:rsidR="00EF07DC" w:rsidRDefault="00000000">
            <w:pPr>
              <w:spacing w:line="276" w:lineRule="auto"/>
              <w:jc w:val="center"/>
            </w:pPr>
            <w:r>
              <w:t>2</w:t>
            </w:r>
          </w:p>
        </w:tc>
        <w:tc>
          <w:tcPr>
            <w:tcW w:w="1317" w:type="dxa"/>
            <w:vMerge w:val="restart"/>
            <w:vAlign w:val="center"/>
          </w:tcPr>
          <w:p w14:paraId="3E7BA658" w14:textId="77777777" w:rsidR="00EF07DC" w:rsidRDefault="00000000">
            <w:pPr>
              <w:spacing w:line="276" w:lineRule="auto"/>
              <w:jc w:val="center"/>
            </w:pPr>
            <w:r>
              <w:t>EtOH</w:t>
            </w:r>
          </w:p>
        </w:tc>
        <w:tc>
          <w:tcPr>
            <w:tcW w:w="844" w:type="dxa"/>
          </w:tcPr>
          <w:p w14:paraId="28A948AD" w14:textId="77777777" w:rsidR="00EF07DC" w:rsidRDefault="00000000">
            <w:pPr>
              <w:spacing w:line="276" w:lineRule="auto"/>
              <w:jc w:val="center"/>
            </w:pPr>
            <w:r>
              <w:t>8 : 2</w:t>
            </w:r>
          </w:p>
        </w:tc>
        <w:tc>
          <w:tcPr>
            <w:tcW w:w="770" w:type="dxa"/>
            <w:vAlign w:val="center"/>
          </w:tcPr>
          <w:p w14:paraId="0155CC00" w14:textId="77777777" w:rsidR="00EF07DC" w:rsidRDefault="00000000">
            <w:pPr>
              <w:spacing w:line="276" w:lineRule="auto"/>
              <w:jc w:val="center"/>
            </w:pPr>
            <w:r>
              <w:t>-</w:t>
            </w:r>
          </w:p>
        </w:tc>
        <w:tc>
          <w:tcPr>
            <w:tcW w:w="807" w:type="dxa"/>
            <w:vAlign w:val="center"/>
          </w:tcPr>
          <w:p w14:paraId="537FC37D" w14:textId="77777777" w:rsidR="00EF07DC" w:rsidRDefault="00000000">
            <w:pPr>
              <w:spacing w:line="276" w:lineRule="auto"/>
              <w:jc w:val="center"/>
            </w:pPr>
            <w:r>
              <w:t>-</w:t>
            </w:r>
          </w:p>
        </w:tc>
        <w:tc>
          <w:tcPr>
            <w:tcW w:w="817" w:type="dxa"/>
            <w:vAlign w:val="center"/>
          </w:tcPr>
          <w:p w14:paraId="677B61AF" w14:textId="77777777" w:rsidR="00EF07DC" w:rsidRDefault="00000000">
            <w:pPr>
              <w:spacing w:line="276" w:lineRule="auto"/>
              <w:jc w:val="center"/>
            </w:pPr>
            <w:r>
              <w:t>-</w:t>
            </w:r>
          </w:p>
        </w:tc>
        <w:tc>
          <w:tcPr>
            <w:tcW w:w="716" w:type="dxa"/>
            <w:vAlign w:val="center"/>
          </w:tcPr>
          <w:p w14:paraId="035F62A0" w14:textId="77777777" w:rsidR="00EF07DC" w:rsidRDefault="00000000">
            <w:pPr>
              <w:spacing w:line="276" w:lineRule="auto"/>
              <w:jc w:val="center"/>
            </w:pPr>
            <w:r>
              <w:t>-</w:t>
            </w:r>
          </w:p>
        </w:tc>
        <w:tc>
          <w:tcPr>
            <w:tcW w:w="933" w:type="dxa"/>
          </w:tcPr>
          <w:p w14:paraId="7D5744C0" w14:textId="77777777" w:rsidR="00EF07DC" w:rsidRDefault="00000000">
            <w:pPr>
              <w:spacing w:line="276" w:lineRule="auto"/>
              <w:jc w:val="center"/>
            </w:pPr>
            <w:r>
              <w:t>-</w:t>
            </w:r>
          </w:p>
        </w:tc>
        <w:tc>
          <w:tcPr>
            <w:tcW w:w="933" w:type="dxa"/>
          </w:tcPr>
          <w:p w14:paraId="17F57589" w14:textId="77777777" w:rsidR="00EF07DC" w:rsidRDefault="00000000">
            <w:pPr>
              <w:spacing w:line="276" w:lineRule="auto"/>
              <w:jc w:val="center"/>
            </w:pPr>
            <w:r>
              <w:t>-</w:t>
            </w:r>
          </w:p>
        </w:tc>
        <w:tc>
          <w:tcPr>
            <w:tcW w:w="933" w:type="dxa"/>
          </w:tcPr>
          <w:p w14:paraId="3EAABEF1" w14:textId="77777777" w:rsidR="00EF07DC" w:rsidRDefault="00000000">
            <w:pPr>
              <w:spacing w:line="276" w:lineRule="auto"/>
              <w:jc w:val="center"/>
            </w:pPr>
            <w:r>
              <w:t>-</w:t>
            </w:r>
          </w:p>
        </w:tc>
      </w:tr>
      <w:tr w:rsidR="00EF07DC" w14:paraId="5B963B4D" w14:textId="77777777">
        <w:tc>
          <w:tcPr>
            <w:tcW w:w="708" w:type="dxa"/>
            <w:vMerge/>
            <w:vAlign w:val="center"/>
          </w:tcPr>
          <w:p w14:paraId="46C4C167" w14:textId="77777777" w:rsidR="00EF07DC" w:rsidRDefault="00EF07DC">
            <w:pPr>
              <w:widowControl w:val="0"/>
              <w:pBdr>
                <w:top w:val="nil"/>
                <w:left w:val="nil"/>
                <w:bottom w:val="nil"/>
                <w:right w:val="nil"/>
                <w:between w:val="nil"/>
              </w:pBdr>
              <w:spacing w:line="276" w:lineRule="auto"/>
              <w:jc w:val="left"/>
            </w:pPr>
          </w:p>
        </w:tc>
        <w:tc>
          <w:tcPr>
            <w:tcW w:w="1317" w:type="dxa"/>
            <w:vMerge/>
            <w:vAlign w:val="center"/>
          </w:tcPr>
          <w:p w14:paraId="053C6822" w14:textId="77777777" w:rsidR="00EF07DC" w:rsidRDefault="00EF07DC">
            <w:pPr>
              <w:widowControl w:val="0"/>
              <w:pBdr>
                <w:top w:val="nil"/>
                <w:left w:val="nil"/>
                <w:bottom w:val="nil"/>
                <w:right w:val="nil"/>
                <w:between w:val="nil"/>
              </w:pBdr>
              <w:spacing w:line="276" w:lineRule="auto"/>
              <w:jc w:val="left"/>
            </w:pPr>
          </w:p>
        </w:tc>
        <w:tc>
          <w:tcPr>
            <w:tcW w:w="844" w:type="dxa"/>
          </w:tcPr>
          <w:p w14:paraId="7973A069" w14:textId="77777777" w:rsidR="00EF07DC" w:rsidRDefault="00000000">
            <w:pPr>
              <w:spacing w:line="276" w:lineRule="auto"/>
              <w:jc w:val="center"/>
            </w:pPr>
            <w:r>
              <w:t>5 : 5</w:t>
            </w:r>
          </w:p>
        </w:tc>
        <w:tc>
          <w:tcPr>
            <w:tcW w:w="770" w:type="dxa"/>
            <w:vAlign w:val="center"/>
          </w:tcPr>
          <w:p w14:paraId="63DDE7F5" w14:textId="77777777" w:rsidR="00EF07DC" w:rsidRDefault="00000000">
            <w:pPr>
              <w:spacing w:line="276" w:lineRule="auto"/>
              <w:jc w:val="center"/>
            </w:pPr>
            <w:r>
              <w:t>-</w:t>
            </w:r>
          </w:p>
        </w:tc>
        <w:tc>
          <w:tcPr>
            <w:tcW w:w="807" w:type="dxa"/>
            <w:vAlign w:val="center"/>
          </w:tcPr>
          <w:p w14:paraId="5318A01B" w14:textId="77777777" w:rsidR="00EF07DC" w:rsidRDefault="00000000">
            <w:pPr>
              <w:spacing w:line="276" w:lineRule="auto"/>
              <w:jc w:val="center"/>
            </w:pPr>
            <w:r>
              <w:t>-</w:t>
            </w:r>
          </w:p>
        </w:tc>
        <w:tc>
          <w:tcPr>
            <w:tcW w:w="817" w:type="dxa"/>
            <w:vAlign w:val="center"/>
          </w:tcPr>
          <w:p w14:paraId="72C3208B" w14:textId="77777777" w:rsidR="00EF07DC" w:rsidRDefault="00000000">
            <w:pPr>
              <w:spacing w:line="276" w:lineRule="auto"/>
              <w:jc w:val="center"/>
            </w:pPr>
            <w:r>
              <w:t>-</w:t>
            </w:r>
          </w:p>
        </w:tc>
        <w:tc>
          <w:tcPr>
            <w:tcW w:w="716" w:type="dxa"/>
            <w:vAlign w:val="center"/>
          </w:tcPr>
          <w:p w14:paraId="42C4748C" w14:textId="77777777" w:rsidR="00EF07DC" w:rsidRDefault="00000000">
            <w:pPr>
              <w:spacing w:line="276" w:lineRule="auto"/>
              <w:jc w:val="center"/>
            </w:pPr>
            <w:r>
              <w:t>-</w:t>
            </w:r>
          </w:p>
        </w:tc>
        <w:tc>
          <w:tcPr>
            <w:tcW w:w="933" w:type="dxa"/>
          </w:tcPr>
          <w:p w14:paraId="05B80909" w14:textId="77777777" w:rsidR="00EF07DC" w:rsidRDefault="00000000">
            <w:pPr>
              <w:spacing w:line="276" w:lineRule="auto"/>
              <w:jc w:val="center"/>
            </w:pPr>
            <w:r>
              <w:t>-</w:t>
            </w:r>
          </w:p>
        </w:tc>
        <w:tc>
          <w:tcPr>
            <w:tcW w:w="933" w:type="dxa"/>
          </w:tcPr>
          <w:p w14:paraId="003F6083" w14:textId="77777777" w:rsidR="00EF07DC" w:rsidRDefault="00000000">
            <w:pPr>
              <w:spacing w:line="276" w:lineRule="auto"/>
              <w:jc w:val="center"/>
            </w:pPr>
            <w:r>
              <w:t>-</w:t>
            </w:r>
          </w:p>
        </w:tc>
        <w:tc>
          <w:tcPr>
            <w:tcW w:w="933" w:type="dxa"/>
          </w:tcPr>
          <w:p w14:paraId="1A662495" w14:textId="77777777" w:rsidR="00EF07DC" w:rsidRDefault="00000000">
            <w:pPr>
              <w:spacing w:line="276" w:lineRule="auto"/>
              <w:jc w:val="center"/>
            </w:pPr>
            <w:r>
              <w:t>-</w:t>
            </w:r>
          </w:p>
        </w:tc>
      </w:tr>
      <w:tr w:rsidR="00EF07DC" w14:paraId="3429776F" w14:textId="77777777">
        <w:tc>
          <w:tcPr>
            <w:tcW w:w="708" w:type="dxa"/>
            <w:vMerge w:val="restart"/>
            <w:vAlign w:val="center"/>
          </w:tcPr>
          <w:p w14:paraId="2D6DD2A5" w14:textId="77777777" w:rsidR="00EF07DC" w:rsidRDefault="00000000">
            <w:pPr>
              <w:spacing w:line="276" w:lineRule="auto"/>
              <w:jc w:val="center"/>
            </w:pPr>
            <w:r>
              <w:t>3</w:t>
            </w:r>
          </w:p>
        </w:tc>
        <w:tc>
          <w:tcPr>
            <w:tcW w:w="1317" w:type="dxa"/>
            <w:vMerge w:val="restart"/>
            <w:vAlign w:val="center"/>
          </w:tcPr>
          <w:p w14:paraId="6936CF8B" w14:textId="77777777" w:rsidR="00EF07DC" w:rsidRDefault="00000000">
            <w:pPr>
              <w:spacing w:line="276" w:lineRule="auto"/>
              <w:jc w:val="center"/>
            </w:pPr>
            <w:r>
              <w:t>ACN</w:t>
            </w:r>
          </w:p>
        </w:tc>
        <w:tc>
          <w:tcPr>
            <w:tcW w:w="844" w:type="dxa"/>
          </w:tcPr>
          <w:p w14:paraId="76C4EBE6" w14:textId="77777777" w:rsidR="00EF07DC" w:rsidRDefault="00000000">
            <w:pPr>
              <w:spacing w:line="276" w:lineRule="auto"/>
              <w:jc w:val="center"/>
            </w:pPr>
            <w:r>
              <w:t>8 : 2</w:t>
            </w:r>
          </w:p>
        </w:tc>
        <w:tc>
          <w:tcPr>
            <w:tcW w:w="770" w:type="dxa"/>
            <w:vAlign w:val="center"/>
          </w:tcPr>
          <w:p w14:paraId="7B9ABFAD" w14:textId="77777777" w:rsidR="00EF07DC" w:rsidRDefault="00000000">
            <w:pPr>
              <w:spacing w:line="276" w:lineRule="auto"/>
              <w:jc w:val="center"/>
            </w:pPr>
            <w:r>
              <w:t>-</w:t>
            </w:r>
          </w:p>
        </w:tc>
        <w:tc>
          <w:tcPr>
            <w:tcW w:w="807" w:type="dxa"/>
            <w:vAlign w:val="center"/>
          </w:tcPr>
          <w:p w14:paraId="7AB84A0D" w14:textId="77777777" w:rsidR="00EF07DC" w:rsidRDefault="00000000">
            <w:pPr>
              <w:spacing w:line="276" w:lineRule="auto"/>
              <w:jc w:val="center"/>
            </w:pPr>
            <w:r>
              <w:t>-</w:t>
            </w:r>
          </w:p>
        </w:tc>
        <w:tc>
          <w:tcPr>
            <w:tcW w:w="817" w:type="dxa"/>
            <w:vAlign w:val="center"/>
          </w:tcPr>
          <w:p w14:paraId="0AFDDED2" w14:textId="77777777" w:rsidR="00EF07DC" w:rsidRDefault="00000000">
            <w:pPr>
              <w:spacing w:line="276" w:lineRule="auto"/>
              <w:jc w:val="center"/>
            </w:pPr>
            <w:r>
              <w:t>-</w:t>
            </w:r>
          </w:p>
        </w:tc>
        <w:tc>
          <w:tcPr>
            <w:tcW w:w="716" w:type="dxa"/>
            <w:vAlign w:val="center"/>
          </w:tcPr>
          <w:p w14:paraId="4859C8C6" w14:textId="77777777" w:rsidR="00EF07DC" w:rsidRDefault="00000000">
            <w:pPr>
              <w:spacing w:line="276" w:lineRule="auto"/>
              <w:jc w:val="center"/>
            </w:pPr>
            <w:r>
              <w:t>-</w:t>
            </w:r>
          </w:p>
        </w:tc>
        <w:tc>
          <w:tcPr>
            <w:tcW w:w="933" w:type="dxa"/>
          </w:tcPr>
          <w:p w14:paraId="37782D65" w14:textId="77777777" w:rsidR="00EF07DC" w:rsidRDefault="00000000">
            <w:pPr>
              <w:spacing w:line="276" w:lineRule="auto"/>
              <w:jc w:val="center"/>
            </w:pPr>
            <w:r>
              <w:t>-</w:t>
            </w:r>
          </w:p>
        </w:tc>
        <w:tc>
          <w:tcPr>
            <w:tcW w:w="933" w:type="dxa"/>
          </w:tcPr>
          <w:p w14:paraId="187250E3" w14:textId="77777777" w:rsidR="00EF07DC" w:rsidRDefault="00000000">
            <w:pPr>
              <w:spacing w:line="276" w:lineRule="auto"/>
              <w:jc w:val="center"/>
            </w:pPr>
            <w:r>
              <w:t>-</w:t>
            </w:r>
          </w:p>
        </w:tc>
        <w:tc>
          <w:tcPr>
            <w:tcW w:w="933" w:type="dxa"/>
          </w:tcPr>
          <w:p w14:paraId="7495DC18" w14:textId="77777777" w:rsidR="00EF07DC" w:rsidRDefault="00000000">
            <w:pPr>
              <w:spacing w:line="276" w:lineRule="auto"/>
              <w:jc w:val="center"/>
            </w:pPr>
            <w:r>
              <w:t>-</w:t>
            </w:r>
          </w:p>
        </w:tc>
      </w:tr>
      <w:tr w:rsidR="00EF07DC" w14:paraId="1DF13C44" w14:textId="77777777">
        <w:tc>
          <w:tcPr>
            <w:tcW w:w="708" w:type="dxa"/>
            <w:vMerge/>
            <w:vAlign w:val="center"/>
          </w:tcPr>
          <w:p w14:paraId="35D7BAC3" w14:textId="77777777" w:rsidR="00EF07DC" w:rsidRDefault="00EF07DC">
            <w:pPr>
              <w:widowControl w:val="0"/>
              <w:pBdr>
                <w:top w:val="nil"/>
                <w:left w:val="nil"/>
                <w:bottom w:val="nil"/>
                <w:right w:val="nil"/>
                <w:between w:val="nil"/>
              </w:pBdr>
              <w:spacing w:line="276" w:lineRule="auto"/>
              <w:jc w:val="left"/>
            </w:pPr>
          </w:p>
        </w:tc>
        <w:tc>
          <w:tcPr>
            <w:tcW w:w="1317" w:type="dxa"/>
            <w:vMerge/>
            <w:vAlign w:val="center"/>
          </w:tcPr>
          <w:p w14:paraId="302491B9" w14:textId="77777777" w:rsidR="00EF07DC" w:rsidRDefault="00EF07DC">
            <w:pPr>
              <w:widowControl w:val="0"/>
              <w:pBdr>
                <w:top w:val="nil"/>
                <w:left w:val="nil"/>
                <w:bottom w:val="nil"/>
                <w:right w:val="nil"/>
                <w:between w:val="nil"/>
              </w:pBdr>
              <w:spacing w:line="276" w:lineRule="auto"/>
              <w:jc w:val="left"/>
            </w:pPr>
          </w:p>
        </w:tc>
        <w:tc>
          <w:tcPr>
            <w:tcW w:w="844" w:type="dxa"/>
          </w:tcPr>
          <w:p w14:paraId="05F7399B" w14:textId="77777777" w:rsidR="00EF07DC" w:rsidRDefault="00000000">
            <w:pPr>
              <w:spacing w:line="276" w:lineRule="auto"/>
              <w:jc w:val="center"/>
            </w:pPr>
            <w:r>
              <w:t>5 : 5</w:t>
            </w:r>
          </w:p>
        </w:tc>
        <w:tc>
          <w:tcPr>
            <w:tcW w:w="770" w:type="dxa"/>
            <w:vAlign w:val="center"/>
          </w:tcPr>
          <w:p w14:paraId="7869A926" w14:textId="77777777" w:rsidR="00EF07DC" w:rsidRDefault="00000000">
            <w:pPr>
              <w:spacing w:line="276" w:lineRule="auto"/>
              <w:jc w:val="center"/>
            </w:pPr>
            <w:r>
              <w:t>-</w:t>
            </w:r>
          </w:p>
        </w:tc>
        <w:tc>
          <w:tcPr>
            <w:tcW w:w="807" w:type="dxa"/>
            <w:vAlign w:val="center"/>
          </w:tcPr>
          <w:p w14:paraId="088B1FB4" w14:textId="77777777" w:rsidR="00EF07DC" w:rsidRDefault="00000000">
            <w:pPr>
              <w:spacing w:line="276" w:lineRule="auto"/>
              <w:jc w:val="center"/>
            </w:pPr>
            <w:r>
              <w:t>-</w:t>
            </w:r>
          </w:p>
        </w:tc>
        <w:tc>
          <w:tcPr>
            <w:tcW w:w="817" w:type="dxa"/>
            <w:vAlign w:val="center"/>
          </w:tcPr>
          <w:p w14:paraId="5C4BEA78" w14:textId="77777777" w:rsidR="00EF07DC" w:rsidRDefault="00000000">
            <w:pPr>
              <w:spacing w:line="276" w:lineRule="auto"/>
              <w:jc w:val="center"/>
            </w:pPr>
            <w:r>
              <w:t>-</w:t>
            </w:r>
          </w:p>
        </w:tc>
        <w:tc>
          <w:tcPr>
            <w:tcW w:w="716" w:type="dxa"/>
            <w:vAlign w:val="center"/>
          </w:tcPr>
          <w:p w14:paraId="676EF2A1" w14:textId="77777777" w:rsidR="00EF07DC" w:rsidRDefault="00000000">
            <w:pPr>
              <w:spacing w:line="276" w:lineRule="auto"/>
              <w:jc w:val="center"/>
            </w:pPr>
            <w:r>
              <w:t>-</w:t>
            </w:r>
          </w:p>
        </w:tc>
        <w:tc>
          <w:tcPr>
            <w:tcW w:w="933" w:type="dxa"/>
          </w:tcPr>
          <w:p w14:paraId="265F000D" w14:textId="77777777" w:rsidR="00EF07DC" w:rsidRDefault="00000000">
            <w:pPr>
              <w:spacing w:line="276" w:lineRule="auto"/>
              <w:jc w:val="center"/>
            </w:pPr>
            <w:r>
              <w:t>-</w:t>
            </w:r>
          </w:p>
        </w:tc>
        <w:tc>
          <w:tcPr>
            <w:tcW w:w="933" w:type="dxa"/>
          </w:tcPr>
          <w:p w14:paraId="2591CC57" w14:textId="77777777" w:rsidR="00EF07DC" w:rsidRDefault="00000000">
            <w:pPr>
              <w:spacing w:line="276" w:lineRule="auto"/>
              <w:jc w:val="center"/>
            </w:pPr>
            <w:r>
              <w:t>-</w:t>
            </w:r>
          </w:p>
        </w:tc>
        <w:tc>
          <w:tcPr>
            <w:tcW w:w="933" w:type="dxa"/>
          </w:tcPr>
          <w:p w14:paraId="6558E25F" w14:textId="77777777" w:rsidR="00EF07DC" w:rsidRDefault="00000000">
            <w:pPr>
              <w:spacing w:line="276" w:lineRule="auto"/>
              <w:jc w:val="center"/>
            </w:pPr>
            <w:r>
              <w:t>-</w:t>
            </w:r>
          </w:p>
        </w:tc>
      </w:tr>
    </w:tbl>
    <w:p w14:paraId="4AA1C9CE" w14:textId="0BC76679" w:rsidR="00EF07DC" w:rsidRDefault="00000000">
      <w:pPr>
        <w:pStyle w:val="Heading5"/>
      </w:pPr>
      <w:bookmarkStart w:id="49" w:name="_Toc212616752"/>
      <w:r>
        <w:t xml:space="preserve">Bảng </w:t>
      </w:r>
      <w:r w:rsidR="00B54232">
        <w:t>2</w:t>
      </w:r>
      <w:r>
        <w:t>: Khảo sát tốc độ dòng</w:t>
      </w:r>
      <w:bookmarkEnd w:id="49"/>
    </w:p>
    <w:p w14:paraId="3BC7BA27"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Dựa trên thông số tối ưu từ bảng trước, lựa chọn pha động là ….. có tỉ lệ ….</w:t>
      </w:r>
    </w:p>
    <w:tbl>
      <w:tblPr>
        <w:tblStyle w:val="a3"/>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871"/>
        <w:gridCol w:w="914"/>
        <w:gridCol w:w="915"/>
        <w:gridCol w:w="915"/>
        <w:gridCol w:w="916"/>
        <w:gridCol w:w="1181"/>
        <w:gridCol w:w="1182"/>
        <w:gridCol w:w="1182"/>
      </w:tblGrid>
      <w:tr w:rsidR="00EF07DC" w14:paraId="35BC0EF3" w14:textId="77777777">
        <w:trPr>
          <w:trHeight w:val="266"/>
        </w:trPr>
        <w:tc>
          <w:tcPr>
            <w:tcW w:w="708" w:type="dxa"/>
            <w:vMerge w:val="restart"/>
            <w:vAlign w:val="center"/>
          </w:tcPr>
          <w:p w14:paraId="783D4D98" w14:textId="77777777" w:rsidR="00EF07DC" w:rsidRDefault="00000000">
            <w:pPr>
              <w:spacing w:line="276" w:lineRule="auto"/>
              <w:jc w:val="center"/>
            </w:pPr>
            <w:r>
              <w:rPr>
                <w:b/>
              </w:rPr>
              <w:t>STT</w:t>
            </w:r>
          </w:p>
        </w:tc>
        <w:tc>
          <w:tcPr>
            <w:tcW w:w="871" w:type="dxa"/>
            <w:vMerge w:val="restart"/>
            <w:vAlign w:val="center"/>
          </w:tcPr>
          <w:p w14:paraId="62D6C1D8" w14:textId="77777777" w:rsidR="00EF07DC" w:rsidRDefault="00000000">
            <w:pPr>
              <w:spacing w:line="276" w:lineRule="auto"/>
              <w:jc w:val="center"/>
            </w:pPr>
            <w:r>
              <w:rPr>
                <w:b/>
              </w:rPr>
              <w:t>Tốc độ dòng</w:t>
            </w:r>
          </w:p>
        </w:tc>
        <w:tc>
          <w:tcPr>
            <w:tcW w:w="3660" w:type="dxa"/>
            <w:gridSpan w:val="4"/>
          </w:tcPr>
          <w:p w14:paraId="63D75E99" w14:textId="77777777" w:rsidR="00EF07DC" w:rsidRDefault="00000000">
            <w:pPr>
              <w:spacing w:line="276" w:lineRule="auto"/>
              <w:jc w:val="center"/>
              <w:rPr>
                <w:b/>
              </w:rPr>
            </w:pPr>
            <w:r>
              <w:rPr>
                <w:b/>
              </w:rPr>
              <w:t>Thời gian lưu</w:t>
            </w:r>
          </w:p>
        </w:tc>
        <w:tc>
          <w:tcPr>
            <w:tcW w:w="1181" w:type="dxa"/>
            <w:vMerge w:val="restart"/>
            <w:vAlign w:val="center"/>
          </w:tcPr>
          <w:p w14:paraId="5854F955" w14:textId="77777777" w:rsidR="00EF07DC" w:rsidRDefault="00000000">
            <w:pPr>
              <w:spacing w:line="276" w:lineRule="auto"/>
              <w:jc w:val="center"/>
            </w:pPr>
            <w:r>
              <w:rPr>
                <w:b/>
              </w:rPr>
              <w:t>R</w:t>
            </w:r>
            <w:r>
              <w:rPr>
                <w:b/>
                <w:vertAlign w:val="subscript"/>
              </w:rPr>
              <w:t>s</w:t>
            </w:r>
          </w:p>
        </w:tc>
        <w:tc>
          <w:tcPr>
            <w:tcW w:w="1182" w:type="dxa"/>
            <w:vMerge w:val="restart"/>
            <w:vAlign w:val="center"/>
          </w:tcPr>
          <w:p w14:paraId="4EEE2558" w14:textId="77777777" w:rsidR="00EF07DC" w:rsidRDefault="00000000">
            <w:pPr>
              <w:spacing w:line="276" w:lineRule="auto"/>
              <w:jc w:val="center"/>
              <w:rPr>
                <w:b/>
              </w:rPr>
            </w:pPr>
            <w:r>
              <w:rPr>
                <w:b/>
              </w:rPr>
              <w:t>Hệ số đối xứng</w:t>
            </w:r>
          </w:p>
        </w:tc>
        <w:tc>
          <w:tcPr>
            <w:tcW w:w="1182" w:type="dxa"/>
            <w:vMerge w:val="restart"/>
            <w:vAlign w:val="center"/>
          </w:tcPr>
          <w:p w14:paraId="211B774A" w14:textId="77777777" w:rsidR="00EF07DC" w:rsidRDefault="00000000">
            <w:pPr>
              <w:spacing w:line="276" w:lineRule="auto"/>
              <w:jc w:val="center"/>
              <w:rPr>
                <w:b/>
              </w:rPr>
            </w:pPr>
            <w:r>
              <w:rPr>
                <w:b/>
              </w:rPr>
              <w:t>N</w:t>
            </w:r>
          </w:p>
        </w:tc>
      </w:tr>
      <w:tr w:rsidR="00EF07DC" w14:paraId="79660118" w14:textId="77777777">
        <w:trPr>
          <w:trHeight w:val="867"/>
        </w:trPr>
        <w:tc>
          <w:tcPr>
            <w:tcW w:w="708" w:type="dxa"/>
            <w:vMerge/>
            <w:vAlign w:val="center"/>
          </w:tcPr>
          <w:p w14:paraId="0A965B8B" w14:textId="77777777" w:rsidR="00EF07DC" w:rsidRDefault="00EF07DC">
            <w:pPr>
              <w:widowControl w:val="0"/>
              <w:pBdr>
                <w:top w:val="nil"/>
                <w:left w:val="nil"/>
                <w:bottom w:val="nil"/>
                <w:right w:val="nil"/>
                <w:between w:val="nil"/>
              </w:pBdr>
              <w:spacing w:line="276" w:lineRule="auto"/>
              <w:jc w:val="left"/>
              <w:rPr>
                <w:b/>
              </w:rPr>
            </w:pPr>
          </w:p>
        </w:tc>
        <w:tc>
          <w:tcPr>
            <w:tcW w:w="871" w:type="dxa"/>
            <w:vMerge/>
            <w:vAlign w:val="center"/>
          </w:tcPr>
          <w:p w14:paraId="4542A01D" w14:textId="77777777" w:rsidR="00EF07DC" w:rsidRDefault="00EF07DC">
            <w:pPr>
              <w:widowControl w:val="0"/>
              <w:pBdr>
                <w:top w:val="nil"/>
                <w:left w:val="nil"/>
                <w:bottom w:val="nil"/>
                <w:right w:val="nil"/>
                <w:between w:val="nil"/>
              </w:pBdr>
              <w:spacing w:line="276" w:lineRule="auto"/>
              <w:jc w:val="left"/>
              <w:rPr>
                <w:b/>
              </w:rPr>
            </w:pPr>
          </w:p>
        </w:tc>
        <w:tc>
          <w:tcPr>
            <w:tcW w:w="914" w:type="dxa"/>
            <w:vAlign w:val="center"/>
          </w:tcPr>
          <w:p w14:paraId="2805505A" w14:textId="77777777" w:rsidR="00EF07DC" w:rsidRDefault="00000000">
            <w:pPr>
              <w:spacing w:line="276" w:lineRule="auto"/>
              <w:jc w:val="center"/>
              <w:rPr>
                <w:b/>
              </w:rPr>
            </w:pPr>
            <w:r>
              <w:rPr>
                <w:b/>
              </w:rPr>
              <w:t>AE</w:t>
            </w:r>
          </w:p>
        </w:tc>
        <w:tc>
          <w:tcPr>
            <w:tcW w:w="915" w:type="dxa"/>
            <w:vAlign w:val="center"/>
          </w:tcPr>
          <w:p w14:paraId="6EE86209" w14:textId="77777777" w:rsidR="00EF07DC" w:rsidRDefault="00000000">
            <w:pPr>
              <w:spacing w:line="276" w:lineRule="auto"/>
              <w:jc w:val="center"/>
              <w:rPr>
                <w:b/>
              </w:rPr>
            </w:pPr>
            <w:r>
              <w:rPr>
                <w:b/>
              </w:rPr>
              <w:t>AE-Fe</w:t>
            </w:r>
            <w:r>
              <w:rPr>
                <w:b/>
                <w:vertAlign w:val="superscript"/>
              </w:rPr>
              <w:t>3+</w:t>
            </w:r>
          </w:p>
        </w:tc>
        <w:tc>
          <w:tcPr>
            <w:tcW w:w="915" w:type="dxa"/>
            <w:vAlign w:val="center"/>
          </w:tcPr>
          <w:p w14:paraId="6405EF33" w14:textId="77777777" w:rsidR="00EF07DC" w:rsidRDefault="00000000">
            <w:pPr>
              <w:spacing w:line="276" w:lineRule="auto"/>
              <w:jc w:val="center"/>
              <w:rPr>
                <w:b/>
              </w:rPr>
            </w:pPr>
            <w:r>
              <w:rPr>
                <w:b/>
              </w:rPr>
              <w:t>AE-Pb</w:t>
            </w:r>
            <w:r>
              <w:rPr>
                <w:b/>
                <w:vertAlign w:val="superscript"/>
              </w:rPr>
              <w:t>2+</w:t>
            </w:r>
          </w:p>
        </w:tc>
        <w:tc>
          <w:tcPr>
            <w:tcW w:w="916" w:type="dxa"/>
            <w:vAlign w:val="center"/>
          </w:tcPr>
          <w:p w14:paraId="52B66226" w14:textId="77777777" w:rsidR="00EF07DC" w:rsidRDefault="00000000">
            <w:pPr>
              <w:spacing w:line="276" w:lineRule="auto"/>
              <w:jc w:val="center"/>
              <w:rPr>
                <w:b/>
              </w:rPr>
            </w:pPr>
            <w:r>
              <w:rPr>
                <w:b/>
              </w:rPr>
              <w:t>AE-Zn</w:t>
            </w:r>
            <w:r>
              <w:rPr>
                <w:b/>
                <w:vertAlign w:val="superscript"/>
              </w:rPr>
              <w:t>2+</w:t>
            </w:r>
          </w:p>
        </w:tc>
        <w:tc>
          <w:tcPr>
            <w:tcW w:w="1181" w:type="dxa"/>
            <w:vMerge/>
            <w:vAlign w:val="center"/>
          </w:tcPr>
          <w:p w14:paraId="39E037DA" w14:textId="77777777" w:rsidR="00EF07DC" w:rsidRDefault="00EF07DC">
            <w:pPr>
              <w:widowControl w:val="0"/>
              <w:pBdr>
                <w:top w:val="nil"/>
                <w:left w:val="nil"/>
                <w:bottom w:val="nil"/>
                <w:right w:val="nil"/>
                <w:between w:val="nil"/>
              </w:pBdr>
              <w:spacing w:line="276" w:lineRule="auto"/>
              <w:jc w:val="left"/>
              <w:rPr>
                <w:b/>
              </w:rPr>
            </w:pPr>
          </w:p>
        </w:tc>
        <w:tc>
          <w:tcPr>
            <w:tcW w:w="1182" w:type="dxa"/>
            <w:vMerge/>
            <w:vAlign w:val="center"/>
          </w:tcPr>
          <w:p w14:paraId="69CB7D2F" w14:textId="77777777" w:rsidR="00EF07DC" w:rsidRDefault="00EF07DC">
            <w:pPr>
              <w:widowControl w:val="0"/>
              <w:pBdr>
                <w:top w:val="nil"/>
                <w:left w:val="nil"/>
                <w:bottom w:val="nil"/>
                <w:right w:val="nil"/>
                <w:between w:val="nil"/>
              </w:pBdr>
              <w:spacing w:line="276" w:lineRule="auto"/>
              <w:jc w:val="left"/>
              <w:rPr>
                <w:b/>
              </w:rPr>
            </w:pPr>
          </w:p>
        </w:tc>
        <w:tc>
          <w:tcPr>
            <w:tcW w:w="1182" w:type="dxa"/>
            <w:vMerge/>
            <w:vAlign w:val="center"/>
          </w:tcPr>
          <w:p w14:paraId="3E8E6FDB" w14:textId="77777777" w:rsidR="00EF07DC" w:rsidRDefault="00EF07DC">
            <w:pPr>
              <w:widowControl w:val="0"/>
              <w:pBdr>
                <w:top w:val="nil"/>
                <w:left w:val="nil"/>
                <w:bottom w:val="nil"/>
                <w:right w:val="nil"/>
                <w:between w:val="nil"/>
              </w:pBdr>
              <w:spacing w:line="276" w:lineRule="auto"/>
              <w:jc w:val="left"/>
              <w:rPr>
                <w:b/>
              </w:rPr>
            </w:pPr>
          </w:p>
        </w:tc>
      </w:tr>
      <w:tr w:rsidR="00EF07DC" w14:paraId="2278A45D" w14:textId="77777777">
        <w:tc>
          <w:tcPr>
            <w:tcW w:w="708" w:type="dxa"/>
            <w:vAlign w:val="center"/>
          </w:tcPr>
          <w:p w14:paraId="5944DC12" w14:textId="77777777" w:rsidR="00EF07DC" w:rsidRDefault="00000000">
            <w:pPr>
              <w:spacing w:line="276" w:lineRule="auto"/>
              <w:jc w:val="center"/>
            </w:pPr>
            <w:r>
              <w:t>1</w:t>
            </w:r>
          </w:p>
        </w:tc>
        <w:tc>
          <w:tcPr>
            <w:tcW w:w="871" w:type="dxa"/>
            <w:vAlign w:val="center"/>
          </w:tcPr>
          <w:p w14:paraId="41BB7D2C" w14:textId="77777777" w:rsidR="00EF07DC" w:rsidRDefault="00000000">
            <w:pPr>
              <w:spacing w:line="276" w:lineRule="auto"/>
              <w:jc w:val="center"/>
            </w:pPr>
            <w:r>
              <w:t>-</w:t>
            </w:r>
          </w:p>
        </w:tc>
        <w:tc>
          <w:tcPr>
            <w:tcW w:w="914" w:type="dxa"/>
            <w:vAlign w:val="center"/>
          </w:tcPr>
          <w:p w14:paraId="50BDEAA2" w14:textId="77777777" w:rsidR="00EF07DC" w:rsidRDefault="00000000">
            <w:pPr>
              <w:spacing w:line="276" w:lineRule="auto"/>
              <w:jc w:val="center"/>
            </w:pPr>
            <w:r>
              <w:t>-</w:t>
            </w:r>
          </w:p>
        </w:tc>
        <w:tc>
          <w:tcPr>
            <w:tcW w:w="915" w:type="dxa"/>
            <w:vAlign w:val="center"/>
          </w:tcPr>
          <w:p w14:paraId="20DF270A" w14:textId="77777777" w:rsidR="00EF07DC" w:rsidRDefault="00000000">
            <w:pPr>
              <w:spacing w:line="276" w:lineRule="auto"/>
              <w:jc w:val="center"/>
            </w:pPr>
            <w:r>
              <w:t>-</w:t>
            </w:r>
          </w:p>
        </w:tc>
        <w:tc>
          <w:tcPr>
            <w:tcW w:w="915" w:type="dxa"/>
            <w:vAlign w:val="center"/>
          </w:tcPr>
          <w:p w14:paraId="2BE96A79" w14:textId="77777777" w:rsidR="00EF07DC" w:rsidRDefault="00000000">
            <w:pPr>
              <w:spacing w:line="276" w:lineRule="auto"/>
              <w:jc w:val="center"/>
            </w:pPr>
            <w:r>
              <w:t>-</w:t>
            </w:r>
          </w:p>
        </w:tc>
        <w:tc>
          <w:tcPr>
            <w:tcW w:w="916" w:type="dxa"/>
            <w:vAlign w:val="center"/>
          </w:tcPr>
          <w:p w14:paraId="34A67482" w14:textId="77777777" w:rsidR="00EF07DC" w:rsidRDefault="00000000">
            <w:pPr>
              <w:spacing w:line="276" w:lineRule="auto"/>
              <w:jc w:val="center"/>
            </w:pPr>
            <w:r>
              <w:t>-</w:t>
            </w:r>
          </w:p>
        </w:tc>
        <w:tc>
          <w:tcPr>
            <w:tcW w:w="1181" w:type="dxa"/>
            <w:vAlign w:val="center"/>
          </w:tcPr>
          <w:p w14:paraId="70D05CD1" w14:textId="77777777" w:rsidR="00EF07DC" w:rsidRDefault="00000000">
            <w:pPr>
              <w:spacing w:line="276" w:lineRule="auto"/>
              <w:jc w:val="center"/>
            </w:pPr>
            <w:r>
              <w:t>-</w:t>
            </w:r>
          </w:p>
        </w:tc>
        <w:tc>
          <w:tcPr>
            <w:tcW w:w="1182" w:type="dxa"/>
            <w:vAlign w:val="center"/>
          </w:tcPr>
          <w:p w14:paraId="0485A39C" w14:textId="77777777" w:rsidR="00EF07DC" w:rsidRDefault="00000000">
            <w:pPr>
              <w:spacing w:line="276" w:lineRule="auto"/>
              <w:jc w:val="center"/>
            </w:pPr>
            <w:r>
              <w:t>-</w:t>
            </w:r>
          </w:p>
        </w:tc>
        <w:tc>
          <w:tcPr>
            <w:tcW w:w="1182" w:type="dxa"/>
          </w:tcPr>
          <w:p w14:paraId="15E23785" w14:textId="77777777" w:rsidR="00EF07DC" w:rsidRDefault="00EF07DC">
            <w:pPr>
              <w:spacing w:line="276" w:lineRule="auto"/>
              <w:jc w:val="center"/>
            </w:pPr>
          </w:p>
        </w:tc>
      </w:tr>
      <w:tr w:rsidR="00EF07DC" w14:paraId="305E1FF6" w14:textId="77777777">
        <w:tc>
          <w:tcPr>
            <w:tcW w:w="708" w:type="dxa"/>
            <w:vAlign w:val="center"/>
          </w:tcPr>
          <w:p w14:paraId="09463C5C" w14:textId="77777777" w:rsidR="00EF07DC" w:rsidRDefault="00000000">
            <w:pPr>
              <w:spacing w:line="276" w:lineRule="auto"/>
              <w:jc w:val="center"/>
            </w:pPr>
            <w:r>
              <w:t>2</w:t>
            </w:r>
          </w:p>
        </w:tc>
        <w:tc>
          <w:tcPr>
            <w:tcW w:w="871" w:type="dxa"/>
            <w:vAlign w:val="center"/>
          </w:tcPr>
          <w:p w14:paraId="66864E37" w14:textId="77777777" w:rsidR="00EF07DC" w:rsidRDefault="00000000">
            <w:pPr>
              <w:spacing w:line="276" w:lineRule="auto"/>
              <w:jc w:val="center"/>
            </w:pPr>
            <w:r>
              <w:t>-</w:t>
            </w:r>
          </w:p>
        </w:tc>
        <w:tc>
          <w:tcPr>
            <w:tcW w:w="914" w:type="dxa"/>
            <w:vAlign w:val="center"/>
          </w:tcPr>
          <w:p w14:paraId="4973880B" w14:textId="77777777" w:rsidR="00EF07DC" w:rsidRDefault="00000000">
            <w:pPr>
              <w:spacing w:line="276" w:lineRule="auto"/>
              <w:jc w:val="center"/>
            </w:pPr>
            <w:r>
              <w:t>-</w:t>
            </w:r>
          </w:p>
        </w:tc>
        <w:tc>
          <w:tcPr>
            <w:tcW w:w="915" w:type="dxa"/>
            <w:vAlign w:val="center"/>
          </w:tcPr>
          <w:p w14:paraId="7036F5B2" w14:textId="77777777" w:rsidR="00EF07DC" w:rsidRDefault="00000000">
            <w:pPr>
              <w:spacing w:line="276" w:lineRule="auto"/>
              <w:jc w:val="center"/>
            </w:pPr>
            <w:r>
              <w:t>-</w:t>
            </w:r>
          </w:p>
        </w:tc>
        <w:tc>
          <w:tcPr>
            <w:tcW w:w="915" w:type="dxa"/>
            <w:vAlign w:val="center"/>
          </w:tcPr>
          <w:p w14:paraId="077C967E" w14:textId="77777777" w:rsidR="00EF07DC" w:rsidRDefault="00000000">
            <w:pPr>
              <w:spacing w:line="276" w:lineRule="auto"/>
              <w:jc w:val="center"/>
            </w:pPr>
            <w:r>
              <w:t>-</w:t>
            </w:r>
          </w:p>
        </w:tc>
        <w:tc>
          <w:tcPr>
            <w:tcW w:w="916" w:type="dxa"/>
            <w:vAlign w:val="center"/>
          </w:tcPr>
          <w:p w14:paraId="51A617BE" w14:textId="77777777" w:rsidR="00EF07DC" w:rsidRDefault="00000000">
            <w:pPr>
              <w:spacing w:line="276" w:lineRule="auto"/>
              <w:jc w:val="center"/>
            </w:pPr>
            <w:r>
              <w:t>-</w:t>
            </w:r>
          </w:p>
        </w:tc>
        <w:tc>
          <w:tcPr>
            <w:tcW w:w="1181" w:type="dxa"/>
            <w:vAlign w:val="center"/>
          </w:tcPr>
          <w:p w14:paraId="6BE9C829" w14:textId="77777777" w:rsidR="00EF07DC" w:rsidRDefault="00000000">
            <w:pPr>
              <w:spacing w:line="276" w:lineRule="auto"/>
              <w:jc w:val="center"/>
            </w:pPr>
            <w:r>
              <w:t>-</w:t>
            </w:r>
          </w:p>
        </w:tc>
        <w:tc>
          <w:tcPr>
            <w:tcW w:w="1182" w:type="dxa"/>
            <w:vAlign w:val="center"/>
          </w:tcPr>
          <w:p w14:paraId="02B0BB91" w14:textId="77777777" w:rsidR="00EF07DC" w:rsidRDefault="00000000">
            <w:pPr>
              <w:spacing w:line="276" w:lineRule="auto"/>
              <w:jc w:val="center"/>
            </w:pPr>
            <w:r>
              <w:t>-</w:t>
            </w:r>
          </w:p>
        </w:tc>
        <w:tc>
          <w:tcPr>
            <w:tcW w:w="1182" w:type="dxa"/>
          </w:tcPr>
          <w:p w14:paraId="51186817" w14:textId="77777777" w:rsidR="00EF07DC" w:rsidRDefault="00EF07DC">
            <w:pPr>
              <w:spacing w:line="276" w:lineRule="auto"/>
              <w:jc w:val="center"/>
            </w:pPr>
          </w:p>
        </w:tc>
      </w:tr>
      <w:tr w:rsidR="00EF07DC" w14:paraId="1D84886D" w14:textId="77777777">
        <w:tc>
          <w:tcPr>
            <w:tcW w:w="708" w:type="dxa"/>
            <w:vAlign w:val="center"/>
          </w:tcPr>
          <w:p w14:paraId="25FCF689" w14:textId="77777777" w:rsidR="00EF07DC" w:rsidRDefault="00000000">
            <w:pPr>
              <w:spacing w:line="276" w:lineRule="auto"/>
              <w:jc w:val="center"/>
            </w:pPr>
            <w:r>
              <w:t>3</w:t>
            </w:r>
          </w:p>
        </w:tc>
        <w:tc>
          <w:tcPr>
            <w:tcW w:w="871" w:type="dxa"/>
            <w:vAlign w:val="center"/>
          </w:tcPr>
          <w:p w14:paraId="748ABB43" w14:textId="77777777" w:rsidR="00EF07DC" w:rsidRDefault="00000000">
            <w:pPr>
              <w:spacing w:line="276" w:lineRule="auto"/>
              <w:jc w:val="center"/>
            </w:pPr>
            <w:r>
              <w:t>-</w:t>
            </w:r>
          </w:p>
        </w:tc>
        <w:tc>
          <w:tcPr>
            <w:tcW w:w="914" w:type="dxa"/>
            <w:vAlign w:val="center"/>
          </w:tcPr>
          <w:p w14:paraId="093EDCD9" w14:textId="77777777" w:rsidR="00EF07DC" w:rsidRDefault="00000000">
            <w:pPr>
              <w:spacing w:line="276" w:lineRule="auto"/>
              <w:jc w:val="center"/>
            </w:pPr>
            <w:r>
              <w:t>-</w:t>
            </w:r>
          </w:p>
        </w:tc>
        <w:tc>
          <w:tcPr>
            <w:tcW w:w="915" w:type="dxa"/>
            <w:vAlign w:val="center"/>
          </w:tcPr>
          <w:p w14:paraId="4BAB2CB3" w14:textId="77777777" w:rsidR="00EF07DC" w:rsidRDefault="00000000">
            <w:pPr>
              <w:spacing w:line="276" w:lineRule="auto"/>
              <w:jc w:val="center"/>
            </w:pPr>
            <w:r>
              <w:t>-</w:t>
            </w:r>
          </w:p>
        </w:tc>
        <w:tc>
          <w:tcPr>
            <w:tcW w:w="915" w:type="dxa"/>
            <w:vAlign w:val="center"/>
          </w:tcPr>
          <w:p w14:paraId="00DEADE4" w14:textId="77777777" w:rsidR="00EF07DC" w:rsidRDefault="00000000">
            <w:pPr>
              <w:spacing w:line="276" w:lineRule="auto"/>
              <w:jc w:val="center"/>
            </w:pPr>
            <w:r>
              <w:t>-</w:t>
            </w:r>
          </w:p>
        </w:tc>
        <w:tc>
          <w:tcPr>
            <w:tcW w:w="916" w:type="dxa"/>
            <w:vAlign w:val="center"/>
          </w:tcPr>
          <w:p w14:paraId="79C1B5A7" w14:textId="77777777" w:rsidR="00EF07DC" w:rsidRDefault="00000000">
            <w:pPr>
              <w:spacing w:line="276" w:lineRule="auto"/>
              <w:jc w:val="center"/>
            </w:pPr>
            <w:r>
              <w:t>-</w:t>
            </w:r>
          </w:p>
        </w:tc>
        <w:tc>
          <w:tcPr>
            <w:tcW w:w="1181" w:type="dxa"/>
            <w:vAlign w:val="center"/>
          </w:tcPr>
          <w:p w14:paraId="1762BFDB" w14:textId="77777777" w:rsidR="00EF07DC" w:rsidRDefault="00000000">
            <w:pPr>
              <w:spacing w:line="276" w:lineRule="auto"/>
              <w:jc w:val="center"/>
            </w:pPr>
            <w:r>
              <w:t>-</w:t>
            </w:r>
          </w:p>
        </w:tc>
        <w:tc>
          <w:tcPr>
            <w:tcW w:w="1182" w:type="dxa"/>
            <w:vAlign w:val="center"/>
          </w:tcPr>
          <w:p w14:paraId="42670110" w14:textId="77777777" w:rsidR="00EF07DC" w:rsidRDefault="00000000">
            <w:pPr>
              <w:spacing w:line="276" w:lineRule="auto"/>
              <w:jc w:val="center"/>
            </w:pPr>
            <w:r>
              <w:t>-</w:t>
            </w:r>
          </w:p>
        </w:tc>
        <w:tc>
          <w:tcPr>
            <w:tcW w:w="1182" w:type="dxa"/>
          </w:tcPr>
          <w:p w14:paraId="04A087C0" w14:textId="77777777" w:rsidR="00EF07DC" w:rsidRDefault="00EF07DC">
            <w:pPr>
              <w:spacing w:line="276" w:lineRule="auto"/>
              <w:jc w:val="center"/>
            </w:pPr>
          </w:p>
        </w:tc>
      </w:tr>
      <w:tr w:rsidR="00EF07DC" w14:paraId="5174CEC5" w14:textId="77777777">
        <w:tc>
          <w:tcPr>
            <w:tcW w:w="708" w:type="dxa"/>
            <w:vAlign w:val="center"/>
          </w:tcPr>
          <w:p w14:paraId="00726F81" w14:textId="77777777" w:rsidR="00EF07DC" w:rsidRDefault="00000000">
            <w:pPr>
              <w:spacing w:line="276" w:lineRule="auto"/>
              <w:jc w:val="center"/>
            </w:pPr>
            <w:r>
              <w:t>4</w:t>
            </w:r>
          </w:p>
        </w:tc>
        <w:tc>
          <w:tcPr>
            <w:tcW w:w="871" w:type="dxa"/>
            <w:vAlign w:val="center"/>
          </w:tcPr>
          <w:p w14:paraId="412C5A4A" w14:textId="77777777" w:rsidR="00EF07DC" w:rsidRDefault="00000000">
            <w:pPr>
              <w:spacing w:line="276" w:lineRule="auto"/>
              <w:jc w:val="center"/>
            </w:pPr>
            <w:r>
              <w:t>-</w:t>
            </w:r>
          </w:p>
        </w:tc>
        <w:tc>
          <w:tcPr>
            <w:tcW w:w="914" w:type="dxa"/>
            <w:vAlign w:val="center"/>
          </w:tcPr>
          <w:p w14:paraId="5D90AC16" w14:textId="77777777" w:rsidR="00EF07DC" w:rsidRDefault="00000000">
            <w:pPr>
              <w:spacing w:line="276" w:lineRule="auto"/>
              <w:jc w:val="center"/>
            </w:pPr>
            <w:r>
              <w:t>-</w:t>
            </w:r>
          </w:p>
        </w:tc>
        <w:tc>
          <w:tcPr>
            <w:tcW w:w="915" w:type="dxa"/>
            <w:vAlign w:val="center"/>
          </w:tcPr>
          <w:p w14:paraId="1226C02E" w14:textId="77777777" w:rsidR="00EF07DC" w:rsidRDefault="00000000">
            <w:pPr>
              <w:spacing w:line="276" w:lineRule="auto"/>
              <w:jc w:val="center"/>
            </w:pPr>
            <w:r>
              <w:t>-</w:t>
            </w:r>
          </w:p>
        </w:tc>
        <w:tc>
          <w:tcPr>
            <w:tcW w:w="915" w:type="dxa"/>
            <w:vAlign w:val="center"/>
          </w:tcPr>
          <w:p w14:paraId="73A765AC" w14:textId="77777777" w:rsidR="00EF07DC" w:rsidRDefault="00000000">
            <w:pPr>
              <w:spacing w:line="276" w:lineRule="auto"/>
              <w:jc w:val="center"/>
            </w:pPr>
            <w:r>
              <w:t>-</w:t>
            </w:r>
          </w:p>
        </w:tc>
        <w:tc>
          <w:tcPr>
            <w:tcW w:w="916" w:type="dxa"/>
            <w:vAlign w:val="center"/>
          </w:tcPr>
          <w:p w14:paraId="77F463D4" w14:textId="77777777" w:rsidR="00EF07DC" w:rsidRDefault="00000000">
            <w:pPr>
              <w:spacing w:line="276" w:lineRule="auto"/>
              <w:jc w:val="center"/>
            </w:pPr>
            <w:r>
              <w:t>-</w:t>
            </w:r>
          </w:p>
        </w:tc>
        <w:tc>
          <w:tcPr>
            <w:tcW w:w="1181" w:type="dxa"/>
            <w:vAlign w:val="center"/>
          </w:tcPr>
          <w:p w14:paraId="75A6AF07" w14:textId="77777777" w:rsidR="00EF07DC" w:rsidRDefault="00000000">
            <w:pPr>
              <w:spacing w:line="276" w:lineRule="auto"/>
              <w:jc w:val="center"/>
            </w:pPr>
            <w:r>
              <w:t>-</w:t>
            </w:r>
          </w:p>
        </w:tc>
        <w:tc>
          <w:tcPr>
            <w:tcW w:w="1182" w:type="dxa"/>
            <w:vAlign w:val="center"/>
          </w:tcPr>
          <w:p w14:paraId="169598DB" w14:textId="77777777" w:rsidR="00EF07DC" w:rsidRDefault="00000000">
            <w:pPr>
              <w:spacing w:line="276" w:lineRule="auto"/>
              <w:jc w:val="center"/>
            </w:pPr>
            <w:r>
              <w:t>-</w:t>
            </w:r>
          </w:p>
        </w:tc>
        <w:tc>
          <w:tcPr>
            <w:tcW w:w="1182" w:type="dxa"/>
          </w:tcPr>
          <w:p w14:paraId="0415C009" w14:textId="77777777" w:rsidR="00EF07DC" w:rsidRDefault="00EF07DC">
            <w:pPr>
              <w:spacing w:line="276" w:lineRule="auto"/>
              <w:jc w:val="center"/>
            </w:pPr>
          </w:p>
        </w:tc>
      </w:tr>
      <w:tr w:rsidR="00EF07DC" w14:paraId="60BCB515" w14:textId="77777777">
        <w:tc>
          <w:tcPr>
            <w:tcW w:w="708" w:type="dxa"/>
            <w:vAlign w:val="center"/>
          </w:tcPr>
          <w:p w14:paraId="092D2992" w14:textId="77777777" w:rsidR="00EF07DC" w:rsidRDefault="00000000">
            <w:pPr>
              <w:spacing w:line="276" w:lineRule="auto"/>
              <w:jc w:val="center"/>
            </w:pPr>
            <w:r>
              <w:t>5</w:t>
            </w:r>
          </w:p>
        </w:tc>
        <w:tc>
          <w:tcPr>
            <w:tcW w:w="871" w:type="dxa"/>
            <w:vAlign w:val="center"/>
          </w:tcPr>
          <w:p w14:paraId="24A07CE3" w14:textId="77777777" w:rsidR="00EF07DC" w:rsidRDefault="00000000">
            <w:pPr>
              <w:spacing w:line="276" w:lineRule="auto"/>
              <w:jc w:val="center"/>
            </w:pPr>
            <w:r>
              <w:t>-</w:t>
            </w:r>
          </w:p>
        </w:tc>
        <w:tc>
          <w:tcPr>
            <w:tcW w:w="914" w:type="dxa"/>
            <w:vAlign w:val="center"/>
          </w:tcPr>
          <w:p w14:paraId="3BE3E8CE" w14:textId="77777777" w:rsidR="00EF07DC" w:rsidRDefault="00000000">
            <w:pPr>
              <w:spacing w:line="276" w:lineRule="auto"/>
              <w:jc w:val="center"/>
            </w:pPr>
            <w:r>
              <w:t>-</w:t>
            </w:r>
          </w:p>
        </w:tc>
        <w:tc>
          <w:tcPr>
            <w:tcW w:w="915" w:type="dxa"/>
            <w:vAlign w:val="center"/>
          </w:tcPr>
          <w:p w14:paraId="31670698" w14:textId="77777777" w:rsidR="00EF07DC" w:rsidRDefault="00000000">
            <w:pPr>
              <w:spacing w:line="276" w:lineRule="auto"/>
              <w:jc w:val="center"/>
            </w:pPr>
            <w:r>
              <w:t>-</w:t>
            </w:r>
          </w:p>
        </w:tc>
        <w:tc>
          <w:tcPr>
            <w:tcW w:w="915" w:type="dxa"/>
            <w:vAlign w:val="center"/>
          </w:tcPr>
          <w:p w14:paraId="5874D44D" w14:textId="77777777" w:rsidR="00EF07DC" w:rsidRDefault="00000000">
            <w:pPr>
              <w:spacing w:line="276" w:lineRule="auto"/>
              <w:jc w:val="center"/>
            </w:pPr>
            <w:r>
              <w:t>-</w:t>
            </w:r>
          </w:p>
        </w:tc>
        <w:tc>
          <w:tcPr>
            <w:tcW w:w="916" w:type="dxa"/>
            <w:vAlign w:val="center"/>
          </w:tcPr>
          <w:p w14:paraId="15017B12" w14:textId="77777777" w:rsidR="00EF07DC" w:rsidRDefault="00000000">
            <w:pPr>
              <w:spacing w:line="276" w:lineRule="auto"/>
              <w:jc w:val="center"/>
            </w:pPr>
            <w:r>
              <w:t>-</w:t>
            </w:r>
          </w:p>
        </w:tc>
        <w:tc>
          <w:tcPr>
            <w:tcW w:w="1181" w:type="dxa"/>
            <w:vAlign w:val="center"/>
          </w:tcPr>
          <w:p w14:paraId="74DB26FF" w14:textId="77777777" w:rsidR="00EF07DC" w:rsidRDefault="00000000">
            <w:pPr>
              <w:spacing w:line="276" w:lineRule="auto"/>
              <w:jc w:val="center"/>
            </w:pPr>
            <w:r>
              <w:t>-</w:t>
            </w:r>
          </w:p>
        </w:tc>
        <w:tc>
          <w:tcPr>
            <w:tcW w:w="1182" w:type="dxa"/>
            <w:vAlign w:val="center"/>
          </w:tcPr>
          <w:p w14:paraId="1673ED17" w14:textId="77777777" w:rsidR="00EF07DC" w:rsidRDefault="00000000">
            <w:pPr>
              <w:spacing w:line="276" w:lineRule="auto"/>
              <w:jc w:val="center"/>
            </w:pPr>
            <w:r>
              <w:t>-</w:t>
            </w:r>
          </w:p>
        </w:tc>
        <w:tc>
          <w:tcPr>
            <w:tcW w:w="1182" w:type="dxa"/>
          </w:tcPr>
          <w:p w14:paraId="785B46EC" w14:textId="77777777" w:rsidR="00EF07DC" w:rsidRDefault="00EF07DC">
            <w:pPr>
              <w:spacing w:line="276" w:lineRule="auto"/>
              <w:jc w:val="center"/>
            </w:pPr>
          </w:p>
        </w:tc>
      </w:tr>
    </w:tbl>
    <w:p w14:paraId="427BCF74" w14:textId="2DFB5C2E" w:rsidR="00EF07DC" w:rsidRDefault="00000000">
      <w:pPr>
        <w:pStyle w:val="Heading5"/>
      </w:pPr>
      <w:bookmarkStart w:id="50" w:name="_Toc212616753"/>
      <w:r>
        <w:t xml:space="preserve">Bảng </w:t>
      </w:r>
      <w:r w:rsidR="00B54232">
        <w:t>3</w:t>
      </w:r>
      <w:r>
        <w:t>: Khảo sát nhiệt độ cột</w:t>
      </w:r>
      <w:bookmarkEnd w:id="50"/>
    </w:p>
    <w:p w14:paraId="22D27367"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Dựa trên thông số tối ưu từ bảng trước, lựa chọn pha động có tốc độ dòng …</w:t>
      </w:r>
    </w:p>
    <w:tbl>
      <w:tblPr>
        <w:tblStyle w:val="a4"/>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876"/>
        <w:gridCol w:w="935"/>
        <w:gridCol w:w="936"/>
        <w:gridCol w:w="936"/>
        <w:gridCol w:w="936"/>
        <w:gridCol w:w="1047"/>
        <w:gridCol w:w="992"/>
        <w:gridCol w:w="1418"/>
      </w:tblGrid>
      <w:tr w:rsidR="00EF07DC" w14:paraId="228F9776" w14:textId="77777777" w:rsidTr="00B54232">
        <w:trPr>
          <w:trHeight w:val="266"/>
          <w:tblHeader/>
        </w:trPr>
        <w:tc>
          <w:tcPr>
            <w:tcW w:w="708" w:type="dxa"/>
            <w:vMerge w:val="restart"/>
            <w:vAlign w:val="center"/>
          </w:tcPr>
          <w:p w14:paraId="7EA1FD39" w14:textId="77777777" w:rsidR="00EF07DC" w:rsidRDefault="00000000">
            <w:pPr>
              <w:spacing w:line="276" w:lineRule="auto"/>
              <w:jc w:val="center"/>
            </w:pPr>
            <w:r>
              <w:rPr>
                <w:b/>
              </w:rPr>
              <w:t>STT</w:t>
            </w:r>
          </w:p>
        </w:tc>
        <w:tc>
          <w:tcPr>
            <w:tcW w:w="876" w:type="dxa"/>
            <w:vMerge w:val="restart"/>
            <w:vAlign w:val="center"/>
          </w:tcPr>
          <w:p w14:paraId="277C6680" w14:textId="77777777" w:rsidR="00EF07DC" w:rsidRDefault="00000000">
            <w:pPr>
              <w:spacing w:line="276" w:lineRule="auto"/>
              <w:jc w:val="center"/>
            </w:pPr>
            <w:r>
              <w:rPr>
                <w:b/>
              </w:rPr>
              <w:t>Nhiệt độ cột</w:t>
            </w:r>
          </w:p>
        </w:tc>
        <w:tc>
          <w:tcPr>
            <w:tcW w:w="3743" w:type="dxa"/>
            <w:gridSpan w:val="4"/>
          </w:tcPr>
          <w:p w14:paraId="6A74FA77" w14:textId="77777777" w:rsidR="00EF07DC" w:rsidRDefault="00000000">
            <w:pPr>
              <w:spacing w:line="276" w:lineRule="auto"/>
              <w:jc w:val="center"/>
              <w:rPr>
                <w:b/>
              </w:rPr>
            </w:pPr>
            <w:r>
              <w:rPr>
                <w:b/>
              </w:rPr>
              <w:t>Thời gian lưu</w:t>
            </w:r>
          </w:p>
        </w:tc>
        <w:tc>
          <w:tcPr>
            <w:tcW w:w="1047" w:type="dxa"/>
            <w:vMerge w:val="restart"/>
            <w:vAlign w:val="center"/>
          </w:tcPr>
          <w:p w14:paraId="24B98963" w14:textId="77777777" w:rsidR="00EF07DC" w:rsidRDefault="00000000">
            <w:pPr>
              <w:spacing w:line="276" w:lineRule="auto"/>
              <w:jc w:val="center"/>
            </w:pPr>
            <w:r>
              <w:rPr>
                <w:b/>
              </w:rPr>
              <w:t>R</w:t>
            </w:r>
            <w:r>
              <w:rPr>
                <w:b/>
                <w:vertAlign w:val="subscript"/>
              </w:rPr>
              <w:t>s</w:t>
            </w:r>
          </w:p>
        </w:tc>
        <w:tc>
          <w:tcPr>
            <w:tcW w:w="992" w:type="dxa"/>
            <w:vMerge w:val="restart"/>
            <w:vAlign w:val="center"/>
          </w:tcPr>
          <w:p w14:paraId="7CD872DA" w14:textId="77777777" w:rsidR="00EF07DC" w:rsidRDefault="00000000">
            <w:pPr>
              <w:spacing w:line="276" w:lineRule="auto"/>
              <w:jc w:val="center"/>
              <w:rPr>
                <w:b/>
              </w:rPr>
            </w:pPr>
            <w:r>
              <w:rPr>
                <w:b/>
              </w:rPr>
              <w:t>Hệ số đối xứng</w:t>
            </w:r>
          </w:p>
        </w:tc>
        <w:tc>
          <w:tcPr>
            <w:tcW w:w="1418" w:type="dxa"/>
            <w:vMerge w:val="restart"/>
            <w:vAlign w:val="center"/>
          </w:tcPr>
          <w:p w14:paraId="16BB17E0" w14:textId="77777777" w:rsidR="00EF07DC" w:rsidRDefault="00000000">
            <w:pPr>
              <w:spacing w:line="276" w:lineRule="auto"/>
              <w:jc w:val="center"/>
              <w:rPr>
                <w:b/>
              </w:rPr>
            </w:pPr>
            <w:r>
              <w:rPr>
                <w:b/>
              </w:rPr>
              <w:t>N</w:t>
            </w:r>
          </w:p>
        </w:tc>
      </w:tr>
      <w:tr w:rsidR="00EF07DC" w14:paraId="42508590" w14:textId="77777777" w:rsidTr="00B54232">
        <w:trPr>
          <w:trHeight w:val="867"/>
          <w:tblHeader/>
        </w:trPr>
        <w:tc>
          <w:tcPr>
            <w:tcW w:w="708" w:type="dxa"/>
            <w:vMerge/>
            <w:vAlign w:val="center"/>
          </w:tcPr>
          <w:p w14:paraId="79B24E59" w14:textId="77777777" w:rsidR="00EF07DC" w:rsidRDefault="00EF07DC">
            <w:pPr>
              <w:widowControl w:val="0"/>
              <w:pBdr>
                <w:top w:val="nil"/>
                <w:left w:val="nil"/>
                <w:bottom w:val="nil"/>
                <w:right w:val="nil"/>
                <w:between w:val="nil"/>
              </w:pBdr>
              <w:spacing w:line="276" w:lineRule="auto"/>
              <w:jc w:val="left"/>
              <w:rPr>
                <w:b/>
              </w:rPr>
            </w:pPr>
          </w:p>
        </w:tc>
        <w:tc>
          <w:tcPr>
            <w:tcW w:w="876" w:type="dxa"/>
            <w:vMerge/>
            <w:vAlign w:val="center"/>
          </w:tcPr>
          <w:p w14:paraId="4874AD49" w14:textId="77777777" w:rsidR="00EF07DC" w:rsidRDefault="00EF07DC">
            <w:pPr>
              <w:widowControl w:val="0"/>
              <w:pBdr>
                <w:top w:val="nil"/>
                <w:left w:val="nil"/>
                <w:bottom w:val="nil"/>
                <w:right w:val="nil"/>
                <w:between w:val="nil"/>
              </w:pBdr>
              <w:spacing w:line="276" w:lineRule="auto"/>
              <w:jc w:val="left"/>
              <w:rPr>
                <w:b/>
              </w:rPr>
            </w:pPr>
          </w:p>
        </w:tc>
        <w:tc>
          <w:tcPr>
            <w:tcW w:w="935" w:type="dxa"/>
            <w:vAlign w:val="center"/>
          </w:tcPr>
          <w:p w14:paraId="3F289439" w14:textId="77777777" w:rsidR="00EF07DC" w:rsidRDefault="00000000">
            <w:pPr>
              <w:spacing w:line="276" w:lineRule="auto"/>
              <w:jc w:val="center"/>
              <w:rPr>
                <w:b/>
              </w:rPr>
            </w:pPr>
            <w:r>
              <w:rPr>
                <w:b/>
              </w:rPr>
              <w:t>AE</w:t>
            </w:r>
          </w:p>
        </w:tc>
        <w:tc>
          <w:tcPr>
            <w:tcW w:w="936" w:type="dxa"/>
            <w:vAlign w:val="center"/>
          </w:tcPr>
          <w:p w14:paraId="12CB2C38" w14:textId="77777777" w:rsidR="00EF07DC" w:rsidRDefault="00000000">
            <w:pPr>
              <w:spacing w:line="276" w:lineRule="auto"/>
              <w:jc w:val="center"/>
              <w:rPr>
                <w:b/>
              </w:rPr>
            </w:pPr>
            <w:r>
              <w:rPr>
                <w:b/>
              </w:rPr>
              <w:t>AE-Fe</w:t>
            </w:r>
            <w:r>
              <w:rPr>
                <w:b/>
                <w:vertAlign w:val="superscript"/>
              </w:rPr>
              <w:t>3+</w:t>
            </w:r>
          </w:p>
        </w:tc>
        <w:tc>
          <w:tcPr>
            <w:tcW w:w="936" w:type="dxa"/>
            <w:vAlign w:val="center"/>
          </w:tcPr>
          <w:p w14:paraId="176C2E32" w14:textId="77777777" w:rsidR="00EF07DC" w:rsidRDefault="00000000">
            <w:pPr>
              <w:spacing w:line="276" w:lineRule="auto"/>
              <w:jc w:val="center"/>
              <w:rPr>
                <w:b/>
              </w:rPr>
            </w:pPr>
            <w:r>
              <w:rPr>
                <w:b/>
              </w:rPr>
              <w:t>AE-Pb</w:t>
            </w:r>
            <w:r>
              <w:rPr>
                <w:b/>
                <w:vertAlign w:val="superscript"/>
              </w:rPr>
              <w:t>2+</w:t>
            </w:r>
          </w:p>
        </w:tc>
        <w:tc>
          <w:tcPr>
            <w:tcW w:w="936" w:type="dxa"/>
            <w:vAlign w:val="center"/>
          </w:tcPr>
          <w:p w14:paraId="2C350371" w14:textId="77777777" w:rsidR="00EF07DC" w:rsidRDefault="00000000">
            <w:pPr>
              <w:spacing w:line="276" w:lineRule="auto"/>
              <w:jc w:val="center"/>
              <w:rPr>
                <w:b/>
              </w:rPr>
            </w:pPr>
            <w:r>
              <w:rPr>
                <w:b/>
              </w:rPr>
              <w:t>AE-Zn</w:t>
            </w:r>
            <w:r>
              <w:rPr>
                <w:b/>
                <w:vertAlign w:val="superscript"/>
              </w:rPr>
              <w:t>2+</w:t>
            </w:r>
          </w:p>
        </w:tc>
        <w:tc>
          <w:tcPr>
            <w:tcW w:w="1047" w:type="dxa"/>
            <w:vMerge/>
            <w:vAlign w:val="center"/>
          </w:tcPr>
          <w:p w14:paraId="08D1C046" w14:textId="77777777" w:rsidR="00EF07DC" w:rsidRDefault="00EF07DC">
            <w:pPr>
              <w:widowControl w:val="0"/>
              <w:pBdr>
                <w:top w:val="nil"/>
                <w:left w:val="nil"/>
                <w:bottom w:val="nil"/>
                <w:right w:val="nil"/>
                <w:between w:val="nil"/>
              </w:pBdr>
              <w:spacing w:line="276" w:lineRule="auto"/>
              <w:jc w:val="left"/>
              <w:rPr>
                <w:b/>
              </w:rPr>
            </w:pPr>
          </w:p>
        </w:tc>
        <w:tc>
          <w:tcPr>
            <w:tcW w:w="992" w:type="dxa"/>
            <w:vMerge/>
            <w:vAlign w:val="center"/>
          </w:tcPr>
          <w:p w14:paraId="71C9F613" w14:textId="77777777" w:rsidR="00EF07DC" w:rsidRDefault="00EF07DC">
            <w:pPr>
              <w:widowControl w:val="0"/>
              <w:pBdr>
                <w:top w:val="nil"/>
                <w:left w:val="nil"/>
                <w:bottom w:val="nil"/>
                <w:right w:val="nil"/>
                <w:between w:val="nil"/>
              </w:pBdr>
              <w:spacing w:line="276" w:lineRule="auto"/>
              <w:jc w:val="left"/>
              <w:rPr>
                <w:b/>
              </w:rPr>
            </w:pPr>
          </w:p>
        </w:tc>
        <w:tc>
          <w:tcPr>
            <w:tcW w:w="1418" w:type="dxa"/>
            <w:vMerge/>
            <w:vAlign w:val="center"/>
          </w:tcPr>
          <w:p w14:paraId="6BF21D07" w14:textId="77777777" w:rsidR="00EF07DC" w:rsidRDefault="00EF07DC">
            <w:pPr>
              <w:widowControl w:val="0"/>
              <w:pBdr>
                <w:top w:val="nil"/>
                <w:left w:val="nil"/>
                <w:bottom w:val="nil"/>
                <w:right w:val="nil"/>
                <w:between w:val="nil"/>
              </w:pBdr>
              <w:spacing w:line="276" w:lineRule="auto"/>
              <w:jc w:val="left"/>
              <w:rPr>
                <w:b/>
              </w:rPr>
            </w:pPr>
          </w:p>
        </w:tc>
      </w:tr>
      <w:tr w:rsidR="00EF07DC" w14:paraId="10C5B654" w14:textId="77777777">
        <w:tc>
          <w:tcPr>
            <w:tcW w:w="708" w:type="dxa"/>
            <w:vAlign w:val="center"/>
          </w:tcPr>
          <w:p w14:paraId="2620AE12" w14:textId="77777777" w:rsidR="00EF07DC" w:rsidRDefault="00000000">
            <w:pPr>
              <w:spacing w:line="276" w:lineRule="auto"/>
              <w:jc w:val="center"/>
            </w:pPr>
            <w:r>
              <w:t>1</w:t>
            </w:r>
          </w:p>
        </w:tc>
        <w:tc>
          <w:tcPr>
            <w:tcW w:w="876" w:type="dxa"/>
            <w:vAlign w:val="center"/>
          </w:tcPr>
          <w:p w14:paraId="4EC2AA53" w14:textId="77777777" w:rsidR="00EF07DC" w:rsidRDefault="00000000">
            <w:pPr>
              <w:spacing w:line="276" w:lineRule="auto"/>
              <w:jc w:val="center"/>
            </w:pPr>
            <w:r>
              <w:t>-</w:t>
            </w:r>
          </w:p>
        </w:tc>
        <w:tc>
          <w:tcPr>
            <w:tcW w:w="935" w:type="dxa"/>
            <w:vAlign w:val="center"/>
          </w:tcPr>
          <w:p w14:paraId="1D0D1E6D" w14:textId="77777777" w:rsidR="00EF07DC" w:rsidRDefault="00000000">
            <w:pPr>
              <w:spacing w:line="276" w:lineRule="auto"/>
              <w:jc w:val="center"/>
            </w:pPr>
            <w:r>
              <w:t>-</w:t>
            </w:r>
          </w:p>
        </w:tc>
        <w:tc>
          <w:tcPr>
            <w:tcW w:w="936" w:type="dxa"/>
            <w:vAlign w:val="center"/>
          </w:tcPr>
          <w:p w14:paraId="1B550122" w14:textId="77777777" w:rsidR="00EF07DC" w:rsidRDefault="00000000">
            <w:pPr>
              <w:spacing w:line="276" w:lineRule="auto"/>
              <w:jc w:val="center"/>
            </w:pPr>
            <w:r>
              <w:t>-</w:t>
            </w:r>
          </w:p>
        </w:tc>
        <w:tc>
          <w:tcPr>
            <w:tcW w:w="936" w:type="dxa"/>
            <w:vAlign w:val="center"/>
          </w:tcPr>
          <w:p w14:paraId="27193E69" w14:textId="77777777" w:rsidR="00EF07DC" w:rsidRDefault="00000000">
            <w:pPr>
              <w:spacing w:line="276" w:lineRule="auto"/>
              <w:jc w:val="center"/>
            </w:pPr>
            <w:r>
              <w:t>-</w:t>
            </w:r>
          </w:p>
        </w:tc>
        <w:tc>
          <w:tcPr>
            <w:tcW w:w="936" w:type="dxa"/>
            <w:vAlign w:val="center"/>
          </w:tcPr>
          <w:p w14:paraId="0E7BF972" w14:textId="77777777" w:rsidR="00EF07DC" w:rsidRDefault="00000000">
            <w:pPr>
              <w:spacing w:line="276" w:lineRule="auto"/>
              <w:jc w:val="center"/>
            </w:pPr>
            <w:r>
              <w:t>-</w:t>
            </w:r>
          </w:p>
        </w:tc>
        <w:tc>
          <w:tcPr>
            <w:tcW w:w="1047" w:type="dxa"/>
            <w:vAlign w:val="center"/>
          </w:tcPr>
          <w:p w14:paraId="451D3FD7" w14:textId="77777777" w:rsidR="00EF07DC" w:rsidRDefault="00000000">
            <w:pPr>
              <w:spacing w:line="276" w:lineRule="auto"/>
              <w:jc w:val="center"/>
            </w:pPr>
            <w:r>
              <w:t>-</w:t>
            </w:r>
          </w:p>
        </w:tc>
        <w:tc>
          <w:tcPr>
            <w:tcW w:w="992" w:type="dxa"/>
            <w:vAlign w:val="center"/>
          </w:tcPr>
          <w:p w14:paraId="0E26E224" w14:textId="77777777" w:rsidR="00EF07DC" w:rsidRDefault="00000000">
            <w:pPr>
              <w:spacing w:line="276" w:lineRule="auto"/>
              <w:jc w:val="center"/>
            </w:pPr>
            <w:r>
              <w:t>-</w:t>
            </w:r>
          </w:p>
        </w:tc>
        <w:tc>
          <w:tcPr>
            <w:tcW w:w="1418" w:type="dxa"/>
            <w:vAlign w:val="center"/>
          </w:tcPr>
          <w:p w14:paraId="04BE3A0D" w14:textId="77777777" w:rsidR="00EF07DC" w:rsidRDefault="00000000">
            <w:pPr>
              <w:spacing w:line="276" w:lineRule="auto"/>
              <w:jc w:val="center"/>
            </w:pPr>
            <w:r>
              <w:t>-</w:t>
            </w:r>
          </w:p>
        </w:tc>
      </w:tr>
      <w:tr w:rsidR="00EF07DC" w14:paraId="6AD88F99" w14:textId="77777777">
        <w:tc>
          <w:tcPr>
            <w:tcW w:w="708" w:type="dxa"/>
            <w:vAlign w:val="center"/>
          </w:tcPr>
          <w:p w14:paraId="0BF07170" w14:textId="77777777" w:rsidR="00EF07DC" w:rsidRDefault="00000000">
            <w:pPr>
              <w:spacing w:line="276" w:lineRule="auto"/>
              <w:jc w:val="center"/>
            </w:pPr>
            <w:r>
              <w:t>2</w:t>
            </w:r>
          </w:p>
        </w:tc>
        <w:tc>
          <w:tcPr>
            <w:tcW w:w="876" w:type="dxa"/>
            <w:vAlign w:val="center"/>
          </w:tcPr>
          <w:p w14:paraId="223C7CA7" w14:textId="77777777" w:rsidR="00EF07DC" w:rsidRDefault="00000000">
            <w:pPr>
              <w:spacing w:line="276" w:lineRule="auto"/>
              <w:jc w:val="center"/>
            </w:pPr>
            <w:r>
              <w:t>-</w:t>
            </w:r>
          </w:p>
        </w:tc>
        <w:tc>
          <w:tcPr>
            <w:tcW w:w="935" w:type="dxa"/>
            <w:vAlign w:val="center"/>
          </w:tcPr>
          <w:p w14:paraId="0586D788" w14:textId="77777777" w:rsidR="00EF07DC" w:rsidRDefault="00000000">
            <w:pPr>
              <w:spacing w:line="276" w:lineRule="auto"/>
              <w:jc w:val="center"/>
            </w:pPr>
            <w:r>
              <w:t>-</w:t>
            </w:r>
          </w:p>
        </w:tc>
        <w:tc>
          <w:tcPr>
            <w:tcW w:w="936" w:type="dxa"/>
            <w:vAlign w:val="center"/>
          </w:tcPr>
          <w:p w14:paraId="21072D1D" w14:textId="77777777" w:rsidR="00EF07DC" w:rsidRDefault="00000000">
            <w:pPr>
              <w:spacing w:line="276" w:lineRule="auto"/>
              <w:jc w:val="center"/>
            </w:pPr>
            <w:r>
              <w:t>-</w:t>
            </w:r>
          </w:p>
        </w:tc>
        <w:tc>
          <w:tcPr>
            <w:tcW w:w="936" w:type="dxa"/>
            <w:vAlign w:val="center"/>
          </w:tcPr>
          <w:p w14:paraId="2B5A678F" w14:textId="77777777" w:rsidR="00EF07DC" w:rsidRDefault="00000000">
            <w:pPr>
              <w:spacing w:line="276" w:lineRule="auto"/>
              <w:jc w:val="center"/>
            </w:pPr>
            <w:r>
              <w:t>-</w:t>
            </w:r>
          </w:p>
        </w:tc>
        <w:tc>
          <w:tcPr>
            <w:tcW w:w="936" w:type="dxa"/>
            <w:vAlign w:val="center"/>
          </w:tcPr>
          <w:p w14:paraId="4643B15D" w14:textId="77777777" w:rsidR="00EF07DC" w:rsidRDefault="00000000">
            <w:pPr>
              <w:spacing w:line="276" w:lineRule="auto"/>
              <w:jc w:val="center"/>
            </w:pPr>
            <w:r>
              <w:t>-</w:t>
            </w:r>
          </w:p>
        </w:tc>
        <w:tc>
          <w:tcPr>
            <w:tcW w:w="1047" w:type="dxa"/>
            <w:vAlign w:val="center"/>
          </w:tcPr>
          <w:p w14:paraId="2DF82383" w14:textId="77777777" w:rsidR="00EF07DC" w:rsidRDefault="00000000">
            <w:pPr>
              <w:spacing w:line="276" w:lineRule="auto"/>
              <w:jc w:val="center"/>
            </w:pPr>
            <w:r>
              <w:t>-</w:t>
            </w:r>
          </w:p>
        </w:tc>
        <w:tc>
          <w:tcPr>
            <w:tcW w:w="992" w:type="dxa"/>
            <w:vAlign w:val="center"/>
          </w:tcPr>
          <w:p w14:paraId="2377338E" w14:textId="77777777" w:rsidR="00EF07DC" w:rsidRDefault="00000000">
            <w:pPr>
              <w:spacing w:line="276" w:lineRule="auto"/>
              <w:jc w:val="center"/>
            </w:pPr>
            <w:r>
              <w:t>-</w:t>
            </w:r>
          </w:p>
        </w:tc>
        <w:tc>
          <w:tcPr>
            <w:tcW w:w="1418" w:type="dxa"/>
            <w:vAlign w:val="center"/>
          </w:tcPr>
          <w:p w14:paraId="2F0195B2" w14:textId="77777777" w:rsidR="00EF07DC" w:rsidRDefault="00000000">
            <w:pPr>
              <w:spacing w:line="276" w:lineRule="auto"/>
              <w:jc w:val="center"/>
            </w:pPr>
            <w:r>
              <w:t>-</w:t>
            </w:r>
          </w:p>
        </w:tc>
      </w:tr>
      <w:tr w:rsidR="00EF07DC" w14:paraId="41786E96" w14:textId="77777777">
        <w:tc>
          <w:tcPr>
            <w:tcW w:w="708" w:type="dxa"/>
            <w:vAlign w:val="center"/>
          </w:tcPr>
          <w:p w14:paraId="1109DACB" w14:textId="77777777" w:rsidR="00EF07DC" w:rsidRDefault="00000000">
            <w:pPr>
              <w:spacing w:line="276" w:lineRule="auto"/>
              <w:jc w:val="center"/>
            </w:pPr>
            <w:r>
              <w:t>3</w:t>
            </w:r>
          </w:p>
        </w:tc>
        <w:tc>
          <w:tcPr>
            <w:tcW w:w="876" w:type="dxa"/>
            <w:vAlign w:val="center"/>
          </w:tcPr>
          <w:p w14:paraId="421B5B1D" w14:textId="77777777" w:rsidR="00EF07DC" w:rsidRDefault="00000000">
            <w:pPr>
              <w:spacing w:line="276" w:lineRule="auto"/>
              <w:jc w:val="center"/>
            </w:pPr>
            <w:r>
              <w:t>-</w:t>
            </w:r>
          </w:p>
        </w:tc>
        <w:tc>
          <w:tcPr>
            <w:tcW w:w="935" w:type="dxa"/>
            <w:vAlign w:val="center"/>
          </w:tcPr>
          <w:p w14:paraId="2E83384F" w14:textId="77777777" w:rsidR="00EF07DC" w:rsidRDefault="00000000">
            <w:pPr>
              <w:spacing w:line="276" w:lineRule="auto"/>
              <w:jc w:val="center"/>
            </w:pPr>
            <w:r>
              <w:t>-</w:t>
            </w:r>
          </w:p>
        </w:tc>
        <w:tc>
          <w:tcPr>
            <w:tcW w:w="936" w:type="dxa"/>
            <w:vAlign w:val="center"/>
          </w:tcPr>
          <w:p w14:paraId="7B140131" w14:textId="77777777" w:rsidR="00EF07DC" w:rsidRDefault="00000000">
            <w:pPr>
              <w:spacing w:line="276" w:lineRule="auto"/>
              <w:jc w:val="center"/>
            </w:pPr>
            <w:r>
              <w:t>-</w:t>
            </w:r>
          </w:p>
        </w:tc>
        <w:tc>
          <w:tcPr>
            <w:tcW w:w="936" w:type="dxa"/>
            <w:vAlign w:val="center"/>
          </w:tcPr>
          <w:p w14:paraId="497EB47A" w14:textId="77777777" w:rsidR="00EF07DC" w:rsidRDefault="00000000">
            <w:pPr>
              <w:spacing w:line="276" w:lineRule="auto"/>
              <w:jc w:val="center"/>
            </w:pPr>
            <w:r>
              <w:t>-</w:t>
            </w:r>
          </w:p>
        </w:tc>
        <w:tc>
          <w:tcPr>
            <w:tcW w:w="936" w:type="dxa"/>
            <w:vAlign w:val="center"/>
          </w:tcPr>
          <w:p w14:paraId="1CDE99F1" w14:textId="77777777" w:rsidR="00EF07DC" w:rsidRDefault="00000000">
            <w:pPr>
              <w:spacing w:line="276" w:lineRule="auto"/>
              <w:jc w:val="center"/>
            </w:pPr>
            <w:r>
              <w:t>-</w:t>
            </w:r>
          </w:p>
        </w:tc>
        <w:tc>
          <w:tcPr>
            <w:tcW w:w="1047" w:type="dxa"/>
            <w:vAlign w:val="center"/>
          </w:tcPr>
          <w:p w14:paraId="22C4826D" w14:textId="77777777" w:rsidR="00EF07DC" w:rsidRDefault="00000000">
            <w:pPr>
              <w:spacing w:line="276" w:lineRule="auto"/>
              <w:jc w:val="center"/>
            </w:pPr>
            <w:r>
              <w:t>-</w:t>
            </w:r>
          </w:p>
        </w:tc>
        <w:tc>
          <w:tcPr>
            <w:tcW w:w="992" w:type="dxa"/>
            <w:vAlign w:val="center"/>
          </w:tcPr>
          <w:p w14:paraId="67CC5B33" w14:textId="77777777" w:rsidR="00EF07DC" w:rsidRDefault="00000000">
            <w:pPr>
              <w:spacing w:line="276" w:lineRule="auto"/>
              <w:jc w:val="center"/>
            </w:pPr>
            <w:r>
              <w:t>-</w:t>
            </w:r>
          </w:p>
        </w:tc>
        <w:tc>
          <w:tcPr>
            <w:tcW w:w="1418" w:type="dxa"/>
            <w:vAlign w:val="center"/>
          </w:tcPr>
          <w:p w14:paraId="25D397EF" w14:textId="77777777" w:rsidR="00EF07DC" w:rsidRDefault="00000000">
            <w:pPr>
              <w:spacing w:line="276" w:lineRule="auto"/>
              <w:jc w:val="center"/>
            </w:pPr>
            <w:r>
              <w:t>-</w:t>
            </w:r>
          </w:p>
        </w:tc>
      </w:tr>
      <w:tr w:rsidR="00EF07DC" w14:paraId="1F81A895" w14:textId="77777777">
        <w:tc>
          <w:tcPr>
            <w:tcW w:w="708" w:type="dxa"/>
            <w:vAlign w:val="center"/>
          </w:tcPr>
          <w:p w14:paraId="44374443" w14:textId="77777777" w:rsidR="00EF07DC" w:rsidRDefault="00000000">
            <w:pPr>
              <w:spacing w:line="276" w:lineRule="auto"/>
              <w:jc w:val="center"/>
            </w:pPr>
            <w:r>
              <w:lastRenderedPageBreak/>
              <w:t>4</w:t>
            </w:r>
          </w:p>
        </w:tc>
        <w:tc>
          <w:tcPr>
            <w:tcW w:w="876" w:type="dxa"/>
            <w:vAlign w:val="center"/>
          </w:tcPr>
          <w:p w14:paraId="17429B07" w14:textId="77777777" w:rsidR="00EF07DC" w:rsidRDefault="00000000">
            <w:pPr>
              <w:spacing w:line="276" w:lineRule="auto"/>
              <w:jc w:val="center"/>
            </w:pPr>
            <w:r>
              <w:t>-</w:t>
            </w:r>
          </w:p>
        </w:tc>
        <w:tc>
          <w:tcPr>
            <w:tcW w:w="935" w:type="dxa"/>
            <w:vAlign w:val="center"/>
          </w:tcPr>
          <w:p w14:paraId="71422977" w14:textId="77777777" w:rsidR="00EF07DC" w:rsidRDefault="00000000">
            <w:pPr>
              <w:spacing w:line="276" w:lineRule="auto"/>
              <w:jc w:val="center"/>
            </w:pPr>
            <w:r>
              <w:t>-</w:t>
            </w:r>
          </w:p>
        </w:tc>
        <w:tc>
          <w:tcPr>
            <w:tcW w:w="936" w:type="dxa"/>
            <w:vAlign w:val="center"/>
          </w:tcPr>
          <w:p w14:paraId="123DB6D7" w14:textId="77777777" w:rsidR="00EF07DC" w:rsidRDefault="00000000">
            <w:pPr>
              <w:spacing w:line="276" w:lineRule="auto"/>
              <w:jc w:val="center"/>
            </w:pPr>
            <w:r>
              <w:t>-</w:t>
            </w:r>
          </w:p>
        </w:tc>
        <w:tc>
          <w:tcPr>
            <w:tcW w:w="936" w:type="dxa"/>
            <w:vAlign w:val="center"/>
          </w:tcPr>
          <w:p w14:paraId="649C0C47" w14:textId="77777777" w:rsidR="00EF07DC" w:rsidRDefault="00000000">
            <w:pPr>
              <w:spacing w:line="276" w:lineRule="auto"/>
              <w:jc w:val="center"/>
            </w:pPr>
            <w:r>
              <w:t>-</w:t>
            </w:r>
          </w:p>
        </w:tc>
        <w:tc>
          <w:tcPr>
            <w:tcW w:w="936" w:type="dxa"/>
            <w:vAlign w:val="center"/>
          </w:tcPr>
          <w:p w14:paraId="518FE625" w14:textId="77777777" w:rsidR="00EF07DC" w:rsidRDefault="00000000">
            <w:pPr>
              <w:spacing w:line="276" w:lineRule="auto"/>
              <w:jc w:val="center"/>
            </w:pPr>
            <w:r>
              <w:t>-</w:t>
            </w:r>
          </w:p>
        </w:tc>
        <w:tc>
          <w:tcPr>
            <w:tcW w:w="1047" w:type="dxa"/>
            <w:vAlign w:val="center"/>
          </w:tcPr>
          <w:p w14:paraId="187CF7EE" w14:textId="77777777" w:rsidR="00EF07DC" w:rsidRDefault="00000000">
            <w:pPr>
              <w:spacing w:line="276" w:lineRule="auto"/>
              <w:jc w:val="center"/>
            </w:pPr>
            <w:r>
              <w:t>-</w:t>
            </w:r>
          </w:p>
        </w:tc>
        <w:tc>
          <w:tcPr>
            <w:tcW w:w="992" w:type="dxa"/>
            <w:vAlign w:val="center"/>
          </w:tcPr>
          <w:p w14:paraId="0D401AD0" w14:textId="77777777" w:rsidR="00EF07DC" w:rsidRDefault="00000000">
            <w:pPr>
              <w:spacing w:line="276" w:lineRule="auto"/>
              <w:jc w:val="center"/>
            </w:pPr>
            <w:r>
              <w:t>-</w:t>
            </w:r>
          </w:p>
        </w:tc>
        <w:tc>
          <w:tcPr>
            <w:tcW w:w="1418" w:type="dxa"/>
            <w:vAlign w:val="center"/>
          </w:tcPr>
          <w:p w14:paraId="6F515DA0" w14:textId="77777777" w:rsidR="00EF07DC" w:rsidRDefault="00000000">
            <w:pPr>
              <w:spacing w:line="276" w:lineRule="auto"/>
              <w:jc w:val="center"/>
            </w:pPr>
            <w:r>
              <w:t>-</w:t>
            </w:r>
          </w:p>
        </w:tc>
      </w:tr>
      <w:tr w:rsidR="00EF07DC" w14:paraId="400DC487" w14:textId="77777777">
        <w:tc>
          <w:tcPr>
            <w:tcW w:w="708" w:type="dxa"/>
            <w:vAlign w:val="center"/>
          </w:tcPr>
          <w:p w14:paraId="4C2D0D82" w14:textId="77777777" w:rsidR="00EF07DC" w:rsidRDefault="00000000">
            <w:pPr>
              <w:spacing w:line="276" w:lineRule="auto"/>
              <w:jc w:val="center"/>
            </w:pPr>
            <w:r>
              <w:t>5</w:t>
            </w:r>
          </w:p>
        </w:tc>
        <w:tc>
          <w:tcPr>
            <w:tcW w:w="876" w:type="dxa"/>
            <w:vAlign w:val="center"/>
          </w:tcPr>
          <w:p w14:paraId="776C0299" w14:textId="77777777" w:rsidR="00EF07DC" w:rsidRDefault="00000000">
            <w:pPr>
              <w:spacing w:line="276" w:lineRule="auto"/>
              <w:jc w:val="center"/>
            </w:pPr>
            <w:r>
              <w:t>-</w:t>
            </w:r>
          </w:p>
        </w:tc>
        <w:tc>
          <w:tcPr>
            <w:tcW w:w="935" w:type="dxa"/>
            <w:vAlign w:val="center"/>
          </w:tcPr>
          <w:p w14:paraId="05ACA7A3" w14:textId="77777777" w:rsidR="00EF07DC" w:rsidRDefault="00000000">
            <w:pPr>
              <w:spacing w:line="276" w:lineRule="auto"/>
              <w:jc w:val="center"/>
            </w:pPr>
            <w:r>
              <w:t>-</w:t>
            </w:r>
          </w:p>
        </w:tc>
        <w:tc>
          <w:tcPr>
            <w:tcW w:w="936" w:type="dxa"/>
            <w:vAlign w:val="center"/>
          </w:tcPr>
          <w:p w14:paraId="4BA7DC06" w14:textId="77777777" w:rsidR="00EF07DC" w:rsidRDefault="00000000">
            <w:pPr>
              <w:spacing w:line="276" w:lineRule="auto"/>
              <w:jc w:val="center"/>
            </w:pPr>
            <w:r>
              <w:t>-</w:t>
            </w:r>
          </w:p>
        </w:tc>
        <w:tc>
          <w:tcPr>
            <w:tcW w:w="936" w:type="dxa"/>
            <w:vAlign w:val="center"/>
          </w:tcPr>
          <w:p w14:paraId="01B0BAC9" w14:textId="77777777" w:rsidR="00EF07DC" w:rsidRDefault="00000000">
            <w:pPr>
              <w:spacing w:line="276" w:lineRule="auto"/>
              <w:jc w:val="center"/>
            </w:pPr>
            <w:r>
              <w:t>-</w:t>
            </w:r>
          </w:p>
        </w:tc>
        <w:tc>
          <w:tcPr>
            <w:tcW w:w="936" w:type="dxa"/>
            <w:vAlign w:val="center"/>
          </w:tcPr>
          <w:p w14:paraId="73FA5402" w14:textId="77777777" w:rsidR="00EF07DC" w:rsidRDefault="00000000">
            <w:pPr>
              <w:spacing w:line="276" w:lineRule="auto"/>
              <w:jc w:val="center"/>
            </w:pPr>
            <w:r>
              <w:t>-</w:t>
            </w:r>
          </w:p>
        </w:tc>
        <w:tc>
          <w:tcPr>
            <w:tcW w:w="1047" w:type="dxa"/>
            <w:vAlign w:val="center"/>
          </w:tcPr>
          <w:p w14:paraId="6575CA43" w14:textId="77777777" w:rsidR="00EF07DC" w:rsidRDefault="00000000">
            <w:pPr>
              <w:spacing w:line="276" w:lineRule="auto"/>
              <w:jc w:val="center"/>
            </w:pPr>
            <w:r>
              <w:t>-</w:t>
            </w:r>
          </w:p>
        </w:tc>
        <w:tc>
          <w:tcPr>
            <w:tcW w:w="992" w:type="dxa"/>
            <w:vAlign w:val="center"/>
          </w:tcPr>
          <w:p w14:paraId="72DD4EB8" w14:textId="77777777" w:rsidR="00EF07DC" w:rsidRDefault="00000000">
            <w:pPr>
              <w:spacing w:line="276" w:lineRule="auto"/>
              <w:jc w:val="center"/>
            </w:pPr>
            <w:r>
              <w:t>-</w:t>
            </w:r>
          </w:p>
        </w:tc>
        <w:tc>
          <w:tcPr>
            <w:tcW w:w="1418" w:type="dxa"/>
            <w:vAlign w:val="center"/>
          </w:tcPr>
          <w:p w14:paraId="2F21D5A4" w14:textId="77777777" w:rsidR="00EF07DC" w:rsidRDefault="00000000">
            <w:pPr>
              <w:spacing w:line="276" w:lineRule="auto"/>
              <w:jc w:val="center"/>
            </w:pPr>
            <w:r>
              <w:t>-</w:t>
            </w:r>
          </w:p>
        </w:tc>
      </w:tr>
    </w:tbl>
    <w:p w14:paraId="6B39419D" w14:textId="77777777" w:rsidR="00EF07DC" w:rsidRDefault="00000000">
      <w:pPr>
        <w:pStyle w:val="Heading3"/>
      </w:pPr>
      <w:bookmarkStart w:id="51" w:name="_Toc212616745"/>
      <w:r>
        <w:t>2.3.3. Thẩm định phương pháp phân tích</w:t>
      </w:r>
      <w:bookmarkEnd w:id="51"/>
    </w:p>
    <w:p w14:paraId="0E970452" w14:textId="27A3116D" w:rsidR="00EF07DC" w:rsidRDefault="00000000">
      <w:pPr>
        <w:pStyle w:val="Heading5"/>
      </w:pPr>
      <w:bookmarkStart w:id="52" w:name="_Toc212616754"/>
      <w:r>
        <w:t xml:space="preserve">Bảng </w:t>
      </w:r>
      <w:r w:rsidR="00B54232">
        <w:t>4</w:t>
      </w:r>
      <w:r>
        <w:t>: Tiêu chí thẩm định phương pháp</w:t>
      </w:r>
      <w:bookmarkEnd w:id="52"/>
    </w:p>
    <w:tbl>
      <w:tblPr>
        <w:tblStyle w:val="a5"/>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942"/>
        <w:gridCol w:w="6097"/>
      </w:tblGrid>
      <w:tr w:rsidR="00EF07DC" w14:paraId="33135C83" w14:textId="77777777">
        <w:trPr>
          <w:tblHeader/>
        </w:trPr>
        <w:tc>
          <w:tcPr>
            <w:tcW w:w="708" w:type="dxa"/>
          </w:tcPr>
          <w:p w14:paraId="528D8100" w14:textId="77777777" w:rsidR="00EF07DC" w:rsidRDefault="00000000">
            <w:pPr>
              <w:spacing w:after="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2942" w:type="dxa"/>
          </w:tcPr>
          <w:p w14:paraId="199AB438" w14:textId="77777777" w:rsidR="00EF07DC" w:rsidRDefault="00000000">
            <w:pPr>
              <w:spacing w:after="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Thông số</w:t>
            </w:r>
          </w:p>
        </w:tc>
        <w:tc>
          <w:tcPr>
            <w:tcW w:w="6097" w:type="dxa"/>
          </w:tcPr>
          <w:p w14:paraId="5F008C4D" w14:textId="77777777" w:rsidR="00EF07DC" w:rsidRDefault="00000000">
            <w:pPr>
              <w:spacing w:after="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Tiêu chí chấp nhận / Phương pháp đánh giá</w:t>
            </w:r>
          </w:p>
        </w:tc>
      </w:tr>
      <w:tr w:rsidR="00EF07DC" w14:paraId="5E5A4DD6" w14:textId="77777777">
        <w:tc>
          <w:tcPr>
            <w:tcW w:w="708" w:type="dxa"/>
            <w:vAlign w:val="center"/>
          </w:tcPr>
          <w:p w14:paraId="08D0CEB5" w14:textId="77777777" w:rsidR="00EF07DC" w:rsidRDefault="00000000">
            <w:pPr>
              <w:spacing w:after="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942" w:type="dxa"/>
            <w:vAlign w:val="center"/>
          </w:tcPr>
          <w:p w14:paraId="4D96A34F" w14:textId="77777777" w:rsidR="00EF07DC" w:rsidRDefault="00000000">
            <w:p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Tính đặc hiệu và chọn lọc (Specificity and selective)</w:t>
            </w:r>
          </w:p>
        </w:tc>
        <w:tc>
          <w:tcPr>
            <w:tcW w:w="6097" w:type="dxa"/>
            <w:vAlign w:val="center"/>
          </w:tcPr>
          <w:p w14:paraId="2703F853" w14:textId="77777777" w:rsidR="00EF07DC" w:rsidRDefault="00000000">
            <w:p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mẫu trắng, mẫu chuẩn, và mẫu thêm chuẩn. Mẫu trắng không có tín hiệu; mẫu chuẩn và mẫu thêm chuẩn cho tín hiệu tương đồng.</w:t>
            </w:r>
          </w:p>
        </w:tc>
      </w:tr>
      <w:tr w:rsidR="00EF07DC" w14:paraId="1C2EE779" w14:textId="77777777">
        <w:tc>
          <w:tcPr>
            <w:tcW w:w="708" w:type="dxa"/>
            <w:vAlign w:val="center"/>
          </w:tcPr>
          <w:p w14:paraId="4968E1BC" w14:textId="77777777" w:rsidR="00EF07DC" w:rsidRDefault="00000000">
            <w:pPr>
              <w:spacing w:after="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942" w:type="dxa"/>
            <w:vAlign w:val="center"/>
          </w:tcPr>
          <w:p w14:paraId="57A8BEB7" w14:textId="77777777" w:rsidR="00EF07DC" w:rsidRDefault="00000000">
            <w:p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Tính thích hợp hệ thống</w:t>
            </w:r>
          </w:p>
        </w:tc>
        <w:tc>
          <w:tcPr>
            <w:tcW w:w="6097" w:type="dxa"/>
            <w:vAlign w:val="center"/>
          </w:tcPr>
          <w:p w14:paraId="7FA94F03" w14:textId="77777777" w:rsidR="00EF07DC" w:rsidRDefault="00000000">
            <w:p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RSD thời gian lưu &lt; 1%; RSD diện tích peak &lt; 2%.</w:t>
            </w:r>
          </w:p>
          <w:p w14:paraId="1D4932CF" w14:textId="77777777" w:rsidR="00EF07DC" w:rsidRDefault="00000000">
            <w:pPr>
              <w:pBdr>
                <w:top w:val="nil"/>
                <w:left w:val="nil"/>
                <w:bottom w:val="nil"/>
                <w:right w:val="nil"/>
                <w:between w:val="nil"/>
              </w:pBdr>
              <w:spacing w:after="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 &gt; 2000; 0,8 &lt; sym &lt; 1,8; Rs &gt; 1,5 </w:t>
            </w:r>
          </w:p>
        </w:tc>
      </w:tr>
      <w:tr w:rsidR="00EF07DC" w14:paraId="0C24D08E" w14:textId="77777777">
        <w:tc>
          <w:tcPr>
            <w:tcW w:w="708" w:type="dxa"/>
            <w:vAlign w:val="center"/>
          </w:tcPr>
          <w:p w14:paraId="4E72D03E" w14:textId="77777777" w:rsidR="00EF07DC" w:rsidRDefault="00000000">
            <w:pPr>
              <w:spacing w:after="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942" w:type="dxa"/>
            <w:vAlign w:val="center"/>
          </w:tcPr>
          <w:p w14:paraId="25ABB8B6" w14:textId="77777777" w:rsidR="00EF07DC" w:rsidRDefault="00000000">
            <w:p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Tính tuyến tính và khoảng tuyến tính</w:t>
            </w:r>
          </w:p>
        </w:tc>
        <w:tc>
          <w:tcPr>
            <w:tcW w:w="6097" w:type="dxa"/>
            <w:vAlign w:val="center"/>
          </w:tcPr>
          <w:p w14:paraId="47D9DDF5" w14:textId="77777777" w:rsidR="00EF07DC" w:rsidRDefault="00000000">
            <w:p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Dãy chuẩn ≥ 5 nồng độ; phương trình hồi quy y = ax + b; R</w:t>
            </w:r>
            <w:r>
              <w:rPr>
                <w:rFonts w:ascii="Times New Roman" w:eastAsia="Times New Roman" w:hAnsi="Times New Roman" w:cs="Times New Roman"/>
                <w:sz w:val="26"/>
                <w:szCs w:val="26"/>
                <w:vertAlign w:val="superscript"/>
              </w:rPr>
              <w:t>2</w:t>
            </w:r>
            <w:sdt>
              <w:sdtPr>
                <w:tag w:val="goog_rdk_2"/>
                <w:id w:val="-19998699"/>
              </w:sdtPr>
              <w:sdtContent>
                <w:r>
                  <w:rPr>
                    <w:rFonts w:ascii="Gungsuh" w:eastAsia="Gungsuh" w:hAnsi="Gungsuh" w:cs="Gungsuh"/>
                    <w:sz w:val="26"/>
                    <w:szCs w:val="26"/>
                  </w:rPr>
                  <w:t xml:space="preserve"> ≥ 0.995.</w:t>
                </w:r>
              </w:sdtContent>
            </w:sdt>
          </w:p>
        </w:tc>
      </w:tr>
      <w:tr w:rsidR="00EF07DC" w14:paraId="0F2A9E29" w14:textId="77777777">
        <w:tc>
          <w:tcPr>
            <w:tcW w:w="708" w:type="dxa"/>
            <w:vAlign w:val="center"/>
          </w:tcPr>
          <w:p w14:paraId="7B61952C" w14:textId="77777777" w:rsidR="00EF07DC" w:rsidRDefault="00000000">
            <w:pPr>
              <w:spacing w:after="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942" w:type="dxa"/>
            <w:vAlign w:val="center"/>
          </w:tcPr>
          <w:p w14:paraId="69A4C506" w14:textId="77777777" w:rsidR="00EF07DC" w:rsidRDefault="00000000">
            <w:p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Giới hạn phát hiện (LOD)</w:t>
            </w:r>
          </w:p>
        </w:tc>
        <w:tc>
          <w:tcPr>
            <w:tcW w:w="6097" w:type="dxa"/>
            <w:vAlign w:val="center"/>
          </w:tcPr>
          <w:p w14:paraId="712763C0" w14:textId="77777777" w:rsidR="00EF07DC" w:rsidRDefault="00000000">
            <w:p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S/N ≥ 3; tính từ SD và độ dốc (a) của đường chuẩn.</w:t>
            </w:r>
          </w:p>
        </w:tc>
      </w:tr>
      <w:tr w:rsidR="00EF07DC" w14:paraId="088AB910" w14:textId="77777777">
        <w:tc>
          <w:tcPr>
            <w:tcW w:w="708" w:type="dxa"/>
            <w:vAlign w:val="center"/>
          </w:tcPr>
          <w:p w14:paraId="71024376" w14:textId="77777777" w:rsidR="00EF07DC" w:rsidRDefault="00000000">
            <w:pPr>
              <w:spacing w:after="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942" w:type="dxa"/>
            <w:vAlign w:val="center"/>
          </w:tcPr>
          <w:p w14:paraId="7EE30B63" w14:textId="77777777" w:rsidR="00EF07DC" w:rsidRDefault="00000000">
            <w:p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Giới hạn định lượng (LOQ)</w:t>
            </w:r>
          </w:p>
        </w:tc>
        <w:tc>
          <w:tcPr>
            <w:tcW w:w="6097" w:type="dxa"/>
            <w:vAlign w:val="center"/>
          </w:tcPr>
          <w:p w14:paraId="6738C92D" w14:textId="77777777" w:rsidR="00EF07DC" w:rsidRDefault="00000000">
            <w:pPr>
              <w:spacing w:after="0"/>
              <w:rPr>
                <w:rFonts w:ascii="Times New Roman" w:eastAsia="Times New Roman" w:hAnsi="Times New Roman" w:cs="Times New Roman"/>
                <w:sz w:val="26"/>
                <w:szCs w:val="26"/>
              </w:rPr>
            </w:pPr>
            <w:sdt>
              <w:sdtPr>
                <w:tag w:val="goog_rdk_3"/>
                <w:id w:val="1471177363"/>
              </w:sdtPr>
              <w:sdtContent>
                <w:r>
                  <w:rPr>
                    <w:rFonts w:ascii="Caudex" w:eastAsia="Caudex" w:hAnsi="Caudex" w:cs="Caudex"/>
                    <w:sz w:val="26"/>
                    <w:szCs w:val="26"/>
                  </w:rPr>
                  <w:t>LOQ = 3.3 × LOD hoặc S/N ≈ 10.</w:t>
                </w:r>
              </w:sdtContent>
            </w:sdt>
          </w:p>
        </w:tc>
      </w:tr>
      <w:tr w:rsidR="00EF07DC" w14:paraId="3E75E827" w14:textId="77777777">
        <w:tc>
          <w:tcPr>
            <w:tcW w:w="708" w:type="dxa"/>
            <w:vAlign w:val="center"/>
          </w:tcPr>
          <w:p w14:paraId="4CEA5C00" w14:textId="77777777" w:rsidR="00EF07DC" w:rsidRDefault="00000000">
            <w:pPr>
              <w:spacing w:after="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942" w:type="dxa"/>
            <w:vAlign w:val="center"/>
          </w:tcPr>
          <w:p w14:paraId="55D846E3" w14:textId="77777777" w:rsidR="00EF07DC" w:rsidRDefault="00000000">
            <w:p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Độ đúng (Thu hồi)</w:t>
            </w:r>
          </w:p>
        </w:tc>
        <w:tc>
          <w:tcPr>
            <w:tcW w:w="6097" w:type="dxa"/>
            <w:vAlign w:val="center"/>
          </w:tcPr>
          <w:p w14:paraId="652458F7" w14:textId="77777777" w:rsidR="00EF07DC" w:rsidRDefault="00000000">
            <w:p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theo AOAC, tuỳ nồng độ</w:t>
            </w:r>
          </w:p>
        </w:tc>
      </w:tr>
      <w:tr w:rsidR="00EF07DC" w14:paraId="1E860C68" w14:textId="77777777">
        <w:tc>
          <w:tcPr>
            <w:tcW w:w="708" w:type="dxa"/>
            <w:vAlign w:val="center"/>
          </w:tcPr>
          <w:p w14:paraId="4C57F3A3" w14:textId="77777777" w:rsidR="00EF07DC" w:rsidRDefault="00000000">
            <w:pPr>
              <w:spacing w:after="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942" w:type="dxa"/>
            <w:vAlign w:val="center"/>
          </w:tcPr>
          <w:p w14:paraId="652A9B64" w14:textId="77777777" w:rsidR="00EF07DC" w:rsidRDefault="00000000">
            <w:p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Độ lặp lại (Repeatability)</w:t>
            </w:r>
          </w:p>
        </w:tc>
        <w:tc>
          <w:tcPr>
            <w:tcW w:w="6097" w:type="dxa"/>
            <w:vAlign w:val="center"/>
          </w:tcPr>
          <w:p w14:paraId="2E9829BD" w14:textId="77777777" w:rsidR="00EF07DC" w:rsidRDefault="00000000">
            <w:p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theo AOAC</w:t>
            </w:r>
          </w:p>
        </w:tc>
      </w:tr>
    </w:tbl>
    <w:p w14:paraId="1796B5F8" w14:textId="77777777" w:rsidR="00EF07DC" w:rsidRDefault="00000000">
      <w:pPr>
        <w:pStyle w:val="Heading4"/>
      </w:pPr>
      <w:bookmarkStart w:id="53" w:name="_heading=h.ukvjboxqzaga" w:colFirst="0" w:colLast="0"/>
      <w:bookmarkEnd w:id="53"/>
      <w:r>
        <w:t>2.3.3.1. Giới Hạn Phát Hiện &amp; Định Lượng (LOD &amp; LOQ)</w:t>
      </w:r>
    </w:p>
    <w:p w14:paraId="0BCFA9D0" w14:textId="77777777" w:rsidR="00EF07DC" w:rsidRDefault="00000000">
      <w:pPr>
        <w:spacing w:before="120" w:after="120" w:line="240" w:lineRule="auto"/>
        <w:jc w:val="center"/>
        <w:rPr>
          <w:rFonts w:ascii="Times New Roman" w:eastAsia="Times New Roman" w:hAnsi="Times New Roman" w:cs="Times New Roman"/>
          <w:sz w:val="26"/>
          <w:szCs w:val="26"/>
        </w:rPr>
      </w:pPr>
      <w:r>
        <w:rPr>
          <w:rFonts w:ascii="Cambria Math" w:eastAsia="Cambria Math" w:hAnsi="Cambria Math" w:cs="Cambria Math"/>
          <w:i/>
          <w:noProof/>
          <w:sz w:val="26"/>
          <w:szCs w:val="26"/>
        </w:rPr>
        <w:drawing>
          <wp:inline distT="0" distB="0" distL="0" distR="0" wp14:anchorId="3E82B30C" wp14:editId="371BB8BD">
            <wp:extent cx="3672840" cy="548640"/>
            <wp:effectExtent l="0" t="0" r="0" b="0"/>
            <wp:docPr id="157994270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672840" cy="548640"/>
                    </a:xfrm>
                    <a:prstGeom prst="rect">
                      <a:avLst/>
                    </a:prstGeom>
                    <a:ln/>
                  </pic:spPr>
                </pic:pic>
              </a:graphicData>
            </a:graphic>
          </wp:inline>
        </w:drawing>
      </w:r>
    </w:p>
    <w:p w14:paraId="38B24550"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SD: Độ lệch chuẩn của tín hiệu.</w:t>
      </w:r>
    </w:p>
    <w:p w14:paraId="2A19E31C"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a: Độ dốc của đường chuẩn.</w:t>
      </w:r>
    </w:p>
    <w:p w14:paraId="3E2A62DE" w14:textId="77777777" w:rsidR="00EF07DC" w:rsidRDefault="00000000">
      <w:pPr>
        <w:numPr>
          <w:ilvl w:val="0"/>
          <w:numId w:val="1"/>
        </w:numPr>
        <w:pBdr>
          <w:top w:val="nil"/>
          <w:left w:val="nil"/>
          <w:bottom w:val="nil"/>
          <w:right w:val="nil"/>
          <w:between w:val="nil"/>
        </w:pBdr>
        <w:spacing w:after="0" w:line="360" w:lineRule="auto"/>
        <w:jc w:val="both"/>
      </w:pPr>
      <w:sdt>
        <w:sdtPr>
          <w:tag w:val="goog_rdk_4"/>
          <w:id w:val="2106744097"/>
        </w:sdtPr>
        <w:sdtContent>
          <w:r>
            <w:rPr>
              <w:rFonts w:ascii="Caudex" w:eastAsia="Caudex" w:hAnsi="Caudex" w:cs="Caudex"/>
              <w:color w:val="000000"/>
              <w:sz w:val="26"/>
              <w:szCs w:val="26"/>
            </w:rPr>
            <w:t>Yêu cầu: S/N ≥ 3 (LOD), S/N ≥ 10 (LOQ).</w:t>
          </w:r>
        </w:sdtContent>
      </w:sdt>
    </w:p>
    <w:p w14:paraId="7B1FB33D" w14:textId="36CF7CD0" w:rsidR="00EF07DC" w:rsidRDefault="00000000">
      <w:pPr>
        <w:pStyle w:val="Heading5"/>
      </w:pPr>
      <w:bookmarkStart w:id="54" w:name="_Toc212616755"/>
      <w:r>
        <w:t xml:space="preserve">Bảng </w:t>
      </w:r>
      <w:r w:rsidR="00B54232">
        <w:t>5</w:t>
      </w:r>
      <w:r>
        <w:t>: Khảo sát LOD và LOQ</w:t>
      </w:r>
      <w:bookmarkEnd w:id="54"/>
      <w:r>
        <w:t xml:space="preserve"> </w:t>
      </w:r>
    </w:p>
    <w:tbl>
      <w:tblPr>
        <w:tblStyle w:val="a6"/>
        <w:tblW w:w="8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0"/>
        <w:gridCol w:w="2159"/>
        <w:gridCol w:w="1800"/>
        <w:gridCol w:w="1568"/>
        <w:gridCol w:w="1981"/>
      </w:tblGrid>
      <w:tr w:rsidR="00EF07DC" w14:paraId="451611A4" w14:textId="77777777">
        <w:trPr>
          <w:tblHeader/>
        </w:trPr>
        <w:tc>
          <w:tcPr>
            <w:tcW w:w="1270" w:type="dxa"/>
            <w:vAlign w:val="center"/>
          </w:tcPr>
          <w:p w14:paraId="0A2C2E23" w14:textId="77777777" w:rsidR="00EF07DC" w:rsidRDefault="00000000">
            <w:pPr>
              <w:pBdr>
                <w:top w:val="nil"/>
                <w:left w:val="nil"/>
                <w:bottom w:val="nil"/>
                <w:right w:val="nil"/>
                <w:between w:val="nil"/>
              </w:pBdr>
              <w:spacing w:line="276" w:lineRule="auto"/>
              <w:jc w:val="center"/>
              <w:rPr>
                <w:b/>
                <w:color w:val="000000"/>
                <w:sz w:val="26"/>
                <w:szCs w:val="26"/>
              </w:rPr>
            </w:pPr>
            <w:r>
              <w:rPr>
                <w:b/>
                <w:color w:val="000000"/>
                <w:sz w:val="26"/>
                <w:szCs w:val="26"/>
              </w:rPr>
              <w:t>Lần thử</w:t>
            </w:r>
          </w:p>
        </w:tc>
        <w:tc>
          <w:tcPr>
            <w:tcW w:w="2159" w:type="dxa"/>
            <w:vAlign w:val="center"/>
          </w:tcPr>
          <w:p w14:paraId="5BF2BBAC" w14:textId="77777777" w:rsidR="00EF07DC" w:rsidRDefault="00000000">
            <w:pPr>
              <w:pBdr>
                <w:top w:val="nil"/>
                <w:left w:val="nil"/>
                <w:bottom w:val="nil"/>
                <w:right w:val="nil"/>
                <w:between w:val="nil"/>
              </w:pBdr>
              <w:spacing w:line="276" w:lineRule="auto"/>
              <w:jc w:val="center"/>
              <w:rPr>
                <w:b/>
                <w:color w:val="000000"/>
                <w:sz w:val="26"/>
                <w:szCs w:val="26"/>
              </w:rPr>
            </w:pPr>
            <w:r>
              <w:rPr>
                <w:b/>
                <w:color w:val="000000"/>
                <w:sz w:val="26"/>
                <w:szCs w:val="26"/>
              </w:rPr>
              <w:t>C</w:t>
            </w:r>
            <w:r>
              <w:rPr>
                <w:b/>
                <w:color w:val="000000"/>
                <w:sz w:val="26"/>
                <w:szCs w:val="26"/>
                <w:vertAlign w:val="subscript"/>
              </w:rPr>
              <w:t>phức</w:t>
            </w:r>
            <w:r>
              <w:rPr>
                <w:b/>
                <w:color w:val="000000"/>
                <w:sz w:val="26"/>
                <w:szCs w:val="26"/>
              </w:rPr>
              <w:t>, ppm</w:t>
            </w:r>
          </w:p>
        </w:tc>
        <w:tc>
          <w:tcPr>
            <w:tcW w:w="1800" w:type="dxa"/>
            <w:vAlign w:val="center"/>
          </w:tcPr>
          <w:p w14:paraId="0A168FDA" w14:textId="77777777" w:rsidR="00EF07DC" w:rsidRDefault="00000000">
            <w:pPr>
              <w:pBdr>
                <w:top w:val="nil"/>
                <w:left w:val="nil"/>
                <w:bottom w:val="nil"/>
                <w:right w:val="nil"/>
                <w:between w:val="nil"/>
              </w:pBdr>
              <w:spacing w:line="276" w:lineRule="auto"/>
              <w:jc w:val="center"/>
              <w:rPr>
                <w:b/>
                <w:color w:val="000000"/>
                <w:sz w:val="26"/>
                <w:szCs w:val="26"/>
              </w:rPr>
            </w:pPr>
            <w:r>
              <w:rPr>
                <w:b/>
                <w:color w:val="000000"/>
                <w:sz w:val="26"/>
                <w:szCs w:val="26"/>
              </w:rPr>
              <w:t>Area</w:t>
            </w:r>
          </w:p>
        </w:tc>
        <w:tc>
          <w:tcPr>
            <w:tcW w:w="1568" w:type="dxa"/>
            <w:vAlign w:val="center"/>
          </w:tcPr>
          <w:p w14:paraId="1E9953EC" w14:textId="77777777" w:rsidR="00EF07DC" w:rsidRDefault="00000000">
            <w:pPr>
              <w:pBdr>
                <w:top w:val="nil"/>
                <w:left w:val="nil"/>
                <w:bottom w:val="nil"/>
                <w:right w:val="nil"/>
                <w:between w:val="nil"/>
              </w:pBdr>
              <w:spacing w:line="276" w:lineRule="auto"/>
              <w:jc w:val="center"/>
              <w:rPr>
                <w:b/>
                <w:color w:val="000000"/>
                <w:sz w:val="26"/>
                <w:szCs w:val="26"/>
              </w:rPr>
            </w:pPr>
            <w:r>
              <w:rPr>
                <w:b/>
                <w:color w:val="000000"/>
                <w:sz w:val="26"/>
                <w:szCs w:val="26"/>
              </w:rPr>
              <w:t>S/N</w:t>
            </w:r>
          </w:p>
        </w:tc>
        <w:tc>
          <w:tcPr>
            <w:tcW w:w="1981" w:type="dxa"/>
            <w:vAlign w:val="center"/>
          </w:tcPr>
          <w:p w14:paraId="7B354146" w14:textId="77777777" w:rsidR="00EF07DC" w:rsidRDefault="00000000">
            <w:pPr>
              <w:pBdr>
                <w:top w:val="nil"/>
                <w:left w:val="nil"/>
                <w:bottom w:val="nil"/>
                <w:right w:val="nil"/>
                <w:between w:val="nil"/>
              </w:pBdr>
              <w:spacing w:line="276" w:lineRule="auto"/>
              <w:jc w:val="center"/>
              <w:rPr>
                <w:b/>
                <w:color w:val="000000"/>
                <w:sz w:val="26"/>
                <w:szCs w:val="26"/>
              </w:rPr>
            </w:pPr>
            <w:r>
              <w:rPr>
                <w:b/>
                <w:color w:val="000000"/>
                <w:sz w:val="26"/>
                <w:szCs w:val="26"/>
              </w:rPr>
              <w:t>S/N trung bình</w:t>
            </w:r>
          </w:p>
        </w:tc>
      </w:tr>
      <w:tr w:rsidR="00EF07DC" w14:paraId="6C0E12D7" w14:textId="77777777">
        <w:tc>
          <w:tcPr>
            <w:tcW w:w="1270" w:type="dxa"/>
            <w:vAlign w:val="center"/>
          </w:tcPr>
          <w:p w14:paraId="7AAF9A1D"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1</w:t>
            </w:r>
          </w:p>
        </w:tc>
        <w:tc>
          <w:tcPr>
            <w:tcW w:w="2159" w:type="dxa"/>
            <w:vMerge w:val="restart"/>
            <w:vAlign w:val="center"/>
          </w:tcPr>
          <w:p w14:paraId="3DB84D10"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800" w:type="dxa"/>
            <w:vAlign w:val="center"/>
          </w:tcPr>
          <w:p w14:paraId="62712279"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568" w:type="dxa"/>
            <w:vAlign w:val="center"/>
          </w:tcPr>
          <w:p w14:paraId="2944569F"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981" w:type="dxa"/>
            <w:vMerge w:val="restart"/>
            <w:vAlign w:val="center"/>
          </w:tcPr>
          <w:p w14:paraId="3DBBE35C"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r>
      <w:tr w:rsidR="00EF07DC" w14:paraId="2845A0D0" w14:textId="77777777">
        <w:tc>
          <w:tcPr>
            <w:tcW w:w="1270" w:type="dxa"/>
            <w:vAlign w:val="center"/>
          </w:tcPr>
          <w:p w14:paraId="72F5BAD0"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2</w:t>
            </w:r>
          </w:p>
        </w:tc>
        <w:tc>
          <w:tcPr>
            <w:tcW w:w="2159" w:type="dxa"/>
            <w:vMerge/>
            <w:vAlign w:val="center"/>
          </w:tcPr>
          <w:p w14:paraId="580CAF61"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800" w:type="dxa"/>
            <w:vAlign w:val="center"/>
          </w:tcPr>
          <w:p w14:paraId="79B0F2C7"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568" w:type="dxa"/>
            <w:vAlign w:val="center"/>
          </w:tcPr>
          <w:p w14:paraId="145EB4A1"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981" w:type="dxa"/>
            <w:vMerge/>
            <w:vAlign w:val="center"/>
          </w:tcPr>
          <w:p w14:paraId="1044538A" w14:textId="77777777" w:rsidR="00EF07DC" w:rsidRDefault="00EF07DC">
            <w:pPr>
              <w:widowControl w:val="0"/>
              <w:pBdr>
                <w:top w:val="nil"/>
                <w:left w:val="nil"/>
                <w:bottom w:val="nil"/>
                <w:right w:val="nil"/>
                <w:between w:val="nil"/>
              </w:pBdr>
              <w:spacing w:line="276" w:lineRule="auto"/>
              <w:rPr>
                <w:color w:val="000000"/>
                <w:sz w:val="26"/>
                <w:szCs w:val="26"/>
              </w:rPr>
            </w:pPr>
          </w:p>
        </w:tc>
      </w:tr>
      <w:tr w:rsidR="00EF07DC" w14:paraId="2DD6915F" w14:textId="77777777">
        <w:tc>
          <w:tcPr>
            <w:tcW w:w="1270" w:type="dxa"/>
            <w:vAlign w:val="center"/>
          </w:tcPr>
          <w:p w14:paraId="12371093"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3</w:t>
            </w:r>
          </w:p>
        </w:tc>
        <w:tc>
          <w:tcPr>
            <w:tcW w:w="2159" w:type="dxa"/>
            <w:vMerge/>
            <w:vAlign w:val="center"/>
          </w:tcPr>
          <w:p w14:paraId="6583960A"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800" w:type="dxa"/>
            <w:vAlign w:val="center"/>
          </w:tcPr>
          <w:p w14:paraId="041FF825"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568" w:type="dxa"/>
            <w:vAlign w:val="center"/>
          </w:tcPr>
          <w:p w14:paraId="597F563E"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981" w:type="dxa"/>
            <w:vMerge/>
            <w:vAlign w:val="center"/>
          </w:tcPr>
          <w:p w14:paraId="051C6836" w14:textId="77777777" w:rsidR="00EF07DC" w:rsidRDefault="00EF07DC">
            <w:pPr>
              <w:widowControl w:val="0"/>
              <w:pBdr>
                <w:top w:val="nil"/>
                <w:left w:val="nil"/>
                <w:bottom w:val="nil"/>
                <w:right w:val="nil"/>
                <w:between w:val="nil"/>
              </w:pBdr>
              <w:spacing w:line="276" w:lineRule="auto"/>
              <w:rPr>
                <w:color w:val="000000"/>
                <w:sz w:val="26"/>
                <w:szCs w:val="26"/>
              </w:rPr>
            </w:pPr>
          </w:p>
        </w:tc>
      </w:tr>
      <w:tr w:rsidR="00EF07DC" w14:paraId="79E5A21C" w14:textId="77777777">
        <w:tc>
          <w:tcPr>
            <w:tcW w:w="1270" w:type="dxa"/>
            <w:vAlign w:val="center"/>
          </w:tcPr>
          <w:p w14:paraId="1B93B45E"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lastRenderedPageBreak/>
              <w:t>4</w:t>
            </w:r>
          </w:p>
        </w:tc>
        <w:tc>
          <w:tcPr>
            <w:tcW w:w="2159" w:type="dxa"/>
            <w:vMerge/>
            <w:vAlign w:val="center"/>
          </w:tcPr>
          <w:p w14:paraId="0C7B3F3C"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800" w:type="dxa"/>
            <w:vAlign w:val="center"/>
          </w:tcPr>
          <w:p w14:paraId="6F35A667"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568" w:type="dxa"/>
            <w:vAlign w:val="center"/>
          </w:tcPr>
          <w:p w14:paraId="783DB3CD"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981" w:type="dxa"/>
            <w:vMerge/>
            <w:vAlign w:val="center"/>
          </w:tcPr>
          <w:p w14:paraId="7227BF5F" w14:textId="77777777" w:rsidR="00EF07DC" w:rsidRDefault="00EF07DC">
            <w:pPr>
              <w:widowControl w:val="0"/>
              <w:pBdr>
                <w:top w:val="nil"/>
                <w:left w:val="nil"/>
                <w:bottom w:val="nil"/>
                <w:right w:val="nil"/>
                <w:between w:val="nil"/>
              </w:pBdr>
              <w:spacing w:line="276" w:lineRule="auto"/>
              <w:rPr>
                <w:color w:val="000000"/>
                <w:sz w:val="26"/>
                <w:szCs w:val="26"/>
              </w:rPr>
            </w:pPr>
          </w:p>
        </w:tc>
      </w:tr>
      <w:tr w:rsidR="00EF07DC" w14:paraId="2802C08A" w14:textId="77777777">
        <w:tc>
          <w:tcPr>
            <w:tcW w:w="1270" w:type="dxa"/>
            <w:vAlign w:val="center"/>
          </w:tcPr>
          <w:p w14:paraId="7988FD16"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5</w:t>
            </w:r>
          </w:p>
        </w:tc>
        <w:tc>
          <w:tcPr>
            <w:tcW w:w="2159" w:type="dxa"/>
            <w:vMerge w:val="restart"/>
            <w:vAlign w:val="center"/>
          </w:tcPr>
          <w:p w14:paraId="17622B02"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800" w:type="dxa"/>
            <w:vAlign w:val="center"/>
          </w:tcPr>
          <w:p w14:paraId="2C18A280"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568" w:type="dxa"/>
            <w:vAlign w:val="center"/>
          </w:tcPr>
          <w:p w14:paraId="481ED9DF"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981" w:type="dxa"/>
            <w:vMerge w:val="restart"/>
            <w:vAlign w:val="center"/>
          </w:tcPr>
          <w:p w14:paraId="629923E4"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r>
      <w:tr w:rsidR="00EF07DC" w14:paraId="50AE15FC" w14:textId="77777777">
        <w:tc>
          <w:tcPr>
            <w:tcW w:w="1270" w:type="dxa"/>
            <w:vAlign w:val="center"/>
          </w:tcPr>
          <w:p w14:paraId="0CA13864"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6</w:t>
            </w:r>
          </w:p>
        </w:tc>
        <w:tc>
          <w:tcPr>
            <w:tcW w:w="2159" w:type="dxa"/>
            <w:vMerge/>
            <w:vAlign w:val="center"/>
          </w:tcPr>
          <w:p w14:paraId="1FFD0808"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800" w:type="dxa"/>
            <w:vAlign w:val="center"/>
          </w:tcPr>
          <w:p w14:paraId="4929DB1F"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568" w:type="dxa"/>
            <w:vAlign w:val="center"/>
          </w:tcPr>
          <w:p w14:paraId="65C80149"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981" w:type="dxa"/>
            <w:vMerge/>
            <w:vAlign w:val="center"/>
          </w:tcPr>
          <w:p w14:paraId="44E6433B" w14:textId="77777777" w:rsidR="00EF07DC" w:rsidRDefault="00EF07DC">
            <w:pPr>
              <w:widowControl w:val="0"/>
              <w:pBdr>
                <w:top w:val="nil"/>
                <w:left w:val="nil"/>
                <w:bottom w:val="nil"/>
                <w:right w:val="nil"/>
                <w:between w:val="nil"/>
              </w:pBdr>
              <w:spacing w:line="276" w:lineRule="auto"/>
              <w:rPr>
                <w:color w:val="000000"/>
                <w:sz w:val="26"/>
                <w:szCs w:val="26"/>
              </w:rPr>
            </w:pPr>
          </w:p>
        </w:tc>
      </w:tr>
      <w:tr w:rsidR="00EF07DC" w14:paraId="03BE136D" w14:textId="77777777">
        <w:tc>
          <w:tcPr>
            <w:tcW w:w="1270" w:type="dxa"/>
            <w:vAlign w:val="center"/>
          </w:tcPr>
          <w:p w14:paraId="418E3F6F"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7</w:t>
            </w:r>
          </w:p>
        </w:tc>
        <w:tc>
          <w:tcPr>
            <w:tcW w:w="2159" w:type="dxa"/>
            <w:vMerge/>
            <w:vAlign w:val="center"/>
          </w:tcPr>
          <w:p w14:paraId="09246BD4"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800" w:type="dxa"/>
            <w:vAlign w:val="center"/>
          </w:tcPr>
          <w:p w14:paraId="55496A13"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568" w:type="dxa"/>
            <w:vAlign w:val="center"/>
          </w:tcPr>
          <w:p w14:paraId="7C772E5E"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981" w:type="dxa"/>
            <w:vMerge/>
            <w:vAlign w:val="center"/>
          </w:tcPr>
          <w:p w14:paraId="033AD9B1" w14:textId="77777777" w:rsidR="00EF07DC" w:rsidRDefault="00EF07DC">
            <w:pPr>
              <w:widowControl w:val="0"/>
              <w:pBdr>
                <w:top w:val="nil"/>
                <w:left w:val="nil"/>
                <w:bottom w:val="nil"/>
                <w:right w:val="nil"/>
                <w:between w:val="nil"/>
              </w:pBdr>
              <w:spacing w:line="276" w:lineRule="auto"/>
              <w:rPr>
                <w:color w:val="000000"/>
                <w:sz w:val="26"/>
                <w:szCs w:val="26"/>
              </w:rPr>
            </w:pPr>
          </w:p>
        </w:tc>
      </w:tr>
      <w:tr w:rsidR="00EF07DC" w14:paraId="312233B3" w14:textId="77777777">
        <w:tc>
          <w:tcPr>
            <w:tcW w:w="1270" w:type="dxa"/>
            <w:vAlign w:val="center"/>
          </w:tcPr>
          <w:p w14:paraId="2DFBF1F3"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8</w:t>
            </w:r>
          </w:p>
        </w:tc>
        <w:tc>
          <w:tcPr>
            <w:tcW w:w="2159" w:type="dxa"/>
            <w:vMerge/>
            <w:vAlign w:val="center"/>
          </w:tcPr>
          <w:p w14:paraId="357DCE56"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800" w:type="dxa"/>
            <w:vAlign w:val="center"/>
          </w:tcPr>
          <w:p w14:paraId="36618662"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568" w:type="dxa"/>
            <w:vAlign w:val="center"/>
          </w:tcPr>
          <w:p w14:paraId="566D242F"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981" w:type="dxa"/>
            <w:vMerge/>
            <w:vAlign w:val="center"/>
          </w:tcPr>
          <w:p w14:paraId="3411FCF6" w14:textId="77777777" w:rsidR="00EF07DC" w:rsidRDefault="00EF07DC">
            <w:pPr>
              <w:widowControl w:val="0"/>
              <w:pBdr>
                <w:top w:val="nil"/>
                <w:left w:val="nil"/>
                <w:bottom w:val="nil"/>
                <w:right w:val="nil"/>
                <w:between w:val="nil"/>
              </w:pBdr>
              <w:spacing w:line="276" w:lineRule="auto"/>
              <w:rPr>
                <w:color w:val="000000"/>
                <w:sz w:val="26"/>
                <w:szCs w:val="26"/>
              </w:rPr>
            </w:pPr>
          </w:p>
        </w:tc>
      </w:tr>
      <w:tr w:rsidR="00EF07DC" w14:paraId="6F884872" w14:textId="77777777">
        <w:tc>
          <w:tcPr>
            <w:tcW w:w="1270" w:type="dxa"/>
            <w:vAlign w:val="center"/>
          </w:tcPr>
          <w:p w14:paraId="082614B3"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9</w:t>
            </w:r>
          </w:p>
        </w:tc>
        <w:tc>
          <w:tcPr>
            <w:tcW w:w="2159" w:type="dxa"/>
            <w:vMerge w:val="restart"/>
            <w:vAlign w:val="center"/>
          </w:tcPr>
          <w:p w14:paraId="37F4D31F"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800" w:type="dxa"/>
            <w:vAlign w:val="center"/>
          </w:tcPr>
          <w:p w14:paraId="465419AA"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568" w:type="dxa"/>
            <w:vAlign w:val="center"/>
          </w:tcPr>
          <w:p w14:paraId="23695A96"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981" w:type="dxa"/>
            <w:vMerge w:val="restart"/>
            <w:vAlign w:val="center"/>
          </w:tcPr>
          <w:p w14:paraId="1BC4FF71"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r>
      <w:tr w:rsidR="00EF07DC" w14:paraId="428C9FD2" w14:textId="77777777">
        <w:tc>
          <w:tcPr>
            <w:tcW w:w="1270" w:type="dxa"/>
            <w:vAlign w:val="center"/>
          </w:tcPr>
          <w:p w14:paraId="5A5038AB"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10</w:t>
            </w:r>
          </w:p>
        </w:tc>
        <w:tc>
          <w:tcPr>
            <w:tcW w:w="2159" w:type="dxa"/>
            <w:vMerge/>
            <w:vAlign w:val="center"/>
          </w:tcPr>
          <w:p w14:paraId="529AF0AE"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800" w:type="dxa"/>
            <w:vAlign w:val="center"/>
          </w:tcPr>
          <w:p w14:paraId="1D102705"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568" w:type="dxa"/>
            <w:vAlign w:val="center"/>
          </w:tcPr>
          <w:p w14:paraId="0FB59C33"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981" w:type="dxa"/>
            <w:vMerge/>
            <w:vAlign w:val="center"/>
          </w:tcPr>
          <w:p w14:paraId="4535F88A" w14:textId="77777777" w:rsidR="00EF07DC" w:rsidRDefault="00EF07DC">
            <w:pPr>
              <w:widowControl w:val="0"/>
              <w:pBdr>
                <w:top w:val="nil"/>
                <w:left w:val="nil"/>
                <w:bottom w:val="nil"/>
                <w:right w:val="nil"/>
                <w:between w:val="nil"/>
              </w:pBdr>
              <w:spacing w:line="276" w:lineRule="auto"/>
              <w:rPr>
                <w:color w:val="000000"/>
                <w:sz w:val="26"/>
                <w:szCs w:val="26"/>
              </w:rPr>
            </w:pPr>
          </w:p>
        </w:tc>
      </w:tr>
      <w:tr w:rsidR="00EF07DC" w14:paraId="7FBF571F" w14:textId="77777777">
        <w:tc>
          <w:tcPr>
            <w:tcW w:w="1270" w:type="dxa"/>
            <w:vAlign w:val="center"/>
          </w:tcPr>
          <w:p w14:paraId="27DC2564"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11</w:t>
            </w:r>
          </w:p>
        </w:tc>
        <w:tc>
          <w:tcPr>
            <w:tcW w:w="2159" w:type="dxa"/>
            <w:vMerge/>
            <w:vAlign w:val="center"/>
          </w:tcPr>
          <w:p w14:paraId="43932899"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800" w:type="dxa"/>
            <w:vAlign w:val="center"/>
          </w:tcPr>
          <w:p w14:paraId="7F89430E"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568" w:type="dxa"/>
            <w:vAlign w:val="center"/>
          </w:tcPr>
          <w:p w14:paraId="4FDE693F"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981" w:type="dxa"/>
            <w:vMerge/>
            <w:vAlign w:val="center"/>
          </w:tcPr>
          <w:p w14:paraId="227864CA" w14:textId="77777777" w:rsidR="00EF07DC" w:rsidRDefault="00EF07DC">
            <w:pPr>
              <w:widowControl w:val="0"/>
              <w:pBdr>
                <w:top w:val="nil"/>
                <w:left w:val="nil"/>
                <w:bottom w:val="nil"/>
                <w:right w:val="nil"/>
                <w:between w:val="nil"/>
              </w:pBdr>
              <w:spacing w:line="276" w:lineRule="auto"/>
              <w:rPr>
                <w:color w:val="000000"/>
                <w:sz w:val="26"/>
                <w:szCs w:val="26"/>
              </w:rPr>
            </w:pPr>
          </w:p>
        </w:tc>
      </w:tr>
      <w:tr w:rsidR="00EF07DC" w14:paraId="36FBF643" w14:textId="77777777">
        <w:tc>
          <w:tcPr>
            <w:tcW w:w="1270" w:type="dxa"/>
            <w:vAlign w:val="center"/>
          </w:tcPr>
          <w:p w14:paraId="6A7E33E0"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12</w:t>
            </w:r>
          </w:p>
        </w:tc>
        <w:tc>
          <w:tcPr>
            <w:tcW w:w="2159" w:type="dxa"/>
            <w:vMerge/>
            <w:vAlign w:val="center"/>
          </w:tcPr>
          <w:p w14:paraId="0698FCB5"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800" w:type="dxa"/>
            <w:vAlign w:val="center"/>
          </w:tcPr>
          <w:p w14:paraId="3623678C"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568" w:type="dxa"/>
            <w:vAlign w:val="center"/>
          </w:tcPr>
          <w:p w14:paraId="07483DC1"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981" w:type="dxa"/>
            <w:vMerge/>
            <w:vAlign w:val="center"/>
          </w:tcPr>
          <w:p w14:paraId="7975CB0F" w14:textId="77777777" w:rsidR="00EF07DC" w:rsidRDefault="00EF07DC">
            <w:pPr>
              <w:widowControl w:val="0"/>
              <w:pBdr>
                <w:top w:val="nil"/>
                <w:left w:val="nil"/>
                <w:bottom w:val="nil"/>
                <w:right w:val="nil"/>
                <w:between w:val="nil"/>
              </w:pBdr>
              <w:spacing w:line="276" w:lineRule="auto"/>
              <w:rPr>
                <w:color w:val="000000"/>
                <w:sz w:val="26"/>
                <w:szCs w:val="26"/>
              </w:rPr>
            </w:pPr>
          </w:p>
        </w:tc>
      </w:tr>
      <w:tr w:rsidR="00EF07DC" w14:paraId="200A2850" w14:textId="77777777">
        <w:tc>
          <w:tcPr>
            <w:tcW w:w="1270" w:type="dxa"/>
            <w:vAlign w:val="center"/>
          </w:tcPr>
          <w:p w14:paraId="7B232CE5"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13</w:t>
            </w:r>
          </w:p>
        </w:tc>
        <w:tc>
          <w:tcPr>
            <w:tcW w:w="2159" w:type="dxa"/>
            <w:vMerge w:val="restart"/>
            <w:vAlign w:val="center"/>
          </w:tcPr>
          <w:p w14:paraId="0F7E551D"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800" w:type="dxa"/>
            <w:vAlign w:val="center"/>
          </w:tcPr>
          <w:p w14:paraId="7C940030"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568" w:type="dxa"/>
            <w:vAlign w:val="center"/>
          </w:tcPr>
          <w:p w14:paraId="54D83CA7"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981" w:type="dxa"/>
            <w:vMerge w:val="restart"/>
            <w:vAlign w:val="center"/>
          </w:tcPr>
          <w:p w14:paraId="069BBF65"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r>
      <w:tr w:rsidR="00EF07DC" w14:paraId="655FAAB1" w14:textId="77777777">
        <w:tc>
          <w:tcPr>
            <w:tcW w:w="1270" w:type="dxa"/>
            <w:vAlign w:val="center"/>
          </w:tcPr>
          <w:p w14:paraId="40B93564"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14</w:t>
            </w:r>
          </w:p>
        </w:tc>
        <w:tc>
          <w:tcPr>
            <w:tcW w:w="2159" w:type="dxa"/>
            <w:vMerge/>
            <w:vAlign w:val="center"/>
          </w:tcPr>
          <w:p w14:paraId="1C421D3D"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800" w:type="dxa"/>
            <w:vAlign w:val="center"/>
          </w:tcPr>
          <w:p w14:paraId="2F6873D2"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568" w:type="dxa"/>
            <w:vAlign w:val="center"/>
          </w:tcPr>
          <w:p w14:paraId="552FFDC7"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981" w:type="dxa"/>
            <w:vMerge/>
            <w:vAlign w:val="center"/>
          </w:tcPr>
          <w:p w14:paraId="2D27A7DE" w14:textId="77777777" w:rsidR="00EF07DC" w:rsidRDefault="00EF07DC">
            <w:pPr>
              <w:widowControl w:val="0"/>
              <w:pBdr>
                <w:top w:val="nil"/>
                <w:left w:val="nil"/>
                <w:bottom w:val="nil"/>
                <w:right w:val="nil"/>
                <w:between w:val="nil"/>
              </w:pBdr>
              <w:spacing w:line="276" w:lineRule="auto"/>
              <w:rPr>
                <w:color w:val="000000"/>
                <w:sz w:val="26"/>
                <w:szCs w:val="26"/>
              </w:rPr>
            </w:pPr>
          </w:p>
        </w:tc>
      </w:tr>
      <w:tr w:rsidR="00EF07DC" w14:paraId="1583C60C" w14:textId="77777777">
        <w:tc>
          <w:tcPr>
            <w:tcW w:w="1270" w:type="dxa"/>
            <w:vAlign w:val="center"/>
          </w:tcPr>
          <w:p w14:paraId="2224273D"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15</w:t>
            </w:r>
          </w:p>
        </w:tc>
        <w:tc>
          <w:tcPr>
            <w:tcW w:w="2159" w:type="dxa"/>
            <w:vMerge/>
            <w:vAlign w:val="center"/>
          </w:tcPr>
          <w:p w14:paraId="600207F4"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800" w:type="dxa"/>
            <w:vAlign w:val="center"/>
          </w:tcPr>
          <w:p w14:paraId="48F80FB4"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568" w:type="dxa"/>
            <w:vAlign w:val="center"/>
          </w:tcPr>
          <w:p w14:paraId="6F7F5417"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981" w:type="dxa"/>
            <w:vMerge/>
            <w:vAlign w:val="center"/>
          </w:tcPr>
          <w:p w14:paraId="02C9DF2F" w14:textId="77777777" w:rsidR="00EF07DC" w:rsidRDefault="00EF07DC">
            <w:pPr>
              <w:widowControl w:val="0"/>
              <w:pBdr>
                <w:top w:val="nil"/>
                <w:left w:val="nil"/>
                <w:bottom w:val="nil"/>
                <w:right w:val="nil"/>
                <w:between w:val="nil"/>
              </w:pBdr>
              <w:spacing w:line="276" w:lineRule="auto"/>
              <w:rPr>
                <w:color w:val="000000"/>
                <w:sz w:val="26"/>
                <w:szCs w:val="26"/>
              </w:rPr>
            </w:pPr>
          </w:p>
        </w:tc>
      </w:tr>
      <w:tr w:rsidR="00EF07DC" w14:paraId="0C6646DD" w14:textId="77777777">
        <w:tc>
          <w:tcPr>
            <w:tcW w:w="1270" w:type="dxa"/>
            <w:vAlign w:val="center"/>
          </w:tcPr>
          <w:p w14:paraId="7B518822"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16</w:t>
            </w:r>
          </w:p>
        </w:tc>
        <w:tc>
          <w:tcPr>
            <w:tcW w:w="2159" w:type="dxa"/>
            <w:vMerge/>
            <w:vAlign w:val="center"/>
          </w:tcPr>
          <w:p w14:paraId="01E08607"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800" w:type="dxa"/>
            <w:vAlign w:val="center"/>
          </w:tcPr>
          <w:p w14:paraId="1D826FD2"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568" w:type="dxa"/>
            <w:vAlign w:val="center"/>
          </w:tcPr>
          <w:p w14:paraId="30088463"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981" w:type="dxa"/>
            <w:vMerge/>
            <w:vAlign w:val="center"/>
          </w:tcPr>
          <w:p w14:paraId="51CBA42E" w14:textId="77777777" w:rsidR="00EF07DC" w:rsidRDefault="00EF07DC">
            <w:pPr>
              <w:widowControl w:val="0"/>
              <w:pBdr>
                <w:top w:val="nil"/>
                <w:left w:val="nil"/>
                <w:bottom w:val="nil"/>
                <w:right w:val="nil"/>
                <w:between w:val="nil"/>
              </w:pBdr>
              <w:spacing w:line="276" w:lineRule="auto"/>
              <w:rPr>
                <w:color w:val="000000"/>
                <w:sz w:val="26"/>
                <w:szCs w:val="26"/>
              </w:rPr>
            </w:pPr>
          </w:p>
        </w:tc>
      </w:tr>
    </w:tbl>
    <w:p w14:paraId="4AB95112" w14:textId="77777777" w:rsidR="00EF07DC" w:rsidRDefault="00000000">
      <w:pPr>
        <w:pStyle w:val="Heading4"/>
      </w:pPr>
      <w:bookmarkStart w:id="55" w:name="_heading=h.18ctfz59cuok" w:colFirst="0" w:colLast="0"/>
      <w:bookmarkEnd w:id="55"/>
      <w:r>
        <w:t>2.3.3.2. Tính đặc hiệu (Specificity)</w:t>
      </w:r>
    </w:p>
    <w:p w14:paraId="4267EFA3"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Được đánh giá thông qua khảo sát đã thực hiện ở phần trước gồm: </w:t>
      </w:r>
    </w:p>
    <w:p w14:paraId="286120B9"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Mẫu blank, chuẩn và mẫu thử (AE, ion kim loại và phức AE - ion kim loại)</w:t>
      </w:r>
    </w:p>
    <w:p w14:paraId="31313140" w14:textId="368A9B52" w:rsidR="00EF07DC" w:rsidRDefault="00000000">
      <w:pPr>
        <w:pStyle w:val="Heading5"/>
      </w:pPr>
      <w:bookmarkStart w:id="56" w:name="_Toc212616756"/>
      <w:r>
        <w:t xml:space="preserve">Bảng </w:t>
      </w:r>
      <w:r w:rsidR="00B54232">
        <w:t>6</w:t>
      </w:r>
      <w:r>
        <w:t>: Tiêu chí thẩm định phương pháp</w:t>
      </w:r>
      <w:bookmarkEnd w:id="56"/>
    </w:p>
    <w:tbl>
      <w:tblPr>
        <w:tblStyle w:val="a7"/>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843"/>
        <w:gridCol w:w="1984"/>
        <w:gridCol w:w="2126"/>
        <w:gridCol w:w="1985"/>
      </w:tblGrid>
      <w:tr w:rsidR="00EF07DC" w14:paraId="7E64C0DB" w14:textId="77777777">
        <w:trPr>
          <w:tblHeader/>
        </w:trPr>
        <w:tc>
          <w:tcPr>
            <w:tcW w:w="846" w:type="dxa"/>
            <w:vAlign w:val="center"/>
          </w:tcPr>
          <w:p w14:paraId="473B2823" w14:textId="77777777" w:rsidR="00EF07DC" w:rsidRDefault="00000000">
            <w:pPr>
              <w:spacing w:line="276" w:lineRule="auto"/>
              <w:jc w:val="center"/>
              <w:rPr>
                <w:b/>
              </w:rPr>
            </w:pPr>
            <w:bookmarkStart w:id="57" w:name="_heading=h.kqsjklyse181" w:colFirst="0" w:colLast="0"/>
            <w:bookmarkEnd w:id="57"/>
            <w:r>
              <w:rPr>
                <w:b/>
              </w:rPr>
              <w:t>STT</w:t>
            </w:r>
          </w:p>
        </w:tc>
        <w:tc>
          <w:tcPr>
            <w:tcW w:w="1843" w:type="dxa"/>
            <w:vAlign w:val="center"/>
          </w:tcPr>
          <w:p w14:paraId="437F8FEB" w14:textId="77777777" w:rsidR="00EF07DC" w:rsidRDefault="00000000">
            <w:pPr>
              <w:spacing w:line="276" w:lineRule="auto"/>
              <w:jc w:val="center"/>
              <w:rPr>
                <w:b/>
              </w:rPr>
            </w:pPr>
            <w:r>
              <w:rPr>
                <w:b/>
              </w:rPr>
              <w:t>Thử nghiệm</w:t>
            </w:r>
          </w:p>
        </w:tc>
        <w:tc>
          <w:tcPr>
            <w:tcW w:w="1984" w:type="dxa"/>
            <w:vAlign w:val="center"/>
          </w:tcPr>
          <w:p w14:paraId="0FC115F9" w14:textId="77777777" w:rsidR="00EF07DC" w:rsidRDefault="00000000">
            <w:pPr>
              <w:spacing w:line="276" w:lineRule="auto"/>
              <w:jc w:val="center"/>
              <w:rPr>
                <w:b/>
              </w:rPr>
            </w:pPr>
            <w:r>
              <w:rPr>
                <w:b/>
              </w:rPr>
              <w:t>Mục đích</w:t>
            </w:r>
          </w:p>
        </w:tc>
        <w:tc>
          <w:tcPr>
            <w:tcW w:w="2126" w:type="dxa"/>
            <w:vAlign w:val="center"/>
          </w:tcPr>
          <w:p w14:paraId="7D749EA3" w14:textId="77777777" w:rsidR="00EF07DC" w:rsidRDefault="00000000">
            <w:pPr>
              <w:spacing w:line="276" w:lineRule="auto"/>
              <w:jc w:val="center"/>
              <w:rPr>
                <w:b/>
              </w:rPr>
            </w:pPr>
            <w:r>
              <w:rPr>
                <w:b/>
              </w:rPr>
              <w:t xml:space="preserve">Tiêu chí </w:t>
            </w:r>
          </w:p>
        </w:tc>
        <w:tc>
          <w:tcPr>
            <w:tcW w:w="1985" w:type="dxa"/>
            <w:vAlign w:val="center"/>
          </w:tcPr>
          <w:p w14:paraId="7DF6C15B" w14:textId="77777777" w:rsidR="00EF07DC" w:rsidRDefault="00000000">
            <w:pPr>
              <w:spacing w:line="276" w:lineRule="auto"/>
              <w:jc w:val="center"/>
              <w:rPr>
                <w:b/>
              </w:rPr>
            </w:pPr>
            <w:r>
              <w:rPr>
                <w:b/>
              </w:rPr>
              <w:t>Dữ liệu cần ghi</w:t>
            </w:r>
          </w:p>
        </w:tc>
      </w:tr>
      <w:tr w:rsidR="00EF07DC" w14:paraId="51A8AA94" w14:textId="77777777">
        <w:tc>
          <w:tcPr>
            <w:tcW w:w="846" w:type="dxa"/>
            <w:vAlign w:val="center"/>
          </w:tcPr>
          <w:p w14:paraId="7A479B0C" w14:textId="77777777" w:rsidR="00EF07DC" w:rsidRDefault="00000000">
            <w:pPr>
              <w:spacing w:line="276" w:lineRule="auto"/>
              <w:jc w:val="center"/>
            </w:pPr>
            <w:r>
              <w:t>1</w:t>
            </w:r>
          </w:p>
        </w:tc>
        <w:tc>
          <w:tcPr>
            <w:tcW w:w="1843" w:type="dxa"/>
            <w:vAlign w:val="center"/>
          </w:tcPr>
          <w:p w14:paraId="2814278D" w14:textId="77777777" w:rsidR="00EF07DC" w:rsidRDefault="00000000">
            <w:pPr>
              <w:spacing w:line="276" w:lineRule="auto"/>
              <w:jc w:val="left"/>
            </w:pPr>
            <w:r>
              <w:t>Blank (dung môi)</w:t>
            </w:r>
          </w:p>
        </w:tc>
        <w:tc>
          <w:tcPr>
            <w:tcW w:w="1984" w:type="dxa"/>
            <w:vAlign w:val="center"/>
          </w:tcPr>
          <w:p w14:paraId="283E205E" w14:textId="77777777" w:rsidR="00EF07DC" w:rsidRDefault="00000000">
            <w:pPr>
              <w:spacing w:line="276" w:lineRule="auto"/>
              <w:jc w:val="left"/>
            </w:pPr>
            <w:r>
              <w:t>Kiểm tra nhiễu nền</w:t>
            </w:r>
          </w:p>
        </w:tc>
        <w:tc>
          <w:tcPr>
            <w:tcW w:w="2126" w:type="dxa"/>
            <w:vAlign w:val="center"/>
          </w:tcPr>
          <w:p w14:paraId="726C8F4F" w14:textId="77777777" w:rsidR="00EF07DC" w:rsidRDefault="00000000">
            <w:pPr>
              <w:spacing w:line="276" w:lineRule="auto"/>
              <w:jc w:val="left"/>
            </w:pPr>
            <w:r>
              <w:t>Không có đỉnh tại RT của AE/phức (S/N &lt; 3)</w:t>
            </w:r>
          </w:p>
        </w:tc>
        <w:tc>
          <w:tcPr>
            <w:tcW w:w="1985" w:type="dxa"/>
            <w:vAlign w:val="center"/>
          </w:tcPr>
          <w:p w14:paraId="49C2CFBF" w14:textId="77777777" w:rsidR="00EF07DC" w:rsidRDefault="00000000">
            <w:pPr>
              <w:spacing w:line="276" w:lineRule="auto"/>
              <w:jc w:val="left"/>
            </w:pPr>
            <w:r>
              <w:t>Sắc kí đồ, S/N</w:t>
            </w:r>
          </w:p>
        </w:tc>
      </w:tr>
      <w:tr w:rsidR="00EF07DC" w14:paraId="4F947683" w14:textId="77777777">
        <w:tc>
          <w:tcPr>
            <w:tcW w:w="846" w:type="dxa"/>
            <w:vAlign w:val="center"/>
          </w:tcPr>
          <w:p w14:paraId="4EA4C196" w14:textId="77777777" w:rsidR="00EF07DC" w:rsidRDefault="00000000">
            <w:pPr>
              <w:spacing w:line="276" w:lineRule="auto"/>
              <w:jc w:val="center"/>
            </w:pPr>
            <w:r>
              <w:t>2</w:t>
            </w:r>
          </w:p>
        </w:tc>
        <w:tc>
          <w:tcPr>
            <w:tcW w:w="1843" w:type="dxa"/>
            <w:vAlign w:val="center"/>
          </w:tcPr>
          <w:p w14:paraId="21A37ED2" w14:textId="77777777" w:rsidR="00EF07DC" w:rsidRDefault="00000000">
            <w:pPr>
              <w:spacing w:line="276" w:lineRule="auto"/>
              <w:jc w:val="left"/>
            </w:pPr>
            <w:r>
              <w:t>Peak purity (PDA)</w:t>
            </w:r>
          </w:p>
        </w:tc>
        <w:tc>
          <w:tcPr>
            <w:tcW w:w="1984" w:type="dxa"/>
            <w:vAlign w:val="center"/>
          </w:tcPr>
          <w:p w14:paraId="18450446" w14:textId="77777777" w:rsidR="00EF07DC" w:rsidRDefault="00000000">
            <w:pPr>
              <w:spacing w:line="276" w:lineRule="auto"/>
              <w:jc w:val="left"/>
            </w:pPr>
            <w:r>
              <w:t>Xác minh đỉnh đơn thành phần</w:t>
            </w:r>
          </w:p>
        </w:tc>
        <w:tc>
          <w:tcPr>
            <w:tcW w:w="2126" w:type="dxa"/>
            <w:vAlign w:val="center"/>
          </w:tcPr>
          <w:p w14:paraId="2AC1BDEF" w14:textId="77777777" w:rsidR="00EF07DC" w:rsidRDefault="00000000">
            <w:pPr>
              <w:spacing w:line="276" w:lineRule="auto"/>
              <w:jc w:val="left"/>
            </w:pPr>
            <w:r>
              <w:t>Purity angle &lt; threshold (theo phần mềm)</w:t>
            </w:r>
          </w:p>
        </w:tc>
        <w:tc>
          <w:tcPr>
            <w:tcW w:w="1985" w:type="dxa"/>
            <w:vAlign w:val="center"/>
          </w:tcPr>
          <w:p w14:paraId="65A03EC2" w14:textId="77777777" w:rsidR="00EF07DC" w:rsidRDefault="00000000">
            <w:pPr>
              <w:spacing w:line="276" w:lineRule="auto"/>
              <w:jc w:val="left"/>
            </w:pPr>
            <w:r>
              <w:t>purity angle, spectra overlays</w:t>
            </w:r>
          </w:p>
        </w:tc>
      </w:tr>
      <w:tr w:rsidR="00EF07DC" w14:paraId="6AD30ACE" w14:textId="77777777">
        <w:tc>
          <w:tcPr>
            <w:tcW w:w="846" w:type="dxa"/>
            <w:vAlign w:val="center"/>
          </w:tcPr>
          <w:p w14:paraId="0D9357DC" w14:textId="77777777" w:rsidR="00EF07DC" w:rsidRDefault="00000000">
            <w:pPr>
              <w:spacing w:line="276" w:lineRule="auto"/>
              <w:jc w:val="center"/>
            </w:pPr>
            <w:r>
              <w:t>3</w:t>
            </w:r>
          </w:p>
        </w:tc>
        <w:tc>
          <w:tcPr>
            <w:tcW w:w="1843" w:type="dxa"/>
            <w:vAlign w:val="center"/>
          </w:tcPr>
          <w:p w14:paraId="689E4559" w14:textId="77777777" w:rsidR="00EF07DC" w:rsidRDefault="00000000">
            <w:pPr>
              <w:spacing w:line="276" w:lineRule="auto"/>
              <w:jc w:val="left"/>
            </w:pPr>
            <w:r>
              <w:t>Standard AE (chuẩn)</w:t>
            </w:r>
          </w:p>
        </w:tc>
        <w:tc>
          <w:tcPr>
            <w:tcW w:w="1984" w:type="dxa"/>
            <w:vAlign w:val="center"/>
          </w:tcPr>
          <w:p w14:paraId="1AD74A8A" w14:textId="77777777" w:rsidR="00EF07DC" w:rsidRDefault="00000000">
            <w:pPr>
              <w:spacing w:line="276" w:lineRule="auto"/>
              <w:jc w:val="left"/>
            </w:pPr>
            <w:r>
              <w:t>Xác định RT, phổ chuẩn</w:t>
            </w:r>
          </w:p>
        </w:tc>
        <w:tc>
          <w:tcPr>
            <w:tcW w:w="2126" w:type="dxa"/>
            <w:vAlign w:val="center"/>
          </w:tcPr>
          <w:p w14:paraId="5053567D" w14:textId="77777777" w:rsidR="00EF07DC" w:rsidRDefault="00000000">
            <w:pPr>
              <w:spacing w:line="276" w:lineRule="auto"/>
              <w:jc w:val="left"/>
            </w:pPr>
            <w:r>
              <w:t>RT ổn định; UV λ</w:t>
            </w:r>
            <w:r>
              <w:rPr>
                <w:vertAlign w:val="subscript"/>
              </w:rPr>
              <w:t>max</w:t>
            </w:r>
            <w:r>
              <w:t xml:space="preserve"> đúng</w:t>
            </w:r>
          </w:p>
        </w:tc>
        <w:tc>
          <w:tcPr>
            <w:tcW w:w="1985" w:type="dxa"/>
            <w:vAlign w:val="center"/>
          </w:tcPr>
          <w:p w14:paraId="2829E8C1" w14:textId="77777777" w:rsidR="00EF07DC" w:rsidRDefault="00000000">
            <w:pPr>
              <w:spacing w:line="276" w:lineRule="auto"/>
              <w:jc w:val="left"/>
            </w:pPr>
            <w:r>
              <w:t>Thời gian lưu, λ</w:t>
            </w:r>
            <w:r>
              <w:rPr>
                <w:vertAlign w:val="subscript"/>
              </w:rPr>
              <w:t>max</w:t>
            </w:r>
          </w:p>
        </w:tc>
      </w:tr>
      <w:tr w:rsidR="00EF07DC" w14:paraId="14221E97" w14:textId="77777777">
        <w:tc>
          <w:tcPr>
            <w:tcW w:w="846" w:type="dxa"/>
            <w:vAlign w:val="center"/>
          </w:tcPr>
          <w:p w14:paraId="3D5260BF" w14:textId="77777777" w:rsidR="00EF07DC" w:rsidRDefault="00000000">
            <w:pPr>
              <w:spacing w:line="276" w:lineRule="auto"/>
              <w:jc w:val="center"/>
            </w:pPr>
            <w:r>
              <w:t>4</w:t>
            </w:r>
          </w:p>
        </w:tc>
        <w:tc>
          <w:tcPr>
            <w:tcW w:w="1843" w:type="dxa"/>
            <w:vAlign w:val="center"/>
          </w:tcPr>
          <w:p w14:paraId="1C56460C" w14:textId="77777777" w:rsidR="00EF07DC" w:rsidRDefault="00000000">
            <w:pPr>
              <w:spacing w:line="276" w:lineRule="auto"/>
              <w:jc w:val="left"/>
            </w:pPr>
            <w:r>
              <w:t>Phức: UV-vis</w:t>
            </w:r>
          </w:p>
        </w:tc>
        <w:tc>
          <w:tcPr>
            <w:tcW w:w="1984" w:type="dxa"/>
            <w:vAlign w:val="center"/>
          </w:tcPr>
          <w:p w14:paraId="34C9F8DA" w14:textId="77777777" w:rsidR="00EF07DC" w:rsidRDefault="00000000">
            <w:pPr>
              <w:spacing w:line="276" w:lineRule="auto"/>
              <w:jc w:val="left"/>
            </w:pPr>
            <w:r>
              <w:t>Xác nhận tạo phức (điểm đặc trưng)</w:t>
            </w:r>
          </w:p>
        </w:tc>
        <w:tc>
          <w:tcPr>
            <w:tcW w:w="2126" w:type="dxa"/>
            <w:vAlign w:val="center"/>
          </w:tcPr>
          <w:p w14:paraId="435C8967" w14:textId="77777777" w:rsidR="00EF07DC" w:rsidRDefault="00000000">
            <w:pPr>
              <w:spacing w:line="276" w:lineRule="auto"/>
              <w:jc w:val="left"/>
            </w:pPr>
            <w:r>
              <w:t>Shift λ</w:t>
            </w:r>
            <w:r>
              <w:rPr>
                <w:vertAlign w:val="subscript"/>
              </w:rPr>
              <w:t>max</w:t>
            </w:r>
            <w:r>
              <w:t xml:space="preserve"> hoặc xuất hiện bands mới</w:t>
            </w:r>
          </w:p>
        </w:tc>
        <w:tc>
          <w:tcPr>
            <w:tcW w:w="1985" w:type="dxa"/>
            <w:vAlign w:val="center"/>
          </w:tcPr>
          <w:p w14:paraId="501015D3" w14:textId="77777777" w:rsidR="00EF07DC" w:rsidRDefault="00000000">
            <w:pPr>
              <w:spacing w:line="276" w:lineRule="auto"/>
              <w:jc w:val="left"/>
            </w:pPr>
            <w:r>
              <w:t>Thời gian lưu, λ</w:t>
            </w:r>
            <w:r>
              <w:rPr>
                <w:vertAlign w:val="subscript"/>
              </w:rPr>
              <w:t>max</w:t>
            </w:r>
          </w:p>
        </w:tc>
      </w:tr>
      <w:tr w:rsidR="00EF07DC" w14:paraId="33234042" w14:textId="77777777">
        <w:tc>
          <w:tcPr>
            <w:tcW w:w="846" w:type="dxa"/>
            <w:vAlign w:val="center"/>
          </w:tcPr>
          <w:p w14:paraId="7BFC3FA6" w14:textId="77777777" w:rsidR="00EF07DC" w:rsidRDefault="00000000">
            <w:pPr>
              <w:spacing w:line="276" w:lineRule="auto"/>
              <w:jc w:val="center"/>
            </w:pPr>
            <w:r>
              <w:t>5</w:t>
            </w:r>
          </w:p>
        </w:tc>
        <w:tc>
          <w:tcPr>
            <w:tcW w:w="1843" w:type="dxa"/>
            <w:vAlign w:val="center"/>
          </w:tcPr>
          <w:p w14:paraId="1722B75F" w14:textId="77777777" w:rsidR="00EF07DC" w:rsidRDefault="00000000">
            <w:pPr>
              <w:spacing w:line="276" w:lineRule="auto"/>
              <w:jc w:val="left"/>
            </w:pPr>
            <w:r>
              <w:t>Tương tích hệ thống</w:t>
            </w:r>
          </w:p>
        </w:tc>
        <w:tc>
          <w:tcPr>
            <w:tcW w:w="1984" w:type="dxa"/>
            <w:vAlign w:val="center"/>
          </w:tcPr>
          <w:p w14:paraId="29E178ED" w14:textId="77777777" w:rsidR="00EF07DC" w:rsidRDefault="00000000">
            <w:pPr>
              <w:spacing w:line="276" w:lineRule="auto"/>
              <w:jc w:val="left"/>
            </w:pPr>
            <w:r>
              <w:t>Trước loạt chạy</w:t>
            </w:r>
          </w:p>
        </w:tc>
        <w:tc>
          <w:tcPr>
            <w:tcW w:w="2126" w:type="dxa"/>
            <w:vAlign w:val="center"/>
          </w:tcPr>
          <w:p w14:paraId="49E8E587" w14:textId="77777777" w:rsidR="00EF07DC" w:rsidRDefault="00000000">
            <w:pPr>
              <w:spacing w:line="276" w:lineRule="auto"/>
              <w:jc w:val="left"/>
            </w:pPr>
            <w:r>
              <w:t>RSD area &lt;2%, đĩa lý thuyết &gt;2000, Rs &gt;2</w:t>
            </w:r>
          </w:p>
        </w:tc>
        <w:tc>
          <w:tcPr>
            <w:tcW w:w="1985" w:type="dxa"/>
            <w:vAlign w:val="center"/>
          </w:tcPr>
          <w:p w14:paraId="06BA462F" w14:textId="77777777" w:rsidR="00EF07DC" w:rsidRDefault="00000000">
            <w:pPr>
              <w:spacing w:line="276" w:lineRule="auto"/>
              <w:jc w:val="left"/>
            </w:pPr>
            <w:r>
              <w:t>RSD, N, Rs</w:t>
            </w:r>
          </w:p>
        </w:tc>
      </w:tr>
      <w:tr w:rsidR="00EF07DC" w14:paraId="32075AA3" w14:textId="77777777">
        <w:tc>
          <w:tcPr>
            <w:tcW w:w="846" w:type="dxa"/>
            <w:vAlign w:val="center"/>
          </w:tcPr>
          <w:p w14:paraId="6A64ECE1" w14:textId="77777777" w:rsidR="00EF07DC" w:rsidRDefault="00000000">
            <w:pPr>
              <w:spacing w:line="276" w:lineRule="auto"/>
              <w:jc w:val="center"/>
            </w:pPr>
            <w:r>
              <w:lastRenderedPageBreak/>
              <w:t>6</w:t>
            </w:r>
          </w:p>
        </w:tc>
        <w:tc>
          <w:tcPr>
            <w:tcW w:w="1843" w:type="dxa"/>
            <w:vAlign w:val="center"/>
          </w:tcPr>
          <w:p w14:paraId="3CE069D3" w14:textId="77777777" w:rsidR="00EF07DC" w:rsidRDefault="00000000">
            <w:pPr>
              <w:spacing w:line="276" w:lineRule="auto"/>
              <w:jc w:val="left"/>
            </w:pPr>
            <w:r>
              <w:t>Tính đặc hiệu phức và AE tự do</w:t>
            </w:r>
          </w:p>
        </w:tc>
        <w:tc>
          <w:tcPr>
            <w:tcW w:w="1984" w:type="dxa"/>
            <w:vAlign w:val="center"/>
          </w:tcPr>
          <w:p w14:paraId="0848A7AF" w14:textId="77777777" w:rsidR="00EF07DC" w:rsidRDefault="00000000">
            <w:pPr>
              <w:spacing w:line="276" w:lineRule="auto"/>
              <w:jc w:val="left"/>
            </w:pPr>
            <w:r>
              <w:t>Kiểm tra tách phức và ligand tự do</w:t>
            </w:r>
          </w:p>
        </w:tc>
        <w:tc>
          <w:tcPr>
            <w:tcW w:w="2126" w:type="dxa"/>
            <w:vAlign w:val="center"/>
          </w:tcPr>
          <w:p w14:paraId="6655AADB" w14:textId="77777777" w:rsidR="00EF07DC" w:rsidRDefault="00000000">
            <w:pPr>
              <w:spacing w:line="276" w:lineRule="auto"/>
              <w:jc w:val="left"/>
            </w:pPr>
            <w:r>
              <w:t>2 đỉnh tách rời</w:t>
            </w:r>
          </w:p>
        </w:tc>
        <w:tc>
          <w:tcPr>
            <w:tcW w:w="1985" w:type="dxa"/>
            <w:vAlign w:val="center"/>
          </w:tcPr>
          <w:p w14:paraId="7F887BEE" w14:textId="77777777" w:rsidR="00EF07DC" w:rsidRDefault="00000000">
            <w:pPr>
              <w:spacing w:line="276" w:lineRule="auto"/>
              <w:jc w:val="left"/>
            </w:pPr>
            <w:r>
              <w:t>Sắc kí đồ</w:t>
            </w:r>
          </w:p>
        </w:tc>
      </w:tr>
    </w:tbl>
    <w:p w14:paraId="5F2CFEBF" w14:textId="77777777" w:rsidR="00EF07DC" w:rsidRDefault="00000000">
      <w:pPr>
        <w:pStyle w:val="Heading4"/>
      </w:pPr>
      <w:r>
        <w:t>2.3.3.2. Tính tuyến tính và khoảng tuyến tính (Linearity &amp; Range)</w:t>
      </w:r>
    </w:p>
    <w:p w14:paraId="5C35D5ED" w14:textId="77777777" w:rsidR="00EF07DC" w:rsidRDefault="00000000">
      <w:pPr>
        <w:spacing w:before="120" w:after="120" w:line="240" w:lineRule="auto"/>
        <w:jc w:val="center"/>
        <w:rPr>
          <w:rFonts w:ascii="Times New Roman" w:eastAsia="Times New Roman" w:hAnsi="Times New Roman" w:cs="Times New Roman"/>
          <w:sz w:val="26"/>
          <w:szCs w:val="26"/>
        </w:rPr>
      </w:pPr>
      <w:r>
        <w:rPr>
          <w:noProof/>
        </w:rPr>
        <w:drawing>
          <wp:inline distT="0" distB="0" distL="0" distR="0" wp14:anchorId="3D8AFB49" wp14:editId="17D6E415">
            <wp:extent cx="3729164" cy="2921391"/>
            <wp:effectExtent l="0" t="0" r="0" b="0"/>
            <wp:docPr id="1579942701" name="image2.png" descr="It's calibration time! – Andy Connelly"/>
            <wp:cNvGraphicFramePr/>
            <a:graphic xmlns:a="http://schemas.openxmlformats.org/drawingml/2006/main">
              <a:graphicData uri="http://schemas.openxmlformats.org/drawingml/2006/picture">
                <pic:pic xmlns:pic="http://schemas.openxmlformats.org/drawingml/2006/picture">
                  <pic:nvPicPr>
                    <pic:cNvPr id="0" name="image2.png" descr="It's calibration time! – Andy Connelly"/>
                    <pic:cNvPicPr preferRelativeResize="0"/>
                  </pic:nvPicPr>
                  <pic:blipFill>
                    <a:blip r:embed="rId15"/>
                    <a:srcRect/>
                    <a:stretch>
                      <a:fillRect/>
                    </a:stretch>
                  </pic:blipFill>
                  <pic:spPr>
                    <a:xfrm>
                      <a:off x="0" y="0"/>
                      <a:ext cx="3729164" cy="2921391"/>
                    </a:xfrm>
                    <a:prstGeom prst="rect">
                      <a:avLst/>
                    </a:prstGeom>
                    <a:ln/>
                  </pic:spPr>
                </pic:pic>
              </a:graphicData>
            </a:graphic>
          </wp:inline>
        </w:drawing>
      </w:r>
    </w:p>
    <w:p w14:paraId="185CDE8F" w14:textId="77777777" w:rsidR="00EF07DC" w:rsidRDefault="00000000">
      <w:pPr>
        <w:numPr>
          <w:ilvl w:val="0"/>
          <w:numId w:val="3"/>
        </w:numPr>
        <w:spacing w:before="120" w:after="12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Dựng đường chuẩn ≥ 6 điểm nồng độ.</w:t>
      </w:r>
    </w:p>
    <w:p w14:paraId="3DD2D849" w14:textId="77777777" w:rsidR="00EF07DC" w:rsidRDefault="00000000">
      <w:pPr>
        <w:numPr>
          <w:ilvl w:val="0"/>
          <w:numId w:val="3"/>
        </w:numPr>
        <w:spacing w:before="120" w:after="12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trình: y = ax + b</w:t>
      </w:r>
    </w:p>
    <w:p w14:paraId="5CC0352B" w14:textId="77777777" w:rsidR="00EF07DC" w:rsidRDefault="00000000">
      <w:pPr>
        <w:numPr>
          <w:ilvl w:val="0"/>
          <w:numId w:val="3"/>
        </w:numPr>
        <w:spacing w:before="120" w:after="120" w:line="24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Hệ số tương quan: R</w:t>
      </w:r>
      <w:r>
        <w:rPr>
          <w:rFonts w:ascii="Times New Roman" w:eastAsia="Times New Roman" w:hAnsi="Times New Roman" w:cs="Times New Roman"/>
          <w:sz w:val="26"/>
          <w:szCs w:val="26"/>
          <w:vertAlign w:val="superscript"/>
        </w:rPr>
        <w:t>2</w:t>
      </w:r>
      <w:sdt>
        <w:sdtPr>
          <w:tag w:val="goog_rdk_5"/>
          <w:id w:val="1573132460"/>
        </w:sdtPr>
        <w:sdtContent>
          <w:r>
            <w:rPr>
              <w:rFonts w:ascii="Gungsuh" w:eastAsia="Gungsuh" w:hAnsi="Gungsuh" w:cs="Gungsuh"/>
              <w:sz w:val="26"/>
              <w:szCs w:val="26"/>
            </w:rPr>
            <w:t xml:space="preserve"> ≥ 0.995</w:t>
          </w:r>
        </w:sdtContent>
      </w:sdt>
    </w:p>
    <w:p w14:paraId="54C4ABDB" w14:textId="38FA9268" w:rsidR="00EF07DC" w:rsidRDefault="00000000">
      <w:pPr>
        <w:pStyle w:val="Heading5"/>
      </w:pPr>
      <w:bookmarkStart w:id="58" w:name="_Toc212616757"/>
      <w:r>
        <w:t xml:space="preserve">Bảng </w:t>
      </w:r>
      <w:r w:rsidR="00B54232">
        <w:t>7</w:t>
      </w:r>
      <w:r>
        <w:t xml:space="preserve">: Bảng quy đổi nồng độ M sang </w:t>
      </w:r>
      <w:r>
        <w:rPr>
          <w:color w:val="000000"/>
        </w:rPr>
        <w:t>µg/ml</w:t>
      </w:r>
      <w:bookmarkEnd w:id="58"/>
      <w:r>
        <w:rPr>
          <w:color w:val="000000"/>
        </w:rPr>
        <w:t xml:space="preserve"> </w:t>
      </w:r>
    </w:p>
    <w:p w14:paraId="1801C65B" w14:textId="77777777" w:rsidR="00EF07DC" w:rsidRDefault="00000000">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Pha hóa chất, lập đường chuẩn AE từ AE gốc 10</w:t>
      </w:r>
      <w:r>
        <w:rPr>
          <w:rFonts w:ascii="Times New Roman" w:eastAsia="Times New Roman" w:hAnsi="Times New Roman" w:cs="Times New Roman"/>
          <w:sz w:val="26"/>
          <w:szCs w:val="26"/>
          <w:vertAlign w:val="superscript"/>
        </w:rPr>
        <w:t>-3</w:t>
      </w:r>
      <w:r>
        <w:rPr>
          <w:rFonts w:ascii="Times New Roman" w:eastAsia="Times New Roman" w:hAnsi="Times New Roman" w:cs="Times New Roman"/>
          <w:sz w:val="26"/>
          <w:szCs w:val="26"/>
        </w:rPr>
        <w:t xml:space="preserve"> M (định mức 10.00 ml)</w:t>
      </w:r>
    </w:p>
    <w:tbl>
      <w:tblPr>
        <w:tblStyle w:val="a8"/>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2410"/>
        <w:gridCol w:w="1985"/>
        <w:gridCol w:w="3260"/>
      </w:tblGrid>
      <w:tr w:rsidR="00EF07DC" w14:paraId="1969207D" w14:textId="77777777">
        <w:trPr>
          <w:trHeight w:val="324"/>
          <w:tblHeader/>
        </w:trPr>
        <w:tc>
          <w:tcPr>
            <w:tcW w:w="1129" w:type="dxa"/>
            <w:vAlign w:val="center"/>
          </w:tcPr>
          <w:p w14:paraId="172343B7" w14:textId="77777777" w:rsidR="00EF07DC" w:rsidRDefault="00000000">
            <w:pPr>
              <w:spacing w:line="276" w:lineRule="auto"/>
              <w:jc w:val="center"/>
              <w:rPr>
                <w:b/>
                <w:color w:val="000000"/>
              </w:rPr>
            </w:pPr>
            <w:r>
              <w:rPr>
                <w:b/>
                <w:color w:val="000000"/>
              </w:rPr>
              <w:t>STT</w:t>
            </w:r>
          </w:p>
        </w:tc>
        <w:tc>
          <w:tcPr>
            <w:tcW w:w="2410" w:type="dxa"/>
            <w:vAlign w:val="center"/>
          </w:tcPr>
          <w:p w14:paraId="3EE96EDD" w14:textId="77777777" w:rsidR="00EF07DC" w:rsidRDefault="00000000">
            <w:pPr>
              <w:spacing w:line="276" w:lineRule="auto"/>
              <w:jc w:val="center"/>
              <w:rPr>
                <w:b/>
                <w:color w:val="000000"/>
              </w:rPr>
            </w:pPr>
            <w:r>
              <w:rPr>
                <w:b/>
                <w:color w:val="000000"/>
              </w:rPr>
              <w:t>C pha, M</w:t>
            </w:r>
          </w:p>
        </w:tc>
        <w:tc>
          <w:tcPr>
            <w:tcW w:w="1985" w:type="dxa"/>
            <w:vAlign w:val="center"/>
          </w:tcPr>
          <w:p w14:paraId="1C4EF4A5" w14:textId="77777777" w:rsidR="00EF07DC" w:rsidRDefault="00000000">
            <w:pPr>
              <w:spacing w:line="276" w:lineRule="auto"/>
              <w:jc w:val="center"/>
              <w:rPr>
                <w:b/>
                <w:color w:val="000000"/>
              </w:rPr>
            </w:pPr>
            <w:r>
              <w:rPr>
                <w:b/>
                <w:color w:val="000000"/>
              </w:rPr>
              <w:t>V rút, µL</w:t>
            </w:r>
          </w:p>
        </w:tc>
        <w:tc>
          <w:tcPr>
            <w:tcW w:w="3260" w:type="dxa"/>
            <w:vAlign w:val="center"/>
          </w:tcPr>
          <w:p w14:paraId="1C0C280C" w14:textId="77777777" w:rsidR="00EF07DC" w:rsidRDefault="00000000">
            <w:pPr>
              <w:spacing w:line="276" w:lineRule="auto"/>
              <w:jc w:val="center"/>
              <w:rPr>
                <w:b/>
                <w:color w:val="000000"/>
              </w:rPr>
            </w:pPr>
            <w:r>
              <w:rPr>
                <w:b/>
                <w:color w:val="000000"/>
              </w:rPr>
              <w:t>Tương đương, µg/ml</w:t>
            </w:r>
          </w:p>
        </w:tc>
      </w:tr>
      <w:tr w:rsidR="00EF07DC" w14:paraId="16C62E20" w14:textId="77777777">
        <w:trPr>
          <w:trHeight w:val="288"/>
        </w:trPr>
        <w:tc>
          <w:tcPr>
            <w:tcW w:w="1129" w:type="dxa"/>
          </w:tcPr>
          <w:p w14:paraId="711023DD" w14:textId="77777777" w:rsidR="00EF07DC" w:rsidRDefault="00000000">
            <w:pPr>
              <w:spacing w:line="276" w:lineRule="auto"/>
              <w:jc w:val="center"/>
              <w:rPr>
                <w:color w:val="000000"/>
              </w:rPr>
            </w:pPr>
            <w:r>
              <w:rPr>
                <w:color w:val="000000"/>
              </w:rPr>
              <w:t>1</w:t>
            </w:r>
          </w:p>
        </w:tc>
        <w:tc>
          <w:tcPr>
            <w:tcW w:w="2410" w:type="dxa"/>
          </w:tcPr>
          <w:p w14:paraId="133CC7EE" w14:textId="77777777" w:rsidR="00EF07DC" w:rsidRDefault="00000000">
            <w:pPr>
              <w:spacing w:line="276" w:lineRule="auto"/>
              <w:jc w:val="center"/>
              <w:rPr>
                <w:color w:val="000000"/>
              </w:rPr>
            </w:pPr>
            <w:r>
              <w:rPr>
                <w:color w:val="000000"/>
              </w:rPr>
              <w:t>10×10</w:t>
            </w:r>
            <w:r>
              <w:rPr>
                <w:color w:val="000000"/>
                <w:vertAlign w:val="superscript"/>
              </w:rPr>
              <w:t>-5</w:t>
            </w:r>
          </w:p>
        </w:tc>
        <w:tc>
          <w:tcPr>
            <w:tcW w:w="1985" w:type="dxa"/>
          </w:tcPr>
          <w:p w14:paraId="1DCEA5A4" w14:textId="77777777" w:rsidR="00EF07DC" w:rsidRDefault="00000000">
            <w:pPr>
              <w:spacing w:line="276" w:lineRule="auto"/>
              <w:jc w:val="center"/>
              <w:rPr>
                <w:color w:val="000000"/>
              </w:rPr>
            </w:pPr>
            <w:r>
              <w:rPr>
                <w:color w:val="000000"/>
              </w:rPr>
              <w:t>1000</w:t>
            </w:r>
          </w:p>
        </w:tc>
        <w:tc>
          <w:tcPr>
            <w:tcW w:w="3260" w:type="dxa"/>
            <w:vAlign w:val="center"/>
          </w:tcPr>
          <w:p w14:paraId="1BB5568D" w14:textId="77777777" w:rsidR="00EF07DC" w:rsidRDefault="00000000">
            <w:pPr>
              <w:spacing w:line="276" w:lineRule="auto"/>
              <w:jc w:val="center"/>
              <w:rPr>
                <w:color w:val="000000"/>
              </w:rPr>
            </w:pPr>
            <w:r>
              <w:rPr>
                <w:color w:val="000000"/>
              </w:rPr>
              <w:t>27.024</w:t>
            </w:r>
          </w:p>
        </w:tc>
      </w:tr>
      <w:tr w:rsidR="00EF07DC" w14:paraId="1354607B" w14:textId="77777777">
        <w:trPr>
          <w:trHeight w:val="288"/>
        </w:trPr>
        <w:tc>
          <w:tcPr>
            <w:tcW w:w="1129" w:type="dxa"/>
          </w:tcPr>
          <w:p w14:paraId="4BE43F5E" w14:textId="77777777" w:rsidR="00EF07DC" w:rsidRDefault="00000000">
            <w:pPr>
              <w:spacing w:line="276" w:lineRule="auto"/>
              <w:jc w:val="center"/>
              <w:rPr>
                <w:color w:val="000000"/>
              </w:rPr>
            </w:pPr>
            <w:r>
              <w:rPr>
                <w:color w:val="000000"/>
              </w:rPr>
              <w:t>2</w:t>
            </w:r>
          </w:p>
        </w:tc>
        <w:tc>
          <w:tcPr>
            <w:tcW w:w="2410" w:type="dxa"/>
          </w:tcPr>
          <w:p w14:paraId="0E5FC667" w14:textId="77777777" w:rsidR="00EF07DC" w:rsidRDefault="00000000">
            <w:pPr>
              <w:spacing w:line="276" w:lineRule="auto"/>
              <w:jc w:val="center"/>
              <w:rPr>
                <w:color w:val="000000"/>
              </w:rPr>
            </w:pPr>
            <w:r>
              <w:rPr>
                <w:color w:val="000000"/>
              </w:rPr>
              <w:t>5×10</w:t>
            </w:r>
            <w:r>
              <w:rPr>
                <w:color w:val="000000"/>
                <w:vertAlign w:val="superscript"/>
              </w:rPr>
              <w:t>-5</w:t>
            </w:r>
          </w:p>
        </w:tc>
        <w:tc>
          <w:tcPr>
            <w:tcW w:w="1985" w:type="dxa"/>
          </w:tcPr>
          <w:p w14:paraId="0B4B1B50" w14:textId="77777777" w:rsidR="00EF07DC" w:rsidRDefault="00000000">
            <w:pPr>
              <w:spacing w:line="276" w:lineRule="auto"/>
              <w:jc w:val="center"/>
              <w:rPr>
                <w:color w:val="000000"/>
              </w:rPr>
            </w:pPr>
            <w:r>
              <w:rPr>
                <w:color w:val="000000"/>
              </w:rPr>
              <w:t>500</w:t>
            </w:r>
          </w:p>
        </w:tc>
        <w:tc>
          <w:tcPr>
            <w:tcW w:w="3260" w:type="dxa"/>
            <w:vAlign w:val="center"/>
          </w:tcPr>
          <w:p w14:paraId="5B6380E3" w14:textId="77777777" w:rsidR="00EF07DC" w:rsidRDefault="00000000">
            <w:pPr>
              <w:spacing w:line="276" w:lineRule="auto"/>
              <w:jc w:val="center"/>
              <w:rPr>
                <w:color w:val="000000"/>
              </w:rPr>
            </w:pPr>
            <w:r>
              <w:rPr>
                <w:color w:val="000000"/>
              </w:rPr>
              <w:t>13.512</w:t>
            </w:r>
          </w:p>
        </w:tc>
      </w:tr>
      <w:tr w:rsidR="00EF07DC" w14:paraId="52521F80" w14:textId="77777777">
        <w:trPr>
          <w:trHeight w:val="288"/>
        </w:trPr>
        <w:tc>
          <w:tcPr>
            <w:tcW w:w="1129" w:type="dxa"/>
          </w:tcPr>
          <w:p w14:paraId="27060442" w14:textId="77777777" w:rsidR="00EF07DC" w:rsidRDefault="00000000">
            <w:pPr>
              <w:spacing w:line="276" w:lineRule="auto"/>
              <w:jc w:val="center"/>
              <w:rPr>
                <w:color w:val="000000"/>
              </w:rPr>
            </w:pPr>
            <w:r>
              <w:rPr>
                <w:color w:val="000000"/>
              </w:rPr>
              <w:t>3</w:t>
            </w:r>
          </w:p>
        </w:tc>
        <w:tc>
          <w:tcPr>
            <w:tcW w:w="2410" w:type="dxa"/>
          </w:tcPr>
          <w:p w14:paraId="2CDE2CF2" w14:textId="77777777" w:rsidR="00EF07DC" w:rsidRDefault="00000000">
            <w:pPr>
              <w:spacing w:line="276" w:lineRule="auto"/>
              <w:jc w:val="center"/>
              <w:rPr>
                <w:color w:val="000000"/>
              </w:rPr>
            </w:pPr>
            <w:r>
              <w:rPr>
                <w:color w:val="000000"/>
              </w:rPr>
              <w:t>2×10</w:t>
            </w:r>
            <w:r>
              <w:rPr>
                <w:color w:val="000000"/>
                <w:vertAlign w:val="superscript"/>
              </w:rPr>
              <w:t>-5</w:t>
            </w:r>
          </w:p>
        </w:tc>
        <w:tc>
          <w:tcPr>
            <w:tcW w:w="1985" w:type="dxa"/>
          </w:tcPr>
          <w:p w14:paraId="626F1901" w14:textId="77777777" w:rsidR="00EF07DC" w:rsidRDefault="00000000">
            <w:pPr>
              <w:spacing w:line="276" w:lineRule="auto"/>
              <w:jc w:val="center"/>
              <w:rPr>
                <w:color w:val="000000"/>
              </w:rPr>
            </w:pPr>
            <w:r>
              <w:rPr>
                <w:color w:val="000000"/>
              </w:rPr>
              <w:t>200</w:t>
            </w:r>
          </w:p>
        </w:tc>
        <w:tc>
          <w:tcPr>
            <w:tcW w:w="3260" w:type="dxa"/>
            <w:vAlign w:val="center"/>
          </w:tcPr>
          <w:p w14:paraId="5B1F1414" w14:textId="77777777" w:rsidR="00EF07DC" w:rsidRDefault="00000000">
            <w:pPr>
              <w:spacing w:line="276" w:lineRule="auto"/>
              <w:jc w:val="center"/>
              <w:rPr>
                <w:color w:val="000000"/>
              </w:rPr>
            </w:pPr>
            <w:r>
              <w:rPr>
                <w:color w:val="000000"/>
              </w:rPr>
              <w:t>5.4048</w:t>
            </w:r>
          </w:p>
        </w:tc>
      </w:tr>
      <w:tr w:rsidR="00EF07DC" w14:paraId="10E31803" w14:textId="77777777">
        <w:trPr>
          <w:trHeight w:val="288"/>
        </w:trPr>
        <w:tc>
          <w:tcPr>
            <w:tcW w:w="1129" w:type="dxa"/>
          </w:tcPr>
          <w:p w14:paraId="338F6258" w14:textId="77777777" w:rsidR="00EF07DC" w:rsidRDefault="00000000">
            <w:pPr>
              <w:spacing w:line="276" w:lineRule="auto"/>
              <w:jc w:val="center"/>
              <w:rPr>
                <w:color w:val="000000"/>
              </w:rPr>
            </w:pPr>
            <w:r>
              <w:rPr>
                <w:color w:val="000000"/>
              </w:rPr>
              <w:t>4</w:t>
            </w:r>
          </w:p>
        </w:tc>
        <w:tc>
          <w:tcPr>
            <w:tcW w:w="2410" w:type="dxa"/>
          </w:tcPr>
          <w:p w14:paraId="1EBC9294" w14:textId="77777777" w:rsidR="00EF07DC" w:rsidRDefault="00000000">
            <w:pPr>
              <w:spacing w:line="276" w:lineRule="auto"/>
              <w:jc w:val="center"/>
              <w:rPr>
                <w:color w:val="000000"/>
              </w:rPr>
            </w:pPr>
            <w:r>
              <w:rPr>
                <w:color w:val="000000"/>
              </w:rPr>
              <w:t>1×10</w:t>
            </w:r>
            <w:r>
              <w:rPr>
                <w:color w:val="000000"/>
                <w:vertAlign w:val="superscript"/>
              </w:rPr>
              <w:t>-5</w:t>
            </w:r>
          </w:p>
        </w:tc>
        <w:tc>
          <w:tcPr>
            <w:tcW w:w="1985" w:type="dxa"/>
          </w:tcPr>
          <w:p w14:paraId="434FEB9E" w14:textId="77777777" w:rsidR="00EF07DC" w:rsidRDefault="00000000">
            <w:pPr>
              <w:spacing w:line="276" w:lineRule="auto"/>
              <w:jc w:val="center"/>
              <w:rPr>
                <w:color w:val="000000"/>
              </w:rPr>
            </w:pPr>
            <w:r>
              <w:rPr>
                <w:color w:val="000000"/>
              </w:rPr>
              <w:t>100</w:t>
            </w:r>
          </w:p>
        </w:tc>
        <w:tc>
          <w:tcPr>
            <w:tcW w:w="3260" w:type="dxa"/>
            <w:vAlign w:val="center"/>
          </w:tcPr>
          <w:p w14:paraId="6C0EDA8C" w14:textId="77777777" w:rsidR="00EF07DC" w:rsidRDefault="00000000">
            <w:pPr>
              <w:spacing w:line="276" w:lineRule="auto"/>
              <w:jc w:val="center"/>
              <w:rPr>
                <w:color w:val="000000"/>
              </w:rPr>
            </w:pPr>
            <w:r>
              <w:rPr>
                <w:color w:val="000000"/>
              </w:rPr>
              <w:t>2.7024</w:t>
            </w:r>
          </w:p>
        </w:tc>
      </w:tr>
      <w:tr w:rsidR="00EF07DC" w14:paraId="77337EA0" w14:textId="77777777">
        <w:trPr>
          <w:trHeight w:val="288"/>
        </w:trPr>
        <w:tc>
          <w:tcPr>
            <w:tcW w:w="1129" w:type="dxa"/>
          </w:tcPr>
          <w:p w14:paraId="731CD4F9" w14:textId="77777777" w:rsidR="00EF07DC" w:rsidRDefault="00000000">
            <w:pPr>
              <w:spacing w:line="276" w:lineRule="auto"/>
              <w:jc w:val="center"/>
              <w:rPr>
                <w:color w:val="000000"/>
              </w:rPr>
            </w:pPr>
            <w:r>
              <w:rPr>
                <w:color w:val="000000"/>
              </w:rPr>
              <w:t>5</w:t>
            </w:r>
          </w:p>
        </w:tc>
        <w:tc>
          <w:tcPr>
            <w:tcW w:w="2410" w:type="dxa"/>
          </w:tcPr>
          <w:p w14:paraId="342342E7" w14:textId="77777777" w:rsidR="00EF07DC" w:rsidRDefault="00000000">
            <w:pPr>
              <w:spacing w:line="276" w:lineRule="auto"/>
              <w:jc w:val="center"/>
              <w:rPr>
                <w:color w:val="000000"/>
              </w:rPr>
            </w:pPr>
            <w:r>
              <w:rPr>
                <w:color w:val="000000"/>
              </w:rPr>
              <w:t>0.5×10</w:t>
            </w:r>
            <w:r>
              <w:rPr>
                <w:color w:val="000000"/>
                <w:vertAlign w:val="superscript"/>
              </w:rPr>
              <w:t>-5</w:t>
            </w:r>
          </w:p>
        </w:tc>
        <w:tc>
          <w:tcPr>
            <w:tcW w:w="1985" w:type="dxa"/>
          </w:tcPr>
          <w:p w14:paraId="47CA67DE" w14:textId="77777777" w:rsidR="00EF07DC" w:rsidRDefault="00000000">
            <w:pPr>
              <w:spacing w:line="276" w:lineRule="auto"/>
              <w:jc w:val="center"/>
              <w:rPr>
                <w:color w:val="000000"/>
              </w:rPr>
            </w:pPr>
            <w:r>
              <w:rPr>
                <w:color w:val="000000"/>
              </w:rPr>
              <w:t>50</w:t>
            </w:r>
          </w:p>
        </w:tc>
        <w:tc>
          <w:tcPr>
            <w:tcW w:w="3260" w:type="dxa"/>
            <w:vAlign w:val="center"/>
          </w:tcPr>
          <w:p w14:paraId="3AFF8238" w14:textId="77777777" w:rsidR="00EF07DC" w:rsidRDefault="00000000">
            <w:pPr>
              <w:spacing w:line="276" w:lineRule="auto"/>
              <w:jc w:val="center"/>
              <w:rPr>
                <w:color w:val="000000"/>
              </w:rPr>
            </w:pPr>
            <w:r>
              <w:rPr>
                <w:color w:val="000000"/>
              </w:rPr>
              <w:t>1.3512</w:t>
            </w:r>
          </w:p>
        </w:tc>
      </w:tr>
      <w:tr w:rsidR="00EF07DC" w14:paraId="75913678" w14:textId="77777777">
        <w:trPr>
          <w:trHeight w:val="288"/>
        </w:trPr>
        <w:tc>
          <w:tcPr>
            <w:tcW w:w="1129" w:type="dxa"/>
          </w:tcPr>
          <w:p w14:paraId="0D8DA9A1" w14:textId="77777777" w:rsidR="00EF07DC" w:rsidRDefault="00000000">
            <w:pPr>
              <w:spacing w:line="276" w:lineRule="auto"/>
              <w:jc w:val="center"/>
              <w:rPr>
                <w:color w:val="000000"/>
              </w:rPr>
            </w:pPr>
            <w:r>
              <w:rPr>
                <w:color w:val="000000"/>
              </w:rPr>
              <w:t>6</w:t>
            </w:r>
          </w:p>
        </w:tc>
        <w:tc>
          <w:tcPr>
            <w:tcW w:w="2410" w:type="dxa"/>
          </w:tcPr>
          <w:p w14:paraId="0EB12F60" w14:textId="77777777" w:rsidR="00EF07DC" w:rsidRDefault="00000000">
            <w:pPr>
              <w:spacing w:line="276" w:lineRule="auto"/>
              <w:jc w:val="center"/>
              <w:rPr>
                <w:color w:val="000000"/>
              </w:rPr>
            </w:pPr>
            <w:r>
              <w:rPr>
                <w:color w:val="000000"/>
              </w:rPr>
              <w:t>0.2×10</w:t>
            </w:r>
            <w:r>
              <w:rPr>
                <w:color w:val="000000"/>
                <w:vertAlign w:val="superscript"/>
              </w:rPr>
              <w:t>-5</w:t>
            </w:r>
          </w:p>
        </w:tc>
        <w:tc>
          <w:tcPr>
            <w:tcW w:w="1985" w:type="dxa"/>
          </w:tcPr>
          <w:p w14:paraId="3E733DF5" w14:textId="77777777" w:rsidR="00EF07DC" w:rsidRDefault="00000000">
            <w:pPr>
              <w:spacing w:line="276" w:lineRule="auto"/>
              <w:jc w:val="center"/>
              <w:rPr>
                <w:color w:val="000000"/>
              </w:rPr>
            </w:pPr>
            <w:r>
              <w:rPr>
                <w:color w:val="000000"/>
              </w:rPr>
              <w:t>20</w:t>
            </w:r>
          </w:p>
        </w:tc>
        <w:tc>
          <w:tcPr>
            <w:tcW w:w="3260" w:type="dxa"/>
            <w:vAlign w:val="center"/>
          </w:tcPr>
          <w:p w14:paraId="661CAFCD" w14:textId="77777777" w:rsidR="00EF07DC" w:rsidRDefault="00000000">
            <w:pPr>
              <w:spacing w:line="276" w:lineRule="auto"/>
              <w:jc w:val="center"/>
              <w:rPr>
                <w:color w:val="000000"/>
              </w:rPr>
            </w:pPr>
            <w:r>
              <w:rPr>
                <w:color w:val="000000"/>
              </w:rPr>
              <w:t>0.54048</w:t>
            </w:r>
          </w:p>
        </w:tc>
      </w:tr>
    </w:tbl>
    <w:p w14:paraId="5EE3821E" w14:textId="561A6A56" w:rsidR="00EF07DC" w:rsidRDefault="00000000">
      <w:pPr>
        <w:pStyle w:val="Heading5"/>
      </w:pPr>
      <w:bookmarkStart w:id="59" w:name="_Toc212616758"/>
      <w:r>
        <w:t xml:space="preserve">Bảng </w:t>
      </w:r>
      <w:r w:rsidR="003C3AAB">
        <w:t>8</w:t>
      </w:r>
      <w:r>
        <w:t>: Xây dựng đường chuẩn</w:t>
      </w:r>
      <w:bookmarkEnd w:id="59"/>
    </w:p>
    <w:tbl>
      <w:tblPr>
        <w:tblStyle w:val="a9"/>
        <w:tblW w:w="8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8"/>
        <w:gridCol w:w="1077"/>
        <w:gridCol w:w="1222"/>
        <w:gridCol w:w="1222"/>
        <w:gridCol w:w="1222"/>
        <w:gridCol w:w="1222"/>
        <w:gridCol w:w="1255"/>
      </w:tblGrid>
      <w:tr w:rsidR="00EF07DC" w14:paraId="0FE379E7" w14:textId="77777777" w:rsidTr="00B54232">
        <w:trPr>
          <w:tblHeader/>
        </w:trPr>
        <w:tc>
          <w:tcPr>
            <w:tcW w:w="1558" w:type="dxa"/>
            <w:vAlign w:val="center"/>
          </w:tcPr>
          <w:p w14:paraId="5903A1B9" w14:textId="77777777" w:rsidR="00EF07DC" w:rsidRDefault="00000000">
            <w:pPr>
              <w:pBdr>
                <w:top w:val="nil"/>
                <w:left w:val="nil"/>
                <w:bottom w:val="nil"/>
                <w:right w:val="nil"/>
                <w:between w:val="nil"/>
              </w:pBdr>
              <w:spacing w:line="276" w:lineRule="auto"/>
              <w:jc w:val="center"/>
              <w:rPr>
                <w:b/>
                <w:color w:val="000000"/>
                <w:sz w:val="26"/>
                <w:szCs w:val="26"/>
              </w:rPr>
            </w:pPr>
            <w:r>
              <w:rPr>
                <w:b/>
                <w:color w:val="000000"/>
                <w:sz w:val="26"/>
                <w:szCs w:val="26"/>
              </w:rPr>
              <w:t>Chuẩn</w:t>
            </w:r>
          </w:p>
        </w:tc>
        <w:tc>
          <w:tcPr>
            <w:tcW w:w="1077" w:type="dxa"/>
            <w:vAlign w:val="center"/>
          </w:tcPr>
          <w:p w14:paraId="7B601477" w14:textId="77777777" w:rsidR="00EF07DC" w:rsidRDefault="00000000">
            <w:pPr>
              <w:pBdr>
                <w:top w:val="nil"/>
                <w:left w:val="nil"/>
                <w:bottom w:val="nil"/>
                <w:right w:val="nil"/>
                <w:between w:val="nil"/>
              </w:pBdr>
              <w:spacing w:line="276" w:lineRule="auto"/>
              <w:jc w:val="center"/>
              <w:rPr>
                <w:b/>
                <w:color w:val="000000"/>
                <w:sz w:val="26"/>
                <w:szCs w:val="26"/>
              </w:rPr>
            </w:pPr>
            <w:r>
              <w:rPr>
                <w:b/>
                <w:color w:val="000000"/>
                <w:sz w:val="26"/>
                <w:szCs w:val="26"/>
              </w:rPr>
              <w:t>1</w:t>
            </w:r>
          </w:p>
        </w:tc>
        <w:tc>
          <w:tcPr>
            <w:tcW w:w="1222" w:type="dxa"/>
            <w:vAlign w:val="center"/>
          </w:tcPr>
          <w:p w14:paraId="2FFE0667" w14:textId="77777777" w:rsidR="00EF07DC" w:rsidRDefault="00000000">
            <w:pPr>
              <w:pBdr>
                <w:top w:val="nil"/>
                <w:left w:val="nil"/>
                <w:bottom w:val="nil"/>
                <w:right w:val="nil"/>
                <w:between w:val="nil"/>
              </w:pBdr>
              <w:spacing w:line="276" w:lineRule="auto"/>
              <w:jc w:val="center"/>
              <w:rPr>
                <w:b/>
                <w:color w:val="000000"/>
                <w:sz w:val="26"/>
                <w:szCs w:val="26"/>
              </w:rPr>
            </w:pPr>
            <w:r>
              <w:rPr>
                <w:b/>
                <w:color w:val="000000"/>
                <w:sz w:val="26"/>
                <w:szCs w:val="26"/>
              </w:rPr>
              <w:t>2</w:t>
            </w:r>
          </w:p>
        </w:tc>
        <w:tc>
          <w:tcPr>
            <w:tcW w:w="1222" w:type="dxa"/>
            <w:vAlign w:val="center"/>
          </w:tcPr>
          <w:p w14:paraId="3F4869EC" w14:textId="77777777" w:rsidR="00EF07DC" w:rsidRDefault="00000000">
            <w:pPr>
              <w:pBdr>
                <w:top w:val="nil"/>
                <w:left w:val="nil"/>
                <w:bottom w:val="nil"/>
                <w:right w:val="nil"/>
                <w:between w:val="nil"/>
              </w:pBdr>
              <w:spacing w:line="276" w:lineRule="auto"/>
              <w:jc w:val="center"/>
              <w:rPr>
                <w:b/>
                <w:color w:val="000000"/>
                <w:sz w:val="26"/>
                <w:szCs w:val="26"/>
              </w:rPr>
            </w:pPr>
            <w:r>
              <w:rPr>
                <w:b/>
                <w:color w:val="000000"/>
                <w:sz w:val="26"/>
                <w:szCs w:val="26"/>
              </w:rPr>
              <w:t>3</w:t>
            </w:r>
          </w:p>
        </w:tc>
        <w:tc>
          <w:tcPr>
            <w:tcW w:w="1222" w:type="dxa"/>
            <w:vAlign w:val="center"/>
          </w:tcPr>
          <w:p w14:paraId="581447AB" w14:textId="77777777" w:rsidR="00EF07DC" w:rsidRDefault="00000000">
            <w:pPr>
              <w:pBdr>
                <w:top w:val="nil"/>
                <w:left w:val="nil"/>
                <w:bottom w:val="nil"/>
                <w:right w:val="nil"/>
                <w:between w:val="nil"/>
              </w:pBdr>
              <w:spacing w:line="276" w:lineRule="auto"/>
              <w:jc w:val="center"/>
              <w:rPr>
                <w:b/>
                <w:color w:val="000000"/>
                <w:sz w:val="26"/>
                <w:szCs w:val="26"/>
              </w:rPr>
            </w:pPr>
            <w:r>
              <w:rPr>
                <w:b/>
                <w:color w:val="000000"/>
                <w:sz w:val="26"/>
                <w:szCs w:val="26"/>
              </w:rPr>
              <w:t>4</w:t>
            </w:r>
          </w:p>
        </w:tc>
        <w:tc>
          <w:tcPr>
            <w:tcW w:w="1222" w:type="dxa"/>
            <w:vAlign w:val="center"/>
          </w:tcPr>
          <w:p w14:paraId="1D0E4929" w14:textId="77777777" w:rsidR="00EF07DC" w:rsidRDefault="00000000">
            <w:pPr>
              <w:pBdr>
                <w:top w:val="nil"/>
                <w:left w:val="nil"/>
                <w:bottom w:val="nil"/>
                <w:right w:val="nil"/>
                <w:between w:val="nil"/>
              </w:pBdr>
              <w:spacing w:line="276" w:lineRule="auto"/>
              <w:jc w:val="center"/>
              <w:rPr>
                <w:b/>
                <w:color w:val="000000"/>
                <w:sz w:val="26"/>
                <w:szCs w:val="26"/>
              </w:rPr>
            </w:pPr>
            <w:r>
              <w:rPr>
                <w:b/>
                <w:color w:val="000000"/>
                <w:sz w:val="26"/>
                <w:szCs w:val="26"/>
              </w:rPr>
              <w:t>5</w:t>
            </w:r>
          </w:p>
        </w:tc>
        <w:tc>
          <w:tcPr>
            <w:tcW w:w="1255" w:type="dxa"/>
            <w:vAlign w:val="center"/>
          </w:tcPr>
          <w:p w14:paraId="48195BCC" w14:textId="77777777" w:rsidR="00EF07DC" w:rsidRDefault="00000000">
            <w:pPr>
              <w:pBdr>
                <w:top w:val="nil"/>
                <w:left w:val="nil"/>
                <w:bottom w:val="nil"/>
                <w:right w:val="nil"/>
                <w:between w:val="nil"/>
              </w:pBdr>
              <w:spacing w:line="276" w:lineRule="auto"/>
              <w:jc w:val="center"/>
              <w:rPr>
                <w:b/>
                <w:color w:val="000000"/>
                <w:sz w:val="26"/>
                <w:szCs w:val="26"/>
              </w:rPr>
            </w:pPr>
            <w:r>
              <w:rPr>
                <w:b/>
                <w:color w:val="000000"/>
                <w:sz w:val="26"/>
                <w:szCs w:val="26"/>
              </w:rPr>
              <w:t>6</w:t>
            </w:r>
          </w:p>
        </w:tc>
      </w:tr>
      <w:tr w:rsidR="00EF07DC" w14:paraId="32416DF3" w14:textId="77777777">
        <w:tc>
          <w:tcPr>
            <w:tcW w:w="1558" w:type="dxa"/>
            <w:vAlign w:val="center"/>
          </w:tcPr>
          <w:p w14:paraId="24C84FC3"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C</w:t>
            </w:r>
            <w:r>
              <w:rPr>
                <w:color w:val="000000"/>
                <w:sz w:val="26"/>
                <w:szCs w:val="26"/>
                <w:vertAlign w:val="subscript"/>
              </w:rPr>
              <w:t>phức</w:t>
            </w:r>
            <w:r>
              <w:rPr>
                <w:color w:val="000000"/>
                <w:sz w:val="26"/>
                <w:szCs w:val="26"/>
              </w:rPr>
              <w:t>, ppm</w:t>
            </w:r>
          </w:p>
        </w:tc>
        <w:tc>
          <w:tcPr>
            <w:tcW w:w="1077" w:type="dxa"/>
            <w:vAlign w:val="center"/>
          </w:tcPr>
          <w:p w14:paraId="33A8B233"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22" w:type="dxa"/>
          </w:tcPr>
          <w:p w14:paraId="69C91781"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22" w:type="dxa"/>
          </w:tcPr>
          <w:p w14:paraId="6297ACEB"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22" w:type="dxa"/>
          </w:tcPr>
          <w:p w14:paraId="6FD19347"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22" w:type="dxa"/>
          </w:tcPr>
          <w:p w14:paraId="560BF7D0"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55" w:type="dxa"/>
          </w:tcPr>
          <w:p w14:paraId="242ECB7E"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r>
      <w:tr w:rsidR="00EF07DC" w14:paraId="45350F38" w14:textId="77777777">
        <w:tc>
          <w:tcPr>
            <w:tcW w:w="1558" w:type="dxa"/>
            <w:vAlign w:val="center"/>
          </w:tcPr>
          <w:p w14:paraId="1323E091" w14:textId="77777777" w:rsidR="00EF07DC" w:rsidRDefault="00000000">
            <w:pPr>
              <w:pBdr>
                <w:top w:val="nil"/>
                <w:left w:val="nil"/>
                <w:bottom w:val="nil"/>
                <w:right w:val="nil"/>
                <w:between w:val="nil"/>
              </w:pBdr>
              <w:spacing w:line="276" w:lineRule="auto"/>
              <w:jc w:val="center"/>
              <w:rPr>
                <w:color w:val="000000"/>
                <w:sz w:val="26"/>
                <w:szCs w:val="26"/>
                <w:vertAlign w:val="subscript"/>
              </w:rPr>
            </w:pPr>
            <w:r>
              <w:rPr>
                <w:color w:val="000000"/>
                <w:sz w:val="26"/>
                <w:szCs w:val="26"/>
              </w:rPr>
              <w:t>A</w:t>
            </w:r>
            <w:r>
              <w:rPr>
                <w:color w:val="000000"/>
                <w:sz w:val="26"/>
                <w:szCs w:val="26"/>
                <w:vertAlign w:val="subscript"/>
              </w:rPr>
              <w:t>1</w:t>
            </w:r>
          </w:p>
        </w:tc>
        <w:tc>
          <w:tcPr>
            <w:tcW w:w="1077" w:type="dxa"/>
          </w:tcPr>
          <w:p w14:paraId="626AD39F"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22" w:type="dxa"/>
          </w:tcPr>
          <w:p w14:paraId="37455666"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22" w:type="dxa"/>
          </w:tcPr>
          <w:p w14:paraId="7A106683"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22" w:type="dxa"/>
          </w:tcPr>
          <w:p w14:paraId="62399929"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22" w:type="dxa"/>
          </w:tcPr>
          <w:p w14:paraId="56B5B78C"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55" w:type="dxa"/>
          </w:tcPr>
          <w:p w14:paraId="144F6727"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r>
      <w:tr w:rsidR="00EF07DC" w14:paraId="15D887E2" w14:textId="77777777">
        <w:tc>
          <w:tcPr>
            <w:tcW w:w="1558" w:type="dxa"/>
            <w:vAlign w:val="center"/>
          </w:tcPr>
          <w:p w14:paraId="1F95BF32"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lastRenderedPageBreak/>
              <w:t>A</w:t>
            </w:r>
            <w:r>
              <w:rPr>
                <w:color w:val="000000"/>
                <w:sz w:val="26"/>
                <w:szCs w:val="26"/>
                <w:vertAlign w:val="subscript"/>
              </w:rPr>
              <w:t>2</w:t>
            </w:r>
          </w:p>
        </w:tc>
        <w:tc>
          <w:tcPr>
            <w:tcW w:w="1077" w:type="dxa"/>
          </w:tcPr>
          <w:p w14:paraId="4ED4B190"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22" w:type="dxa"/>
          </w:tcPr>
          <w:p w14:paraId="50ACB754"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22" w:type="dxa"/>
          </w:tcPr>
          <w:p w14:paraId="0D01FF70"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22" w:type="dxa"/>
          </w:tcPr>
          <w:p w14:paraId="20B13113"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22" w:type="dxa"/>
          </w:tcPr>
          <w:p w14:paraId="48B46105"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55" w:type="dxa"/>
          </w:tcPr>
          <w:p w14:paraId="4AFAE2B8"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r>
      <w:tr w:rsidR="00EF07DC" w14:paraId="66807D3F" w14:textId="77777777">
        <w:tc>
          <w:tcPr>
            <w:tcW w:w="1558" w:type="dxa"/>
            <w:vAlign w:val="center"/>
          </w:tcPr>
          <w:p w14:paraId="2EE1B72E" w14:textId="77777777" w:rsidR="00EF07DC" w:rsidRDefault="00000000">
            <w:pPr>
              <w:pBdr>
                <w:top w:val="nil"/>
                <w:left w:val="nil"/>
                <w:bottom w:val="nil"/>
                <w:right w:val="nil"/>
                <w:between w:val="nil"/>
              </w:pBdr>
              <w:spacing w:line="276" w:lineRule="auto"/>
              <w:jc w:val="center"/>
              <w:rPr>
                <w:color w:val="000000"/>
                <w:sz w:val="26"/>
                <w:szCs w:val="26"/>
                <w:vertAlign w:val="subscript"/>
              </w:rPr>
            </w:pPr>
            <w:r>
              <w:rPr>
                <w:color w:val="000000"/>
                <w:sz w:val="26"/>
                <w:szCs w:val="26"/>
              </w:rPr>
              <w:t>A</w:t>
            </w:r>
            <w:r>
              <w:rPr>
                <w:color w:val="000000"/>
                <w:sz w:val="26"/>
                <w:szCs w:val="26"/>
                <w:vertAlign w:val="subscript"/>
              </w:rPr>
              <w:t>3</w:t>
            </w:r>
          </w:p>
        </w:tc>
        <w:tc>
          <w:tcPr>
            <w:tcW w:w="1077" w:type="dxa"/>
          </w:tcPr>
          <w:p w14:paraId="243D1D87"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22" w:type="dxa"/>
          </w:tcPr>
          <w:p w14:paraId="57A29843"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22" w:type="dxa"/>
          </w:tcPr>
          <w:p w14:paraId="13B8227A"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22" w:type="dxa"/>
          </w:tcPr>
          <w:p w14:paraId="1A0F5786"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22" w:type="dxa"/>
          </w:tcPr>
          <w:p w14:paraId="599D61CE"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55" w:type="dxa"/>
          </w:tcPr>
          <w:p w14:paraId="05BE0989"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r>
      <w:tr w:rsidR="00EF07DC" w14:paraId="39768C01" w14:textId="77777777">
        <w:tc>
          <w:tcPr>
            <w:tcW w:w="1558" w:type="dxa"/>
            <w:vAlign w:val="center"/>
          </w:tcPr>
          <w:p w14:paraId="6A51C7BB" w14:textId="77777777" w:rsidR="00EF07DC" w:rsidRDefault="00000000">
            <w:pPr>
              <w:pBdr>
                <w:top w:val="nil"/>
                <w:left w:val="nil"/>
                <w:bottom w:val="nil"/>
                <w:right w:val="nil"/>
                <w:between w:val="nil"/>
              </w:pBdr>
              <w:spacing w:line="276" w:lineRule="auto"/>
              <w:jc w:val="center"/>
              <w:rPr>
                <w:color w:val="000000"/>
                <w:sz w:val="26"/>
                <w:szCs w:val="26"/>
                <w:vertAlign w:val="subscript"/>
              </w:rPr>
            </w:pPr>
            <w:r>
              <w:rPr>
                <w:color w:val="000000"/>
                <w:sz w:val="26"/>
                <w:szCs w:val="26"/>
              </w:rPr>
              <w:t>A trung bình</w:t>
            </w:r>
          </w:p>
        </w:tc>
        <w:tc>
          <w:tcPr>
            <w:tcW w:w="1077" w:type="dxa"/>
          </w:tcPr>
          <w:p w14:paraId="5E6835B6"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22" w:type="dxa"/>
          </w:tcPr>
          <w:p w14:paraId="5EE16CB8"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22" w:type="dxa"/>
          </w:tcPr>
          <w:p w14:paraId="0914B460"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22" w:type="dxa"/>
          </w:tcPr>
          <w:p w14:paraId="7A587F11"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22" w:type="dxa"/>
          </w:tcPr>
          <w:p w14:paraId="300FB839"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255" w:type="dxa"/>
          </w:tcPr>
          <w:p w14:paraId="661B1EB9"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r>
    </w:tbl>
    <w:p w14:paraId="13E5D251" w14:textId="77777777" w:rsidR="00EF07DC" w:rsidRDefault="00000000">
      <w:pPr>
        <w:pStyle w:val="Heading4"/>
      </w:pPr>
      <w:bookmarkStart w:id="60" w:name="_heading=h.sonztt3o45xd" w:colFirst="0" w:colLast="0"/>
      <w:bookmarkEnd w:id="60"/>
      <w:r>
        <w:t>2.3.3.4. Độ thu hồi (Recovery %)</w:t>
      </w:r>
    </w:p>
    <w:p w14:paraId="72C219A1" w14:textId="7A2E4F7E" w:rsidR="00EF07DC" w:rsidRDefault="00000000">
      <w:pPr>
        <w:pStyle w:val="Heading5"/>
      </w:pPr>
      <w:bookmarkStart w:id="61" w:name="_Toc212616759"/>
      <w:r>
        <w:t xml:space="preserve">Bảng </w:t>
      </w:r>
      <w:r w:rsidR="003C3AAB">
        <w:t>9</w:t>
      </w:r>
      <w:r>
        <w:t>: Độ thu hồi đối với các nồng độ (Theo chuẩn AOAC)</w:t>
      </w:r>
      <w:bookmarkEnd w:id="61"/>
    </w:p>
    <w:tbl>
      <w:tblPr>
        <w:tblStyle w:val="aa"/>
        <w:tblW w:w="87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630"/>
        <w:gridCol w:w="2056"/>
        <w:gridCol w:w="2268"/>
        <w:gridCol w:w="1661"/>
        <w:gridCol w:w="2175"/>
      </w:tblGrid>
      <w:tr w:rsidR="00EF07DC" w14:paraId="2B4DD710" w14:textId="77777777">
        <w:trPr>
          <w:tblHeader/>
        </w:trPr>
        <w:tc>
          <w:tcPr>
            <w:tcW w:w="630" w:type="dxa"/>
            <w:tcBorders>
              <w:top w:val="single" w:sz="6" w:space="0" w:color="000000"/>
              <w:left w:val="single" w:sz="6" w:space="0" w:color="000000"/>
              <w:bottom w:val="single" w:sz="6" w:space="0" w:color="000000"/>
              <w:right w:val="single" w:sz="6" w:space="0" w:color="000000"/>
            </w:tcBorders>
            <w:vAlign w:val="center"/>
          </w:tcPr>
          <w:p w14:paraId="1B5E3C23"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TT </w:t>
            </w:r>
          </w:p>
        </w:tc>
        <w:tc>
          <w:tcPr>
            <w:tcW w:w="2056" w:type="dxa"/>
            <w:tcBorders>
              <w:top w:val="single" w:sz="6" w:space="0" w:color="000000"/>
              <w:left w:val="single" w:sz="6" w:space="0" w:color="000000"/>
              <w:bottom w:val="single" w:sz="6" w:space="0" w:color="000000"/>
              <w:right w:val="single" w:sz="6" w:space="0" w:color="000000"/>
            </w:tcBorders>
            <w:vAlign w:val="center"/>
          </w:tcPr>
          <w:p w14:paraId="0935CDEE"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Hàm lượng [%]</w:t>
            </w:r>
          </w:p>
        </w:tc>
        <w:tc>
          <w:tcPr>
            <w:tcW w:w="2268" w:type="dxa"/>
            <w:tcBorders>
              <w:top w:val="single" w:sz="6" w:space="0" w:color="000000"/>
              <w:left w:val="single" w:sz="6" w:space="0" w:color="000000"/>
              <w:bottom w:val="single" w:sz="6" w:space="0" w:color="000000"/>
              <w:right w:val="single" w:sz="6" w:space="0" w:color="000000"/>
            </w:tcBorders>
            <w:vAlign w:val="center"/>
          </w:tcPr>
          <w:p w14:paraId="7029D450"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Tỷ lệ chất </w:t>
            </w:r>
          </w:p>
        </w:tc>
        <w:tc>
          <w:tcPr>
            <w:tcW w:w="1661" w:type="dxa"/>
            <w:tcBorders>
              <w:top w:val="single" w:sz="6" w:space="0" w:color="000000"/>
              <w:left w:val="single" w:sz="6" w:space="0" w:color="000000"/>
              <w:bottom w:val="single" w:sz="6" w:space="0" w:color="000000"/>
              <w:right w:val="single" w:sz="6" w:space="0" w:color="000000"/>
            </w:tcBorders>
            <w:vAlign w:val="center"/>
          </w:tcPr>
          <w:p w14:paraId="0FC2EB64"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Đơn vị </w:t>
            </w:r>
          </w:p>
        </w:tc>
        <w:tc>
          <w:tcPr>
            <w:tcW w:w="2175" w:type="dxa"/>
            <w:tcBorders>
              <w:top w:val="single" w:sz="6" w:space="0" w:color="000000"/>
              <w:left w:val="single" w:sz="6" w:space="0" w:color="000000"/>
              <w:bottom w:val="single" w:sz="6" w:space="0" w:color="000000"/>
              <w:right w:val="single" w:sz="6" w:space="0" w:color="000000"/>
            </w:tcBorders>
            <w:vAlign w:val="center"/>
          </w:tcPr>
          <w:p w14:paraId="43CD0537"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Độ thu hồi [%]</w:t>
            </w:r>
          </w:p>
        </w:tc>
      </w:tr>
      <w:tr w:rsidR="00EF07DC" w14:paraId="0E7D8027" w14:textId="77777777">
        <w:tc>
          <w:tcPr>
            <w:tcW w:w="630" w:type="dxa"/>
            <w:tcBorders>
              <w:top w:val="single" w:sz="6" w:space="0" w:color="000000"/>
              <w:left w:val="single" w:sz="6" w:space="0" w:color="000000"/>
              <w:bottom w:val="single" w:sz="6" w:space="0" w:color="000000"/>
              <w:right w:val="single" w:sz="6" w:space="0" w:color="000000"/>
            </w:tcBorders>
            <w:vAlign w:val="center"/>
          </w:tcPr>
          <w:p w14:paraId="6440509C"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56" w:type="dxa"/>
            <w:tcBorders>
              <w:top w:val="single" w:sz="6" w:space="0" w:color="000000"/>
              <w:left w:val="single" w:sz="6" w:space="0" w:color="000000"/>
              <w:bottom w:val="single" w:sz="6" w:space="0" w:color="000000"/>
              <w:right w:val="single" w:sz="6" w:space="0" w:color="000000"/>
            </w:tcBorders>
            <w:vAlign w:val="center"/>
          </w:tcPr>
          <w:p w14:paraId="12615BAC"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100 </w:t>
            </w:r>
          </w:p>
        </w:tc>
        <w:tc>
          <w:tcPr>
            <w:tcW w:w="2268" w:type="dxa"/>
            <w:tcBorders>
              <w:top w:val="single" w:sz="6" w:space="0" w:color="000000"/>
              <w:left w:val="single" w:sz="6" w:space="0" w:color="000000"/>
              <w:bottom w:val="single" w:sz="6" w:space="0" w:color="000000"/>
              <w:right w:val="single" w:sz="6" w:space="0" w:color="000000"/>
            </w:tcBorders>
            <w:vAlign w:val="center"/>
          </w:tcPr>
          <w:p w14:paraId="3C0697A6"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p>
        </w:tc>
        <w:tc>
          <w:tcPr>
            <w:tcW w:w="1661" w:type="dxa"/>
            <w:tcBorders>
              <w:top w:val="single" w:sz="6" w:space="0" w:color="000000"/>
              <w:left w:val="single" w:sz="6" w:space="0" w:color="000000"/>
              <w:bottom w:val="single" w:sz="6" w:space="0" w:color="000000"/>
              <w:right w:val="single" w:sz="6" w:space="0" w:color="000000"/>
            </w:tcBorders>
            <w:vAlign w:val="center"/>
          </w:tcPr>
          <w:p w14:paraId="63F47DB0"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100% </w:t>
            </w:r>
          </w:p>
        </w:tc>
        <w:tc>
          <w:tcPr>
            <w:tcW w:w="2175" w:type="dxa"/>
            <w:tcBorders>
              <w:top w:val="single" w:sz="6" w:space="0" w:color="000000"/>
              <w:left w:val="single" w:sz="6" w:space="0" w:color="000000"/>
              <w:bottom w:val="single" w:sz="6" w:space="0" w:color="000000"/>
              <w:right w:val="single" w:sz="6" w:space="0" w:color="000000"/>
            </w:tcBorders>
            <w:vAlign w:val="center"/>
          </w:tcPr>
          <w:p w14:paraId="3586C698"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98-102</w:t>
            </w:r>
          </w:p>
        </w:tc>
      </w:tr>
      <w:tr w:rsidR="00EF07DC" w14:paraId="3A947261" w14:textId="77777777">
        <w:tc>
          <w:tcPr>
            <w:tcW w:w="630" w:type="dxa"/>
            <w:tcBorders>
              <w:top w:val="single" w:sz="6" w:space="0" w:color="000000"/>
              <w:left w:val="single" w:sz="6" w:space="0" w:color="000000"/>
              <w:bottom w:val="single" w:sz="6" w:space="0" w:color="000000"/>
              <w:right w:val="single" w:sz="6" w:space="0" w:color="000000"/>
            </w:tcBorders>
            <w:vAlign w:val="center"/>
          </w:tcPr>
          <w:p w14:paraId="7FA9FDDA"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056" w:type="dxa"/>
            <w:tcBorders>
              <w:top w:val="single" w:sz="6" w:space="0" w:color="000000"/>
              <w:left w:val="single" w:sz="6" w:space="0" w:color="000000"/>
              <w:bottom w:val="single" w:sz="6" w:space="0" w:color="000000"/>
              <w:right w:val="single" w:sz="6" w:space="0" w:color="000000"/>
            </w:tcBorders>
            <w:vAlign w:val="center"/>
          </w:tcPr>
          <w:p w14:paraId="377CA269"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w:t>
            </w:r>
          </w:p>
        </w:tc>
        <w:tc>
          <w:tcPr>
            <w:tcW w:w="2268" w:type="dxa"/>
            <w:tcBorders>
              <w:top w:val="single" w:sz="6" w:space="0" w:color="000000"/>
              <w:left w:val="single" w:sz="6" w:space="0" w:color="000000"/>
              <w:bottom w:val="single" w:sz="6" w:space="0" w:color="000000"/>
              <w:right w:val="single" w:sz="6" w:space="0" w:color="000000"/>
            </w:tcBorders>
            <w:vAlign w:val="center"/>
          </w:tcPr>
          <w:p w14:paraId="436F66B1"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r>
              <w:rPr>
                <w:rFonts w:ascii="Times New Roman" w:eastAsia="Times New Roman" w:hAnsi="Times New Roman" w:cs="Times New Roman"/>
                <w:sz w:val="26"/>
                <w:szCs w:val="26"/>
                <w:vertAlign w:val="superscript"/>
              </w:rPr>
              <w:t>-1</w:t>
            </w:r>
            <w:r>
              <w:rPr>
                <w:rFonts w:ascii="Times New Roman" w:eastAsia="Times New Roman" w:hAnsi="Times New Roman" w:cs="Times New Roman"/>
                <w:sz w:val="26"/>
                <w:szCs w:val="26"/>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tcPr>
          <w:p w14:paraId="23C37842"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w:t>
            </w:r>
          </w:p>
        </w:tc>
        <w:tc>
          <w:tcPr>
            <w:tcW w:w="2175" w:type="dxa"/>
            <w:tcBorders>
              <w:top w:val="single" w:sz="6" w:space="0" w:color="000000"/>
              <w:left w:val="single" w:sz="6" w:space="0" w:color="000000"/>
              <w:bottom w:val="single" w:sz="6" w:space="0" w:color="000000"/>
              <w:right w:val="single" w:sz="6" w:space="0" w:color="000000"/>
            </w:tcBorders>
            <w:vAlign w:val="center"/>
          </w:tcPr>
          <w:p w14:paraId="1CE93B4B"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98-102</w:t>
            </w:r>
          </w:p>
        </w:tc>
      </w:tr>
      <w:tr w:rsidR="00EF07DC" w14:paraId="56FB382D" w14:textId="77777777">
        <w:tc>
          <w:tcPr>
            <w:tcW w:w="630" w:type="dxa"/>
            <w:tcBorders>
              <w:top w:val="single" w:sz="6" w:space="0" w:color="000000"/>
              <w:left w:val="single" w:sz="6" w:space="0" w:color="000000"/>
              <w:bottom w:val="single" w:sz="6" w:space="0" w:color="000000"/>
              <w:right w:val="single" w:sz="6" w:space="0" w:color="000000"/>
            </w:tcBorders>
            <w:vAlign w:val="center"/>
          </w:tcPr>
          <w:p w14:paraId="6BF4CDAD"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056" w:type="dxa"/>
            <w:tcBorders>
              <w:top w:val="single" w:sz="6" w:space="0" w:color="000000"/>
              <w:left w:val="single" w:sz="6" w:space="0" w:color="000000"/>
              <w:bottom w:val="single" w:sz="6" w:space="0" w:color="000000"/>
              <w:right w:val="single" w:sz="6" w:space="0" w:color="000000"/>
            </w:tcBorders>
            <w:vAlign w:val="center"/>
          </w:tcPr>
          <w:p w14:paraId="298348E8"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p>
        </w:tc>
        <w:tc>
          <w:tcPr>
            <w:tcW w:w="2268" w:type="dxa"/>
            <w:tcBorders>
              <w:top w:val="single" w:sz="6" w:space="0" w:color="000000"/>
              <w:left w:val="single" w:sz="6" w:space="0" w:color="000000"/>
              <w:bottom w:val="single" w:sz="6" w:space="0" w:color="000000"/>
              <w:right w:val="single" w:sz="6" w:space="0" w:color="000000"/>
            </w:tcBorders>
            <w:vAlign w:val="center"/>
          </w:tcPr>
          <w:p w14:paraId="2C90A4DB"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r>
              <w:rPr>
                <w:rFonts w:ascii="Times New Roman" w:eastAsia="Times New Roman" w:hAnsi="Times New Roman" w:cs="Times New Roman"/>
                <w:sz w:val="26"/>
                <w:szCs w:val="26"/>
                <w:vertAlign w:val="superscript"/>
              </w:rPr>
              <w:t>-2</w:t>
            </w:r>
            <w:r>
              <w:rPr>
                <w:rFonts w:ascii="Times New Roman" w:eastAsia="Times New Roman" w:hAnsi="Times New Roman" w:cs="Times New Roman"/>
                <w:sz w:val="26"/>
                <w:szCs w:val="26"/>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tcPr>
          <w:p w14:paraId="44111E5B"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p>
        </w:tc>
        <w:tc>
          <w:tcPr>
            <w:tcW w:w="2175" w:type="dxa"/>
            <w:tcBorders>
              <w:top w:val="single" w:sz="6" w:space="0" w:color="000000"/>
              <w:left w:val="single" w:sz="6" w:space="0" w:color="000000"/>
              <w:bottom w:val="single" w:sz="6" w:space="0" w:color="000000"/>
              <w:right w:val="single" w:sz="6" w:space="0" w:color="000000"/>
            </w:tcBorders>
            <w:vAlign w:val="center"/>
          </w:tcPr>
          <w:p w14:paraId="5FC656C2"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97-103</w:t>
            </w:r>
          </w:p>
        </w:tc>
      </w:tr>
      <w:tr w:rsidR="00EF07DC" w14:paraId="3D687723" w14:textId="77777777">
        <w:tc>
          <w:tcPr>
            <w:tcW w:w="630" w:type="dxa"/>
            <w:tcBorders>
              <w:top w:val="single" w:sz="6" w:space="0" w:color="000000"/>
              <w:left w:val="single" w:sz="6" w:space="0" w:color="000000"/>
              <w:bottom w:val="single" w:sz="6" w:space="0" w:color="000000"/>
              <w:right w:val="single" w:sz="6" w:space="0" w:color="000000"/>
            </w:tcBorders>
            <w:vAlign w:val="center"/>
          </w:tcPr>
          <w:p w14:paraId="7EA6FF2B"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056" w:type="dxa"/>
            <w:tcBorders>
              <w:top w:val="single" w:sz="6" w:space="0" w:color="000000"/>
              <w:left w:val="single" w:sz="6" w:space="0" w:color="000000"/>
              <w:bottom w:val="single" w:sz="6" w:space="0" w:color="000000"/>
              <w:right w:val="single" w:sz="6" w:space="0" w:color="000000"/>
            </w:tcBorders>
            <w:vAlign w:val="center"/>
          </w:tcPr>
          <w:p w14:paraId="6798193E"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0,1 </w:t>
            </w:r>
          </w:p>
        </w:tc>
        <w:tc>
          <w:tcPr>
            <w:tcW w:w="2268" w:type="dxa"/>
            <w:tcBorders>
              <w:top w:val="single" w:sz="6" w:space="0" w:color="000000"/>
              <w:left w:val="single" w:sz="6" w:space="0" w:color="000000"/>
              <w:bottom w:val="single" w:sz="6" w:space="0" w:color="000000"/>
              <w:right w:val="single" w:sz="6" w:space="0" w:color="000000"/>
            </w:tcBorders>
            <w:vAlign w:val="center"/>
          </w:tcPr>
          <w:p w14:paraId="510D4CD8"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r>
              <w:rPr>
                <w:rFonts w:ascii="Times New Roman" w:eastAsia="Times New Roman" w:hAnsi="Times New Roman" w:cs="Times New Roman"/>
                <w:sz w:val="26"/>
                <w:szCs w:val="26"/>
                <w:vertAlign w:val="superscript"/>
              </w:rPr>
              <w:t>-3</w:t>
            </w:r>
            <w:r>
              <w:rPr>
                <w:rFonts w:ascii="Times New Roman" w:eastAsia="Times New Roman" w:hAnsi="Times New Roman" w:cs="Times New Roman"/>
                <w:sz w:val="26"/>
                <w:szCs w:val="26"/>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tcPr>
          <w:p w14:paraId="0649D4D6"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0,1% </w:t>
            </w:r>
          </w:p>
        </w:tc>
        <w:tc>
          <w:tcPr>
            <w:tcW w:w="2175" w:type="dxa"/>
            <w:tcBorders>
              <w:top w:val="single" w:sz="6" w:space="0" w:color="000000"/>
              <w:left w:val="single" w:sz="6" w:space="0" w:color="000000"/>
              <w:bottom w:val="single" w:sz="6" w:space="0" w:color="000000"/>
              <w:right w:val="single" w:sz="6" w:space="0" w:color="000000"/>
            </w:tcBorders>
            <w:vAlign w:val="center"/>
          </w:tcPr>
          <w:p w14:paraId="5976CB77"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95-105</w:t>
            </w:r>
          </w:p>
        </w:tc>
      </w:tr>
      <w:tr w:rsidR="00EF07DC" w14:paraId="3F35DB19" w14:textId="77777777">
        <w:tc>
          <w:tcPr>
            <w:tcW w:w="630" w:type="dxa"/>
            <w:tcBorders>
              <w:top w:val="single" w:sz="6" w:space="0" w:color="000000"/>
              <w:left w:val="single" w:sz="6" w:space="0" w:color="000000"/>
              <w:bottom w:val="single" w:sz="6" w:space="0" w:color="000000"/>
              <w:right w:val="single" w:sz="6" w:space="0" w:color="000000"/>
            </w:tcBorders>
            <w:vAlign w:val="center"/>
          </w:tcPr>
          <w:p w14:paraId="6BAF4A8F"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w:t>
            </w:r>
          </w:p>
        </w:tc>
        <w:tc>
          <w:tcPr>
            <w:tcW w:w="2056" w:type="dxa"/>
            <w:tcBorders>
              <w:top w:val="single" w:sz="6" w:space="0" w:color="000000"/>
              <w:left w:val="single" w:sz="6" w:space="0" w:color="000000"/>
              <w:bottom w:val="single" w:sz="6" w:space="0" w:color="000000"/>
              <w:right w:val="single" w:sz="6" w:space="0" w:color="000000"/>
            </w:tcBorders>
            <w:vAlign w:val="center"/>
          </w:tcPr>
          <w:p w14:paraId="3ECC4FC7"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0,01 </w:t>
            </w:r>
          </w:p>
        </w:tc>
        <w:tc>
          <w:tcPr>
            <w:tcW w:w="2268" w:type="dxa"/>
            <w:tcBorders>
              <w:top w:val="single" w:sz="6" w:space="0" w:color="000000"/>
              <w:left w:val="single" w:sz="6" w:space="0" w:color="000000"/>
              <w:bottom w:val="single" w:sz="6" w:space="0" w:color="000000"/>
              <w:right w:val="single" w:sz="6" w:space="0" w:color="000000"/>
            </w:tcBorders>
            <w:vAlign w:val="center"/>
          </w:tcPr>
          <w:p w14:paraId="3F1D5AA3"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r>
              <w:rPr>
                <w:rFonts w:ascii="Times New Roman" w:eastAsia="Times New Roman" w:hAnsi="Times New Roman" w:cs="Times New Roman"/>
                <w:sz w:val="26"/>
                <w:szCs w:val="26"/>
                <w:vertAlign w:val="superscript"/>
              </w:rPr>
              <w:t>-4</w:t>
            </w:r>
            <w:r>
              <w:rPr>
                <w:rFonts w:ascii="Times New Roman" w:eastAsia="Times New Roman" w:hAnsi="Times New Roman" w:cs="Times New Roman"/>
                <w:sz w:val="26"/>
                <w:szCs w:val="26"/>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tcPr>
          <w:p w14:paraId="642AF4C8"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100 ppm </w:t>
            </w:r>
          </w:p>
        </w:tc>
        <w:tc>
          <w:tcPr>
            <w:tcW w:w="2175" w:type="dxa"/>
            <w:tcBorders>
              <w:top w:val="single" w:sz="6" w:space="0" w:color="000000"/>
              <w:left w:val="single" w:sz="6" w:space="0" w:color="000000"/>
              <w:bottom w:val="single" w:sz="6" w:space="0" w:color="000000"/>
              <w:right w:val="single" w:sz="6" w:space="0" w:color="000000"/>
            </w:tcBorders>
            <w:vAlign w:val="center"/>
          </w:tcPr>
          <w:p w14:paraId="5EFD8721"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90-107</w:t>
            </w:r>
          </w:p>
        </w:tc>
      </w:tr>
      <w:tr w:rsidR="00EF07DC" w14:paraId="0A640BC2" w14:textId="77777777">
        <w:tc>
          <w:tcPr>
            <w:tcW w:w="630" w:type="dxa"/>
            <w:tcBorders>
              <w:top w:val="single" w:sz="6" w:space="0" w:color="000000"/>
              <w:left w:val="single" w:sz="6" w:space="0" w:color="000000"/>
              <w:bottom w:val="single" w:sz="6" w:space="0" w:color="000000"/>
              <w:right w:val="single" w:sz="6" w:space="0" w:color="000000"/>
            </w:tcBorders>
            <w:vAlign w:val="center"/>
          </w:tcPr>
          <w:p w14:paraId="10232D52"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056" w:type="dxa"/>
            <w:tcBorders>
              <w:top w:val="single" w:sz="6" w:space="0" w:color="000000"/>
              <w:left w:val="single" w:sz="6" w:space="0" w:color="000000"/>
              <w:bottom w:val="single" w:sz="6" w:space="0" w:color="000000"/>
              <w:right w:val="single" w:sz="6" w:space="0" w:color="000000"/>
            </w:tcBorders>
            <w:vAlign w:val="center"/>
          </w:tcPr>
          <w:p w14:paraId="308E5119"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0,001 </w:t>
            </w:r>
          </w:p>
        </w:tc>
        <w:tc>
          <w:tcPr>
            <w:tcW w:w="2268" w:type="dxa"/>
            <w:tcBorders>
              <w:top w:val="single" w:sz="6" w:space="0" w:color="000000"/>
              <w:left w:val="single" w:sz="6" w:space="0" w:color="000000"/>
              <w:bottom w:val="single" w:sz="6" w:space="0" w:color="000000"/>
              <w:right w:val="single" w:sz="6" w:space="0" w:color="000000"/>
            </w:tcBorders>
            <w:vAlign w:val="center"/>
          </w:tcPr>
          <w:p w14:paraId="5EC9E94C"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r>
              <w:rPr>
                <w:rFonts w:ascii="Times New Roman" w:eastAsia="Times New Roman" w:hAnsi="Times New Roman" w:cs="Times New Roman"/>
                <w:sz w:val="26"/>
                <w:szCs w:val="26"/>
                <w:vertAlign w:val="superscript"/>
              </w:rPr>
              <w:t>-5</w:t>
            </w:r>
            <w:r>
              <w:rPr>
                <w:rFonts w:ascii="Times New Roman" w:eastAsia="Times New Roman" w:hAnsi="Times New Roman" w:cs="Times New Roman"/>
                <w:sz w:val="26"/>
                <w:szCs w:val="26"/>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tcPr>
          <w:p w14:paraId="0307F1D0"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ppm </w:t>
            </w:r>
          </w:p>
        </w:tc>
        <w:tc>
          <w:tcPr>
            <w:tcW w:w="2175" w:type="dxa"/>
            <w:tcBorders>
              <w:top w:val="single" w:sz="6" w:space="0" w:color="000000"/>
              <w:left w:val="single" w:sz="6" w:space="0" w:color="000000"/>
              <w:bottom w:val="single" w:sz="6" w:space="0" w:color="000000"/>
              <w:right w:val="single" w:sz="6" w:space="0" w:color="000000"/>
            </w:tcBorders>
            <w:vAlign w:val="center"/>
          </w:tcPr>
          <w:p w14:paraId="62D46CF0"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80-110</w:t>
            </w:r>
          </w:p>
        </w:tc>
      </w:tr>
      <w:tr w:rsidR="00EF07DC" w14:paraId="79127794" w14:textId="77777777">
        <w:tc>
          <w:tcPr>
            <w:tcW w:w="630" w:type="dxa"/>
            <w:tcBorders>
              <w:top w:val="single" w:sz="6" w:space="0" w:color="000000"/>
              <w:left w:val="single" w:sz="6" w:space="0" w:color="000000"/>
              <w:bottom w:val="single" w:sz="6" w:space="0" w:color="000000"/>
              <w:right w:val="single" w:sz="6" w:space="0" w:color="000000"/>
            </w:tcBorders>
            <w:vAlign w:val="center"/>
          </w:tcPr>
          <w:p w14:paraId="3B23D06B"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056" w:type="dxa"/>
            <w:tcBorders>
              <w:top w:val="single" w:sz="6" w:space="0" w:color="000000"/>
              <w:left w:val="single" w:sz="6" w:space="0" w:color="000000"/>
              <w:bottom w:val="single" w:sz="6" w:space="0" w:color="000000"/>
              <w:right w:val="single" w:sz="6" w:space="0" w:color="000000"/>
            </w:tcBorders>
            <w:vAlign w:val="center"/>
          </w:tcPr>
          <w:p w14:paraId="67FF6286"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0,0001 </w:t>
            </w:r>
          </w:p>
        </w:tc>
        <w:tc>
          <w:tcPr>
            <w:tcW w:w="2268" w:type="dxa"/>
            <w:tcBorders>
              <w:top w:val="single" w:sz="6" w:space="0" w:color="000000"/>
              <w:left w:val="single" w:sz="6" w:space="0" w:color="000000"/>
              <w:bottom w:val="single" w:sz="6" w:space="0" w:color="000000"/>
              <w:right w:val="single" w:sz="6" w:space="0" w:color="000000"/>
            </w:tcBorders>
            <w:vAlign w:val="center"/>
          </w:tcPr>
          <w:p w14:paraId="4B739DB9"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r>
              <w:rPr>
                <w:rFonts w:ascii="Times New Roman" w:eastAsia="Times New Roman" w:hAnsi="Times New Roman" w:cs="Times New Roman"/>
                <w:sz w:val="26"/>
                <w:szCs w:val="26"/>
                <w:vertAlign w:val="superscript"/>
              </w:rPr>
              <w:t>-6</w:t>
            </w:r>
            <w:r>
              <w:rPr>
                <w:rFonts w:ascii="Times New Roman" w:eastAsia="Times New Roman" w:hAnsi="Times New Roman" w:cs="Times New Roman"/>
                <w:sz w:val="26"/>
                <w:szCs w:val="26"/>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tcPr>
          <w:p w14:paraId="2D76A364"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ppm </w:t>
            </w:r>
          </w:p>
        </w:tc>
        <w:tc>
          <w:tcPr>
            <w:tcW w:w="2175" w:type="dxa"/>
            <w:tcBorders>
              <w:top w:val="single" w:sz="6" w:space="0" w:color="000000"/>
              <w:left w:val="single" w:sz="6" w:space="0" w:color="000000"/>
              <w:bottom w:val="single" w:sz="6" w:space="0" w:color="000000"/>
              <w:right w:val="single" w:sz="6" w:space="0" w:color="000000"/>
            </w:tcBorders>
            <w:vAlign w:val="center"/>
          </w:tcPr>
          <w:p w14:paraId="3B66FD5C"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80-110</w:t>
            </w:r>
          </w:p>
        </w:tc>
      </w:tr>
      <w:tr w:rsidR="00EF07DC" w14:paraId="2E4AAEE6" w14:textId="77777777">
        <w:tc>
          <w:tcPr>
            <w:tcW w:w="630" w:type="dxa"/>
            <w:tcBorders>
              <w:top w:val="single" w:sz="6" w:space="0" w:color="000000"/>
              <w:left w:val="single" w:sz="6" w:space="0" w:color="000000"/>
              <w:bottom w:val="single" w:sz="6" w:space="0" w:color="000000"/>
              <w:right w:val="single" w:sz="6" w:space="0" w:color="000000"/>
            </w:tcBorders>
            <w:vAlign w:val="center"/>
          </w:tcPr>
          <w:p w14:paraId="54825BB4"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056" w:type="dxa"/>
            <w:tcBorders>
              <w:top w:val="single" w:sz="6" w:space="0" w:color="000000"/>
              <w:left w:val="single" w:sz="6" w:space="0" w:color="000000"/>
              <w:bottom w:val="single" w:sz="6" w:space="0" w:color="000000"/>
              <w:right w:val="single" w:sz="6" w:space="0" w:color="000000"/>
            </w:tcBorders>
            <w:vAlign w:val="center"/>
          </w:tcPr>
          <w:p w14:paraId="2804FACF"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0,00001 </w:t>
            </w:r>
          </w:p>
        </w:tc>
        <w:tc>
          <w:tcPr>
            <w:tcW w:w="2268" w:type="dxa"/>
            <w:tcBorders>
              <w:top w:val="single" w:sz="6" w:space="0" w:color="000000"/>
              <w:left w:val="single" w:sz="6" w:space="0" w:color="000000"/>
              <w:bottom w:val="single" w:sz="6" w:space="0" w:color="000000"/>
              <w:right w:val="single" w:sz="6" w:space="0" w:color="000000"/>
            </w:tcBorders>
            <w:vAlign w:val="center"/>
          </w:tcPr>
          <w:p w14:paraId="621698AF"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r>
              <w:rPr>
                <w:rFonts w:ascii="Times New Roman" w:eastAsia="Times New Roman" w:hAnsi="Times New Roman" w:cs="Times New Roman"/>
                <w:sz w:val="26"/>
                <w:szCs w:val="26"/>
                <w:vertAlign w:val="superscript"/>
              </w:rPr>
              <w:t>-7</w:t>
            </w:r>
            <w:r>
              <w:rPr>
                <w:rFonts w:ascii="Times New Roman" w:eastAsia="Times New Roman" w:hAnsi="Times New Roman" w:cs="Times New Roman"/>
                <w:sz w:val="26"/>
                <w:szCs w:val="26"/>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tcPr>
          <w:p w14:paraId="17EC6857"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100 ppb </w:t>
            </w:r>
          </w:p>
        </w:tc>
        <w:tc>
          <w:tcPr>
            <w:tcW w:w="2175" w:type="dxa"/>
            <w:tcBorders>
              <w:top w:val="single" w:sz="6" w:space="0" w:color="000000"/>
              <w:left w:val="single" w:sz="6" w:space="0" w:color="000000"/>
              <w:bottom w:val="single" w:sz="6" w:space="0" w:color="000000"/>
              <w:right w:val="single" w:sz="6" w:space="0" w:color="000000"/>
            </w:tcBorders>
            <w:vAlign w:val="center"/>
          </w:tcPr>
          <w:p w14:paraId="636B8142"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80-110</w:t>
            </w:r>
          </w:p>
        </w:tc>
      </w:tr>
      <w:tr w:rsidR="00EF07DC" w14:paraId="61A51C7B" w14:textId="77777777">
        <w:tc>
          <w:tcPr>
            <w:tcW w:w="630" w:type="dxa"/>
            <w:tcBorders>
              <w:top w:val="single" w:sz="6" w:space="0" w:color="000000"/>
              <w:left w:val="single" w:sz="6" w:space="0" w:color="000000"/>
              <w:bottom w:val="single" w:sz="6" w:space="0" w:color="000000"/>
              <w:right w:val="single" w:sz="6" w:space="0" w:color="000000"/>
            </w:tcBorders>
            <w:vAlign w:val="center"/>
          </w:tcPr>
          <w:p w14:paraId="022472F1"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056" w:type="dxa"/>
            <w:tcBorders>
              <w:top w:val="single" w:sz="6" w:space="0" w:color="000000"/>
              <w:left w:val="single" w:sz="6" w:space="0" w:color="000000"/>
              <w:bottom w:val="single" w:sz="6" w:space="0" w:color="000000"/>
              <w:right w:val="single" w:sz="6" w:space="0" w:color="000000"/>
            </w:tcBorders>
            <w:vAlign w:val="center"/>
          </w:tcPr>
          <w:p w14:paraId="4B5A42AB"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0,000001 </w:t>
            </w:r>
          </w:p>
        </w:tc>
        <w:tc>
          <w:tcPr>
            <w:tcW w:w="2268" w:type="dxa"/>
            <w:tcBorders>
              <w:top w:val="single" w:sz="6" w:space="0" w:color="000000"/>
              <w:left w:val="single" w:sz="6" w:space="0" w:color="000000"/>
              <w:bottom w:val="single" w:sz="6" w:space="0" w:color="000000"/>
              <w:right w:val="single" w:sz="6" w:space="0" w:color="000000"/>
            </w:tcBorders>
            <w:vAlign w:val="center"/>
          </w:tcPr>
          <w:p w14:paraId="60BC8006"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r>
              <w:rPr>
                <w:rFonts w:ascii="Times New Roman" w:eastAsia="Times New Roman" w:hAnsi="Times New Roman" w:cs="Times New Roman"/>
                <w:sz w:val="26"/>
                <w:szCs w:val="26"/>
                <w:vertAlign w:val="superscript"/>
              </w:rPr>
              <w:t>-8</w:t>
            </w:r>
            <w:r>
              <w:rPr>
                <w:rFonts w:ascii="Times New Roman" w:eastAsia="Times New Roman" w:hAnsi="Times New Roman" w:cs="Times New Roman"/>
                <w:sz w:val="26"/>
                <w:szCs w:val="26"/>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tcPr>
          <w:p w14:paraId="3A885839"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ppb </w:t>
            </w:r>
          </w:p>
        </w:tc>
        <w:tc>
          <w:tcPr>
            <w:tcW w:w="2175" w:type="dxa"/>
            <w:tcBorders>
              <w:top w:val="single" w:sz="6" w:space="0" w:color="000000"/>
              <w:left w:val="single" w:sz="6" w:space="0" w:color="000000"/>
              <w:bottom w:val="single" w:sz="6" w:space="0" w:color="000000"/>
              <w:right w:val="single" w:sz="6" w:space="0" w:color="000000"/>
            </w:tcBorders>
            <w:vAlign w:val="center"/>
          </w:tcPr>
          <w:p w14:paraId="1BAD47B8"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60-115</w:t>
            </w:r>
          </w:p>
        </w:tc>
      </w:tr>
      <w:tr w:rsidR="00EF07DC" w14:paraId="4DB23044" w14:textId="77777777">
        <w:tc>
          <w:tcPr>
            <w:tcW w:w="630" w:type="dxa"/>
            <w:tcBorders>
              <w:top w:val="single" w:sz="6" w:space="0" w:color="000000"/>
              <w:left w:val="single" w:sz="6" w:space="0" w:color="000000"/>
              <w:bottom w:val="single" w:sz="6" w:space="0" w:color="000000"/>
              <w:right w:val="single" w:sz="6" w:space="0" w:color="000000"/>
            </w:tcBorders>
            <w:vAlign w:val="center"/>
          </w:tcPr>
          <w:p w14:paraId="16429532"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w:t>
            </w:r>
          </w:p>
        </w:tc>
        <w:tc>
          <w:tcPr>
            <w:tcW w:w="2056" w:type="dxa"/>
            <w:tcBorders>
              <w:top w:val="single" w:sz="6" w:space="0" w:color="000000"/>
              <w:left w:val="single" w:sz="6" w:space="0" w:color="000000"/>
              <w:bottom w:val="single" w:sz="6" w:space="0" w:color="000000"/>
              <w:right w:val="single" w:sz="6" w:space="0" w:color="000000"/>
            </w:tcBorders>
            <w:vAlign w:val="center"/>
          </w:tcPr>
          <w:p w14:paraId="136251F8"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0,0000001 </w:t>
            </w:r>
          </w:p>
        </w:tc>
        <w:tc>
          <w:tcPr>
            <w:tcW w:w="2268" w:type="dxa"/>
            <w:tcBorders>
              <w:top w:val="single" w:sz="6" w:space="0" w:color="000000"/>
              <w:left w:val="single" w:sz="6" w:space="0" w:color="000000"/>
              <w:bottom w:val="single" w:sz="6" w:space="0" w:color="000000"/>
              <w:right w:val="single" w:sz="6" w:space="0" w:color="000000"/>
            </w:tcBorders>
            <w:vAlign w:val="center"/>
          </w:tcPr>
          <w:p w14:paraId="3DEF506A"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r>
              <w:rPr>
                <w:rFonts w:ascii="Times New Roman" w:eastAsia="Times New Roman" w:hAnsi="Times New Roman" w:cs="Times New Roman"/>
                <w:sz w:val="26"/>
                <w:szCs w:val="26"/>
                <w:vertAlign w:val="superscript"/>
              </w:rPr>
              <w:t>-9</w:t>
            </w:r>
            <w:r>
              <w:rPr>
                <w:rFonts w:ascii="Times New Roman" w:eastAsia="Times New Roman" w:hAnsi="Times New Roman" w:cs="Times New Roman"/>
                <w:sz w:val="26"/>
                <w:szCs w:val="26"/>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tcPr>
          <w:p w14:paraId="20ECCAA0"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ppb </w:t>
            </w:r>
          </w:p>
        </w:tc>
        <w:tc>
          <w:tcPr>
            <w:tcW w:w="2175" w:type="dxa"/>
            <w:tcBorders>
              <w:top w:val="single" w:sz="6" w:space="0" w:color="000000"/>
              <w:left w:val="single" w:sz="6" w:space="0" w:color="000000"/>
              <w:bottom w:val="single" w:sz="6" w:space="0" w:color="000000"/>
              <w:right w:val="single" w:sz="6" w:space="0" w:color="000000"/>
            </w:tcBorders>
            <w:vAlign w:val="center"/>
          </w:tcPr>
          <w:p w14:paraId="372626FB" w14:textId="77777777" w:rsidR="00EF07DC" w:rsidRDefault="00000000">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40-120</w:t>
            </w:r>
          </w:p>
        </w:tc>
      </w:tr>
    </w:tbl>
    <w:p w14:paraId="47F28CAD"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Đối với mẫu thử</w:t>
      </w:r>
    </w:p>
    <w:p w14:paraId="3F0B98DF" w14:textId="6B2D3F5E" w:rsidR="00EF07DC" w:rsidRPr="00647221" w:rsidRDefault="00647221">
      <w:pPr>
        <w:jc w:val="center"/>
        <w:rPr>
          <w:rFonts w:ascii="Cambria Math" w:eastAsia="Cambria Math" w:hAnsi="Cambria Math" w:cs="Cambria Math"/>
          <w:iCs/>
          <w:sz w:val="26"/>
          <w:szCs w:val="26"/>
        </w:rPr>
      </w:pPr>
      <m:oMathPara>
        <m:oMath>
          <m:r>
            <m:rPr>
              <m:sty m:val="p"/>
            </m:rPr>
            <w:rPr>
              <w:rFonts w:ascii="Cambria Math" w:eastAsia="Cambria Math" w:hAnsi="Cambria Math" w:cs="Cambria Math"/>
              <w:sz w:val="26"/>
              <w:szCs w:val="26"/>
            </w:rPr>
            <m:t>R%=</m:t>
          </m:r>
          <m:f>
            <m:fPr>
              <m:ctrlPr>
                <w:rPr>
                  <w:rFonts w:ascii="Cambria Math" w:eastAsia="Cambria Math" w:hAnsi="Cambria Math" w:cs="Cambria Math"/>
                  <w:iCs/>
                  <w:sz w:val="26"/>
                  <w:szCs w:val="26"/>
                </w:rPr>
              </m:ctrlPr>
            </m:fPr>
            <m:num>
              <m:sSub>
                <m:sSubPr>
                  <m:ctrlPr>
                    <w:rPr>
                      <w:rFonts w:ascii="Cambria Math" w:eastAsia="Cambria Math" w:hAnsi="Cambria Math" w:cs="Cambria Math"/>
                      <w:iCs/>
                      <w:sz w:val="26"/>
                      <w:szCs w:val="26"/>
                    </w:rPr>
                  </m:ctrlPr>
                </m:sSubPr>
                <m:e>
                  <m:r>
                    <m:rPr>
                      <m:sty m:val="p"/>
                    </m:rPr>
                    <w:rPr>
                      <w:rFonts w:ascii="Cambria Math" w:eastAsia="Cambria Math" w:hAnsi="Cambria Math" w:cs="Cambria Math"/>
                      <w:sz w:val="26"/>
                      <w:szCs w:val="26"/>
                    </w:rPr>
                    <m:t>C</m:t>
                  </m:r>
                </m:e>
                <m:sub>
                  <m:r>
                    <m:rPr>
                      <m:sty m:val="p"/>
                    </m:rPr>
                    <w:rPr>
                      <w:rFonts w:ascii="Cambria Math" w:eastAsia="Cambria Math" w:hAnsi="Cambria Math" w:cs="Cambria Math"/>
                      <w:sz w:val="26"/>
                      <w:szCs w:val="26"/>
                    </w:rPr>
                    <m:t>m+c</m:t>
                  </m:r>
                </m:sub>
              </m:sSub>
              <m:r>
                <m:rPr>
                  <m:sty m:val="p"/>
                </m:rPr>
                <w:rPr>
                  <w:rFonts w:ascii="Cambria Math" w:eastAsia="Cambria Math" w:hAnsi="Cambria Math" w:cs="Cambria Math"/>
                  <w:sz w:val="26"/>
                  <w:szCs w:val="26"/>
                </w:rPr>
                <m:t>-</m:t>
              </m:r>
              <m:sSub>
                <m:sSubPr>
                  <m:ctrlPr>
                    <w:rPr>
                      <w:rFonts w:ascii="Cambria Math" w:eastAsia="Cambria Math" w:hAnsi="Cambria Math" w:cs="Cambria Math"/>
                      <w:iCs/>
                      <w:sz w:val="26"/>
                      <w:szCs w:val="26"/>
                    </w:rPr>
                  </m:ctrlPr>
                </m:sSubPr>
                <m:e>
                  <m:r>
                    <m:rPr>
                      <m:sty m:val="p"/>
                    </m:rPr>
                    <w:rPr>
                      <w:rFonts w:ascii="Cambria Math" w:eastAsia="Cambria Math" w:hAnsi="Cambria Math" w:cs="Cambria Math"/>
                      <w:sz w:val="26"/>
                      <w:szCs w:val="26"/>
                    </w:rPr>
                    <m:t>C</m:t>
                  </m:r>
                </m:e>
                <m:sub>
                  <m:r>
                    <m:rPr>
                      <m:sty m:val="p"/>
                    </m:rPr>
                    <w:rPr>
                      <w:rFonts w:ascii="Cambria Math" w:eastAsia="Cambria Math" w:hAnsi="Cambria Math" w:cs="Cambria Math"/>
                      <w:sz w:val="26"/>
                      <w:szCs w:val="26"/>
                    </w:rPr>
                    <m:t>mẫu</m:t>
                  </m:r>
                </m:sub>
              </m:sSub>
            </m:num>
            <m:den>
              <m:sSub>
                <m:sSubPr>
                  <m:ctrlPr>
                    <w:rPr>
                      <w:rFonts w:ascii="Cambria Math" w:eastAsia="Cambria Math" w:hAnsi="Cambria Math" w:cs="Cambria Math"/>
                      <w:iCs/>
                      <w:sz w:val="26"/>
                      <w:szCs w:val="26"/>
                    </w:rPr>
                  </m:ctrlPr>
                </m:sSubPr>
                <m:e>
                  <m:r>
                    <m:rPr>
                      <m:sty m:val="p"/>
                    </m:rPr>
                    <w:rPr>
                      <w:rFonts w:ascii="Cambria Math" w:eastAsia="Cambria Math" w:hAnsi="Cambria Math" w:cs="Cambria Math"/>
                      <w:sz w:val="26"/>
                      <w:szCs w:val="26"/>
                    </w:rPr>
                    <m:t>C</m:t>
                  </m:r>
                </m:e>
                <m:sub>
                  <m:r>
                    <m:rPr>
                      <m:sty m:val="p"/>
                    </m:rPr>
                    <w:rPr>
                      <w:rFonts w:ascii="Cambria Math" w:eastAsia="Cambria Math" w:hAnsi="Cambria Math" w:cs="Cambria Math"/>
                      <w:sz w:val="26"/>
                      <w:szCs w:val="26"/>
                    </w:rPr>
                    <m:t>c</m:t>
                  </m:r>
                </m:sub>
              </m:sSub>
            </m:den>
          </m:f>
          <m:r>
            <m:rPr>
              <m:sty m:val="p"/>
            </m:rPr>
            <w:rPr>
              <w:rFonts w:ascii="Cambria Math" w:eastAsia="Cambria Math" w:hAnsi="Cambria Math" w:cs="Cambria Math"/>
              <w:sz w:val="26"/>
              <w:szCs w:val="26"/>
            </w:rPr>
            <m:t>×100</m:t>
          </m:r>
        </m:oMath>
      </m:oMathPara>
    </w:p>
    <w:p w14:paraId="3AF47C8D"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 độ thu hồi</w:t>
      </w:r>
    </w:p>
    <w:p w14:paraId="505B0962"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r>
        <w:rPr>
          <w:rFonts w:ascii="Times New Roman" w:eastAsia="Times New Roman" w:hAnsi="Times New Roman" w:cs="Times New Roman"/>
          <w:color w:val="000000"/>
          <w:sz w:val="26"/>
          <w:szCs w:val="26"/>
          <w:vertAlign w:val="subscript"/>
        </w:rPr>
        <w:t>m+c</w:t>
      </w:r>
      <w:r>
        <w:rPr>
          <w:rFonts w:ascii="Times New Roman" w:eastAsia="Times New Roman" w:hAnsi="Times New Roman" w:cs="Times New Roman"/>
          <w:color w:val="000000"/>
          <w:sz w:val="26"/>
          <w:szCs w:val="26"/>
        </w:rPr>
        <w:t>: mẫu thêm chuẩn</w:t>
      </w:r>
    </w:p>
    <w:p w14:paraId="4F83DE7A"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r>
        <w:rPr>
          <w:rFonts w:ascii="Times New Roman" w:eastAsia="Times New Roman" w:hAnsi="Times New Roman" w:cs="Times New Roman"/>
          <w:color w:val="000000"/>
          <w:sz w:val="26"/>
          <w:szCs w:val="26"/>
          <w:vertAlign w:val="subscript"/>
        </w:rPr>
        <w:t>mẫu</w:t>
      </w:r>
      <w:r>
        <w:rPr>
          <w:rFonts w:ascii="Times New Roman" w:eastAsia="Times New Roman" w:hAnsi="Times New Roman" w:cs="Times New Roman"/>
          <w:color w:val="000000"/>
          <w:sz w:val="26"/>
          <w:szCs w:val="26"/>
        </w:rPr>
        <w:t xml:space="preserve">: nồng độ mẫu </w:t>
      </w:r>
    </w:p>
    <w:p w14:paraId="10FABB0D"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r>
        <w:rPr>
          <w:rFonts w:ascii="Times New Roman" w:eastAsia="Times New Roman" w:hAnsi="Times New Roman" w:cs="Times New Roman"/>
          <w:color w:val="000000"/>
          <w:sz w:val="26"/>
          <w:szCs w:val="26"/>
          <w:vertAlign w:val="subscript"/>
        </w:rPr>
        <w:t>c</w:t>
      </w:r>
      <w:r>
        <w:rPr>
          <w:rFonts w:ascii="Times New Roman" w:eastAsia="Times New Roman" w:hAnsi="Times New Roman" w:cs="Times New Roman"/>
          <w:color w:val="000000"/>
          <w:sz w:val="26"/>
          <w:szCs w:val="26"/>
        </w:rPr>
        <w:t>: nồng độ chuẩn lý thuyết</w:t>
      </w:r>
    </w:p>
    <w:p w14:paraId="7DE69532" w14:textId="413E497A" w:rsidR="00EF07DC" w:rsidRDefault="00000000">
      <w:pPr>
        <w:pStyle w:val="Heading5"/>
      </w:pPr>
      <w:bookmarkStart w:id="62" w:name="_Toc212616760"/>
      <w:r>
        <w:t xml:space="preserve">Bảng </w:t>
      </w:r>
      <w:r w:rsidR="003C3AAB">
        <w:t>10</w:t>
      </w:r>
      <w:r>
        <w:t>: Thực hiện khảo sát đánh giá hiệu suất thu hồi</w:t>
      </w:r>
      <w:bookmarkEnd w:id="62"/>
    </w:p>
    <w:tbl>
      <w:tblPr>
        <w:tblStyle w:val="ab"/>
        <w:tblW w:w="8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0"/>
        <w:gridCol w:w="1121"/>
        <w:gridCol w:w="1238"/>
        <w:gridCol w:w="1328"/>
        <w:gridCol w:w="1398"/>
        <w:gridCol w:w="1023"/>
        <w:gridCol w:w="962"/>
        <w:gridCol w:w="1048"/>
      </w:tblGrid>
      <w:tr w:rsidR="00EF07DC" w14:paraId="50DBD06C" w14:textId="77777777">
        <w:trPr>
          <w:tblHeader/>
        </w:trPr>
        <w:tc>
          <w:tcPr>
            <w:tcW w:w="660" w:type="dxa"/>
            <w:vAlign w:val="center"/>
          </w:tcPr>
          <w:p w14:paraId="11F69734" w14:textId="77777777" w:rsidR="00EF07DC" w:rsidRDefault="00000000">
            <w:pPr>
              <w:pBdr>
                <w:top w:val="nil"/>
                <w:left w:val="nil"/>
                <w:bottom w:val="nil"/>
                <w:right w:val="nil"/>
                <w:between w:val="nil"/>
              </w:pBdr>
              <w:spacing w:line="276" w:lineRule="auto"/>
              <w:jc w:val="center"/>
              <w:rPr>
                <w:b/>
                <w:color w:val="000000"/>
                <w:sz w:val="26"/>
                <w:szCs w:val="26"/>
              </w:rPr>
            </w:pPr>
            <w:r>
              <w:rPr>
                <w:b/>
                <w:color w:val="000000"/>
                <w:sz w:val="26"/>
                <w:szCs w:val="26"/>
              </w:rPr>
              <w:t>TT</w:t>
            </w:r>
          </w:p>
        </w:tc>
        <w:tc>
          <w:tcPr>
            <w:tcW w:w="1121" w:type="dxa"/>
            <w:vAlign w:val="center"/>
          </w:tcPr>
          <w:p w14:paraId="3C135911" w14:textId="77777777" w:rsidR="00EF07DC" w:rsidRDefault="00000000">
            <w:pPr>
              <w:pBdr>
                <w:top w:val="nil"/>
                <w:left w:val="nil"/>
                <w:bottom w:val="nil"/>
                <w:right w:val="nil"/>
                <w:between w:val="nil"/>
              </w:pBdr>
              <w:spacing w:line="276" w:lineRule="auto"/>
              <w:jc w:val="center"/>
              <w:rPr>
                <w:b/>
                <w:color w:val="000000"/>
                <w:sz w:val="26"/>
                <w:szCs w:val="26"/>
              </w:rPr>
            </w:pPr>
            <w:r>
              <w:rPr>
                <w:b/>
                <w:color w:val="000000"/>
                <w:sz w:val="26"/>
                <w:szCs w:val="26"/>
              </w:rPr>
              <w:t>C</w:t>
            </w:r>
            <w:r>
              <w:rPr>
                <w:b/>
                <w:color w:val="000000"/>
                <w:sz w:val="26"/>
                <w:szCs w:val="26"/>
                <w:vertAlign w:val="subscript"/>
              </w:rPr>
              <w:t>c</w:t>
            </w:r>
            <w:r>
              <w:rPr>
                <w:b/>
                <w:color w:val="000000"/>
                <w:sz w:val="26"/>
                <w:szCs w:val="26"/>
              </w:rPr>
              <w:t xml:space="preserve"> lt, ppm</w:t>
            </w:r>
          </w:p>
        </w:tc>
        <w:tc>
          <w:tcPr>
            <w:tcW w:w="1238" w:type="dxa"/>
            <w:vAlign w:val="center"/>
          </w:tcPr>
          <w:p w14:paraId="4D4CBD56" w14:textId="77777777" w:rsidR="00EF07DC" w:rsidRDefault="00000000">
            <w:pPr>
              <w:pBdr>
                <w:top w:val="nil"/>
                <w:left w:val="nil"/>
                <w:bottom w:val="nil"/>
                <w:right w:val="nil"/>
                <w:between w:val="nil"/>
              </w:pBdr>
              <w:spacing w:line="276" w:lineRule="auto"/>
              <w:jc w:val="center"/>
              <w:rPr>
                <w:b/>
                <w:color w:val="000000"/>
                <w:sz w:val="26"/>
                <w:szCs w:val="26"/>
              </w:rPr>
            </w:pPr>
            <w:r>
              <w:rPr>
                <w:b/>
                <w:color w:val="000000"/>
                <w:sz w:val="26"/>
                <w:szCs w:val="26"/>
              </w:rPr>
              <w:t xml:space="preserve">A </w:t>
            </w:r>
          </w:p>
        </w:tc>
        <w:tc>
          <w:tcPr>
            <w:tcW w:w="1328" w:type="dxa"/>
            <w:vAlign w:val="center"/>
          </w:tcPr>
          <w:p w14:paraId="1408761E" w14:textId="77777777" w:rsidR="00EF07DC" w:rsidRDefault="00000000">
            <w:pPr>
              <w:pBdr>
                <w:top w:val="nil"/>
                <w:left w:val="nil"/>
                <w:bottom w:val="nil"/>
                <w:right w:val="nil"/>
                <w:between w:val="nil"/>
              </w:pBdr>
              <w:spacing w:line="276" w:lineRule="auto"/>
              <w:jc w:val="center"/>
              <w:rPr>
                <w:b/>
                <w:color w:val="000000"/>
                <w:sz w:val="26"/>
                <w:szCs w:val="26"/>
              </w:rPr>
            </w:pPr>
            <w:r>
              <w:rPr>
                <w:b/>
                <w:color w:val="000000"/>
                <w:sz w:val="26"/>
                <w:szCs w:val="26"/>
              </w:rPr>
              <w:t>C</w:t>
            </w:r>
            <w:r>
              <w:rPr>
                <w:b/>
                <w:color w:val="000000"/>
                <w:sz w:val="26"/>
                <w:szCs w:val="26"/>
                <w:vertAlign w:val="subscript"/>
              </w:rPr>
              <w:t>đo</w:t>
            </w:r>
            <w:r>
              <w:rPr>
                <w:b/>
                <w:color w:val="000000"/>
                <w:sz w:val="26"/>
                <w:szCs w:val="26"/>
              </w:rPr>
              <w:t>, ppm</w:t>
            </w:r>
          </w:p>
        </w:tc>
        <w:tc>
          <w:tcPr>
            <w:tcW w:w="1398" w:type="dxa"/>
            <w:vAlign w:val="center"/>
          </w:tcPr>
          <w:p w14:paraId="23A829A1" w14:textId="77777777" w:rsidR="00EF07DC" w:rsidRDefault="00000000">
            <w:pPr>
              <w:pBdr>
                <w:top w:val="nil"/>
                <w:left w:val="nil"/>
                <w:bottom w:val="nil"/>
                <w:right w:val="nil"/>
                <w:between w:val="nil"/>
              </w:pBdr>
              <w:spacing w:line="276" w:lineRule="auto"/>
              <w:jc w:val="center"/>
              <w:rPr>
                <w:b/>
                <w:color w:val="000000"/>
                <w:sz w:val="26"/>
                <w:szCs w:val="26"/>
              </w:rPr>
            </w:pPr>
            <w:r>
              <w:rPr>
                <w:b/>
                <w:color w:val="000000"/>
                <w:sz w:val="26"/>
                <w:szCs w:val="26"/>
              </w:rPr>
              <w:t>C</w:t>
            </w:r>
            <w:r>
              <w:rPr>
                <w:b/>
                <w:color w:val="000000"/>
                <w:sz w:val="26"/>
                <w:szCs w:val="26"/>
                <w:vertAlign w:val="subscript"/>
              </w:rPr>
              <w:t>m+c</w:t>
            </w:r>
            <w:r>
              <w:rPr>
                <w:b/>
                <w:color w:val="000000"/>
                <w:sz w:val="26"/>
                <w:szCs w:val="26"/>
              </w:rPr>
              <w:t>, ppm</w:t>
            </w:r>
          </w:p>
        </w:tc>
        <w:tc>
          <w:tcPr>
            <w:tcW w:w="1023" w:type="dxa"/>
            <w:vAlign w:val="center"/>
          </w:tcPr>
          <w:p w14:paraId="0551B8F8" w14:textId="77777777" w:rsidR="00EF07DC" w:rsidRDefault="00000000">
            <w:pPr>
              <w:pBdr>
                <w:top w:val="nil"/>
                <w:left w:val="nil"/>
                <w:bottom w:val="nil"/>
                <w:right w:val="nil"/>
                <w:between w:val="nil"/>
              </w:pBdr>
              <w:spacing w:line="276" w:lineRule="auto"/>
              <w:jc w:val="center"/>
              <w:rPr>
                <w:b/>
                <w:color w:val="000000"/>
                <w:sz w:val="26"/>
                <w:szCs w:val="26"/>
              </w:rPr>
            </w:pPr>
            <w:r>
              <w:rPr>
                <w:b/>
                <w:color w:val="000000"/>
                <w:sz w:val="26"/>
                <w:szCs w:val="26"/>
              </w:rPr>
              <w:t>C</w:t>
            </w:r>
            <w:r>
              <w:rPr>
                <w:b/>
                <w:color w:val="000000"/>
                <w:sz w:val="26"/>
                <w:szCs w:val="26"/>
                <w:vertAlign w:val="subscript"/>
              </w:rPr>
              <w:t>c</w:t>
            </w:r>
            <w:r>
              <w:rPr>
                <w:b/>
                <w:color w:val="000000"/>
                <w:sz w:val="26"/>
                <w:szCs w:val="26"/>
              </w:rPr>
              <w:t xml:space="preserve"> tt, ppm</w:t>
            </w:r>
          </w:p>
        </w:tc>
        <w:tc>
          <w:tcPr>
            <w:tcW w:w="962" w:type="dxa"/>
            <w:vAlign w:val="center"/>
          </w:tcPr>
          <w:p w14:paraId="2B31AD67" w14:textId="77777777" w:rsidR="00EF07DC" w:rsidRDefault="00000000">
            <w:pPr>
              <w:pBdr>
                <w:top w:val="nil"/>
                <w:left w:val="nil"/>
                <w:bottom w:val="nil"/>
                <w:right w:val="nil"/>
                <w:between w:val="nil"/>
              </w:pBdr>
              <w:spacing w:line="276" w:lineRule="auto"/>
              <w:jc w:val="center"/>
              <w:rPr>
                <w:b/>
                <w:color w:val="000000"/>
                <w:sz w:val="26"/>
                <w:szCs w:val="26"/>
              </w:rPr>
            </w:pPr>
            <w:r>
              <w:rPr>
                <w:b/>
                <w:color w:val="000000"/>
                <w:sz w:val="26"/>
                <w:szCs w:val="26"/>
              </w:rPr>
              <w:t>H%</w:t>
            </w:r>
          </w:p>
        </w:tc>
        <w:tc>
          <w:tcPr>
            <w:tcW w:w="1048" w:type="dxa"/>
            <w:vAlign w:val="center"/>
          </w:tcPr>
          <w:p w14:paraId="2BD621CF" w14:textId="77777777" w:rsidR="00EF07DC" w:rsidRDefault="00000000">
            <w:pPr>
              <w:pBdr>
                <w:top w:val="nil"/>
                <w:left w:val="nil"/>
                <w:bottom w:val="nil"/>
                <w:right w:val="nil"/>
                <w:between w:val="nil"/>
              </w:pBdr>
              <w:spacing w:line="276" w:lineRule="auto"/>
              <w:jc w:val="center"/>
              <w:rPr>
                <w:b/>
                <w:color w:val="000000"/>
                <w:sz w:val="26"/>
                <w:szCs w:val="26"/>
              </w:rPr>
            </w:pPr>
            <w:r>
              <w:rPr>
                <w:b/>
                <w:color w:val="000000"/>
                <w:sz w:val="26"/>
                <w:szCs w:val="26"/>
              </w:rPr>
              <w:t>H% tb</w:t>
            </w:r>
          </w:p>
        </w:tc>
      </w:tr>
      <w:tr w:rsidR="00EF07DC" w14:paraId="10879B87" w14:textId="77777777">
        <w:tc>
          <w:tcPr>
            <w:tcW w:w="660" w:type="dxa"/>
            <w:vAlign w:val="center"/>
          </w:tcPr>
          <w:p w14:paraId="1BD7B15A"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1</w:t>
            </w:r>
          </w:p>
        </w:tc>
        <w:tc>
          <w:tcPr>
            <w:tcW w:w="1121" w:type="dxa"/>
            <w:vMerge w:val="restart"/>
            <w:vAlign w:val="center"/>
          </w:tcPr>
          <w:p w14:paraId="3CBB95AC"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0</w:t>
            </w:r>
          </w:p>
        </w:tc>
        <w:tc>
          <w:tcPr>
            <w:tcW w:w="1238" w:type="dxa"/>
          </w:tcPr>
          <w:p w14:paraId="0369C85F"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28" w:type="dxa"/>
          </w:tcPr>
          <w:p w14:paraId="0C3892AC"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98" w:type="dxa"/>
          </w:tcPr>
          <w:p w14:paraId="715F7FC3"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023" w:type="dxa"/>
            <w:vMerge w:val="restart"/>
            <w:vAlign w:val="center"/>
          </w:tcPr>
          <w:p w14:paraId="77B54D47"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962" w:type="dxa"/>
            <w:vMerge w:val="restart"/>
            <w:vAlign w:val="center"/>
          </w:tcPr>
          <w:p w14:paraId="01629D4D"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048" w:type="dxa"/>
            <w:vMerge w:val="restart"/>
            <w:vAlign w:val="center"/>
          </w:tcPr>
          <w:p w14:paraId="3F3933DE"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r>
      <w:tr w:rsidR="00EF07DC" w14:paraId="480F768D" w14:textId="77777777">
        <w:tc>
          <w:tcPr>
            <w:tcW w:w="660" w:type="dxa"/>
            <w:vAlign w:val="center"/>
          </w:tcPr>
          <w:p w14:paraId="3D663ABF"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2</w:t>
            </w:r>
          </w:p>
        </w:tc>
        <w:tc>
          <w:tcPr>
            <w:tcW w:w="1121" w:type="dxa"/>
            <w:vMerge/>
            <w:vAlign w:val="center"/>
          </w:tcPr>
          <w:p w14:paraId="15E88DC7"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238" w:type="dxa"/>
          </w:tcPr>
          <w:p w14:paraId="1593BD59"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28" w:type="dxa"/>
          </w:tcPr>
          <w:p w14:paraId="5FD3BFB2"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98" w:type="dxa"/>
          </w:tcPr>
          <w:p w14:paraId="596DEAA0"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023" w:type="dxa"/>
            <w:vMerge/>
            <w:vAlign w:val="center"/>
          </w:tcPr>
          <w:p w14:paraId="68CEE998"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962" w:type="dxa"/>
            <w:vMerge/>
            <w:vAlign w:val="center"/>
          </w:tcPr>
          <w:p w14:paraId="64E45484"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048" w:type="dxa"/>
            <w:vMerge/>
            <w:vAlign w:val="center"/>
          </w:tcPr>
          <w:p w14:paraId="268B462A" w14:textId="77777777" w:rsidR="00EF07DC" w:rsidRDefault="00EF07DC">
            <w:pPr>
              <w:widowControl w:val="0"/>
              <w:pBdr>
                <w:top w:val="nil"/>
                <w:left w:val="nil"/>
                <w:bottom w:val="nil"/>
                <w:right w:val="nil"/>
                <w:between w:val="nil"/>
              </w:pBdr>
              <w:spacing w:line="276" w:lineRule="auto"/>
              <w:rPr>
                <w:color w:val="000000"/>
                <w:sz w:val="26"/>
                <w:szCs w:val="26"/>
              </w:rPr>
            </w:pPr>
          </w:p>
        </w:tc>
      </w:tr>
      <w:tr w:rsidR="00EF07DC" w14:paraId="74C3AEC0" w14:textId="77777777">
        <w:tc>
          <w:tcPr>
            <w:tcW w:w="660" w:type="dxa"/>
            <w:vAlign w:val="center"/>
          </w:tcPr>
          <w:p w14:paraId="1443C908"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3</w:t>
            </w:r>
          </w:p>
        </w:tc>
        <w:tc>
          <w:tcPr>
            <w:tcW w:w="1121" w:type="dxa"/>
            <w:vMerge/>
            <w:vAlign w:val="center"/>
          </w:tcPr>
          <w:p w14:paraId="0783E82A"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238" w:type="dxa"/>
          </w:tcPr>
          <w:p w14:paraId="6A6E45D5"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28" w:type="dxa"/>
          </w:tcPr>
          <w:p w14:paraId="2379ED86"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98" w:type="dxa"/>
          </w:tcPr>
          <w:p w14:paraId="1799EBCC"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023" w:type="dxa"/>
            <w:vMerge/>
            <w:vAlign w:val="center"/>
          </w:tcPr>
          <w:p w14:paraId="06F7BAD8"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962" w:type="dxa"/>
            <w:vMerge/>
            <w:vAlign w:val="center"/>
          </w:tcPr>
          <w:p w14:paraId="68C799C1"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048" w:type="dxa"/>
            <w:vMerge/>
            <w:vAlign w:val="center"/>
          </w:tcPr>
          <w:p w14:paraId="4C625E2C" w14:textId="77777777" w:rsidR="00EF07DC" w:rsidRDefault="00EF07DC">
            <w:pPr>
              <w:widowControl w:val="0"/>
              <w:pBdr>
                <w:top w:val="nil"/>
                <w:left w:val="nil"/>
                <w:bottom w:val="nil"/>
                <w:right w:val="nil"/>
                <w:between w:val="nil"/>
              </w:pBdr>
              <w:spacing w:line="276" w:lineRule="auto"/>
              <w:rPr>
                <w:color w:val="000000"/>
                <w:sz w:val="26"/>
                <w:szCs w:val="26"/>
              </w:rPr>
            </w:pPr>
          </w:p>
        </w:tc>
      </w:tr>
      <w:tr w:rsidR="00EF07DC" w14:paraId="0FD0282F" w14:textId="77777777">
        <w:tc>
          <w:tcPr>
            <w:tcW w:w="660" w:type="dxa"/>
            <w:vAlign w:val="center"/>
          </w:tcPr>
          <w:p w14:paraId="1213E3C1"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4</w:t>
            </w:r>
          </w:p>
        </w:tc>
        <w:tc>
          <w:tcPr>
            <w:tcW w:w="1121" w:type="dxa"/>
            <w:vMerge w:val="restart"/>
            <w:vAlign w:val="center"/>
          </w:tcPr>
          <w:p w14:paraId="20151B16"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2</w:t>
            </w:r>
          </w:p>
        </w:tc>
        <w:tc>
          <w:tcPr>
            <w:tcW w:w="1238" w:type="dxa"/>
          </w:tcPr>
          <w:p w14:paraId="64BCE8C4"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28" w:type="dxa"/>
          </w:tcPr>
          <w:p w14:paraId="3E3A95DF"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98" w:type="dxa"/>
          </w:tcPr>
          <w:p w14:paraId="689470B7"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023" w:type="dxa"/>
          </w:tcPr>
          <w:p w14:paraId="21B4FB1E"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962" w:type="dxa"/>
          </w:tcPr>
          <w:p w14:paraId="3712712F"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048" w:type="dxa"/>
            <w:vMerge w:val="restart"/>
            <w:vAlign w:val="center"/>
          </w:tcPr>
          <w:p w14:paraId="598CF642"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r>
      <w:tr w:rsidR="00EF07DC" w14:paraId="08329FF4" w14:textId="77777777">
        <w:tc>
          <w:tcPr>
            <w:tcW w:w="660" w:type="dxa"/>
            <w:vAlign w:val="center"/>
          </w:tcPr>
          <w:p w14:paraId="3FA23D42"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lastRenderedPageBreak/>
              <w:t>5</w:t>
            </w:r>
          </w:p>
        </w:tc>
        <w:tc>
          <w:tcPr>
            <w:tcW w:w="1121" w:type="dxa"/>
            <w:vMerge/>
            <w:vAlign w:val="center"/>
          </w:tcPr>
          <w:p w14:paraId="4E14F0EE"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238" w:type="dxa"/>
          </w:tcPr>
          <w:p w14:paraId="146BC024"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28" w:type="dxa"/>
          </w:tcPr>
          <w:p w14:paraId="04B6EB37"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98" w:type="dxa"/>
          </w:tcPr>
          <w:p w14:paraId="786A510D"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023" w:type="dxa"/>
          </w:tcPr>
          <w:p w14:paraId="21B46925"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962" w:type="dxa"/>
          </w:tcPr>
          <w:p w14:paraId="21326904"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048" w:type="dxa"/>
            <w:vMerge/>
            <w:vAlign w:val="center"/>
          </w:tcPr>
          <w:p w14:paraId="25F37740" w14:textId="77777777" w:rsidR="00EF07DC" w:rsidRDefault="00EF07DC">
            <w:pPr>
              <w:widowControl w:val="0"/>
              <w:pBdr>
                <w:top w:val="nil"/>
                <w:left w:val="nil"/>
                <w:bottom w:val="nil"/>
                <w:right w:val="nil"/>
                <w:between w:val="nil"/>
              </w:pBdr>
              <w:spacing w:line="276" w:lineRule="auto"/>
              <w:rPr>
                <w:color w:val="000000"/>
                <w:sz w:val="26"/>
                <w:szCs w:val="26"/>
              </w:rPr>
            </w:pPr>
          </w:p>
        </w:tc>
      </w:tr>
      <w:tr w:rsidR="00EF07DC" w14:paraId="29355EA2" w14:textId="77777777">
        <w:tc>
          <w:tcPr>
            <w:tcW w:w="660" w:type="dxa"/>
            <w:vAlign w:val="center"/>
          </w:tcPr>
          <w:p w14:paraId="192F14FB"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6</w:t>
            </w:r>
          </w:p>
        </w:tc>
        <w:tc>
          <w:tcPr>
            <w:tcW w:w="1121" w:type="dxa"/>
            <w:vMerge/>
            <w:vAlign w:val="center"/>
          </w:tcPr>
          <w:p w14:paraId="3E44A3A5"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238" w:type="dxa"/>
          </w:tcPr>
          <w:p w14:paraId="6A46CF33"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28" w:type="dxa"/>
          </w:tcPr>
          <w:p w14:paraId="3987C4B3"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98" w:type="dxa"/>
          </w:tcPr>
          <w:p w14:paraId="2891D375"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023" w:type="dxa"/>
          </w:tcPr>
          <w:p w14:paraId="7D69ED77"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962" w:type="dxa"/>
          </w:tcPr>
          <w:p w14:paraId="63C7F6BF"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048" w:type="dxa"/>
            <w:vMerge/>
            <w:vAlign w:val="center"/>
          </w:tcPr>
          <w:p w14:paraId="0951FBCB" w14:textId="77777777" w:rsidR="00EF07DC" w:rsidRDefault="00EF07DC">
            <w:pPr>
              <w:widowControl w:val="0"/>
              <w:pBdr>
                <w:top w:val="nil"/>
                <w:left w:val="nil"/>
                <w:bottom w:val="nil"/>
                <w:right w:val="nil"/>
                <w:between w:val="nil"/>
              </w:pBdr>
              <w:spacing w:line="276" w:lineRule="auto"/>
              <w:rPr>
                <w:color w:val="000000"/>
                <w:sz w:val="26"/>
                <w:szCs w:val="26"/>
              </w:rPr>
            </w:pPr>
          </w:p>
        </w:tc>
      </w:tr>
      <w:tr w:rsidR="00EF07DC" w14:paraId="58D24A9F" w14:textId="77777777">
        <w:tc>
          <w:tcPr>
            <w:tcW w:w="660" w:type="dxa"/>
            <w:vAlign w:val="center"/>
          </w:tcPr>
          <w:p w14:paraId="7F7C360E"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7</w:t>
            </w:r>
          </w:p>
        </w:tc>
        <w:tc>
          <w:tcPr>
            <w:tcW w:w="1121" w:type="dxa"/>
            <w:vMerge w:val="restart"/>
            <w:vAlign w:val="center"/>
          </w:tcPr>
          <w:p w14:paraId="5B32A2AE"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4</w:t>
            </w:r>
          </w:p>
        </w:tc>
        <w:tc>
          <w:tcPr>
            <w:tcW w:w="1238" w:type="dxa"/>
          </w:tcPr>
          <w:p w14:paraId="4097E71F"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28" w:type="dxa"/>
          </w:tcPr>
          <w:p w14:paraId="1E8A580C"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98" w:type="dxa"/>
          </w:tcPr>
          <w:p w14:paraId="3C607849"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023" w:type="dxa"/>
          </w:tcPr>
          <w:p w14:paraId="5BF35DA3"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962" w:type="dxa"/>
          </w:tcPr>
          <w:p w14:paraId="225C1D3E"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048" w:type="dxa"/>
            <w:vMerge w:val="restart"/>
            <w:vAlign w:val="center"/>
          </w:tcPr>
          <w:p w14:paraId="42DAA3FF"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r>
      <w:tr w:rsidR="00EF07DC" w14:paraId="0F4FA11B" w14:textId="77777777">
        <w:tc>
          <w:tcPr>
            <w:tcW w:w="660" w:type="dxa"/>
            <w:vAlign w:val="center"/>
          </w:tcPr>
          <w:p w14:paraId="16859F90"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8</w:t>
            </w:r>
          </w:p>
        </w:tc>
        <w:tc>
          <w:tcPr>
            <w:tcW w:w="1121" w:type="dxa"/>
            <w:vMerge/>
            <w:vAlign w:val="center"/>
          </w:tcPr>
          <w:p w14:paraId="1F471D13"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238" w:type="dxa"/>
          </w:tcPr>
          <w:p w14:paraId="06331981"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28" w:type="dxa"/>
          </w:tcPr>
          <w:p w14:paraId="716614CB"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98" w:type="dxa"/>
          </w:tcPr>
          <w:p w14:paraId="7438B305"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023" w:type="dxa"/>
          </w:tcPr>
          <w:p w14:paraId="3E38A9A6"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962" w:type="dxa"/>
          </w:tcPr>
          <w:p w14:paraId="1ED10F43"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048" w:type="dxa"/>
            <w:vMerge/>
            <w:vAlign w:val="center"/>
          </w:tcPr>
          <w:p w14:paraId="55433B88" w14:textId="77777777" w:rsidR="00EF07DC" w:rsidRDefault="00EF07DC">
            <w:pPr>
              <w:widowControl w:val="0"/>
              <w:pBdr>
                <w:top w:val="nil"/>
                <w:left w:val="nil"/>
                <w:bottom w:val="nil"/>
                <w:right w:val="nil"/>
                <w:between w:val="nil"/>
              </w:pBdr>
              <w:spacing w:line="276" w:lineRule="auto"/>
              <w:rPr>
                <w:color w:val="000000"/>
                <w:sz w:val="26"/>
                <w:szCs w:val="26"/>
              </w:rPr>
            </w:pPr>
          </w:p>
        </w:tc>
      </w:tr>
      <w:tr w:rsidR="00EF07DC" w14:paraId="60642B97" w14:textId="77777777">
        <w:tc>
          <w:tcPr>
            <w:tcW w:w="660" w:type="dxa"/>
            <w:vAlign w:val="center"/>
          </w:tcPr>
          <w:p w14:paraId="7CE45455"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9</w:t>
            </w:r>
          </w:p>
        </w:tc>
        <w:tc>
          <w:tcPr>
            <w:tcW w:w="1121" w:type="dxa"/>
            <w:vMerge/>
            <w:vAlign w:val="center"/>
          </w:tcPr>
          <w:p w14:paraId="5E8444AD"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238" w:type="dxa"/>
          </w:tcPr>
          <w:p w14:paraId="134B8E2C"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28" w:type="dxa"/>
          </w:tcPr>
          <w:p w14:paraId="5499E1FC"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98" w:type="dxa"/>
          </w:tcPr>
          <w:p w14:paraId="2E7F5CA3"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023" w:type="dxa"/>
          </w:tcPr>
          <w:p w14:paraId="671195C1"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962" w:type="dxa"/>
          </w:tcPr>
          <w:p w14:paraId="28AB0453"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048" w:type="dxa"/>
            <w:vMerge/>
            <w:vAlign w:val="center"/>
          </w:tcPr>
          <w:p w14:paraId="43D1BD9E" w14:textId="77777777" w:rsidR="00EF07DC" w:rsidRDefault="00EF07DC">
            <w:pPr>
              <w:widowControl w:val="0"/>
              <w:pBdr>
                <w:top w:val="nil"/>
                <w:left w:val="nil"/>
                <w:bottom w:val="nil"/>
                <w:right w:val="nil"/>
                <w:between w:val="nil"/>
              </w:pBdr>
              <w:spacing w:line="276" w:lineRule="auto"/>
              <w:rPr>
                <w:color w:val="000000"/>
                <w:sz w:val="26"/>
                <w:szCs w:val="26"/>
              </w:rPr>
            </w:pPr>
          </w:p>
        </w:tc>
      </w:tr>
      <w:tr w:rsidR="00EF07DC" w14:paraId="254C9820" w14:textId="77777777">
        <w:tc>
          <w:tcPr>
            <w:tcW w:w="660" w:type="dxa"/>
            <w:vAlign w:val="center"/>
          </w:tcPr>
          <w:p w14:paraId="7DE92DD9"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10</w:t>
            </w:r>
          </w:p>
        </w:tc>
        <w:tc>
          <w:tcPr>
            <w:tcW w:w="1121" w:type="dxa"/>
            <w:vMerge w:val="restart"/>
            <w:vAlign w:val="center"/>
          </w:tcPr>
          <w:p w14:paraId="7590D08B"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10</w:t>
            </w:r>
          </w:p>
        </w:tc>
        <w:tc>
          <w:tcPr>
            <w:tcW w:w="1238" w:type="dxa"/>
          </w:tcPr>
          <w:p w14:paraId="4F9D684B"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28" w:type="dxa"/>
          </w:tcPr>
          <w:p w14:paraId="64B6F291"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98" w:type="dxa"/>
          </w:tcPr>
          <w:p w14:paraId="59847F0A"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023" w:type="dxa"/>
          </w:tcPr>
          <w:p w14:paraId="4B0A7EB8"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962" w:type="dxa"/>
          </w:tcPr>
          <w:p w14:paraId="6CAC3BBF"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048" w:type="dxa"/>
            <w:vMerge w:val="restart"/>
            <w:vAlign w:val="center"/>
          </w:tcPr>
          <w:p w14:paraId="267D0599"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r>
      <w:tr w:rsidR="00EF07DC" w14:paraId="3939AF82" w14:textId="77777777">
        <w:tc>
          <w:tcPr>
            <w:tcW w:w="660" w:type="dxa"/>
            <w:vAlign w:val="center"/>
          </w:tcPr>
          <w:p w14:paraId="0674B96D"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11</w:t>
            </w:r>
          </w:p>
        </w:tc>
        <w:tc>
          <w:tcPr>
            <w:tcW w:w="1121" w:type="dxa"/>
            <w:vMerge/>
            <w:vAlign w:val="center"/>
          </w:tcPr>
          <w:p w14:paraId="46FA4E1C"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238" w:type="dxa"/>
          </w:tcPr>
          <w:p w14:paraId="0B9354E7"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28" w:type="dxa"/>
          </w:tcPr>
          <w:p w14:paraId="2E2CD565"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98" w:type="dxa"/>
          </w:tcPr>
          <w:p w14:paraId="0903555E"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023" w:type="dxa"/>
          </w:tcPr>
          <w:p w14:paraId="5FEEAA2C"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962" w:type="dxa"/>
          </w:tcPr>
          <w:p w14:paraId="62034E92"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048" w:type="dxa"/>
            <w:vMerge/>
            <w:vAlign w:val="center"/>
          </w:tcPr>
          <w:p w14:paraId="33EA2928" w14:textId="77777777" w:rsidR="00EF07DC" w:rsidRDefault="00EF07DC">
            <w:pPr>
              <w:widowControl w:val="0"/>
              <w:pBdr>
                <w:top w:val="nil"/>
                <w:left w:val="nil"/>
                <w:bottom w:val="nil"/>
                <w:right w:val="nil"/>
                <w:between w:val="nil"/>
              </w:pBdr>
              <w:spacing w:line="276" w:lineRule="auto"/>
              <w:rPr>
                <w:color w:val="000000"/>
                <w:sz w:val="26"/>
                <w:szCs w:val="26"/>
              </w:rPr>
            </w:pPr>
          </w:p>
        </w:tc>
      </w:tr>
      <w:tr w:rsidR="00EF07DC" w14:paraId="4F3E701C" w14:textId="77777777">
        <w:tc>
          <w:tcPr>
            <w:tcW w:w="660" w:type="dxa"/>
            <w:vAlign w:val="center"/>
          </w:tcPr>
          <w:p w14:paraId="750EEF1B"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12</w:t>
            </w:r>
          </w:p>
        </w:tc>
        <w:tc>
          <w:tcPr>
            <w:tcW w:w="1121" w:type="dxa"/>
            <w:vMerge/>
            <w:vAlign w:val="center"/>
          </w:tcPr>
          <w:p w14:paraId="58F7D9B1"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238" w:type="dxa"/>
          </w:tcPr>
          <w:p w14:paraId="376730F2"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28" w:type="dxa"/>
          </w:tcPr>
          <w:p w14:paraId="0CCD7EFF"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398" w:type="dxa"/>
          </w:tcPr>
          <w:p w14:paraId="428DB043"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023" w:type="dxa"/>
          </w:tcPr>
          <w:p w14:paraId="50AFD9F3"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962" w:type="dxa"/>
          </w:tcPr>
          <w:p w14:paraId="0549106E" w14:textId="77777777" w:rsidR="00EF07DC" w:rsidRDefault="00000000">
            <w:pPr>
              <w:pBdr>
                <w:top w:val="nil"/>
                <w:left w:val="nil"/>
                <w:bottom w:val="nil"/>
                <w:right w:val="nil"/>
                <w:between w:val="nil"/>
              </w:pBdr>
              <w:spacing w:line="276" w:lineRule="auto"/>
              <w:jc w:val="center"/>
              <w:rPr>
                <w:color w:val="000000"/>
                <w:sz w:val="26"/>
                <w:szCs w:val="26"/>
              </w:rPr>
            </w:pPr>
            <w:r>
              <w:rPr>
                <w:color w:val="000000"/>
                <w:sz w:val="26"/>
                <w:szCs w:val="26"/>
              </w:rPr>
              <w:t>-</w:t>
            </w:r>
          </w:p>
        </w:tc>
        <w:tc>
          <w:tcPr>
            <w:tcW w:w="1048" w:type="dxa"/>
            <w:vMerge/>
            <w:vAlign w:val="center"/>
          </w:tcPr>
          <w:p w14:paraId="5F07F492" w14:textId="77777777" w:rsidR="00EF07DC" w:rsidRDefault="00EF07DC">
            <w:pPr>
              <w:widowControl w:val="0"/>
              <w:pBdr>
                <w:top w:val="nil"/>
                <w:left w:val="nil"/>
                <w:bottom w:val="nil"/>
                <w:right w:val="nil"/>
                <w:between w:val="nil"/>
              </w:pBdr>
              <w:spacing w:line="276" w:lineRule="auto"/>
              <w:rPr>
                <w:color w:val="000000"/>
                <w:sz w:val="26"/>
                <w:szCs w:val="26"/>
              </w:rPr>
            </w:pPr>
          </w:p>
        </w:tc>
      </w:tr>
    </w:tbl>
    <w:p w14:paraId="295FD1AB" w14:textId="77777777" w:rsidR="00EF07DC" w:rsidRDefault="00000000">
      <w:pPr>
        <w:pStyle w:val="Heading4"/>
      </w:pPr>
      <w:bookmarkStart w:id="63" w:name="_heading=h.lubykloovb2" w:colFirst="0" w:colLast="0"/>
      <w:bookmarkEnd w:id="63"/>
      <w:r>
        <w:t>2.3.3.5. Độ lặp lại (Repeatability)</w:t>
      </w:r>
    </w:p>
    <w:p w14:paraId="5BFB4B63" w14:textId="77777777" w:rsidR="00EF07DC" w:rsidRDefault="00000000">
      <w:pPr>
        <w:numPr>
          <w:ilvl w:val="0"/>
          <w:numId w:val="2"/>
        </w:numPr>
        <w:pBdr>
          <w:top w:val="nil"/>
          <w:left w:val="nil"/>
          <w:bottom w:val="nil"/>
          <w:right w:val="nil"/>
          <w:between w:val="nil"/>
        </w:pBdr>
        <w:spacing w:before="120" w:after="12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Tính giá trị trung bình</w:t>
      </w:r>
    </w:p>
    <w:p w14:paraId="5287ECA1" w14:textId="77777777" w:rsidR="00EF07DC" w:rsidRDefault="00000000">
      <w:pPr>
        <w:jc w:val="center"/>
        <w:rPr>
          <w:rFonts w:ascii="Cambria Math" w:eastAsia="Cambria Math" w:hAnsi="Cambria Math" w:cs="Cambria Math"/>
          <w:color w:val="000000"/>
          <w:sz w:val="26"/>
          <w:szCs w:val="26"/>
        </w:rPr>
      </w:pPr>
      <m:oMathPara>
        <m:oMath>
          <m:r>
            <w:rPr>
              <w:rFonts w:ascii="Cambria Math" w:eastAsia="Cambria Math" w:hAnsi="Cambria Math" w:cs="Cambria Math"/>
              <w:color w:val="000000"/>
              <w:sz w:val="26"/>
              <w:szCs w:val="26"/>
            </w:rPr>
            <m:t>x</m:t>
          </m:r>
          <m:r>
            <w:rPr>
              <w:rFonts w:ascii="Cambria Math" w:hAnsi="Cambria Math"/>
              <w:color w:val="000000"/>
            </w:rPr>
            <m:t>ˉ</m:t>
          </m:r>
          <m:r>
            <w:rPr>
              <w:rFonts w:ascii="Cambria Math" w:eastAsia="Cambria Math" w:hAnsi="Cambria Math" w:cs="Cambria Math"/>
              <w:color w:val="000000"/>
              <w:sz w:val="26"/>
              <w:szCs w:val="26"/>
            </w:rPr>
            <m:t>=</m:t>
          </m:r>
          <m:f>
            <m:fPr>
              <m:ctrlPr>
                <w:rPr>
                  <w:rFonts w:ascii="Cambria Math" w:eastAsia="Cambria Math" w:hAnsi="Cambria Math" w:cs="Cambria Math"/>
                  <w:color w:val="000000"/>
                  <w:sz w:val="26"/>
                  <w:szCs w:val="26"/>
                </w:rPr>
              </m:ctrlPr>
            </m:fPr>
            <m:num>
              <m:r>
                <w:rPr>
                  <w:rFonts w:ascii="Cambria Math" w:eastAsia="Cambria Math" w:hAnsi="Cambria Math" w:cs="Cambria Math"/>
                  <w:color w:val="000000"/>
                  <w:sz w:val="26"/>
                  <w:szCs w:val="26"/>
                </w:rPr>
                <m:t>∑</m:t>
              </m:r>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x</m:t>
                  </m:r>
                </m:e>
                <m:sub>
                  <m:r>
                    <w:rPr>
                      <w:rFonts w:ascii="Cambria Math" w:eastAsia="Cambria Math" w:hAnsi="Cambria Math" w:cs="Cambria Math"/>
                      <w:color w:val="000000"/>
                      <w:sz w:val="26"/>
                      <w:szCs w:val="26"/>
                    </w:rPr>
                    <m:t>i</m:t>
                  </m:r>
                </m:sub>
              </m:sSub>
            </m:num>
            <m:den>
              <m:r>
                <w:rPr>
                  <w:rFonts w:ascii="Cambria Math" w:eastAsia="Cambria Math" w:hAnsi="Cambria Math" w:cs="Cambria Math"/>
                  <w:color w:val="000000"/>
                  <w:sz w:val="26"/>
                  <w:szCs w:val="26"/>
                </w:rPr>
                <m:t>n</m:t>
              </m:r>
            </m:den>
          </m:f>
        </m:oMath>
      </m:oMathPara>
    </w:p>
    <w:p w14:paraId="438DCA42" w14:textId="77777777" w:rsidR="00EF07DC" w:rsidRDefault="00000000">
      <w:pPr>
        <w:numPr>
          <w:ilvl w:val="0"/>
          <w:numId w:val="2"/>
        </w:numPr>
        <w:pBdr>
          <w:top w:val="nil"/>
          <w:left w:val="nil"/>
          <w:bottom w:val="nil"/>
          <w:right w:val="nil"/>
          <w:between w:val="nil"/>
        </w:pBdr>
        <w:spacing w:before="120" w:after="12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Tính độ lệch chuẩn</w:t>
      </w:r>
    </w:p>
    <w:p w14:paraId="319523CA" w14:textId="77777777" w:rsidR="00EF07DC" w:rsidRDefault="00000000">
      <w:pPr>
        <w:jc w:val="center"/>
        <w:rPr>
          <w:rFonts w:ascii="Cambria Math" w:eastAsia="Cambria Math" w:hAnsi="Cambria Math" w:cs="Cambria Math"/>
          <w:color w:val="000000"/>
          <w:sz w:val="26"/>
          <w:szCs w:val="26"/>
        </w:rPr>
      </w:pPr>
      <m:oMathPara>
        <m:oMath>
          <m:r>
            <w:rPr>
              <w:rFonts w:ascii="Cambria Math" w:eastAsia="Cambria Math" w:hAnsi="Cambria Math" w:cs="Cambria Math"/>
              <w:color w:val="000000"/>
              <w:sz w:val="26"/>
              <w:szCs w:val="26"/>
            </w:rPr>
            <m:t>SD=</m:t>
          </m:r>
          <m:rad>
            <m:radPr>
              <m:degHide m:val="1"/>
              <m:ctrlPr>
                <w:rPr>
                  <w:rFonts w:ascii="Cambria Math" w:eastAsia="Cambria Math" w:hAnsi="Cambria Math" w:cs="Cambria Math"/>
                  <w:color w:val="000000"/>
                  <w:sz w:val="26"/>
                  <w:szCs w:val="26"/>
                </w:rPr>
              </m:ctrlPr>
            </m:radPr>
            <m:deg/>
            <m:e>
              <m:f>
                <m:fPr>
                  <m:ctrlPr>
                    <w:rPr>
                      <w:rFonts w:ascii="Cambria Math" w:eastAsia="Cambria Math" w:hAnsi="Cambria Math" w:cs="Cambria Math"/>
                      <w:color w:val="000000"/>
                      <w:sz w:val="26"/>
                      <w:szCs w:val="26"/>
                    </w:rPr>
                  </m:ctrlPr>
                </m:fPr>
                <m:num>
                  <m:r>
                    <w:rPr>
                      <w:rFonts w:ascii="Cambria Math" w:eastAsia="Cambria Math" w:hAnsi="Cambria Math" w:cs="Cambria Math"/>
                      <w:color w:val="000000"/>
                      <w:sz w:val="26"/>
                      <w:szCs w:val="26"/>
                    </w:rPr>
                    <m:t>∑(</m:t>
                  </m:r>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x</m:t>
                      </m:r>
                    </m:e>
                    <m:sub>
                      <m:r>
                        <w:rPr>
                          <w:rFonts w:ascii="Cambria Math" w:eastAsia="Cambria Math" w:hAnsi="Cambria Math" w:cs="Cambria Math"/>
                          <w:color w:val="000000"/>
                          <w:sz w:val="26"/>
                          <w:szCs w:val="26"/>
                        </w:rPr>
                        <m:t>i</m:t>
                      </m:r>
                    </m:sub>
                  </m:sSub>
                  <m:r>
                    <w:rPr>
                      <w:rFonts w:ascii="Cambria Math" w:eastAsia="Cambria Math" w:hAnsi="Cambria Math" w:cs="Cambria Math"/>
                      <w:color w:val="000000"/>
                      <w:sz w:val="26"/>
                      <w:szCs w:val="26"/>
                    </w:rPr>
                    <m:t>-x</m:t>
                  </m:r>
                  <m:r>
                    <w:rPr>
                      <w:rFonts w:ascii="Cambria Math" w:hAnsi="Cambria Math"/>
                      <w:color w:val="000000"/>
                    </w:rPr>
                    <m:t>ˉ</m:t>
                  </m:r>
                  <m:sSup>
                    <m:sSupPr>
                      <m:ctrlPr>
                        <w:rPr>
                          <w:rFonts w:ascii="Cambria Math" w:eastAsia="Cambria Math" w:hAnsi="Cambria Math" w:cs="Cambria Math"/>
                          <w:color w:val="000000"/>
                          <w:sz w:val="26"/>
                          <w:szCs w:val="26"/>
                        </w:rPr>
                      </m:ctrlPr>
                    </m:sSupPr>
                    <m:e>
                      <m:r>
                        <w:rPr>
                          <w:rFonts w:ascii="Cambria Math" w:eastAsia="Cambria Math" w:hAnsi="Cambria Math" w:cs="Cambria Math"/>
                          <w:color w:val="000000"/>
                          <w:sz w:val="26"/>
                          <w:szCs w:val="26"/>
                        </w:rPr>
                        <m:t>)</m:t>
                      </m:r>
                    </m:e>
                    <m:sup>
                      <m:r>
                        <w:rPr>
                          <w:rFonts w:ascii="Cambria Math" w:eastAsia="Cambria Math" w:hAnsi="Cambria Math" w:cs="Cambria Math"/>
                          <w:color w:val="000000"/>
                          <w:sz w:val="26"/>
                          <w:szCs w:val="26"/>
                        </w:rPr>
                        <m:t>2</m:t>
                      </m:r>
                    </m:sup>
                  </m:sSup>
                </m:num>
                <m:den>
                  <m:r>
                    <w:rPr>
                      <w:rFonts w:ascii="Cambria Math" w:eastAsia="Cambria Math" w:hAnsi="Cambria Math" w:cs="Cambria Math"/>
                      <w:color w:val="000000"/>
                      <w:sz w:val="26"/>
                      <w:szCs w:val="26"/>
                    </w:rPr>
                    <m:t>n-1</m:t>
                  </m:r>
                </m:den>
              </m:f>
            </m:e>
          </m:rad>
        </m:oMath>
      </m:oMathPara>
    </w:p>
    <w:p w14:paraId="418ABFBE" w14:textId="77777777" w:rsidR="00EF07DC" w:rsidRDefault="00000000">
      <w:pPr>
        <w:numPr>
          <w:ilvl w:val="0"/>
          <w:numId w:val="2"/>
        </w:numPr>
        <w:pBdr>
          <w:top w:val="nil"/>
          <w:left w:val="nil"/>
          <w:bottom w:val="nil"/>
          <w:right w:val="nil"/>
          <w:between w:val="nil"/>
        </w:pBdr>
        <w:tabs>
          <w:tab w:val="left" w:pos="1701"/>
          <w:tab w:val="left" w:pos="4678"/>
        </w:tabs>
        <w:spacing w:before="120" w:after="12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Tính độ lệch chuẩn tương đối, %</w:t>
      </w:r>
    </w:p>
    <w:p w14:paraId="02EAC12E" w14:textId="77777777" w:rsidR="00EF07DC" w:rsidRDefault="00000000">
      <w:pPr>
        <w:jc w:val="center"/>
        <w:rPr>
          <w:rFonts w:ascii="Cambria Math" w:eastAsia="Cambria Math" w:hAnsi="Cambria Math" w:cs="Cambria Math"/>
          <w:color w:val="000000"/>
          <w:sz w:val="26"/>
          <w:szCs w:val="26"/>
        </w:rPr>
      </w:pPr>
      <m:oMathPara>
        <m:oMath>
          <m:r>
            <w:rPr>
              <w:rFonts w:ascii="Cambria Math" w:eastAsia="Cambria Math" w:hAnsi="Cambria Math" w:cs="Cambria Math"/>
              <w:color w:val="000000"/>
              <w:sz w:val="26"/>
              <w:szCs w:val="26"/>
            </w:rPr>
            <m:t>RSD(%)=</m:t>
          </m:r>
          <m:f>
            <m:fPr>
              <m:ctrlPr>
                <w:rPr>
                  <w:rFonts w:ascii="Cambria Math" w:hAnsi="Cambria Math"/>
                  <w:color w:val="000000"/>
                </w:rPr>
              </m:ctrlPr>
            </m:fPr>
            <m:num>
              <m:r>
                <w:rPr>
                  <w:rFonts w:ascii="Cambria Math" w:eastAsia="Cambria Math" w:hAnsi="Cambria Math" w:cs="Cambria Math"/>
                  <w:color w:val="000000"/>
                  <w:sz w:val="26"/>
                  <w:szCs w:val="26"/>
                </w:rPr>
                <m:t>SD</m:t>
              </m:r>
            </m:num>
            <m:den>
              <m:r>
                <w:rPr>
                  <w:rFonts w:ascii="Cambria Math" w:eastAsia="Cambria Math" w:hAnsi="Cambria Math" w:cs="Cambria Math"/>
                  <w:color w:val="000000"/>
                  <w:sz w:val="26"/>
                  <w:szCs w:val="26"/>
                </w:rPr>
                <m:t>x</m:t>
              </m:r>
              <m:r>
                <w:rPr>
                  <w:rFonts w:ascii="Cambria Math" w:hAnsi="Cambria Math"/>
                  <w:color w:val="000000"/>
                </w:rPr>
                <m:t>ˉ</m:t>
              </m:r>
            </m:den>
          </m:f>
          <m:r>
            <w:rPr>
              <w:rFonts w:ascii="Cambria Math" w:eastAsia="Cambria Math" w:hAnsi="Cambria Math" w:cs="Cambria Math"/>
              <w:color w:val="000000"/>
              <w:sz w:val="26"/>
              <w:szCs w:val="26"/>
            </w:rPr>
            <m:t>×100</m:t>
          </m:r>
        </m:oMath>
      </m:oMathPara>
    </w:p>
    <w:p w14:paraId="0301BD6F" w14:textId="77777777" w:rsidR="00EF07DC" w:rsidRDefault="00000000">
      <w:pPr>
        <w:shd w:val="clear" w:color="auto" w:fill="FFFFFF"/>
        <w:tabs>
          <w:tab w:val="left" w:pos="1701"/>
          <w:tab w:val="left" w:pos="4678"/>
        </w:tabs>
        <w:spacing w:before="120" w:after="120" w:line="240" w:lineRule="auto"/>
        <w:ind w:left="360"/>
        <w:rPr>
          <w:rFonts w:ascii="Times New Roman" w:eastAsia="Times New Roman" w:hAnsi="Times New Roman" w:cs="Times New Roman"/>
          <w:i/>
          <w:color w:val="0F1115"/>
          <w:sz w:val="26"/>
          <w:szCs w:val="26"/>
        </w:rPr>
      </w:pPr>
      <w:r>
        <w:rPr>
          <w:rFonts w:ascii="Times New Roman" w:eastAsia="Times New Roman" w:hAnsi="Times New Roman" w:cs="Times New Roman"/>
          <w:i/>
          <w:color w:val="0F1115"/>
          <w:sz w:val="26"/>
          <w:szCs w:val="26"/>
        </w:rPr>
        <w:t>*%RSD càng thấp, độ đúng càng cao.</w:t>
      </w:r>
    </w:p>
    <w:p w14:paraId="74CCF5E2" w14:textId="5B3905DA" w:rsidR="00EF07DC" w:rsidRDefault="00000000">
      <w:pPr>
        <w:pStyle w:val="Heading5"/>
      </w:pPr>
      <w:bookmarkStart w:id="64" w:name="_Toc212616761"/>
      <w:r>
        <w:t xml:space="preserve">Bảng </w:t>
      </w:r>
      <w:r w:rsidR="003C3AAB">
        <w:t>11</w:t>
      </w:r>
      <w:r>
        <w:t>: Độ lặp lại tối đa chấp nhận tại các nồng độ khác nhau (theo AOAC)</w:t>
      </w:r>
      <w:bookmarkEnd w:id="64"/>
    </w:p>
    <w:tbl>
      <w:tblPr>
        <w:tblStyle w:val="ac"/>
        <w:tblW w:w="88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630"/>
        <w:gridCol w:w="2850"/>
        <w:gridCol w:w="1920"/>
        <w:gridCol w:w="1680"/>
        <w:gridCol w:w="1815"/>
      </w:tblGrid>
      <w:tr w:rsidR="00EF07DC" w14:paraId="2625D68B" w14:textId="77777777">
        <w:trPr>
          <w:tblHeader/>
        </w:trPr>
        <w:tc>
          <w:tcPr>
            <w:tcW w:w="630" w:type="dxa"/>
            <w:tcBorders>
              <w:top w:val="single" w:sz="6" w:space="0" w:color="000000"/>
              <w:left w:val="single" w:sz="6" w:space="0" w:color="000000"/>
              <w:bottom w:val="single" w:sz="6" w:space="0" w:color="000000"/>
              <w:right w:val="single" w:sz="6" w:space="0" w:color="000000"/>
            </w:tcBorders>
            <w:vAlign w:val="center"/>
          </w:tcPr>
          <w:p w14:paraId="7601D688"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TT</w:t>
            </w:r>
          </w:p>
        </w:tc>
        <w:tc>
          <w:tcPr>
            <w:tcW w:w="2850" w:type="dxa"/>
            <w:tcBorders>
              <w:top w:val="single" w:sz="6" w:space="0" w:color="000000"/>
              <w:left w:val="single" w:sz="6" w:space="0" w:color="000000"/>
              <w:bottom w:val="single" w:sz="6" w:space="0" w:color="000000"/>
              <w:right w:val="single" w:sz="6" w:space="0" w:color="000000"/>
            </w:tcBorders>
            <w:vAlign w:val="center"/>
          </w:tcPr>
          <w:p w14:paraId="3F900648"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Hàm lượng %</w:t>
            </w:r>
          </w:p>
        </w:tc>
        <w:tc>
          <w:tcPr>
            <w:tcW w:w="1920" w:type="dxa"/>
            <w:tcBorders>
              <w:top w:val="single" w:sz="6" w:space="0" w:color="000000"/>
              <w:left w:val="single" w:sz="6" w:space="0" w:color="000000"/>
              <w:bottom w:val="single" w:sz="6" w:space="0" w:color="000000"/>
              <w:right w:val="single" w:sz="6" w:space="0" w:color="000000"/>
            </w:tcBorders>
            <w:vAlign w:val="center"/>
          </w:tcPr>
          <w:p w14:paraId="134DE122"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Tỷ lệ chất</w:t>
            </w:r>
          </w:p>
        </w:tc>
        <w:tc>
          <w:tcPr>
            <w:tcW w:w="1680" w:type="dxa"/>
            <w:tcBorders>
              <w:top w:val="single" w:sz="6" w:space="0" w:color="000000"/>
              <w:left w:val="single" w:sz="6" w:space="0" w:color="000000"/>
              <w:bottom w:val="single" w:sz="6" w:space="0" w:color="000000"/>
              <w:right w:val="single" w:sz="6" w:space="0" w:color="000000"/>
            </w:tcBorders>
            <w:vAlign w:val="center"/>
          </w:tcPr>
          <w:p w14:paraId="2DC29B30"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Đơn vị</w:t>
            </w:r>
          </w:p>
        </w:tc>
        <w:tc>
          <w:tcPr>
            <w:tcW w:w="1815" w:type="dxa"/>
            <w:tcBorders>
              <w:top w:val="single" w:sz="6" w:space="0" w:color="000000"/>
              <w:left w:val="single" w:sz="6" w:space="0" w:color="000000"/>
              <w:bottom w:val="single" w:sz="6" w:space="0" w:color="000000"/>
              <w:right w:val="single" w:sz="6" w:space="0" w:color="000000"/>
            </w:tcBorders>
            <w:vAlign w:val="center"/>
          </w:tcPr>
          <w:p w14:paraId="1DC83F01"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RSD (%)</w:t>
            </w:r>
          </w:p>
        </w:tc>
      </w:tr>
      <w:tr w:rsidR="00EF07DC" w14:paraId="55B8081C" w14:textId="77777777">
        <w:tc>
          <w:tcPr>
            <w:tcW w:w="630" w:type="dxa"/>
            <w:tcBorders>
              <w:top w:val="single" w:sz="6" w:space="0" w:color="000000"/>
              <w:left w:val="single" w:sz="6" w:space="0" w:color="000000"/>
              <w:bottom w:val="single" w:sz="6" w:space="0" w:color="000000"/>
              <w:right w:val="single" w:sz="6" w:space="0" w:color="000000"/>
            </w:tcBorders>
            <w:vAlign w:val="center"/>
          </w:tcPr>
          <w:p w14:paraId="14A4496C"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50" w:type="dxa"/>
            <w:tcBorders>
              <w:top w:val="single" w:sz="6" w:space="0" w:color="000000"/>
              <w:left w:val="single" w:sz="6" w:space="0" w:color="000000"/>
              <w:bottom w:val="single" w:sz="6" w:space="0" w:color="000000"/>
              <w:right w:val="single" w:sz="6" w:space="0" w:color="000000"/>
            </w:tcBorders>
            <w:vAlign w:val="center"/>
          </w:tcPr>
          <w:p w14:paraId="7DA16D2D"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1920" w:type="dxa"/>
            <w:tcBorders>
              <w:top w:val="single" w:sz="6" w:space="0" w:color="000000"/>
              <w:left w:val="single" w:sz="6" w:space="0" w:color="000000"/>
              <w:bottom w:val="single" w:sz="6" w:space="0" w:color="000000"/>
              <w:right w:val="single" w:sz="6" w:space="0" w:color="000000"/>
            </w:tcBorders>
            <w:vAlign w:val="center"/>
          </w:tcPr>
          <w:p w14:paraId="34E65959"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p>
        </w:tc>
        <w:tc>
          <w:tcPr>
            <w:tcW w:w="1680" w:type="dxa"/>
            <w:tcBorders>
              <w:top w:val="single" w:sz="6" w:space="0" w:color="000000"/>
              <w:left w:val="single" w:sz="6" w:space="0" w:color="000000"/>
              <w:bottom w:val="single" w:sz="6" w:space="0" w:color="000000"/>
              <w:right w:val="single" w:sz="6" w:space="0" w:color="000000"/>
            </w:tcBorders>
            <w:vAlign w:val="center"/>
          </w:tcPr>
          <w:p w14:paraId="03FE8ADF"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1815" w:type="dxa"/>
            <w:tcBorders>
              <w:top w:val="single" w:sz="6" w:space="0" w:color="000000"/>
              <w:left w:val="single" w:sz="6" w:space="0" w:color="000000"/>
              <w:bottom w:val="single" w:sz="6" w:space="0" w:color="000000"/>
              <w:right w:val="single" w:sz="6" w:space="0" w:color="000000"/>
            </w:tcBorders>
            <w:vAlign w:val="center"/>
          </w:tcPr>
          <w:p w14:paraId="572230D4"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r>
      <w:tr w:rsidR="00EF07DC" w14:paraId="0D59DDBC" w14:textId="77777777">
        <w:tc>
          <w:tcPr>
            <w:tcW w:w="630" w:type="dxa"/>
            <w:tcBorders>
              <w:top w:val="single" w:sz="6" w:space="0" w:color="000000"/>
              <w:left w:val="single" w:sz="6" w:space="0" w:color="000000"/>
              <w:bottom w:val="single" w:sz="6" w:space="0" w:color="000000"/>
              <w:right w:val="single" w:sz="6" w:space="0" w:color="000000"/>
            </w:tcBorders>
            <w:vAlign w:val="center"/>
          </w:tcPr>
          <w:p w14:paraId="101C04DF"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850" w:type="dxa"/>
            <w:tcBorders>
              <w:top w:val="single" w:sz="6" w:space="0" w:color="000000"/>
              <w:left w:val="single" w:sz="6" w:space="0" w:color="000000"/>
              <w:bottom w:val="single" w:sz="6" w:space="0" w:color="000000"/>
              <w:right w:val="single" w:sz="6" w:space="0" w:color="000000"/>
            </w:tcBorders>
            <w:vAlign w:val="center"/>
          </w:tcPr>
          <w:p w14:paraId="1DF3ABAA"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920" w:type="dxa"/>
            <w:tcBorders>
              <w:top w:val="single" w:sz="6" w:space="0" w:color="000000"/>
              <w:left w:val="single" w:sz="6" w:space="0" w:color="000000"/>
              <w:bottom w:val="single" w:sz="6" w:space="0" w:color="000000"/>
              <w:right w:val="single" w:sz="6" w:space="0" w:color="000000"/>
            </w:tcBorders>
            <w:vAlign w:val="center"/>
          </w:tcPr>
          <w:p w14:paraId="280D6BA1"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r>
              <w:rPr>
                <w:rFonts w:ascii="Times New Roman" w:eastAsia="Times New Roman" w:hAnsi="Times New Roman" w:cs="Times New Roman"/>
                <w:sz w:val="26"/>
                <w:szCs w:val="26"/>
                <w:vertAlign w:val="superscript"/>
              </w:rPr>
              <w:t>-1</w:t>
            </w:r>
            <w:r>
              <w:rPr>
                <w:rFonts w:ascii="Times New Roman" w:eastAsia="Times New Roman" w:hAnsi="Times New Roman" w:cs="Times New Roman"/>
                <w:sz w:val="26"/>
                <w:szCs w:val="26"/>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tcPr>
          <w:p w14:paraId="25E6D548"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815" w:type="dxa"/>
            <w:tcBorders>
              <w:top w:val="single" w:sz="6" w:space="0" w:color="000000"/>
              <w:left w:val="single" w:sz="6" w:space="0" w:color="000000"/>
              <w:bottom w:val="single" w:sz="6" w:space="0" w:color="000000"/>
              <w:right w:val="single" w:sz="6" w:space="0" w:color="000000"/>
            </w:tcBorders>
            <w:vAlign w:val="center"/>
          </w:tcPr>
          <w:p w14:paraId="2391042C"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p>
        </w:tc>
      </w:tr>
      <w:tr w:rsidR="00EF07DC" w14:paraId="2233D92C" w14:textId="77777777">
        <w:tc>
          <w:tcPr>
            <w:tcW w:w="630" w:type="dxa"/>
            <w:tcBorders>
              <w:top w:val="single" w:sz="6" w:space="0" w:color="000000"/>
              <w:left w:val="single" w:sz="6" w:space="0" w:color="000000"/>
              <w:bottom w:val="single" w:sz="6" w:space="0" w:color="000000"/>
              <w:right w:val="single" w:sz="6" w:space="0" w:color="000000"/>
            </w:tcBorders>
            <w:vAlign w:val="center"/>
          </w:tcPr>
          <w:p w14:paraId="4B9C2F4A"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850" w:type="dxa"/>
            <w:tcBorders>
              <w:top w:val="single" w:sz="6" w:space="0" w:color="000000"/>
              <w:left w:val="single" w:sz="6" w:space="0" w:color="000000"/>
              <w:bottom w:val="single" w:sz="6" w:space="0" w:color="000000"/>
              <w:right w:val="single" w:sz="6" w:space="0" w:color="000000"/>
            </w:tcBorders>
            <w:vAlign w:val="center"/>
          </w:tcPr>
          <w:p w14:paraId="41CF1A5A"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920" w:type="dxa"/>
            <w:tcBorders>
              <w:top w:val="single" w:sz="6" w:space="0" w:color="000000"/>
              <w:left w:val="single" w:sz="6" w:space="0" w:color="000000"/>
              <w:bottom w:val="single" w:sz="6" w:space="0" w:color="000000"/>
              <w:right w:val="single" w:sz="6" w:space="0" w:color="000000"/>
            </w:tcBorders>
            <w:vAlign w:val="center"/>
          </w:tcPr>
          <w:p w14:paraId="4132BAD3"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r>
              <w:rPr>
                <w:rFonts w:ascii="Times New Roman" w:eastAsia="Times New Roman" w:hAnsi="Times New Roman" w:cs="Times New Roman"/>
                <w:sz w:val="26"/>
                <w:szCs w:val="26"/>
                <w:vertAlign w:val="superscript"/>
              </w:rPr>
              <w:t>-2</w:t>
            </w:r>
            <w:r>
              <w:rPr>
                <w:rFonts w:ascii="Times New Roman" w:eastAsia="Times New Roman" w:hAnsi="Times New Roman" w:cs="Times New Roman"/>
                <w:sz w:val="26"/>
                <w:szCs w:val="26"/>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tcPr>
          <w:p w14:paraId="5235F91B"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815" w:type="dxa"/>
            <w:tcBorders>
              <w:top w:val="single" w:sz="6" w:space="0" w:color="000000"/>
              <w:left w:val="single" w:sz="6" w:space="0" w:color="000000"/>
              <w:bottom w:val="single" w:sz="6" w:space="0" w:color="000000"/>
              <w:right w:val="single" w:sz="6" w:space="0" w:color="000000"/>
            </w:tcBorders>
            <w:vAlign w:val="center"/>
          </w:tcPr>
          <w:p w14:paraId="7BA27372"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2,7</w:t>
            </w:r>
          </w:p>
        </w:tc>
      </w:tr>
      <w:tr w:rsidR="00EF07DC" w14:paraId="56E5AF8D" w14:textId="77777777">
        <w:tc>
          <w:tcPr>
            <w:tcW w:w="630" w:type="dxa"/>
            <w:tcBorders>
              <w:top w:val="single" w:sz="6" w:space="0" w:color="000000"/>
              <w:left w:val="single" w:sz="6" w:space="0" w:color="000000"/>
              <w:bottom w:val="single" w:sz="6" w:space="0" w:color="000000"/>
              <w:right w:val="single" w:sz="6" w:space="0" w:color="000000"/>
            </w:tcBorders>
            <w:vAlign w:val="center"/>
          </w:tcPr>
          <w:p w14:paraId="3A1F3118"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850" w:type="dxa"/>
            <w:tcBorders>
              <w:top w:val="single" w:sz="6" w:space="0" w:color="000000"/>
              <w:left w:val="single" w:sz="6" w:space="0" w:color="000000"/>
              <w:bottom w:val="single" w:sz="6" w:space="0" w:color="000000"/>
              <w:right w:val="single" w:sz="6" w:space="0" w:color="000000"/>
            </w:tcBorders>
            <w:vAlign w:val="center"/>
          </w:tcPr>
          <w:p w14:paraId="59AB43D4"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w:t>
            </w:r>
          </w:p>
        </w:tc>
        <w:tc>
          <w:tcPr>
            <w:tcW w:w="1920" w:type="dxa"/>
            <w:tcBorders>
              <w:top w:val="single" w:sz="6" w:space="0" w:color="000000"/>
              <w:left w:val="single" w:sz="6" w:space="0" w:color="000000"/>
              <w:bottom w:val="single" w:sz="6" w:space="0" w:color="000000"/>
              <w:right w:val="single" w:sz="6" w:space="0" w:color="000000"/>
            </w:tcBorders>
            <w:vAlign w:val="center"/>
          </w:tcPr>
          <w:p w14:paraId="1A55FB41"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r>
              <w:rPr>
                <w:rFonts w:ascii="Times New Roman" w:eastAsia="Times New Roman" w:hAnsi="Times New Roman" w:cs="Times New Roman"/>
                <w:sz w:val="26"/>
                <w:szCs w:val="26"/>
                <w:vertAlign w:val="superscript"/>
              </w:rPr>
              <w:t>-3</w:t>
            </w:r>
            <w:r>
              <w:rPr>
                <w:rFonts w:ascii="Times New Roman" w:eastAsia="Times New Roman" w:hAnsi="Times New Roman" w:cs="Times New Roman"/>
                <w:sz w:val="26"/>
                <w:szCs w:val="26"/>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tcPr>
          <w:p w14:paraId="6F949AEB"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0,1 %</w:t>
            </w:r>
          </w:p>
        </w:tc>
        <w:tc>
          <w:tcPr>
            <w:tcW w:w="1815" w:type="dxa"/>
            <w:tcBorders>
              <w:top w:val="single" w:sz="6" w:space="0" w:color="000000"/>
              <w:left w:val="single" w:sz="6" w:space="0" w:color="000000"/>
              <w:bottom w:val="single" w:sz="6" w:space="0" w:color="000000"/>
              <w:right w:val="single" w:sz="6" w:space="0" w:color="000000"/>
            </w:tcBorders>
            <w:vAlign w:val="center"/>
          </w:tcPr>
          <w:p w14:paraId="33080CF4"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3,7</w:t>
            </w:r>
          </w:p>
        </w:tc>
      </w:tr>
      <w:tr w:rsidR="00EF07DC" w14:paraId="5CA38ADD" w14:textId="77777777">
        <w:tc>
          <w:tcPr>
            <w:tcW w:w="630" w:type="dxa"/>
            <w:tcBorders>
              <w:top w:val="single" w:sz="6" w:space="0" w:color="000000"/>
              <w:left w:val="single" w:sz="6" w:space="0" w:color="000000"/>
              <w:bottom w:val="single" w:sz="6" w:space="0" w:color="000000"/>
              <w:right w:val="single" w:sz="6" w:space="0" w:color="000000"/>
            </w:tcBorders>
            <w:vAlign w:val="center"/>
          </w:tcPr>
          <w:p w14:paraId="448C95EE"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850" w:type="dxa"/>
            <w:tcBorders>
              <w:top w:val="single" w:sz="6" w:space="0" w:color="000000"/>
              <w:left w:val="single" w:sz="6" w:space="0" w:color="000000"/>
              <w:bottom w:val="single" w:sz="6" w:space="0" w:color="000000"/>
              <w:right w:val="single" w:sz="6" w:space="0" w:color="000000"/>
            </w:tcBorders>
            <w:vAlign w:val="center"/>
          </w:tcPr>
          <w:p w14:paraId="60609FE7"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0,01</w:t>
            </w:r>
          </w:p>
        </w:tc>
        <w:tc>
          <w:tcPr>
            <w:tcW w:w="1920" w:type="dxa"/>
            <w:tcBorders>
              <w:top w:val="single" w:sz="6" w:space="0" w:color="000000"/>
              <w:left w:val="single" w:sz="6" w:space="0" w:color="000000"/>
              <w:bottom w:val="single" w:sz="6" w:space="0" w:color="000000"/>
              <w:right w:val="single" w:sz="6" w:space="0" w:color="000000"/>
            </w:tcBorders>
            <w:vAlign w:val="center"/>
          </w:tcPr>
          <w:p w14:paraId="75E355F4"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r>
              <w:rPr>
                <w:rFonts w:ascii="Times New Roman" w:eastAsia="Times New Roman" w:hAnsi="Times New Roman" w:cs="Times New Roman"/>
                <w:sz w:val="26"/>
                <w:szCs w:val="26"/>
                <w:vertAlign w:val="superscript"/>
              </w:rPr>
              <w:t>-4</w:t>
            </w:r>
            <w:r>
              <w:rPr>
                <w:rFonts w:ascii="Times New Roman" w:eastAsia="Times New Roman" w:hAnsi="Times New Roman" w:cs="Times New Roman"/>
                <w:sz w:val="26"/>
                <w:szCs w:val="26"/>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tcPr>
          <w:p w14:paraId="2D656734"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 ppm</w:t>
            </w:r>
          </w:p>
        </w:tc>
        <w:tc>
          <w:tcPr>
            <w:tcW w:w="1815" w:type="dxa"/>
            <w:tcBorders>
              <w:top w:val="single" w:sz="6" w:space="0" w:color="000000"/>
              <w:left w:val="single" w:sz="6" w:space="0" w:color="000000"/>
              <w:bottom w:val="single" w:sz="6" w:space="0" w:color="000000"/>
              <w:right w:val="single" w:sz="6" w:space="0" w:color="000000"/>
            </w:tcBorders>
            <w:vAlign w:val="center"/>
          </w:tcPr>
          <w:p w14:paraId="26350F95"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5,3</w:t>
            </w:r>
          </w:p>
        </w:tc>
      </w:tr>
      <w:tr w:rsidR="00EF07DC" w14:paraId="1685D2E7" w14:textId="77777777">
        <w:tc>
          <w:tcPr>
            <w:tcW w:w="630" w:type="dxa"/>
            <w:tcBorders>
              <w:top w:val="single" w:sz="6" w:space="0" w:color="000000"/>
              <w:left w:val="single" w:sz="6" w:space="0" w:color="000000"/>
              <w:bottom w:val="single" w:sz="6" w:space="0" w:color="000000"/>
              <w:right w:val="single" w:sz="6" w:space="0" w:color="000000"/>
            </w:tcBorders>
            <w:vAlign w:val="center"/>
          </w:tcPr>
          <w:p w14:paraId="091321EC"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850" w:type="dxa"/>
            <w:tcBorders>
              <w:top w:val="single" w:sz="6" w:space="0" w:color="000000"/>
              <w:left w:val="single" w:sz="6" w:space="0" w:color="000000"/>
              <w:bottom w:val="single" w:sz="6" w:space="0" w:color="000000"/>
              <w:right w:val="single" w:sz="6" w:space="0" w:color="000000"/>
            </w:tcBorders>
            <w:vAlign w:val="center"/>
          </w:tcPr>
          <w:p w14:paraId="3E0901D9"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0,001</w:t>
            </w:r>
          </w:p>
        </w:tc>
        <w:tc>
          <w:tcPr>
            <w:tcW w:w="1920" w:type="dxa"/>
            <w:tcBorders>
              <w:top w:val="single" w:sz="6" w:space="0" w:color="000000"/>
              <w:left w:val="single" w:sz="6" w:space="0" w:color="000000"/>
              <w:bottom w:val="single" w:sz="6" w:space="0" w:color="000000"/>
              <w:right w:val="single" w:sz="6" w:space="0" w:color="000000"/>
            </w:tcBorders>
            <w:vAlign w:val="center"/>
          </w:tcPr>
          <w:p w14:paraId="7A98B4A0"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r>
              <w:rPr>
                <w:rFonts w:ascii="Times New Roman" w:eastAsia="Times New Roman" w:hAnsi="Times New Roman" w:cs="Times New Roman"/>
                <w:sz w:val="26"/>
                <w:szCs w:val="26"/>
                <w:vertAlign w:val="superscript"/>
              </w:rPr>
              <w:t>-5</w:t>
            </w:r>
            <w:r>
              <w:rPr>
                <w:rFonts w:ascii="Times New Roman" w:eastAsia="Times New Roman" w:hAnsi="Times New Roman" w:cs="Times New Roman"/>
                <w:sz w:val="26"/>
                <w:szCs w:val="26"/>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tcPr>
          <w:p w14:paraId="4F565350"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 ppm</w:t>
            </w:r>
          </w:p>
        </w:tc>
        <w:tc>
          <w:tcPr>
            <w:tcW w:w="1815" w:type="dxa"/>
            <w:tcBorders>
              <w:top w:val="single" w:sz="6" w:space="0" w:color="000000"/>
              <w:left w:val="single" w:sz="6" w:space="0" w:color="000000"/>
              <w:bottom w:val="single" w:sz="6" w:space="0" w:color="000000"/>
              <w:right w:val="single" w:sz="6" w:space="0" w:color="000000"/>
            </w:tcBorders>
            <w:vAlign w:val="center"/>
          </w:tcPr>
          <w:p w14:paraId="3DC70133"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7,3</w:t>
            </w:r>
          </w:p>
        </w:tc>
      </w:tr>
      <w:tr w:rsidR="00EF07DC" w14:paraId="2CCF02F9" w14:textId="77777777">
        <w:tc>
          <w:tcPr>
            <w:tcW w:w="630" w:type="dxa"/>
            <w:tcBorders>
              <w:top w:val="single" w:sz="6" w:space="0" w:color="000000"/>
              <w:left w:val="single" w:sz="6" w:space="0" w:color="000000"/>
              <w:bottom w:val="single" w:sz="6" w:space="0" w:color="000000"/>
              <w:right w:val="single" w:sz="6" w:space="0" w:color="000000"/>
            </w:tcBorders>
            <w:vAlign w:val="center"/>
          </w:tcPr>
          <w:p w14:paraId="26F8A570"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850" w:type="dxa"/>
            <w:tcBorders>
              <w:top w:val="single" w:sz="6" w:space="0" w:color="000000"/>
              <w:left w:val="single" w:sz="6" w:space="0" w:color="000000"/>
              <w:bottom w:val="single" w:sz="6" w:space="0" w:color="000000"/>
              <w:right w:val="single" w:sz="6" w:space="0" w:color="000000"/>
            </w:tcBorders>
            <w:vAlign w:val="center"/>
          </w:tcPr>
          <w:p w14:paraId="2BEF7209"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0,0001</w:t>
            </w:r>
          </w:p>
        </w:tc>
        <w:tc>
          <w:tcPr>
            <w:tcW w:w="1920" w:type="dxa"/>
            <w:tcBorders>
              <w:top w:val="single" w:sz="6" w:space="0" w:color="000000"/>
              <w:left w:val="single" w:sz="6" w:space="0" w:color="000000"/>
              <w:bottom w:val="single" w:sz="6" w:space="0" w:color="000000"/>
              <w:right w:val="single" w:sz="6" w:space="0" w:color="000000"/>
            </w:tcBorders>
            <w:vAlign w:val="center"/>
          </w:tcPr>
          <w:p w14:paraId="1BF68D87"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r>
              <w:rPr>
                <w:rFonts w:ascii="Times New Roman" w:eastAsia="Times New Roman" w:hAnsi="Times New Roman" w:cs="Times New Roman"/>
                <w:sz w:val="26"/>
                <w:szCs w:val="26"/>
                <w:vertAlign w:val="superscript"/>
              </w:rPr>
              <w:t>-6</w:t>
            </w:r>
            <w:r>
              <w:rPr>
                <w:rFonts w:ascii="Times New Roman" w:eastAsia="Times New Roman" w:hAnsi="Times New Roman" w:cs="Times New Roman"/>
                <w:sz w:val="26"/>
                <w:szCs w:val="26"/>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tcPr>
          <w:p w14:paraId="5CA027BE"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ppm</w:t>
            </w:r>
          </w:p>
        </w:tc>
        <w:tc>
          <w:tcPr>
            <w:tcW w:w="1815" w:type="dxa"/>
            <w:tcBorders>
              <w:top w:val="single" w:sz="6" w:space="0" w:color="000000"/>
              <w:left w:val="single" w:sz="6" w:space="0" w:color="000000"/>
              <w:bottom w:val="single" w:sz="6" w:space="0" w:color="000000"/>
              <w:right w:val="single" w:sz="6" w:space="0" w:color="000000"/>
            </w:tcBorders>
            <w:vAlign w:val="center"/>
          </w:tcPr>
          <w:p w14:paraId="07218A9B"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r>
      <w:tr w:rsidR="00EF07DC" w14:paraId="5FB5F25A" w14:textId="77777777">
        <w:tc>
          <w:tcPr>
            <w:tcW w:w="630" w:type="dxa"/>
            <w:tcBorders>
              <w:top w:val="single" w:sz="6" w:space="0" w:color="000000"/>
              <w:left w:val="single" w:sz="6" w:space="0" w:color="000000"/>
              <w:bottom w:val="single" w:sz="6" w:space="0" w:color="000000"/>
              <w:right w:val="single" w:sz="6" w:space="0" w:color="000000"/>
            </w:tcBorders>
            <w:vAlign w:val="center"/>
          </w:tcPr>
          <w:p w14:paraId="1CB1D9CF"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850" w:type="dxa"/>
            <w:tcBorders>
              <w:top w:val="single" w:sz="6" w:space="0" w:color="000000"/>
              <w:left w:val="single" w:sz="6" w:space="0" w:color="000000"/>
              <w:bottom w:val="single" w:sz="6" w:space="0" w:color="000000"/>
              <w:right w:val="single" w:sz="6" w:space="0" w:color="000000"/>
            </w:tcBorders>
            <w:vAlign w:val="center"/>
          </w:tcPr>
          <w:p w14:paraId="6DFD9B62"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0,00001</w:t>
            </w:r>
          </w:p>
        </w:tc>
        <w:tc>
          <w:tcPr>
            <w:tcW w:w="1920" w:type="dxa"/>
            <w:tcBorders>
              <w:top w:val="single" w:sz="6" w:space="0" w:color="000000"/>
              <w:left w:val="single" w:sz="6" w:space="0" w:color="000000"/>
              <w:bottom w:val="single" w:sz="6" w:space="0" w:color="000000"/>
              <w:right w:val="single" w:sz="6" w:space="0" w:color="000000"/>
            </w:tcBorders>
            <w:vAlign w:val="center"/>
          </w:tcPr>
          <w:p w14:paraId="353EFFDB"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r>
              <w:rPr>
                <w:rFonts w:ascii="Times New Roman" w:eastAsia="Times New Roman" w:hAnsi="Times New Roman" w:cs="Times New Roman"/>
                <w:sz w:val="26"/>
                <w:szCs w:val="26"/>
                <w:vertAlign w:val="superscript"/>
              </w:rPr>
              <w:t>-7</w:t>
            </w:r>
            <w:r>
              <w:rPr>
                <w:rFonts w:ascii="Times New Roman" w:eastAsia="Times New Roman" w:hAnsi="Times New Roman" w:cs="Times New Roman"/>
                <w:sz w:val="26"/>
                <w:szCs w:val="26"/>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tcPr>
          <w:p w14:paraId="4CEA34C6"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 ppb</w:t>
            </w:r>
          </w:p>
        </w:tc>
        <w:tc>
          <w:tcPr>
            <w:tcW w:w="1815" w:type="dxa"/>
            <w:tcBorders>
              <w:top w:val="single" w:sz="6" w:space="0" w:color="000000"/>
              <w:left w:val="single" w:sz="6" w:space="0" w:color="000000"/>
              <w:bottom w:val="single" w:sz="6" w:space="0" w:color="000000"/>
              <w:right w:val="single" w:sz="6" w:space="0" w:color="000000"/>
            </w:tcBorders>
            <w:vAlign w:val="center"/>
          </w:tcPr>
          <w:p w14:paraId="4FF75CF5"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r>
      <w:tr w:rsidR="00EF07DC" w14:paraId="0EE723B8" w14:textId="77777777">
        <w:tc>
          <w:tcPr>
            <w:tcW w:w="630" w:type="dxa"/>
            <w:tcBorders>
              <w:top w:val="single" w:sz="6" w:space="0" w:color="000000"/>
              <w:left w:val="single" w:sz="6" w:space="0" w:color="000000"/>
              <w:bottom w:val="single" w:sz="6" w:space="0" w:color="000000"/>
              <w:right w:val="single" w:sz="6" w:space="0" w:color="000000"/>
            </w:tcBorders>
            <w:vAlign w:val="center"/>
          </w:tcPr>
          <w:p w14:paraId="621F4E3F"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850" w:type="dxa"/>
            <w:tcBorders>
              <w:top w:val="single" w:sz="6" w:space="0" w:color="000000"/>
              <w:left w:val="single" w:sz="6" w:space="0" w:color="000000"/>
              <w:bottom w:val="single" w:sz="6" w:space="0" w:color="000000"/>
              <w:right w:val="single" w:sz="6" w:space="0" w:color="000000"/>
            </w:tcBorders>
            <w:vAlign w:val="center"/>
          </w:tcPr>
          <w:p w14:paraId="6609A1C6"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0,000001</w:t>
            </w:r>
          </w:p>
        </w:tc>
        <w:tc>
          <w:tcPr>
            <w:tcW w:w="1920" w:type="dxa"/>
            <w:tcBorders>
              <w:top w:val="single" w:sz="6" w:space="0" w:color="000000"/>
              <w:left w:val="single" w:sz="6" w:space="0" w:color="000000"/>
              <w:bottom w:val="single" w:sz="6" w:space="0" w:color="000000"/>
              <w:right w:val="single" w:sz="6" w:space="0" w:color="000000"/>
            </w:tcBorders>
            <w:vAlign w:val="center"/>
          </w:tcPr>
          <w:p w14:paraId="1A900F6F"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r>
              <w:rPr>
                <w:rFonts w:ascii="Times New Roman" w:eastAsia="Times New Roman" w:hAnsi="Times New Roman" w:cs="Times New Roman"/>
                <w:sz w:val="26"/>
                <w:szCs w:val="26"/>
                <w:vertAlign w:val="superscript"/>
              </w:rPr>
              <w:t>-8</w:t>
            </w:r>
            <w:r>
              <w:rPr>
                <w:rFonts w:ascii="Times New Roman" w:eastAsia="Times New Roman" w:hAnsi="Times New Roman" w:cs="Times New Roman"/>
                <w:sz w:val="26"/>
                <w:szCs w:val="26"/>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tcPr>
          <w:p w14:paraId="23ACDB62"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 ppb</w:t>
            </w:r>
          </w:p>
        </w:tc>
        <w:tc>
          <w:tcPr>
            <w:tcW w:w="1815" w:type="dxa"/>
            <w:tcBorders>
              <w:top w:val="single" w:sz="6" w:space="0" w:color="000000"/>
              <w:left w:val="single" w:sz="6" w:space="0" w:color="000000"/>
              <w:bottom w:val="single" w:sz="6" w:space="0" w:color="000000"/>
              <w:right w:val="single" w:sz="6" w:space="0" w:color="000000"/>
            </w:tcBorders>
            <w:vAlign w:val="center"/>
          </w:tcPr>
          <w:p w14:paraId="39691213"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tc>
      </w:tr>
      <w:tr w:rsidR="00EF07DC" w14:paraId="63688328" w14:textId="77777777">
        <w:tc>
          <w:tcPr>
            <w:tcW w:w="630" w:type="dxa"/>
            <w:tcBorders>
              <w:top w:val="single" w:sz="6" w:space="0" w:color="000000"/>
              <w:left w:val="single" w:sz="6" w:space="0" w:color="000000"/>
              <w:bottom w:val="single" w:sz="6" w:space="0" w:color="000000"/>
              <w:right w:val="single" w:sz="6" w:space="0" w:color="000000"/>
            </w:tcBorders>
            <w:vAlign w:val="center"/>
          </w:tcPr>
          <w:p w14:paraId="545201E4"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850" w:type="dxa"/>
            <w:tcBorders>
              <w:top w:val="single" w:sz="6" w:space="0" w:color="000000"/>
              <w:left w:val="single" w:sz="6" w:space="0" w:color="000000"/>
              <w:bottom w:val="single" w:sz="6" w:space="0" w:color="000000"/>
              <w:right w:val="single" w:sz="6" w:space="0" w:color="000000"/>
            </w:tcBorders>
            <w:vAlign w:val="center"/>
          </w:tcPr>
          <w:p w14:paraId="691F5C92"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0,0000001</w:t>
            </w:r>
          </w:p>
        </w:tc>
        <w:tc>
          <w:tcPr>
            <w:tcW w:w="1920" w:type="dxa"/>
            <w:tcBorders>
              <w:top w:val="single" w:sz="6" w:space="0" w:color="000000"/>
              <w:left w:val="single" w:sz="6" w:space="0" w:color="000000"/>
              <w:bottom w:val="single" w:sz="6" w:space="0" w:color="000000"/>
              <w:right w:val="single" w:sz="6" w:space="0" w:color="000000"/>
            </w:tcBorders>
            <w:vAlign w:val="center"/>
          </w:tcPr>
          <w:p w14:paraId="732F3796"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r>
              <w:rPr>
                <w:rFonts w:ascii="Times New Roman" w:eastAsia="Times New Roman" w:hAnsi="Times New Roman" w:cs="Times New Roman"/>
                <w:sz w:val="26"/>
                <w:szCs w:val="26"/>
                <w:vertAlign w:val="superscript"/>
              </w:rPr>
              <w:t>-9</w:t>
            </w:r>
            <w:r>
              <w:rPr>
                <w:rFonts w:ascii="Times New Roman" w:eastAsia="Times New Roman" w:hAnsi="Times New Roman" w:cs="Times New Roman"/>
                <w:sz w:val="26"/>
                <w:szCs w:val="26"/>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tcPr>
          <w:p w14:paraId="75745A91"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ppb</w:t>
            </w:r>
          </w:p>
        </w:tc>
        <w:tc>
          <w:tcPr>
            <w:tcW w:w="1815" w:type="dxa"/>
            <w:tcBorders>
              <w:top w:val="single" w:sz="6" w:space="0" w:color="000000"/>
              <w:left w:val="single" w:sz="6" w:space="0" w:color="000000"/>
              <w:bottom w:val="single" w:sz="6" w:space="0" w:color="000000"/>
              <w:right w:val="single" w:sz="6" w:space="0" w:color="000000"/>
            </w:tcBorders>
            <w:vAlign w:val="center"/>
          </w:tcPr>
          <w:p w14:paraId="0BC36E3B" w14:textId="77777777" w:rsidR="00EF07DC" w:rsidRDefault="00000000">
            <w:pPr>
              <w:tabs>
                <w:tab w:val="left" w:pos="1701"/>
                <w:tab w:val="left" w:pos="4678"/>
              </w:tabs>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w:t>
            </w:r>
          </w:p>
        </w:tc>
      </w:tr>
    </w:tbl>
    <w:p w14:paraId="3B7C7870" w14:textId="3D4CA691" w:rsidR="00EF07DC" w:rsidRDefault="00000000">
      <w:pPr>
        <w:pStyle w:val="Heading5"/>
      </w:pPr>
      <w:bookmarkStart w:id="65" w:name="_Toc212616762"/>
      <w:r>
        <w:lastRenderedPageBreak/>
        <w:t xml:space="preserve">Bảng </w:t>
      </w:r>
      <w:r w:rsidR="003C3AAB">
        <w:t>12</w:t>
      </w:r>
      <w:r>
        <w:t>: Đánh giá độ lặp lại (Thực hiện lần lượt với AE và các phức của nó)</w:t>
      </w:r>
      <w:bookmarkEnd w:id="65"/>
    </w:p>
    <w:tbl>
      <w:tblPr>
        <w:tblStyle w:val="ad"/>
        <w:tblW w:w="87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7"/>
        <w:gridCol w:w="1882"/>
        <w:gridCol w:w="1419"/>
        <w:gridCol w:w="1417"/>
        <w:gridCol w:w="2124"/>
        <w:gridCol w:w="1129"/>
      </w:tblGrid>
      <w:tr w:rsidR="00EF07DC" w14:paraId="05B8AD1A" w14:textId="77777777">
        <w:trPr>
          <w:tblHeader/>
          <w:jc w:val="center"/>
        </w:trPr>
        <w:tc>
          <w:tcPr>
            <w:tcW w:w="807" w:type="dxa"/>
            <w:vAlign w:val="center"/>
          </w:tcPr>
          <w:p w14:paraId="31253189" w14:textId="77777777" w:rsidR="00EF07DC" w:rsidRDefault="00000000">
            <w:pPr>
              <w:pBdr>
                <w:top w:val="nil"/>
                <w:left w:val="nil"/>
                <w:bottom w:val="nil"/>
                <w:right w:val="nil"/>
                <w:between w:val="nil"/>
              </w:pBdr>
              <w:spacing w:before="120" w:after="120" w:line="276" w:lineRule="auto"/>
              <w:jc w:val="center"/>
              <w:rPr>
                <w:b/>
                <w:color w:val="000000"/>
                <w:sz w:val="26"/>
                <w:szCs w:val="26"/>
              </w:rPr>
            </w:pPr>
            <w:r>
              <w:rPr>
                <w:b/>
                <w:color w:val="000000"/>
                <w:sz w:val="26"/>
                <w:szCs w:val="26"/>
              </w:rPr>
              <w:t>TT</w:t>
            </w:r>
          </w:p>
        </w:tc>
        <w:tc>
          <w:tcPr>
            <w:tcW w:w="1882" w:type="dxa"/>
            <w:vAlign w:val="center"/>
          </w:tcPr>
          <w:p w14:paraId="7AEA2E3B" w14:textId="77777777" w:rsidR="00EF07DC" w:rsidRDefault="00000000">
            <w:pPr>
              <w:pBdr>
                <w:top w:val="nil"/>
                <w:left w:val="nil"/>
                <w:bottom w:val="nil"/>
                <w:right w:val="nil"/>
                <w:between w:val="nil"/>
              </w:pBdr>
              <w:spacing w:before="120" w:after="120" w:line="276" w:lineRule="auto"/>
              <w:jc w:val="center"/>
              <w:rPr>
                <w:b/>
                <w:color w:val="000000"/>
                <w:sz w:val="26"/>
                <w:szCs w:val="26"/>
              </w:rPr>
            </w:pPr>
            <w:r>
              <w:rPr>
                <w:b/>
                <w:color w:val="000000"/>
                <w:sz w:val="26"/>
                <w:szCs w:val="26"/>
              </w:rPr>
              <w:t>C chuẩn, ppm</w:t>
            </w:r>
          </w:p>
        </w:tc>
        <w:tc>
          <w:tcPr>
            <w:tcW w:w="1419" w:type="dxa"/>
            <w:vAlign w:val="center"/>
          </w:tcPr>
          <w:p w14:paraId="04FC88FF" w14:textId="77777777" w:rsidR="00EF07DC" w:rsidRDefault="00000000">
            <w:pPr>
              <w:spacing w:line="276" w:lineRule="auto"/>
              <w:jc w:val="center"/>
              <w:rPr>
                <w:b/>
                <w:sz w:val="26"/>
                <w:szCs w:val="26"/>
              </w:rPr>
            </w:pPr>
            <w:r>
              <w:rPr>
                <w:b/>
                <w:sz w:val="26"/>
                <w:szCs w:val="26"/>
              </w:rPr>
              <w:t>A</w:t>
            </w:r>
          </w:p>
        </w:tc>
        <w:tc>
          <w:tcPr>
            <w:tcW w:w="1417" w:type="dxa"/>
            <w:vAlign w:val="center"/>
          </w:tcPr>
          <w:p w14:paraId="67203FFA" w14:textId="77777777" w:rsidR="00EF07DC" w:rsidRDefault="00000000">
            <w:pPr>
              <w:spacing w:line="276" w:lineRule="auto"/>
              <w:jc w:val="center"/>
              <w:rPr>
                <w:b/>
                <w:sz w:val="26"/>
                <w:szCs w:val="26"/>
              </w:rPr>
            </w:pPr>
            <w:r>
              <w:rPr>
                <w:b/>
                <w:sz w:val="26"/>
                <w:szCs w:val="26"/>
              </w:rPr>
              <w:t>C đo, ppm</w:t>
            </w:r>
          </w:p>
        </w:tc>
        <w:tc>
          <w:tcPr>
            <w:tcW w:w="2124" w:type="dxa"/>
            <w:vAlign w:val="center"/>
          </w:tcPr>
          <w:p w14:paraId="5B435381" w14:textId="77777777" w:rsidR="00EF07DC" w:rsidRDefault="00000000">
            <w:pPr>
              <w:spacing w:line="276" w:lineRule="auto"/>
              <w:jc w:val="center"/>
              <w:rPr>
                <w:b/>
                <w:sz w:val="26"/>
                <w:szCs w:val="26"/>
              </w:rPr>
            </w:pPr>
            <w:r>
              <w:rPr>
                <w:b/>
                <w:sz w:val="26"/>
                <w:szCs w:val="26"/>
              </w:rPr>
              <w:t>C ban đầu, ppm</w:t>
            </w:r>
          </w:p>
        </w:tc>
        <w:tc>
          <w:tcPr>
            <w:tcW w:w="1129" w:type="dxa"/>
            <w:vAlign w:val="center"/>
          </w:tcPr>
          <w:p w14:paraId="40E7551A" w14:textId="77777777" w:rsidR="00EF07DC" w:rsidRDefault="00000000">
            <w:pPr>
              <w:pBdr>
                <w:top w:val="nil"/>
                <w:left w:val="nil"/>
                <w:bottom w:val="nil"/>
                <w:right w:val="nil"/>
                <w:between w:val="nil"/>
              </w:pBdr>
              <w:spacing w:before="120" w:after="120" w:line="276" w:lineRule="auto"/>
              <w:jc w:val="center"/>
              <w:rPr>
                <w:b/>
                <w:color w:val="000000"/>
                <w:sz w:val="26"/>
                <w:szCs w:val="26"/>
              </w:rPr>
            </w:pPr>
            <w:r>
              <w:rPr>
                <w:b/>
                <w:color w:val="000000"/>
                <w:sz w:val="26"/>
                <w:szCs w:val="26"/>
              </w:rPr>
              <w:t>RSD, %</w:t>
            </w:r>
          </w:p>
        </w:tc>
      </w:tr>
      <w:tr w:rsidR="00EF07DC" w14:paraId="21113007" w14:textId="77777777">
        <w:trPr>
          <w:jc w:val="center"/>
        </w:trPr>
        <w:tc>
          <w:tcPr>
            <w:tcW w:w="807" w:type="dxa"/>
            <w:vAlign w:val="center"/>
          </w:tcPr>
          <w:p w14:paraId="18D56C14" w14:textId="77777777" w:rsidR="00EF07DC" w:rsidRDefault="00000000">
            <w:pPr>
              <w:pBdr>
                <w:top w:val="nil"/>
                <w:left w:val="nil"/>
                <w:bottom w:val="nil"/>
                <w:right w:val="nil"/>
                <w:between w:val="nil"/>
              </w:pBdr>
              <w:spacing w:before="120" w:after="120" w:line="276" w:lineRule="auto"/>
              <w:jc w:val="center"/>
              <w:rPr>
                <w:color w:val="000000"/>
                <w:sz w:val="26"/>
                <w:szCs w:val="26"/>
              </w:rPr>
            </w:pPr>
            <w:r>
              <w:rPr>
                <w:color w:val="000000"/>
                <w:sz w:val="26"/>
                <w:szCs w:val="26"/>
              </w:rPr>
              <w:t>1</w:t>
            </w:r>
          </w:p>
        </w:tc>
        <w:tc>
          <w:tcPr>
            <w:tcW w:w="1882" w:type="dxa"/>
            <w:vMerge w:val="restart"/>
            <w:vAlign w:val="center"/>
          </w:tcPr>
          <w:p w14:paraId="4EA0067E" w14:textId="77777777" w:rsidR="00EF07DC" w:rsidRDefault="00000000">
            <w:pPr>
              <w:pBdr>
                <w:top w:val="nil"/>
                <w:left w:val="nil"/>
                <w:bottom w:val="nil"/>
                <w:right w:val="nil"/>
                <w:between w:val="nil"/>
              </w:pBdr>
              <w:spacing w:before="120" w:after="120" w:line="276" w:lineRule="auto"/>
              <w:jc w:val="center"/>
              <w:rPr>
                <w:color w:val="000000"/>
                <w:sz w:val="26"/>
                <w:szCs w:val="26"/>
              </w:rPr>
            </w:pPr>
            <w:r>
              <w:rPr>
                <w:color w:val="000000"/>
                <w:sz w:val="26"/>
                <w:szCs w:val="26"/>
              </w:rPr>
              <w:t>1</w:t>
            </w:r>
          </w:p>
        </w:tc>
        <w:tc>
          <w:tcPr>
            <w:tcW w:w="1419" w:type="dxa"/>
            <w:vAlign w:val="center"/>
          </w:tcPr>
          <w:p w14:paraId="6C25F7B2" w14:textId="77777777" w:rsidR="00EF07DC" w:rsidRDefault="00000000">
            <w:pPr>
              <w:spacing w:line="276" w:lineRule="auto"/>
              <w:jc w:val="center"/>
              <w:rPr>
                <w:sz w:val="26"/>
                <w:szCs w:val="26"/>
              </w:rPr>
            </w:pPr>
            <w:r>
              <w:rPr>
                <w:sz w:val="26"/>
                <w:szCs w:val="26"/>
              </w:rPr>
              <w:t>-</w:t>
            </w:r>
          </w:p>
        </w:tc>
        <w:tc>
          <w:tcPr>
            <w:tcW w:w="1417" w:type="dxa"/>
            <w:vAlign w:val="center"/>
          </w:tcPr>
          <w:p w14:paraId="079C6566" w14:textId="77777777" w:rsidR="00EF07DC" w:rsidRDefault="00000000">
            <w:pPr>
              <w:spacing w:line="276" w:lineRule="auto"/>
              <w:jc w:val="center"/>
              <w:rPr>
                <w:sz w:val="26"/>
                <w:szCs w:val="26"/>
              </w:rPr>
            </w:pPr>
            <w:r>
              <w:rPr>
                <w:sz w:val="26"/>
                <w:szCs w:val="26"/>
              </w:rPr>
              <w:t>-</w:t>
            </w:r>
          </w:p>
        </w:tc>
        <w:tc>
          <w:tcPr>
            <w:tcW w:w="2124" w:type="dxa"/>
            <w:vAlign w:val="center"/>
          </w:tcPr>
          <w:p w14:paraId="15EAA5BE" w14:textId="77777777" w:rsidR="00EF07DC" w:rsidRDefault="00000000">
            <w:pPr>
              <w:spacing w:line="276" w:lineRule="auto"/>
              <w:jc w:val="center"/>
              <w:rPr>
                <w:sz w:val="26"/>
                <w:szCs w:val="26"/>
              </w:rPr>
            </w:pPr>
            <w:r>
              <w:rPr>
                <w:sz w:val="26"/>
                <w:szCs w:val="26"/>
              </w:rPr>
              <w:t>-</w:t>
            </w:r>
          </w:p>
        </w:tc>
        <w:tc>
          <w:tcPr>
            <w:tcW w:w="1129" w:type="dxa"/>
            <w:vMerge w:val="restart"/>
            <w:vAlign w:val="center"/>
          </w:tcPr>
          <w:p w14:paraId="65E51987" w14:textId="77777777" w:rsidR="00EF07DC" w:rsidRDefault="00000000">
            <w:pPr>
              <w:pBdr>
                <w:top w:val="nil"/>
                <w:left w:val="nil"/>
                <w:bottom w:val="nil"/>
                <w:right w:val="nil"/>
                <w:between w:val="nil"/>
              </w:pBdr>
              <w:spacing w:before="120" w:after="120" w:line="276" w:lineRule="auto"/>
              <w:jc w:val="center"/>
              <w:rPr>
                <w:color w:val="000000"/>
                <w:sz w:val="26"/>
                <w:szCs w:val="26"/>
              </w:rPr>
            </w:pPr>
            <w:r>
              <w:rPr>
                <w:color w:val="000000"/>
                <w:sz w:val="26"/>
                <w:szCs w:val="26"/>
              </w:rPr>
              <w:t>-</w:t>
            </w:r>
          </w:p>
        </w:tc>
      </w:tr>
      <w:tr w:rsidR="00EF07DC" w14:paraId="10E35F0C" w14:textId="77777777">
        <w:trPr>
          <w:jc w:val="center"/>
        </w:trPr>
        <w:tc>
          <w:tcPr>
            <w:tcW w:w="807" w:type="dxa"/>
            <w:vAlign w:val="center"/>
          </w:tcPr>
          <w:p w14:paraId="2B6C4A2C" w14:textId="77777777" w:rsidR="00EF07DC" w:rsidRDefault="00000000">
            <w:pPr>
              <w:pBdr>
                <w:top w:val="nil"/>
                <w:left w:val="nil"/>
                <w:bottom w:val="nil"/>
                <w:right w:val="nil"/>
                <w:between w:val="nil"/>
              </w:pBdr>
              <w:spacing w:before="120" w:after="120" w:line="276" w:lineRule="auto"/>
              <w:jc w:val="center"/>
              <w:rPr>
                <w:color w:val="000000"/>
                <w:sz w:val="26"/>
                <w:szCs w:val="26"/>
              </w:rPr>
            </w:pPr>
            <w:r>
              <w:rPr>
                <w:color w:val="000000"/>
                <w:sz w:val="26"/>
                <w:szCs w:val="26"/>
              </w:rPr>
              <w:t>2</w:t>
            </w:r>
          </w:p>
        </w:tc>
        <w:tc>
          <w:tcPr>
            <w:tcW w:w="1882" w:type="dxa"/>
            <w:vMerge/>
            <w:vAlign w:val="center"/>
          </w:tcPr>
          <w:p w14:paraId="7466345A"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419" w:type="dxa"/>
            <w:vAlign w:val="center"/>
          </w:tcPr>
          <w:p w14:paraId="0FF34DA5" w14:textId="77777777" w:rsidR="00EF07DC" w:rsidRDefault="00000000">
            <w:pPr>
              <w:spacing w:line="276" w:lineRule="auto"/>
              <w:jc w:val="center"/>
              <w:rPr>
                <w:sz w:val="26"/>
                <w:szCs w:val="26"/>
              </w:rPr>
            </w:pPr>
            <w:r>
              <w:rPr>
                <w:sz w:val="26"/>
                <w:szCs w:val="26"/>
              </w:rPr>
              <w:t>-</w:t>
            </w:r>
          </w:p>
        </w:tc>
        <w:tc>
          <w:tcPr>
            <w:tcW w:w="1417" w:type="dxa"/>
            <w:vAlign w:val="center"/>
          </w:tcPr>
          <w:p w14:paraId="03F66A9E" w14:textId="77777777" w:rsidR="00EF07DC" w:rsidRDefault="00000000">
            <w:pPr>
              <w:spacing w:line="276" w:lineRule="auto"/>
              <w:jc w:val="center"/>
              <w:rPr>
                <w:sz w:val="26"/>
                <w:szCs w:val="26"/>
              </w:rPr>
            </w:pPr>
            <w:r>
              <w:rPr>
                <w:sz w:val="26"/>
                <w:szCs w:val="26"/>
              </w:rPr>
              <w:t>-</w:t>
            </w:r>
          </w:p>
        </w:tc>
        <w:tc>
          <w:tcPr>
            <w:tcW w:w="2124" w:type="dxa"/>
            <w:vAlign w:val="center"/>
          </w:tcPr>
          <w:p w14:paraId="1F64E14E" w14:textId="77777777" w:rsidR="00EF07DC" w:rsidRDefault="00000000">
            <w:pPr>
              <w:spacing w:line="276" w:lineRule="auto"/>
              <w:jc w:val="center"/>
              <w:rPr>
                <w:sz w:val="26"/>
                <w:szCs w:val="26"/>
              </w:rPr>
            </w:pPr>
            <w:r>
              <w:rPr>
                <w:sz w:val="26"/>
                <w:szCs w:val="26"/>
              </w:rPr>
              <w:t>-</w:t>
            </w:r>
          </w:p>
        </w:tc>
        <w:tc>
          <w:tcPr>
            <w:tcW w:w="1129" w:type="dxa"/>
            <w:vMerge/>
            <w:vAlign w:val="center"/>
          </w:tcPr>
          <w:p w14:paraId="7C241FC2" w14:textId="77777777" w:rsidR="00EF07DC" w:rsidRDefault="00EF07DC">
            <w:pPr>
              <w:widowControl w:val="0"/>
              <w:pBdr>
                <w:top w:val="nil"/>
                <w:left w:val="nil"/>
                <w:bottom w:val="nil"/>
                <w:right w:val="nil"/>
                <w:between w:val="nil"/>
              </w:pBdr>
              <w:spacing w:line="276" w:lineRule="auto"/>
              <w:rPr>
                <w:sz w:val="26"/>
                <w:szCs w:val="26"/>
              </w:rPr>
            </w:pPr>
          </w:p>
        </w:tc>
      </w:tr>
      <w:tr w:rsidR="00EF07DC" w14:paraId="4CF2E4AD" w14:textId="77777777">
        <w:trPr>
          <w:jc w:val="center"/>
        </w:trPr>
        <w:tc>
          <w:tcPr>
            <w:tcW w:w="807" w:type="dxa"/>
            <w:vAlign w:val="center"/>
          </w:tcPr>
          <w:p w14:paraId="7DC215B7" w14:textId="77777777" w:rsidR="00EF07DC" w:rsidRDefault="00000000">
            <w:pPr>
              <w:pBdr>
                <w:top w:val="nil"/>
                <w:left w:val="nil"/>
                <w:bottom w:val="nil"/>
                <w:right w:val="nil"/>
                <w:between w:val="nil"/>
              </w:pBdr>
              <w:spacing w:before="120" w:after="120" w:line="276" w:lineRule="auto"/>
              <w:jc w:val="center"/>
              <w:rPr>
                <w:color w:val="000000"/>
                <w:sz w:val="26"/>
                <w:szCs w:val="26"/>
              </w:rPr>
            </w:pPr>
            <w:r>
              <w:rPr>
                <w:color w:val="000000"/>
                <w:sz w:val="26"/>
                <w:szCs w:val="26"/>
              </w:rPr>
              <w:t>3</w:t>
            </w:r>
          </w:p>
        </w:tc>
        <w:tc>
          <w:tcPr>
            <w:tcW w:w="1882" w:type="dxa"/>
            <w:vMerge/>
            <w:vAlign w:val="center"/>
          </w:tcPr>
          <w:p w14:paraId="19C7FCD4"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419" w:type="dxa"/>
            <w:vAlign w:val="center"/>
          </w:tcPr>
          <w:p w14:paraId="283B017F" w14:textId="77777777" w:rsidR="00EF07DC" w:rsidRDefault="00000000">
            <w:pPr>
              <w:spacing w:line="276" w:lineRule="auto"/>
              <w:jc w:val="center"/>
              <w:rPr>
                <w:sz w:val="26"/>
                <w:szCs w:val="26"/>
              </w:rPr>
            </w:pPr>
            <w:r>
              <w:rPr>
                <w:sz w:val="26"/>
                <w:szCs w:val="26"/>
              </w:rPr>
              <w:t>-</w:t>
            </w:r>
          </w:p>
        </w:tc>
        <w:tc>
          <w:tcPr>
            <w:tcW w:w="1417" w:type="dxa"/>
            <w:vAlign w:val="center"/>
          </w:tcPr>
          <w:p w14:paraId="7AB52C9D" w14:textId="77777777" w:rsidR="00EF07DC" w:rsidRDefault="00000000">
            <w:pPr>
              <w:spacing w:line="276" w:lineRule="auto"/>
              <w:jc w:val="center"/>
              <w:rPr>
                <w:sz w:val="26"/>
                <w:szCs w:val="26"/>
              </w:rPr>
            </w:pPr>
            <w:r>
              <w:rPr>
                <w:sz w:val="26"/>
                <w:szCs w:val="26"/>
              </w:rPr>
              <w:t>-</w:t>
            </w:r>
          </w:p>
        </w:tc>
        <w:tc>
          <w:tcPr>
            <w:tcW w:w="2124" w:type="dxa"/>
            <w:vAlign w:val="center"/>
          </w:tcPr>
          <w:p w14:paraId="137D8E2E" w14:textId="77777777" w:rsidR="00EF07DC" w:rsidRDefault="00000000">
            <w:pPr>
              <w:spacing w:line="276" w:lineRule="auto"/>
              <w:jc w:val="center"/>
              <w:rPr>
                <w:sz w:val="26"/>
                <w:szCs w:val="26"/>
              </w:rPr>
            </w:pPr>
            <w:r>
              <w:rPr>
                <w:sz w:val="26"/>
                <w:szCs w:val="26"/>
              </w:rPr>
              <w:t>-</w:t>
            </w:r>
          </w:p>
        </w:tc>
        <w:tc>
          <w:tcPr>
            <w:tcW w:w="1129" w:type="dxa"/>
            <w:vMerge/>
            <w:vAlign w:val="center"/>
          </w:tcPr>
          <w:p w14:paraId="52C43A06" w14:textId="77777777" w:rsidR="00EF07DC" w:rsidRDefault="00EF07DC">
            <w:pPr>
              <w:widowControl w:val="0"/>
              <w:pBdr>
                <w:top w:val="nil"/>
                <w:left w:val="nil"/>
                <w:bottom w:val="nil"/>
                <w:right w:val="nil"/>
                <w:between w:val="nil"/>
              </w:pBdr>
              <w:spacing w:line="276" w:lineRule="auto"/>
              <w:rPr>
                <w:sz w:val="26"/>
                <w:szCs w:val="26"/>
              </w:rPr>
            </w:pPr>
          </w:p>
        </w:tc>
      </w:tr>
      <w:tr w:rsidR="00EF07DC" w14:paraId="6A6A24AB" w14:textId="77777777">
        <w:trPr>
          <w:jc w:val="center"/>
        </w:trPr>
        <w:tc>
          <w:tcPr>
            <w:tcW w:w="807" w:type="dxa"/>
            <w:vAlign w:val="center"/>
          </w:tcPr>
          <w:p w14:paraId="1D3B9B4A" w14:textId="77777777" w:rsidR="00EF07DC" w:rsidRDefault="00000000">
            <w:pPr>
              <w:pBdr>
                <w:top w:val="nil"/>
                <w:left w:val="nil"/>
                <w:bottom w:val="nil"/>
                <w:right w:val="nil"/>
                <w:between w:val="nil"/>
              </w:pBdr>
              <w:spacing w:before="120" w:after="120" w:line="276" w:lineRule="auto"/>
              <w:jc w:val="center"/>
              <w:rPr>
                <w:color w:val="000000"/>
                <w:sz w:val="26"/>
                <w:szCs w:val="26"/>
              </w:rPr>
            </w:pPr>
            <w:r>
              <w:rPr>
                <w:color w:val="000000"/>
                <w:sz w:val="26"/>
                <w:szCs w:val="26"/>
              </w:rPr>
              <w:t>4</w:t>
            </w:r>
          </w:p>
        </w:tc>
        <w:tc>
          <w:tcPr>
            <w:tcW w:w="1882" w:type="dxa"/>
            <w:vMerge/>
            <w:vAlign w:val="center"/>
          </w:tcPr>
          <w:p w14:paraId="12C12294"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419" w:type="dxa"/>
            <w:vAlign w:val="center"/>
          </w:tcPr>
          <w:p w14:paraId="16584031" w14:textId="77777777" w:rsidR="00EF07DC" w:rsidRDefault="00000000">
            <w:pPr>
              <w:spacing w:line="276" w:lineRule="auto"/>
              <w:jc w:val="center"/>
              <w:rPr>
                <w:sz w:val="26"/>
                <w:szCs w:val="26"/>
              </w:rPr>
            </w:pPr>
            <w:r>
              <w:rPr>
                <w:sz w:val="26"/>
                <w:szCs w:val="26"/>
              </w:rPr>
              <w:t>-</w:t>
            </w:r>
          </w:p>
        </w:tc>
        <w:tc>
          <w:tcPr>
            <w:tcW w:w="1417" w:type="dxa"/>
            <w:vAlign w:val="center"/>
          </w:tcPr>
          <w:p w14:paraId="52A342A9" w14:textId="77777777" w:rsidR="00EF07DC" w:rsidRDefault="00000000">
            <w:pPr>
              <w:spacing w:line="276" w:lineRule="auto"/>
              <w:jc w:val="center"/>
              <w:rPr>
                <w:sz w:val="26"/>
                <w:szCs w:val="26"/>
              </w:rPr>
            </w:pPr>
            <w:r>
              <w:rPr>
                <w:sz w:val="26"/>
                <w:szCs w:val="26"/>
              </w:rPr>
              <w:t>-</w:t>
            </w:r>
          </w:p>
        </w:tc>
        <w:tc>
          <w:tcPr>
            <w:tcW w:w="2124" w:type="dxa"/>
            <w:vAlign w:val="center"/>
          </w:tcPr>
          <w:p w14:paraId="5C412356" w14:textId="77777777" w:rsidR="00EF07DC" w:rsidRDefault="00000000">
            <w:pPr>
              <w:spacing w:line="276" w:lineRule="auto"/>
              <w:jc w:val="center"/>
              <w:rPr>
                <w:sz w:val="26"/>
                <w:szCs w:val="26"/>
              </w:rPr>
            </w:pPr>
            <w:r>
              <w:rPr>
                <w:sz w:val="26"/>
                <w:szCs w:val="26"/>
              </w:rPr>
              <w:t>-</w:t>
            </w:r>
          </w:p>
        </w:tc>
        <w:tc>
          <w:tcPr>
            <w:tcW w:w="1129" w:type="dxa"/>
            <w:vMerge/>
            <w:vAlign w:val="center"/>
          </w:tcPr>
          <w:p w14:paraId="49F58132" w14:textId="77777777" w:rsidR="00EF07DC" w:rsidRDefault="00EF07DC">
            <w:pPr>
              <w:widowControl w:val="0"/>
              <w:pBdr>
                <w:top w:val="nil"/>
                <w:left w:val="nil"/>
                <w:bottom w:val="nil"/>
                <w:right w:val="nil"/>
                <w:between w:val="nil"/>
              </w:pBdr>
              <w:spacing w:line="276" w:lineRule="auto"/>
              <w:rPr>
                <w:sz w:val="26"/>
                <w:szCs w:val="26"/>
              </w:rPr>
            </w:pPr>
          </w:p>
        </w:tc>
      </w:tr>
      <w:tr w:rsidR="00EF07DC" w14:paraId="1FC134A9" w14:textId="77777777">
        <w:trPr>
          <w:jc w:val="center"/>
        </w:trPr>
        <w:tc>
          <w:tcPr>
            <w:tcW w:w="807" w:type="dxa"/>
            <w:vAlign w:val="center"/>
          </w:tcPr>
          <w:p w14:paraId="050D953B" w14:textId="77777777" w:rsidR="00EF07DC" w:rsidRDefault="00000000">
            <w:pPr>
              <w:pBdr>
                <w:top w:val="nil"/>
                <w:left w:val="nil"/>
                <w:bottom w:val="nil"/>
                <w:right w:val="nil"/>
                <w:between w:val="nil"/>
              </w:pBdr>
              <w:spacing w:before="120" w:after="120" w:line="276" w:lineRule="auto"/>
              <w:jc w:val="center"/>
              <w:rPr>
                <w:color w:val="000000"/>
                <w:sz w:val="26"/>
                <w:szCs w:val="26"/>
              </w:rPr>
            </w:pPr>
            <w:r>
              <w:rPr>
                <w:color w:val="000000"/>
                <w:sz w:val="26"/>
                <w:szCs w:val="26"/>
              </w:rPr>
              <w:t>5</w:t>
            </w:r>
          </w:p>
        </w:tc>
        <w:tc>
          <w:tcPr>
            <w:tcW w:w="1882" w:type="dxa"/>
            <w:vMerge/>
            <w:vAlign w:val="center"/>
          </w:tcPr>
          <w:p w14:paraId="7522BB7E"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419" w:type="dxa"/>
            <w:vAlign w:val="center"/>
          </w:tcPr>
          <w:p w14:paraId="507FC06A" w14:textId="77777777" w:rsidR="00EF07DC" w:rsidRDefault="00000000">
            <w:pPr>
              <w:spacing w:line="276" w:lineRule="auto"/>
              <w:jc w:val="center"/>
              <w:rPr>
                <w:sz w:val="26"/>
                <w:szCs w:val="26"/>
              </w:rPr>
            </w:pPr>
            <w:r>
              <w:rPr>
                <w:sz w:val="26"/>
                <w:szCs w:val="26"/>
              </w:rPr>
              <w:t>-</w:t>
            </w:r>
          </w:p>
        </w:tc>
        <w:tc>
          <w:tcPr>
            <w:tcW w:w="1417" w:type="dxa"/>
            <w:vAlign w:val="center"/>
          </w:tcPr>
          <w:p w14:paraId="50059539" w14:textId="77777777" w:rsidR="00EF07DC" w:rsidRDefault="00000000">
            <w:pPr>
              <w:spacing w:line="276" w:lineRule="auto"/>
              <w:jc w:val="center"/>
              <w:rPr>
                <w:sz w:val="26"/>
                <w:szCs w:val="26"/>
              </w:rPr>
            </w:pPr>
            <w:r>
              <w:rPr>
                <w:sz w:val="26"/>
                <w:szCs w:val="26"/>
              </w:rPr>
              <w:t>-</w:t>
            </w:r>
          </w:p>
        </w:tc>
        <w:tc>
          <w:tcPr>
            <w:tcW w:w="2124" w:type="dxa"/>
            <w:vAlign w:val="center"/>
          </w:tcPr>
          <w:p w14:paraId="013A8912" w14:textId="77777777" w:rsidR="00EF07DC" w:rsidRDefault="00000000">
            <w:pPr>
              <w:spacing w:line="276" w:lineRule="auto"/>
              <w:jc w:val="center"/>
              <w:rPr>
                <w:sz w:val="26"/>
                <w:szCs w:val="26"/>
              </w:rPr>
            </w:pPr>
            <w:r>
              <w:rPr>
                <w:sz w:val="26"/>
                <w:szCs w:val="26"/>
              </w:rPr>
              <w:t>-</w:t>
            </w:r>
          </w:p>
        </w:tc>
        <w:tc>
          <w:tcPr>
            <w:tcW w:w="1129" w:type="dxa"/>
            <w:vMerge/>
            <w:vAlign w:val="center"/>
          </w:tcPr>
          <w:p w14:paraId="3DA93774" w14:textId="77777777" w:rsidR="00EF07DC" w:rsidRDefault="00EF07DC">
            <w:pPr>
              <w:widowControl w:val="0"/>
              <w:pBdr>
                <w:top w:val="nil"/>
                <w:left w:val="nil"/>
                <w:bottom w:val="nil"/>
                <w:right w:val="nil"/>
                <w:between w:val="nil"/>
              </w:pBdr>
              <w:spacing w:line="276" w:lineRule="auto"/>
              <w:rPr>
                <w:sz w:val="26"/>
                <w:szCs w:val="26"/>
              </w:rPr>
            </w:pPr>
          </w:p>
        </w:tc>
      </w:tr>
      <w:tr w:rsidR="00EF07DC" w14:paraId="32A11675" w14:textId="77777777">
        <w:trPr>
          <w:jc w:val="center"/>
        </w:trPr>
        <w:tc>
          <w:tcPr>
            <w:tcW w:w="807" w:type="dxa"/>
            <w:vAlign w:val="center"/>
          </w:tcPr>
          <w:p w14:paraId="520DFC54" w14:textId="77777777" w:rsidR="00EF07DC" w:rsidRDefault="00000000">
            <w:pPr>
              <w:pBdr>
                <w:top w:val="nil"/>
                <w:left w:val="nil"/>
                <w:bottom w:val="nil"/>
                <w:right w:val="nil"/>
                <w:between w:val="nil"/>
              </w:pBdr>
              <w:spacing w:before="120" w:after="120" w:line="276" w:lineRule="auto"/>
              <w:jc w:val="center"/>
              <w:rPr>
                <w:color w:val="000000"/>
                <w:sz w:val="26"/>
                <w:szCs w:val="26"/>
              </w:rPr>
            </w:pPr>
            <w:r>
              <w:rPr>
                <w:color w:val="000000"/>
                <w:sz w:val="26"/>
                <w:szCs w:val="26"/>
              </w:rPr>
              <w:t>6</w:t>
            </w:r>
          </w:p>
        </w:tc>
        <w:tc>
          <w:tcPr>
            <w:tcW w:w="1882" w:type="dxa"/>
            <w:vMerge/>
            <w:vAlign w:val="center"/>
          </w:tcPr>
          <w:p w14:paraId="7D96008C"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419" w:type="dxa"/>
            <w:vAlign w:val="center"/>
          </w:tcPr>
          <w:p w14:paraId="7E9FF97C" w14:textId="77777777" w:rsidR="00EF07DC" w:rsidRDefault="00000000">
            <w:pPr>
              <w:spacing w:line="276" w:lineRule="auto"/>
              <w:jc w:val="center"/>
              <w:rPr>
                <w:sz w:val="26"/>
                <w:szCs w:val="26"/>
              </w:rPr>
            </w:pPr>
            <w:r>
              <w:rPr>
                <w:sz w:val="26"/>
                <w:szCs w:val="26"/>
              </w:rPr>
              <w:t>-</w:t>
            </w:r>
          </w:p>
        </w:tc>
        <w:tc>
          <w:tcPr>
            <w:tcW w:w="1417" w:type="dxa"/>
            <w:vAlign w:val="center"/>
          </w:tcPr>
          <w:p w14:paraId="5A330959" w14:textId="77777777" w:rsidR="00EF07DC" w:rsidRDefault="00000000">
            <w:pPr>
              <w:spacing w:line="276" w:lineRule="auto"/>
              <w:jc w:val="center"/>
              <w:rPr>
                <w:sz w:val="26"/>
                <w:szCs w:val="26"/>
              </w:rPr>
            </w:pPr>
            <w:r>
              <w:rPr>
                <w:sz w:val="26"/>
                <w:szCs w:val="26"/>
              </w:rPr>
              <w:t>-</w:t>
            </w:r>
          </w:p>
        </w:tc>
        <w:tc>
          <w:tcPr>
            <w:tcW w:w="2124" w:type="dxa"/>
            <w:vAlign w:val="center"/>
          </w:tcPr>
          <w:p w14:paraId="72FA8C8C" w14:textId="77777777" w:rsidR="00EF07DC" w:rsidRDefault="00000000">
            <w:pPr>
              <w:spacing w:line="276" w:lineRule="auto"/>
              <w:jc w:val="center"/>
              <w:rPr>
                <w:sz w:val="26"/>
                <w:szCs w:val="26"/>
              </w:rPr>
            </w:pPr>
            <w:r>
              <w:rPr>
                <w:sz w:val="26"/>
                <w:szCs w:val="26"/>
              </w:rPr>
              <w:t>-</w:t>
            </w:r>
          </w:p>
        </w:tc>
        <w:tc>
          <w:tcPr>
            <w:tcW w:w="1129" w:type="dxa"/>
            <w:vMerge/>
            <w:vAlign w:val="center"/>
          </w:tcPr>
          <w:p w14:paraId="10EEC24F" w14:textId="77777777" w:rsidR="00EF07DC" w:rsidRDefault="00EF07DC">
            <w:pPr>
              <w:widowControl w:val="0"/>
              <w:pBdr>
                <w:top w:val="nil"/>
                <w:left w:val="nil"/>
                <w:bottom w:val="nil"/>
                <w:right w:val="nil"/>
                <w:between w:val="nil"/>
              </w:pBdr>
              <w:spacing w:line="276" w:lineRule="auto"/>
              <w:rPr>
                <w:sz w:val="26"/>
                <w:szCs w:val="26"/>
              </w:rPr>
            </w:pPr>
          </w:p>
        </w:tc>
      </w:tr>
      <w:tr w:rsidR="00EF07DC" w14:paraId="07E03957" w14:textId="77777777">
        <w:trPr>
          <w:jc w:val="center"/>
        </w:trPr>
        <w:tc>
          <w:tcPr>
            <w:tcW w:w="807" w:type="dxa"/>
            <w:vAlign w:val="center"/>
          </w:tcPr>
          <w:p w14:paraId="68E76476" w14:textId="77777777" w:rsidR="00EF07DC" w:rsidRDefault="00000000">
            <w:pPr>
              <w:pBdr>
                <w:top w:val="nil"/>
                <w:left w:val="nil"/>
                <w:bottom w:val="nil"/>
                <w:right w:val="nil"/>
                <w:between w:val="nil"/>
              </w:pBdr>
              <w:spacing w:before="120" w:after="120" w:line="276" w:lineRule="auto"/>
              <w:jc w:val="center"/>
              <w:rPr>
                <w:color w:val="000000"/>
                <w:sz w:val="26"/>
                <w:szCs w:val="26"/>
              </w:rPr>
            </w:pPr>
            <w:r>
              <w:rPr>
                <w:color w:val="000000"/>
                <w:sz w:val="26"/>
                <w:szCs w:val="26"/>
              </w:rPr>
              <w:t>7</w:t>
            </w:r>
          </w:p>
        </w:tc>
        <w:tc>
          <w:tcPr>
            <w:tcW w:w="1882" w:type="dxa"/>
            <w:vMerge w:val="restart"/>
            <w:vAlign w:val="center"/>
          </w:tcPr>
          <w:p w14:paraId="1005FA88" w14:textId="77777777" w:rsidR="00EF07DC" w:rsidRDefault="00000000">
            <w:pPr>
              <w:pBdr>
                <w:top w:val="nil"/>
                <w:left w:val="nil"/>
                <w:bottom w:val="nil"/>
                <w:right w:val="nil"/>
                <w:between w:val="nil"/>
              </w:pBdr>
              <w:spacing w:before="120" w:after="120" w:line="276" w:lineRule="auto"/>
              <w:jc w:val="center"/>
              <w:rPr>
                <w:color w:val="000000"/>
                <w:sz w:val="26"/>
                <w:szCs w:val="26"/>
              </w:rPr>
            </w:pPr>
            <w:r>
              <w:rPr>
                <w:color w:val="000000"/>
                <w:sz w:val="26"/>
                <w:szCs w:val="26"/>
              </w:rPr>
              <w:t>2</w:t>
            </w:r>
          </w:p>
        </w:tc>
        <w:tc>
          <w:tcPr>
            <w:tcW w:w="1419" w:type="dxa"/>
            <w:vAlign w:val="center"/>
          </w:tcPr>
          <w:p w14:paraId="5068E9F4" w14:textId="77777777" w:rsidR="00EF07DC" w:rsidRDefault="00000000">
            <w:pPr>
              <w:spacing w:line="276" w:lineRule="auto"/>
              <w:jc w:val="center"/>
              <w:rPr>
                <w:sz w:val="26"/>
                <w:szCs w:val="26"/>
              </w:rPr>
            </w:pPr>
            <w:r>
              <w:rPr>
                <w:sz w:val="26"/>
                <w:szCs w:val="26"/>
              </w:rPr>
              <w:t>-</w:t>
            </w:r>
          </w:p>
        </w:tc>
        <w:tc>
          <w:tcPr>
            <w:tcW w:w="1417" w:type="dxa"/>
            <w:vAlign w:val="center"/>
          </w:tcPr>
          <w:p w14:paraId="63E41878" w14:textId="77777777" w:rsidR="00EF07DC" w:rsidRDefault="00000000">
            <w:pPr>
              <w:spacing w:line="276" w:lineRule="auto"/>
              <w:jc w:val="center"/>
              <w:rPr>
                <w:sz w:val="26"/>
                <w:szCs w:val="26"/>
              </w:rPr>
            </w:pPr>
            <w:r>
              <w:rPr>
                <w:sz w:val="26"/>
                <w:szCs w:val="26"/>
              </w:rPr>
              <w:t>-</w:t>
            </w:r>
          </w:p>
        </w:tc>
        <w:tc>
          <w:tcPr>
            <w:tcW w:w="2124" w:type="dxa"/>
            <w:vAlign w:val="center"/>
          </w:tcPr>
          <w:p w14:paraId="408BA3D6" w14:textId="77777777" w:rsidR="00EF07DC" w:rsidRDefault="00000000">
            <w:pPr>
              <w:spacing w:line="276" w:lineRule="auto"/>
              <w:jc w:val="center"/>
              <w:rPr>
                <w:sz w:val="26"/>
                <w:szCs w:val="26"/>
              </w:rPr>
            </w:pPr>
            <w:r>
              <w:rPr>
                <w:sz w:val="26"/>
                <w:szCs w:val="26"/>
              </w:rPr>
              <w:t>-</w:t>
            </w:r>
          </w:p>
        </w:tc>
        <w:tc>
          <w:tcPr>
            <w:tcW w:w="1129" w:type="dxa"/>
            <w:vMerge/>
            <w:vAlign w:val="center"/>
          </w:tcPr>
          <w:p w14:paraId="48192654" w14:textId="77777777" w:rsidR="00EF07DC" w:rsidRDefault="00EF07DC">
            <w:pPr>
              <w:widowControl w:val="0"/>
              <w:pBdr>
                <w:top w:val="nil"/>
                <w:left w:val="nil"/>
                <w:bottom w:val="nil"/>
                <w:right w:val="nil"/>
                <w:between w:val="nil"/>
              </w:pBdr>
              <w:spacing w:line="276" w:lineRule="auto"/>
              <w:rPr>
                <w:sz w:val="26"/>
                <w:szCs w:val="26"/>
              </w:rPr>
            </w:pPr>
          </w:p>
        </w:tc>
      </w:tr>
      <w:tr w:rsidR="00EF07DC" w14:paraId="4DF91E06" w14:textId="77777777">
        <w:trPr>
          <w:jc w:val="center"/>
        </w:trPr>
        <w:tc>
          <w:tcPr>
            <w:tcW w:w="807" w:type="dxa"/>
            <w:vAlign w:val="center"/>
          </w:tcPr>
          <w:p w14:paraId="40046365" w14:textId="77777777" w:rsidR="00EF07DC" w:rsidRDefault="00000000">
            <w:pPr>
              <w:pBdr>
                <w:top w:val="nil"/>
                <w:left w:val="nil"/>
                <w:bottom w:val="nil"/>
                <w:right w:val="nil"/>
                <w:between w:val="nil"/>
              </w:pBdr>
              <w:spacing w:before="120" w:after="120" w:line="276" w:lineRule="auto"/>
              <w:jc w:val="center"/>
              <w:rPr>
                <w:color w:val="000000"/>
                <w:sz w:val="26"/>
                <w:szCs w:val="26"/>
              </w:rPr>
            </w:pPr>
            <w:r>
              <w:rPr>
                <w:color w:val="000000"/>
                <w:sz w:val="26"/>
                <w:szCs w:val="26"/>
              </w:rPr>
              <w:t>8</w:t>
            </w:r>
          </w:p>
        </w:tc>
        <w:tc>
          <w:tcPr>
            <w:tcW w:w="1882" w:type="dxa"/>
            <w:vMerge/>
            <w:vAlign w:val="center"/>
          </w:tcPr>
          <w:p w14:paraId="0365FAA7"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419" w:type="dxa"/>
            <w:vAlign w:val="center"/>
          </w:tcPr>
          <w:p w14:paraId="7A4D8DCA" w14:textId="77777777" w:rsidR="00EF07DC" w:rsidRDefault="00000000">
            <w:pPr>
              <w:spacing w:line="276" w:lineRule="auto"/>
              <w:jc w:val="center"/>
              <w:rPr>
                <w:sz w:val="26"/>
                <w:szCs w:val="26"/>
              </w:rPr>
            </w:pPr>
            <w:r>
              <w:rPr>
                <w:sz w:val="26"/>
                <w:szCs w:val="26"/>
              </w:rPr>
              <w:t>-</w:t>
            </w:r>
          </w:p>
        </w:tc>
        <w:tc>
          <w:tcPr>
            <w:tcW w:w="1417" w:type="dxa"/>
            <w:vAlign w:val="center"/>
          </w:tcPr>
          <w:p w14:paraId="0C457646" w14:textId="77777777" w:rsidR="00EF07DC" w:rsidRDefault="00000000">
            <w:pPr>
              <w:spacing w:line="276" w:lineRule="auto"/>
              <w:jc w:val="center"/>
              <w:rPr>
                <w:sz w:val="26"/>
                <w:szCs w:val="26"/>
              </w:rPr>
            </w:pPr>
            <w:r>
              <w:rPr>
                <w:sz w:val="26"/>
                <w:szCs w:val="26"/>
              </w:rPr>
              <w:t>-</w:t>
            </w:r>
          </w:p>
        </w:tc>
        <w:tc>
          <w:tcPr>
            <w:tcW w:w="2124" w:type="dxa"/>
            <w:vAlign w:val="center"/>
          </w:tcPr>
          <w:p w14:paraId="5FD70085" w14:textId="77777777" w:rsidR="00EF07DC" w:rsidRDefault="00000000">
            <w:pPr>
              <w:spacing w:line="276" w:lineRule="auto"/>
              <w:jc w:val="center"/>
              <w:rPr>
                <w:sz w:val="26"/>
                <w:szCs w:val="26"/>
              </w:rPr>
            </w:pPr>
            <w:r>
              <w:rPr>
                <w:sz w:val="26"/>
                <w:szCs w:val="26"/>
              </w:rPr>
              <w:t>-</w:t>
            </w:r>
          </w:p>
        </w:tc>
        <w:tc>
          <w:tcPr>
            <w:tcW w:w="1129" w:type="dxa"/>
            <w:vMerge/>
            <w:vAlign w:val="center"/>
          </w:tcPr>
          <w:p w14:paraId="563BC4C8" w14:textId="77777777" w:rsidR="00EF07DC" w:rsidRDefault="00EF07DC">
            <w:pPr>
              <w:widowControl w:val="0"/>
              <w:pBdr>
                <w:top w:val="nil"/>
                <w:left w:val="nil"/>
                <w:bottom w:val="nil"/>
                <w:right w:val="nil"/>
                <w:between w:val="nil"/>
              </w:pBdr>
              <w:spacing w:line="276" w:lineRule="auto"/>
              <w:rPr>
                <w:sz w:val="26"/>
                <w:szCs w:val="26"/>
              </w:rPr>
            </w:pPr>
          </w:p>
        </w:tc>
      </w:tr>
      <w:tr w:rsidR="00EF07DC" w14:paraId="46B1A115" w14:textId="77777777">
        <w:trPr>
          <w:jc w:val="center"/>
        </w:trPr>
        <w:tc>
          <w:tcPr>
            <w:tcW w:w="807" w:type="dxa"/>
            <w:vAlign w:val="center"/>
          </w:tcPr>
          <w:p w14:paraId="69019F33" w14:textId="77777777" w:rsidR="00EF07DC" w:rsidRDefault="00000000">
            <w:pPr>
              <w:pBdr>
                <w:top w:val="nil"/>
                <w:left w:val="nil"/>
                <w:bottom w:val="nil"/>
                <w:right w:val="nil"/>
                <w:between w:val="nil"/>
              </w:pBdr>
              <w:spacing w:before="120" w:after="120" w:line="276" w:lineRule="auto"/>
              <w:jc w:val="center"/>
              <w:rPr>
                <w:color w:val="000000"/>
                <w:sz w:val="26"/>
                <w:szCs w:val="26"/>
              </w:rPr>
            </w:pPr>
            <w:r>
              <w:rPr>
                <w:color w:val="000000"/>
                <w:sz w:val="26"/>
                <w:szCs w:val="26"/>
              </w:rPr>
              <w:t>9</w:t>
            </w:r>
          </w:p>
        </w:tc>
        <w:tc>
          <w:tcPr>
            <w:tcW w:w="1882" w:type="dxa"/>
            <w:vMerge/>
            <w:vAlign w:val="center"/>
          </w:tcPr>
          <w:p w14:paraId="7E454B41"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419" w:type="dxa"/>
            <w:vAlign w:val="center"/>
          </w:tcPr>
          <w:p w14:paraId="4364F3C0" w14:textId="77777777" w:rsidR="00EF07DC" w:rsidRDefault="00000000">
            <w:pPr>
              <w:spacing w:line="276" w:lineRule="auto"/>
              <w:jc w:val="center"/>
              <w:rPr>
                <w:sz w:val="26"/>
                <w:szCs w:val="26"/>
              </w:rPr>
            </w:pPr>
            <w:r>
              <w:rPr>
                <w:sz w:val="26"/>
                <w:szCs w:val="26"/>
              </w:rPr>
              <w:t>-</w:t>
            </w:r>
          </w:p>
        </w:tc>
        <w:tc>
          <w:tcPr>
            <w:tcW w:w="1417" w:type="dxa"/>
            <w:vAlign w:val="center"/>
          </w:tcPr>
          <w:p w14:paraId="12E7DF66" w14:textId="77777777" w:rsidR="00EF07DC" w:rsidRDefault="00000000">
            <w:pPr>
              <w:spacing w:line="276" w:lineRule="auto"/>
              <w:jc w:val="center"/>
              <w:rPr>
                <w:sz w:val="26"/>
                <w:szCs w:val="26"/>
              </w:rPr>
            </w:pPr>
            <w:r>
              <w:rPr>
                <w:sz w:val="26"/>
                <w:szCs w:val="26"/>
              </w:rPr>
              <w:t>-</w:t>
            </w:r>
          </w:p>
        </w:tc>
        <w:tc>
          <w:tcPr>
            <w:tcW w:w="2124" w:type="dxa"/>
            <w:vAlign w:val="center"/>
          </w:tcPr>
          <w:p w14:paraId="64720CF1" w14:textId="77777777" w:rsidR="00EF07DC" w:rsidRDefault="00000000">
            <w:pPr>
              <w:spacing w:line="276" w:lineRule="auto"/>
              <w:jc w:val="center"/>
              <w:rPr>
                <w:sz w:val="26"/>
                <w:szCs w:val="26"/>
              </w:rPr>
            </w:pPr>
            <w:r>
              <w:rPr>
                <w:sz w:val="26"/>
                <w:szCs w:val="26"/>
              </w:rPr>
              <w:t>-</w:t>
            </w:r>
          </w:p>
        </w:tc>
        <w:tc>
          <w:tcPr>
            <w:tcW w:w="1129" w:type="dxa"/>
            <w:vMerge/>
            <w:vAlign w:val="center"/>
          </w:tcPr>
          <w:p w14:paraId="06675EEF" w14:textId="77777777" w:rsidR="00EF07DC" w:rsidRDefault="00EF07DC">
            <w:pPr>
              <w:widowControl w:val="0"/>
              <w:pBdr>
                <w:top w:val="nil"/>
                <w:left w:val="nil"/>
                <w:bottom w:val="nil"/>
                <w:right w:val="nil"/>
                <w:between w:val="nil"/>
              </w:pBdr>
              <w:spacing w:line="276" w:lineRule="auto"/>
              <w:rPr>
                <w:sz w:val="26"/>
                <w:szCs w:val="26"/>
              </w:rPr>
            </w:pPr>
          </w:p>
        </w:tc>
      </w:tr>
      <w:tr w:rsidR="00EF07DC" w14:paraId="6508D32E" w14:textId="77777777">
        <w:trPr>
          <w:jc w:val="center"/>
        </w:trPr>
        <w:tc>
          <w:tcPr>
            <w:tcW w:w="807" w:type="dxa"/>
            <w:vAlign w:val="center"/>
          </w:tcPr>
          <w:p w14:paraId="277D8D8E" w14:textId="77777777" w:rsidR="00EF07DC" w:rsidRDefault="00000000">
            <w:pPr>
              <w:pBdr>
                <w:top w:val="nil"/>
                <w:left w:val="nil"/>
                <w:bottom w:val="nil"/>
                <w:right w:val="nil"/>
                <w:between w:val="nil"/>
              </w:pBdr>
              <w:spacing w:before="120" w:after="120" w:line="276" w:lineRule="auto"/>
              <w:jc w:val="center"/>
              <w:rPr>
                <w:color w:val="000000"/>
                <w:sz w:val="26"/>
                <w:szCs w:val="26"/>
              </w:rPr>
            </w:pPr>
            <w:r>
              <w:rPr>
                <w:color w:val="000000"/>
                <w:sz w:val="26"/>
                <w:szCs w:val="26"/>
              </w:rPr>
              <w:t>10</w:t>
            </w:r>
          </w:p>
        </w:tc>
        <w:tc>
          <w:tcPr>
            <w:tcW w:w="1882" w:type="dxa"/>
            <w:vMerge/>
            <w:vAlign w:val="center"/>
          </w:tcPr>
          <w:p w14:paraId="16AC3BC8"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419" w:type="dxa"/>
            <w:vAlign w:val="center"/>
          </w:tcPr>
          <w:p w14:paraId="687E2E29" w14:textId="77777777" w:rsidR="00EF07DC" w:rsidRDefault="00000000">
            <w:pPr>
              <w:spacing w:line="276" w:lineRule="auto"/>
              <w:jc w:val="center"/>
              <w:rPr>
                <w:sz w:val="26"/>
                <w:szCs w:val="26"/>
              </w:rPr>
            </w:pPr>
            <w:r>
              <w:rPr>
                <w:sz w:val="26"/>
                <w:szCs w:val="26"/>
              </w:rPr>
              <w:t>-</w:t>
            </w:r>
          </w:p>
        </w:tc>
        <w:tc>
          <w:tcPr>
            <w:tcW w:w="1417" w:type="dxa"/>
            <w:vAlign w:val="center"/>
          </w:tcPr>
          <w:p w14:paraId="4BBDD82D" w14:textId="77777777" w:rsidR="00EF07DC" w:rsidRDefault="00000000">
            <w:pPr>
              <w:spacing w:line="276" w:lineRule="auto"/>
              <w:jc w:val="center"/>
              <w:rPr>
                <w:sz w:val="26"/>
                <w:szCs w:val="26"/>
              </w:rPr>
            </w:pPr>
            <w:r>
              <w:rPr>
                <w:sz w:val="26"/>
                <w:szCs w:val="26"/>
              </w:rPr>
              <w:t>-</w:t>
            </w:r>
          </w:p>
        </w:tc>
        <w:tc>
          <w:tcPr>
            <w:tcW w:w="2124" w:type="dxa"/>
            <w:vAlign w:val="center"/>
          </w:tcPr>
          <w:p w14:paraId="4D1B04CC" w14:textId="77777777" w:rsidR="00EF07DC" w:rsidRDefault="00000000">
            <w:pPr>
              <w:spacing w:line="276" w:lineRule="auto"/>
              <w:jc w:val="center"/>
              <w:rPr>
                <w:sz w:val="26"/>
                <w:szCs w:val="26"/>
              </w:rPr>
            </w:pPr>
            <w:r>
              <w:rPr>
                <w:sz w:val="26"/>
                <w:szCs w:val="26"/>
              </w:rPr>
              <w:t>-</w:t>
            </w:r>
          </w:p>
        </w:tc>
        <w:tc>
          <w:tcPr>
            <w:tcW w:w="1129" w:type="dxa"/>
            <w:vMerge/>
            <w:vAlign w:val="center"/>
          </w:tcPr>
          <w:p w14:paraId="2093E6C5" w14:textId="77777777" w:rsidR="00EF07DC" w:rsidRDefault="00EF07DC">
            <w:pPr>
              <w:widowControl w:val="0"/>
              <w:pBdr>
                <w:top w:val="nil"/>
                <w:left w:val="nil"/>
                <w:bottom w:val="nil"/>
                <w:right w:val="nil"/>
                <w:between w:val="nil"/>
              </w:pBdr>
              <w:spacing w:line="276" w:lineRule="auto"/>
              <w:rPr>
                <w:sz w:val="26"/>
                <w:szCs w:val="26"/>
              </w:rPr>
            </w:pPr>
          </w:p>
        </w:tc>
      </w:tr>
      <w:tr w:rsidR="00EF07DC" w14:paraId="218053DA" w14:textId="77777777">
        <w:trPr>
          <w:jc w:val="center"/>
        </w:trPr>
        <w:tc>
          <w:tcPr>
            <w:tcW w:w="807" w:type="dxa"/>
            <w:vAlign w:val="center"/>
          </w:tcPr>
          <w:p w14:paraId="1E9A6DB8" w14:textId="77777777" w:rsidR="00EF07DC" w:rsidRDefault="00000000">
            <w:pPr>
              <w:pBdr>
                <w:top w:val="nil"/>
                <w:left w:val="nil"/>
                <w:bottom w:val="nil"/>
                <w:right w:val="nil"/>
                <w:between w:val="nil"/>
              </w:pBdr>
              <w:spacing w:before="120" w:after="120" w:line="276" w:lineRule="auto"/>
              <w:jc w:val="center"/>
              <w:rPr>
                <w:color w:val="000000"/>
                <w:sz w:val="26"/>
                <w:szCs w:val="26"/>
              </w:rPr>
            </w:pPr>
            <w:r>
              <w:rPr>
                <w:color w:val="000000"/>
                <w:sz w:val="26"/>
                <w:szCs w:val="26"/>
              </w:rPr>
              <w:t>11</w:t>
            </w:r>
          </w:p>
        </w:tc>
        <w:tc>
          <w:tcPr>
            <w:tcW w:w="1882" w:type="dxa"/>
            <w:vMerge/>
            <w:vAlign w:val="center"/>
          </w:tcPr>
          <w:p w14:paraId="256FF5CD"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419" w:type="dxa"/>
            <w:vAlign w:val="center"/>
          </w:tcPr>
          <w:p w14:paraId="533577AA" w14:textId="77777777" w:rsidR="00EF07DC" w:rsidRDefault="00000000">
            <w:pPr>
              <w:spacing w:line="276" w:lineRule="auto"/>
              <w:jc w:val="center"/>
              <w:rPr>
                <w:sz w:val="26"/>
                <w:szCs w:val="26"/>
              </w:rPr>
            </w:pPr>
            <w:r>
              <w:rPr>
                <w:sz w:val="26"/>
                <w:szCs w:val="26"/>
              </w:rPr>
              <w:t>-</w:t>
            </w:r>
          </w:p>
        </w:tc>
        <w:tc>
          <w:tcPr>
            <w:tcW w:w="1417" w:type="dxa"/>
            <w:vAlign w:val="center"/>
          </w:tcPr>
          <w:p w14:paraId="453C8575" w14:textId="77777777" w:rsidR="00EF07DC" w:rsidRDefault="00000000">
            <w:pPr>
              <w:spacing w:line="276" w:lineRule="auto"/>
              <w:jc w:val="center"/>
              <w:rPr>
                <w:sz w:val="26"/>
                <w:szCs w:val="26"/>
              </w:rPr>
            </w:pPr>
            <w:r>
              <w:rPr>
                <w:sz w:val="26"/>
                <w:szCs w:val="26"/>
              </w:rPr>
              <w:t>-</w:t>
            </w:r>
          </w:p>
        </w:tc>
        <w:tc>
          <w:tcPr>
            <w:tcW w:w="2124" w:type="dxa"/>
            <w:vAlign w:val="center"/>
          </w:tcPr>
          <w:p w14:paraId="3DD8A508" w14:textId="77777777" w:rsidR="00EF07DC" w:rsidRDefault="00000000">
            <w:pPr>
              <w:spacing w:line="276" w:lineRule="auto"/>
              <w:jc w:val="center"/>
              <w:rPr>
                <w:sz w:val="26"/>
                <w:szCs w:val="26"/>
              </w:rPr>
            </w:pPr>
            <w:r>
              <w:rPr>
                <w:sz w:val="26"/>
                <w:szCs w:val="26"/>
              </w:rPr>
              <w:t>-</w:t>
            </w:r>
          </w:p>
        </w:tc>
        <w:tc>
          <w:tcPr>
            <w:tcW w:w="1129" w:type="dxa"/>
            <w:vMerge/>
            <w:vAlign w:val="center"/>
          </w:tcPr>
          <w:p w14:paraId="3B400158" w14:textId="77777777" w:rsidR="00EF07DC" w:rsidRDefault="00EF07DC">
            <w:pPr>
              <w:widowControl w:val="0"/>
              <w:pBdr>
                <w:top w:val="nil"/>
                <w:left w:val="nil"/>
                <w:bottom w:val="nil"/>
                <w:right w:val="nil"/>
                <w:between w:val="nil"/>
              </w:pBdr>
              <w:spacing w:line="276" w:lineRule="auto"/>
              <w:rPr>
                <w:sz w:val="26"/>
                <w:szCs w:val="26"/>
              </w:rPr>
            </w:pPr>
          </w:p>
        </w:tc>
      </w:tr>
      <w:tr w:rsidR="00EF07DC" w14:paraId="75C16B9F" w14:textId="77777777">
        <w:trPr>
          <w:jc w:val="center"/>
        </w:trPr>
        <w:tc>
          <w:tcPr>
            <w:tcW w:w="807" w:type="dxa"/>
            <w:vAlign w:val="center"/>
          </w:tcPr>
          <w:p w14:paraId="531DA597" w14:textId="77777777" w:rsidR="00EF07DC" w:rsidRDefault="00000000">
            <w:pPr>
              <w:pBdr>
                <w:top w:val="nil"/>
                <w:left w:val="nil"/>
                <w:bottom w:val="nil"/>
                <w:right w:val="nil"/>
                <w:between w:val="nil"/>
              </w:pBdr>
              <w:spacing w:before="120" w:after="120" w:line="276" w:lineRule="auto"/>
              <w:jc w:val="center"/>
              <w:rPr>
                <w:color w:val="000000"/>
                <w:sz w:val="26"/>
                <w:szCs w:val="26"/>
              </w:rPr>
            </w:pPr>
            <w:r>
              <w:rPr>
                <w:color w:val="000000"/>
                <w:sz w:val="26"/>
                <w:szCs w:val="26"/>
              </w:rPr>
              <w:t>12</w:t>
            </w:r>
          </w:p>
        </w:tc>
        <w:tc>
          <w:tcPr>
            <w:tcW w:w="1882" w:type="dxa"/>
            <w:vMerge/>
            <w:vAlign w:val="center"/>
          </w:tcPr>
          <w:p w14:paraId="33667211"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419" w:type="dxa"/>
            <w:vAlign w:val="center"/>
          </w:tcPr>
          <w:p w14:paraId="7C32B257" w14:textId="77777777" w:rsidR="00EF07DC" w:rsidRDefault="00000000">
            <w:pPr>
              <w:spacing w:line="276" w:lineRule="auto"/>
              <w:jc w:val="center"/>
              <w:rPr>
                <w:sz w:val="26"/>
                <w:szCs w:val="26"/>
              </w:rPr>
            </w:pPr>
            <w:r>
              <w:rPr>
                <w:sz w:val="26"/>
                <w:szCs w:val="26"/>
              </w:rPr>
              <w:t>-</w:t>
            </w:r>
          </w:p>
        </w:tc>
        <w:tc>
          <w:tcPr>
            <w:tcW w:w="1417" w:type="dxa"/>
            <w:vAlign w:val="center"/>
          </w:tcPr>
          <w:p w14:paraId="3FF0AE57" w14:textId="77777777" w:rsidR="00EF07DC" w:rsidRDefault="00000000">
            <w:pPr>
              <w:spacing w:line="276" w:lineRule="auto"/>
              <w:jc w:val="center"/>
              <w:rPr>
                <w:sz w:val="26"/>
                <w:szCs w:val="26"/>
              </w:rPr>
            </w:pPr>
            <w:r>
              <w:rPr>
                <w:sz w:val="26"/>
                <w:szCs w:val="26"/>
              </w:rPr>
              <w:t>-</w:t>
            </w:r>
          </w:p>
        </w:tc>
        <w:tc>
          <w:tcPr>
            <w:tcW w:w="2124" w:type="dxa"/>
            <w:vAlign w:val="center"/>
          </w:tcPr>
          <w:p w14:paraId="0F5D0777" w14:textId="77777777" w:rsidR="00EF07DC" w:rsidRDefault="00000000">
            <w:pPr>
              <w:spacing w:line="276" w:lineRule="auto"/>
              <w:jc w:val="center"/>
              <w:rPr>
                <w:sz w:val="26"/>
                <w:szCs w:val="26"/>
              </w:rPr>
            </w:pPr>
            <w:r>
              <w:rPr>
                <w:sz w:val="26"/>
                <w:szCs w:val="26"/>
              </w:rPr>
              <w:t>-</w:t>
            </w:r>
          </w:p>
        </w:tc>
        <w:tc>
          <w:tcPr>
            <w:tcW w:w="1129" w:type="dxa"/>
            <w:vMerge/>
            <w:vAlign w:val="center"/>
          </w:tcPr>
          <w:p w14:paraId="7EF41B1F" w14:textId="77777777" w:rsidR="00EF07DC" w:rsidRDefault="00EF07DC">
            <w:pPr>
              <w:widowControl w:val="0"/>
              <w:pBdr>
                <w:top w:val="nil"/>
                <w:left w:val="nil"/>
                <w:bottom w:val="nil"/>
                <w:right w:val="nil"/>
                <w:between w:val="nil"/>
              </w:pBdr>
              <w:spacing w:line="276" w:lineRule="auto"/>
              <w:rPr>
                <w:sz w:val="26"/>
                <w:szCs w:val="26"/>
              </w:rPr>
            </w:pPr>
          </w:p>
        </w:tc>
      </w:tr>
      <w:tr w:rsidR="00EF07DC" w14:paraId="1298EB86" w14:textId="77777777">
        <w:trPr>
          <w:jc w:val="center"/>
        </w:trPr>
        <w:tc>
          <w:tcPr>
            <w:tcW w:w="807" w:type="dxa"/>
            <w:vAlign w:val="center"/>
          </w:tcPr>
          <w:p w14:paraId="184A9A3E" w14:textId="77777777" w:rsidR="00EF07DC" w:rsidRDefault="00000000">
            <w:pPr>
              <w:pBdr>
                <w:top w:val="nil"/>
                <w:left w:val="nil"/>
                <w:bottom w:val="nil"/>
                <w:right w:val="nil"/>
                <w:between w:val="nil"/>
              </w:pBdr>
              <w:spacing w:before="120" w:after="120" w:line="276" w:lineRule="auto"/>
              <w:jc w:val="center"/>
              <w:rPr>
                <w:color w:val="000000"/>
                <w:sz w:val="26"/>
                <w:szCs w:val="26"/>
              </w:rPr>
            </w:pPr>
            <w:r>
              <w:rPr>
                <w:color w:val="000000"/>
                <w:sz w:val="26"/>
                <w:szCs w:val="26"/>
              </w:rPr>
              <w:t>13</w:t>
            </w:r>
          </w:p>
        </w:tc>
        <w:tc>
          <w:tcPr>
            <w:tcW w:w="1882" w:type="dxa"/>
            <w:vMerge w:val="restart"/>
            <w:vAlign w:val="center"/>
          </w:tcPr>
          <w:p w14:paraId="010BEA29" w14:textId="77777777" w:rsidR="00EF07DC" w:rsidRDefault="00000000">
            <w:pPr>
              <w:pBdr>
                <w:top w:val="nil"/>
                <w:left w:val="nil"/>
                <w:bottom w:val="nil"/>
                <w:right w:val="nil"/>
                <w:between w:val="nil"/>
              </w:pBdr>
              <w:spacing w:before="120" w:after="120" w:line="276" w:lineRule="auto"/>
              <w:jc w:val="center"/>
              <w:rPr>
                <w:color w:val="000000"/>
                <w:sz w:val="26"/>
                <w:szCs w:val="26"/>
              </w:rPr>
            </w:pPr>
            <w:r>
              <w:rPr>
                <w:color w:val="000000"/>
                <w:sz w:val="26"/>
                <w:szCs w:val="26"/>
              </w:rPr>
              <w:t>5</w:t>
            </w:r>
          </w:p>
        </w:tc>
        <w:tc>
          <w:tcPr>
            <w:tcW w:w="1419" w:type="dxa"/>
            <w:vAlign w:val="center"/>
          </w:tcPr>
          <w:p w14:paraId="4122CBC2" w14:textId="77777777" w:rsidR="00EF07DC" w:rsidRDefault="00000000">
            <w:pPr>
              <w:spacing w:line="276" w:lineRule="auto"/>
              <w:jc w:val="center"/>
              <w:rPr>
                <w:sz w:val="26"/>
                <w:szCs w:val="26"/>
              </w:rPr>
            </w:pPr>
            <w:r>
              <w:rPr>
                <w:sz w:val="26"/>
                <w:szCs w:val="26"/>
              </w:rPr>
              <w:t>-</w:t>
            </w:r>
          </w:p>
        </w:tc>
        <w:tc>
          <w:tcPr>
            <w:tcW w:w="1417" w:type="dxa"/>
            <w:vAlign w:val="center"/>
          </w:tcPr>
          <w:p w14:paraId="6EEFB967" w14:textId="77777777" w:rsidR="00EF07DC" w:rsidRDefault="00000000">
            <w:pPr>
              <w:spacing w:line="276" w:lineRule="auto"/>
              <w:jc w:val="center"/>
              <w:rPr>
                <w:sz w:val="26"/>
                <w:szCs w:val="26"/>
              </w:rPr>
            </w:pPr>
            <w:r>
              <w:rPr>
                <w:sz w:val="26"/>
                <w:szCs w:val="26"/>
              </w:rPr>
              <w:t>-</w:t>
            </w:r>
          </w:p>
        </w:tc>
        <w:tc>
          <w:tcPr>
            <w:tcW w:w="2124" w:type="dxa"/>
            <w:vAlign w:val="center"/>
          </w:tcPr>
          <w:p w14:paraId="7DA8873F" w14:textId="77777777" w:rsidR="00EF07DC" w:rsidRDefault="00000000">
            <w:pPr>
              <w:spacing w:line="276" w:lineRule="auto"/>
              <w:jc w:val="center"/>
              <w:rPr>
                <w:sz w:val="26"/>
                <w:szCs w:val="26"/>
              </w:rPr>
            </w:pPr>
            <w:r>
              <w:rPr>
                <w:sz w:val="26"/>
                <w:szCs w:val="26"/>
              </w:rPr>
              <w:t>-</w:t>
            </w:r>
          </w:p>
        </w:tc>
        <w:tc>
          <w:tcPr>
            <w:tcW w:w="1129" w:type="dxa"/>
            <w:vMerge/>
            <w:vAlign w:val="center"/>
          </w:tcPr>
          <w:p w14:paraId="45596C34" w14:textId="77777777" w:rsidR="00EF07DC" w:rsidRDefault="00EF07DC">
            <w:pPr>
              <w:widowControl w:val="0"/>
              <w:pBdr>
                <w:top w:val="nil"/>
                <w:left w:val="nil"/>
                <w:bottom w:val="nil"/>
                <w:right w:val="nil"/>
                <w:between w:val="nil"/>
              </w:pBdr>
              <w:spacing w:line="276" w:lineRule="auto"/>
              <w:rPr>
                <w:sz w:val="26"/>
                <w:szCs w:val="26"/>
              </w:rPr>
            </w:pPr>
          </w:p>
        </w:tc>
      </w:tr>
      <w:tr w:rsidR="00EF07DC" w14:paraId="056C0091" w14:textId="77777777">
        <w:trPr>
          <w:jc w:val="center"/>
        </w:trPr>
        <w:tc>
          <w:tcPr>
            <w:tcW w:w="807" w:type="dxa"/>
            <w:vAlign w:val="center"/>
          </w:tcPr>
          <w:p w14:paraId="0F9024FC" w14:textId="77777777" w:rsidR="00EF07DC" w:rsidRDefault="00000000">
            <w:pPr>
              <w:pBdr>
                <w:top w:val="nil"/>
                <w:left w:val="nil"/>
                <w:bottom w:val="nil"/>
                <w:right w:val="nil"/>
                <w:between w:val="nil"/>
              </w:pBdr>
              <w:spacing w:before="120" w:after="120" w:line="276" w:lineRule="auto"/>
              <w:jc w:val="center"/>
              <w:rPr>
                <w:color w:val="000000"/>
                <w:sz w:val="26"/>
                <w:szCs w:val="26"/>
              </w:rPr>
            </w:pPr>
            <w:r>
              <w:rPr>
                <w:color w:val="000000"/>
                <w:sz w:val="26"/>
                <w:szCs w:val="26"/>
              </w:rPr>
              <w:t>14</w:t>
            </w:r>
          </w:p>
        </w:tc>
        <w:tc>
          <w:tcPr>
            <w:tcW w:w="1882" w:type="dxa"/>
            <w:vMerge/>
            <w:vAlign w:val="center"/>
          </w:tcPr>
          <w:p w14:paraId="27E79EF5"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419" w:type="dxa"/>
            <w:vAlign w:val="center"/>
          </w:tcPr>
          <w:p w14:paraId="7BC9D473" w14:textId="77777777" w:rsidR="00EF07DC" w:rsidRDefault="00000000">
            <w:pPr>
              <w:spacing w:line="276" w:lineRule="auto"/>
              <w:jc w:val="center"/>
              <w:rPr>
                <w:sz w:val="26"/>
                <w:szCs w:val="26"/>
              </w:rPr>
            </w:pPr>
            <w:r>
              <w:rPr>
                <w:sz w:val="26"/>
                <w:szCs w:val="26"/>
              </w:rPr>
              <w:t>-</w:t>
            </w:r>
          </w:p>
        </w:tc>
        <w:tc>
          <w:tcPr>
            <w:tcW w:w="1417" w:type="dxa"/>
            <w:vAlign w:val="center"/>
          </w:tcPr>
          <w:p w14:paraId="08E82981" w14:textId="77777777" w:rsidR="00EF07DC" w:rsidRDefault="00000000">
            <w:pPr>
              <w:spacing w:line="276" w:lineRule="auto"/>
              <w:jc w:val="center"/>
              <w:rPr>
                <w:sz w:val="26"/>
                <w:szCs w:val="26"/>
              </w:rPr>
            </w:pPr>
            <w:r>
              <w:rPr>
                <w:sz w:val="26"/>
                <w:szCs w:val="26"/>
              </w:rPr>
              <w:t>-</w:t>
            </w:r>
          </w:p>
        </w:tc>
        <w:tc>
          <w:tcPr>
            <w:tcW w:w="2124" w:type="dxa"/>
            <w:vAlign w:val="center"/>
          </w:tcPr>
          <w:p w14:paraId="4D8CF8BA" w14:textId="77777777" w:rsidR="00EF07DC" w:rsidRDefault="00000000">
            <w:pPr>
              <w:spacing w:line="276" w:lineRule="auto"/>
              <w:jc w:val="center"/>
              <w:rPr>
                <w:sz w:val="26"/>
                <w:szCs w:val="26"/>
              </w:rPr>
            </w:pPr>
            <w:r>
              <w:rPr>
                <w:sz w:val="26"/>
                <w:szCs w:val="26"/>
              </w:rPr>
              <w:t>-</w:t>
            </w:r>
          </w:p>
        </w:tc>
        <w:tc>
          <w:tcPr>
            <w:tcW w:w="1129" w:type="dxa"/>
            <w:vMerge/>
            <w:vAlign w:val="center"/>
          </w:tcPr>
          <w:p w14:paraId="342EE09F" w14:textId="77777777" w:rsidR="00EF07DC" w:rsidRDefault="00EF07DC">
            <w:pPr>
              <w:widowControl w:val="0"/>
              <w:pBdr>
                <w:top w:val="nil"/>
                <w:left w:val="nil"/>
                <w:bottom w:val="nil"/>
                <w:right w:val="nil"/>
                <w:between w:val="nil"/>
              </w:pBdr>
              <w:spacing w:line="276" w:lineRule="auto"/>
              <w:rPr>
                <w:sz w:val="26"/>
                <w:szCs w:val="26"/>
              </w:rPr>
            </w:pPr>
          </w:p>
        </w:tc>
      </w:tr>
      <w:tr w:rsidR="00EF07DC" w14:paraId="1658486C" w14:textId="77777777">
        <w:trPr>
          <w:jc w:val="center"/>
        </w:trPr>
        <w:tc>
          <w:tcPr>
            <w:tcW w:w="807" w:type="dxa"/>
            <w:vAlign w:val="center"/>
          </w:tcPr>
          <w:p w14:paraId="1B5E751F" w14:textId="77777777" w:rsidR="00EF07DC" w:rsidRDefault="00000000">
            <w:pPr>
              <w:pBdr>
                <w:top w:val="nil"/>
                <w:left w:val="nil"/>
                <w:bottom w:val="nil"/>
                <w:right w:val="nil"/>
                <w:between w:val="nil"/>
              </w:pBdr>
              <w:spacing w:before="120" w:after="120" w:line="276" w:lineRule="auto"/>
              <w:jc w:val="center"/>
              <w:rPr>
                <w:color w:val="000000"/>
                <w:sz w:val="26"/>
                <w:szCs w:val="26"/>
              </w:rPr>
            </w:pPr>
            <w:r>
              <w:rPr>
                <w:color w:val="000000"/>
                <w:sz w:val="26"/>
                <w:szCs w:val="26"/>
              </w:rPr>
              <w:t>15</w:t>
            </w:r>
          </w:p>
        </w:tc>
        <w:tc>
          <w:tcPr>
            <w:tcW w:w="1882" w:type="dxa"/>
            <w:vMerge/>
            <w:vAlign w:val="center"/>
          </w:tcPr>
          <w:p w14:paraId="11BFF3D1"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419" w:type="dxa"/>
            <w:vAlign w:val="center"/>
          </w:tcPr>
          <w:p w14:paraId="0BF94C55" w14:textId="77777777" w:rsidR="00EF07DC" w:rsidRDefault="00000000">
            <w:pPr>
              <w:spacing w:line="276" w:lineRule="auto"/>
              <w:jc w:val="center"/>
              <w:rPr>
                <w:sz w:val="26"/>
                <w:szCs w:val="26"/>
              </w:rPr>
            </w:pPr>
            <w:r>
              <w:rPr>
                <w:sz w:val="26"/>
                <w:szCs w:val="26"/>
              </w:rPr>
              <w:t>-</w:t>
            </w:r>
          </w:p>
        </w:tc>
        <w:tc>
          <w:tcPr>
            <w:tcW w:w="1417" w:type="dxa"/>
            <w:vAlign w:val="center"/>
          </w:tcPr>
          <w:p w14:paraId="75F1FD37" w14:textId="77777777" w:rsidR="00EF07DC" w:rsidRDefault="00000000">
            <w:pPr>
              <w:spacing w:line="276" w:lineRule="auto"/>
              <w:jc w:val="center"/>
              <w:rPr>
                <w:sz w:val="26"/>
                <w:szCs w:val="26"/>
              </w:rPr>
            </w:pPr>
            <w:r>
              <w:rPr>
                <w:sz w:val="26"/>
                <w:szCs w:val="26"/>
              </w:rPr>
              <w:t>-</w:t>
            </w:r>
          </w:p>
        </w:tc>
        <w:tc>
          <w:tcPr>
            <w:tcW w:w="2124" w:type="dxa"/>
            <w:vAlign w:val="center"/>
          </w:tcPr>
          <w:p w14:paraId="5F8C2ADA" w14:textId="77777777" w:rsidR="00EF07DC" w:rsidRDefault="00000000">
            <w:pPr>
              <w:spacing w:line="276" w:lineRule="auto"/>
              <w:jc w:val="center"/>
              <w:rPr>
                <w:sz w:val="26"/>
                <w:szCs w:val="26"/>
              </w:rPr>
            </w:pPr>
            <w:r>
              <w:rPr>
                <w:sz w:val="26"/>
                <w:szCs w:val="26"/>
              </w:rPr>
              <w:t>-</w:t>
            </w:r>
          </w:p>
        </w:tc>
        <w:tc>
          <w:tcPr>
            <w:tcW w:w="1129" w:type="dxa"/>
            <w:vMerge/>
            <w:vAlign w:val="center"/>
          </w:tcPr>
          <w:p w14:paraId="1F54E169" w14:textId="77777777" w:rsidR="00EF07DC" w:rsidRDefault="00EF07DC">
            <w:pPr>
              <w:widowControl w:val="0"/>
              <w:pBdr>
                <w:top w:val="nil"/>
                <w:left w:val="nil"/>
                <w:bottom w:val="nil"/>
                <w:right w:val="nil"/>
                <w:between w:val="nil"/>
              </w:pBdr>
              <w:spacing w:line="276" w:lineRule="auto"/>
              <w:rPr>
                <w:sz w:val="26"/>
                <w:szCs w:val="26"/>
              </w:rPr>
            </w:pPr>
          </w:p>
        </w:tc>
      </w:tr>
      <w:tr w:rsidR="00EF07DC" w14:paraId="732881EB" w14:textId="77777777">
        <w:trPr>
          <w:jc w:val="center"/>
        </w:trPr>
        <w:tc>
          <w:tcPr>
            <w:tcW w:w="807" w:type="dxa"/>
            <w:vAlign w:val="center"/>
          </w:tcPr>
          <w:p w14:paraId="53DF1174" w14:textId="77777777" w:rsidR="00EF07DC" w:rsidRDefault="00000000">
            <w:pPr>
              <w:pBdr>
                <w:top w:val="nil"/>
                <w:left w:val="nil"/>
                <w:bottom w:val="nil"/>
                <w:right w:val="nil"/>
                <w:between w:val="nil"/>
              </w:pBdr>
              <w:spacing w:before="120" w:after="120" w:line="276" w:lineRule="auto"/>
              <w:jc w:val="center"/>
              <w:rPr>
                <w:color w:val="000000"/>
                <w:sz w:val="26"/>
                <w:szCs w:val="26"/>
              </w:rPr>
            </w:pPr>
            <w:r>
              <w:rPr>
                <w:color w:val="000000"/>
                <w:sz w:val="26"/>
                <w:szCs w:val="26"/>
              </w:rPr>
              <w:t>16</w:t>
            </w:r>
          </w:p>
        </w:tc>
        <w:tc>
          <w:tcPr>
            <w:tcW w:w="1882" w:type="dxa"/>
            <w:vMerge/>
            <w:vAlign w:val="center"/>
          </w:tcPr>
          <w:p w14:paraId="2FAD6E27"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419" w:type="dxa"/>
            <w:vAlign w:val="center"/>
          </w:tcPr>
          <w:p w14:paraId="2B678DEF" w14:textId="77777777" w:rsidR="00EF07DC" w:rsidRDefault="00000000">
            <w:pPr>
              <w:spacing w:line="276" w:lineRule="auto"/>
              <w:jc w:val="center"/>
              <w:rPr>
                <w:sz w:val="26"/>
                <w:szCs w:val="26"/>
              </w:rPr>
            </w:pPr>
            <w:r>
              <w:rPr>
                <w:sz w:val="26"/>
                <w:szCs w:val="26"/>
              </w:rPr>
              <w:t>-</w:t>
            </w:r>
          </w:p>
        </w:tc>
        <w:tc>
          <w:tcPr>
            <w:tcW w:w="1417" w:type="dxa"/>
            <w:vAlign w:val="center"/>
          </w:tcPr>
          <w:p w14:paraId="3EBCD367" w14:textId="77777777" w:rsidR="00EF07DC" w:rsidRDefault="00000000">
            <w:pPr>
              <w:spacing w:line="276" w:lineRule="auto"/>
              <w:jc w:val="center"/>
              <w:rPr>
                <w:sz w:val="26"/>
                <w:szCs w:val="26"/>
              </w:rPr>
            </w:pPr>
            <w:r>
              <w:rPr>
                <w:sz w:val="26"/>
                <w:szCs w:val="26"/>
              </w:rPr>
              <w:t>-</w:t>
            </w:r>
          </w:p>
        </w:tc>
        <w:tc>
          <w:tcPr>
            <w:tcW w:w="2124" w:type="dxa"/>
            <w:vAlign w:val="center"/>
          </w:tcPr>
          <w:p w14:paraId="6D06FE7E" w14:textId="77777777" w:rsidR="00EF07DC" w:rsidRDefault="00000000">
            <w:pPr>
              <w:spacing w:line="276" w:lineRule="auto"/>
              <w:jc w:val="center"/>
              <w:rPr>
                <w:sz w:val="26"/>
                <w:szCs w:val="26"/>
              </w:rPr>
            </w:pPr>
            <w:r>
              <w:rPr>
                <w:sz w:val="26"/>
                <w:szCs w:val="26"/>
              </w:rPr>
              <w:t>-</w:t>
            </w:r>
          </w:p>
        </w:tc>
        <w:tc>
          <w:tcPr>
            <w:tcW w:w="1129" w:type="dxa"/>
            <w:vMerge/>
            <w:vAlign w:val="center"/>
          </w:tcPr>
          <w:p w14:paraId="405E0D14" w14:textId="77777777" w:rsidR="00EF07DC" w:rsidRDefault="00EF07DC">
            <w:pPr>
              <w:widowControl w:val="0"/>
              <w:pBdr>
                <w:top w:val="nil"/>
                <w:left w:val="nil"/>
                <w:bottom w:val="nil"/>
                <w:right w:val="nil"/>
                <w:between w:val="nil"/>
              </w:pBdr>
              <w:spacing w:line="276" w:lineRule="auto"/>
              <w:rPr>
                <w:sz w:val="26"/>
                <w:szCs w:val="26"/>
              </w:rPr>
            </w:pPr>
          </w:p>
        </w:tc>
      </w:tr>
      <w:tr w:rsidR="00EF07DC" w14:paraId="740DF469" w14:textId="77777777">
        <w:trPr>
          <w:jc w:val="center"/>
        </w:trPr>
        <w:tc>
          <w:tcPr>
            <w:tcW w:w="807" w:type="dxa"/>
            <w:vAlign w:val="center"/>
          </w:tcPr>
          <w:p w14:paraId="740D0369" w14:textId="77777777" w:rsidR="00EF07DC" w:rsidRDefault="00000000">
            <w:pPr>
              <w:pBdr>
                <w:top w:val="nil"/>
                <w:left w:val="nil"/>
                <w:bottom w:val="nil"/>
                <w:right w:val="nil"/>
                <w:between w:val="nil"/>
              </w:pBdr>
              <w:spacing w:before="120" w:after="120" w:line="276" w:lineRule="auto"/>
              <w:jc w:val="center"/>
              <w:rPr>
                <w:color w:val="000000"/>
                <w:sz w:val="26"/>
                <w:szCs w:val="26"/>
              </w:rPr>
            </w:pPr>
            <w:r>
              <w:rPr>
                <w:color w:val="000000"/>
                <w:sz w:val="26"/>
                <w:szCs w:val="26"/>
              </w:rPr>
              <w:t>17</w:t>
            </w:r>
          </w:p>
        </w:tc>
        <w:tc>
          <w:tcPr>
            <w:tcW w:w="1882" w:type="dxa"/>
            <w:vMerge/>
            <w:vAlign w:val="center"/>
          </w:tcPr>
          <w:p w14:paraId="3248DAD7"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419" w:type="dxa"/>
            <w:vAlign w:val="center"/>
          </w:tcPr>
          <w:p w14:paraId="30004226" w14:textId="77777777" w:rsidR="00EF07DC" w:rsidRDefault="00000000">
            <w:pPr>
              <w:spacing w:line="276" w:lineRule="auto"/>
              <w:jc w:val="center"/>
              <w:rPr>
                <w:sz w:val="26"/>
                <w:szCs w:val="26"/>
              </w:rPr>
            </w:pPr>
            <w:r>
              <w:rPr>
                <w:sz w:val="26"/>
                <w:szCs w:val="26"/>
              </w:rPr>
              <w:t>-</w:t>
            </w:r>
          </w:p>
        </w:tc>
        <w:tc>
          <w:tcPr>
            <w:tcW w:w="1417" w:type="dxa"/>
            <w:vAlign w:val="center"/>
          </w:tcPr>
          <w:p w14:paraId="14F66FB1" w14:textId="77777777" w:rsidR="00EF07DC" w:rsidRDefault="00000000">
            <w:pPr>
              <w:spacing w:line="276" w:lineRule="auto"/>
              <w:jc w:val="center"/>
              <w:rPr>
                <w:sz w:val="26"/>
                <w:szCs w:val="26"/>
              </w:rPr>
            </w:pPr>
            <w:r>
              <w:rPr>
                <w:sz w:val="26"/>
                <w:szCs w:val="26"/>
              </w:rPr>
              <w:t>-</w:t>
            </w:r>
          </w:p>
        </w:tc>
        <w:tc>
          <w:tcPr>
            <w:tcW w:w="2124" w:type="dxa"/>
            <w:vAlign w:val="center"/>
          </w:tcPr>
          <w:p w14:paraId="4D27A281" w14:textId="77777777" w:rsidR="00EF07DC" w:rsidRDefault="00000000">
            <w:pPr>
              <w:spacing w:line="276" w:lineRule="auto"/>
              <w:jc w:val="center"/>
              <w:rPr>
                <w:sz w:val="26"/>
                <w:szCs w:val="26"/>
              </w:rPr>
            </w:pPr>
            <w:r>
              <w:rPr>
                <w:sz w:val="26"/>
                <w:szCs w:val="26"/>
              </w:rPr>
              <w:t>-</w:t>
            </w:r>
          </w:p>
        </w:tc>
        <w:tc>
          <w:tcPr>
            <w:tcW w:w="1129" w:type="dxa"/>
            <w:vMerge/>
            <w:vAlign w:val="center"/>
          </w:tcPr>
          <w:p w14:paraId="04921A77" w14:textId="77777777" w:rsidR="00EF07DC" w:rsidRDefault="00EF07DC">
            <w:pPr>
              <w:widowControl w:val="0"/>
              <w:pBdr>
                <w:top w:val="nil"/>
                <w:left w:val="nil"/>
                <w:bottom w:val="nil"/>
                <w:right w:val="nil"/>
                <w:between w:val="nil"/>
              </w:pBdr>
              <w:spacing w:line="276" w:lineRule="auto"/>
              <w:rPr>
                <w:sz w:val="26"/>
                <w:szCs w:val="26"/>
              </w:rPr>
            </w:pPr>
          </w:p>
        </w:tc>
      </w:tr>
      <w:tr w:rsidR="00EF07DC" w14:paraId="769B6186" w14:textId="77777777">
        <w:trPr>
          <w:jc w:val="center"/>
        </w:trPr>
        <w:tc>
          <w:tcPr>
            <w:tcW w:w="807" w:type="dxa"/>
            <w:vAlign w:val="center"/>
          </w:tcPr>
          <w:p w14:paraId="56664E4A" w14:textId="77777777" w:rsidR="00EF07DC" w:rsidRDefault="00000000">
            <w:pPr>
              <w:pBdr>
                <w:top w:val="nil"/>
                <w:left w:val="nil"/>
                <w:bottom w:val="nil"/>
                <w:right w:val="nil"/>
                <w:between w:val="nil"/>
              </w:pBdr>
              <w:spacing w:before="120" w:after="120" w:line="276" w:lineRule="auto"/>
              <w:jc w:val="center"/>
              <w:rPr>
                <w:color w:val="000000"/>
                <w:sz w:val="26"/>
                <w:szCs w:val="26"/>
              </w:rPr>
            </w:pPr>
            <w:r>
              <w:rPr>
                <w:color w:val="000000"/>
                <w:sz w:val="26"/>
                <w:szCs w:val="26"/>
              </w:rPr>
              <w:t>18</w:t>
            </w:r>
          </w:p>
        </w:tc>
        <w:tc>
          <w:tcPr>
            <w:tcW w:w="1882" w:type="dxa"/>
            <w:vMerge/>
            <w:vAlign w:val="center"/>
          </w:tcPr>
          <w:p w14:paraId="2DD64753" w14:textId="77777777" w:rsidR="00EF07DC" w:rsidRDefault="00EF07DC">
            <w:pPr>
              <w:widowControl w:val="0"/>
              <w:pBdr>
                <w:top w:val="nil"/>
                <w:left w:val="nil"/>
                <w:bottom w:val="nil"/>
                <w:right w:val="nil"/>
                <w:between w:val="nil"/>
              </w:pBdr>
              <w:spacing w:line="276" w:lineRule="auto"/>
              <w:rPr>
                <w:color w:val="000000"/>
                <w:sz w:val="26"/>
                <w:szCs w:val="26"/>
              </w:rPr>
            </w:pPr>
          </w:p>
        </w:tc>
        <w:tc>
          <w:tcPr>
            <w:tcW w:w="1419" w:type="dxa"/>
            <w:vAlign w:val="center"/>
          </w:tcPr>
          <w:p w14:paraId="107AF7D9" w14:textId="77777777" w:rsidR="00EF07DC" w:rsidRDefault="00000000">
            <w:pPr>
              <w:spacing w:line="276" w:lineRule="auto"/>
              <w:jc w:val="center"/>
              <w:rPr>
                <w:sz w:val="26"/>
                <w:szCs w:val="26"/>
              </w:rPr>
            </w:pPr>
            <w:r>
              <w:rPr>
                <w:sz w:val="26"/>
                <w:szCs w:val="26"/>
              </w:rPr>
              <w:t>-</w:t>
            </w:r>
          </w:p>
        </w:tc>
        <w:tc>
          <w:tcPr>
            <w:tcW w:w="1417" w:type="dxa"/>
            <w:vAlign w:val="center"/>
          </w:tcPr>
          <w:p w14:paraId="5882F840" w14:textId="77777777" w:rsidR="00EF07DC" w:rsidRDefault="00000000">
            <w:pPr>
              <w:spacing w:line="276" w:lineRule="auto"/>
              <w:jc w:val="center"/>
              <w:rPr>
                <w:sz w:val="26"/>
                <w:szCs w:val="26"/>
              </w:rPr>
            </w:pPr>
            <w:r>
              <w:rPr>
                <w:sz w:val="26"/>
                <w:szCs w:val="26"/>
              </w:rPr>
              <w:t>-</w:t>
            </w:r>
          </w:p>
        </w:tc>
        <w:tc>
          <w:tcPr>
            <w:tcW w:w="2124" w:type="dxa"/>
            <w:vAlign w:val="center"/>
          </w:tcPr>
          <w:p w14:paraId="337AA6D6" w14:textId="77777777" w:rsidR="00EF07DC" w:rsidRDefault="00000000">
            <w:pPr>
              <w:spacing w:line="276" w:lineRule="auto"/>
              <w:jc w:val="center"/>
              <w:rPr>
                <w:sz w:val="26"/>
                <w:szCs w:val="26"/>
              </w:rPr>
            </w:pPr>
            <w:r>
              <w:rPr>
                <w:sz w:val="26"/>
                <w:szCs w:val="26"/>
              </w:rPr>
              <w:t>-</w:t>
            </w:r>
          </w:p>
        </w:tc>
        <w:tc>
          <w:tcPr>
            <w:tcW w:w="1129" w:type="dxa"/>
            <w:vMerge/>
            <w:vAlign w:val="center"/>
          </w:tcPr>
          <w:p w14:paraId="035F35B0" w14:textId="77777777" w:rsidR="00EF07DC" w:rsidRDefault="00EF07DC">
            <w:pPr>
              <w:widowControl w:val="0"/>
              <w:pBdr>
                <w:top w:val="nil"/>
                <w:left w:val="nil"/>
                <w:bottom w:val="nil"/>
                <w:right w:val="nil"/>
                <w:between w:val="nil"/>
              </w:pBdr>
              <w:spacing w:line="276" w:lineRule="auto"/>
              <w:rPr>
                <w:sz w:val="26"/>
                <w:szCs w:val="26"/>
              </w:rPr>
            </w:pPr>
          </w:p>
        </w:tc>
      </w:tr>
    </w:tbl>
    <w:p w14:paraId="41F9418C" w14:textId="77777777" w:rsidR="00EF07DC" w:rsidRDefault="00000000">
      <w:pPr>
        <w:pStyle w:val="Heading4"/>
      </w:pPr>
      <w:r>
        <w:t>2.3.3.6. Tính phù hợp hệ thống (Systems sutainbility)</w:t>
      </w:r>
    </w:p>
    <w:p w14:paraId="1254790B" w14:textId="77777777" w:rsidR="00EF07DC" w:rsidRDefault="00000000">
      <w:pPr>
        <w:spacing w:before="120" w:after="12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đánh giá theo các khảo sát đã thực hiện với AE và các phức kim loại.</w:t>
      </w:r>
      <w:r>
        <w:rPr>
          <w:rFonts w:ascii="Times New Roman" w:eastAsia="Times New Roman" w:hAnsi="Times New Roman" w:cs="Times New Roman"/>
          <w:sz w:val="26"/>
          <w:szCs w:val="26"/>
        </w:rPr>
        <w:tab/>
      </w:r>
    </w:p>
    <w:p w14:paraId="4DB46506" w14:textId="019DBD9F" w:rsidR="00EF07DC" w:rsidRDefault="00000000">
      <w:pPr>
        <w:pStyle w:val="Heading5"/>
      </w:pPr>
      <w:bookmarkStart w:id="66" w:name="_Toc212616763"/>
      <w:r>
        <w:lastRenderedPageBreak/>
        <w:t xml:space="preserve">Bảng </w:t>
      </w:r>
      <w:r w:rsidR="003C3AAB">
        <w:t>13</w:t>
      </w:r>
      <w:r>
        <w:t>: Đánh giá tính phù hợp hệ thống</w:t>
      </w:r>
      <w:bookmarkEnd w:id="66"/>
    </w:p>
    <w:tbl>
      <w:tblPr>
        <w:tblStyle w:val="ae"/>
        <w:tblW w:w="8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4"/>
        <w:gridCol w:w="964"/>
        <w:gridCol w:w="964"/>
        <w:gridCol w:w="964"/>
        <w:gridCol w:w="964"/>
        <w:gridCol w:w="1180"/>
        <w:gridCol w:w="1180"/>
        <w:gridCol w:w="1178"/>
      </w:tblGrid>
      <w:tr w:rsidR="00EF07DC" w14:paraId="3CE04630" w14:textId="77777777">
        <w:trPr>
          <w:tblHeader/>
        </w:trPr>
        <w:tc>
          <w:tcPr>
            <w:tcW w:w="1384" w:type="dxa"/>
            <w:vMerge w:val="restart"/>
            <w:vAlign w:val="center"/>
          </w:tcPr>
          <w:p w14:paraId="1C9482B4" w14:textId="77777777" w:rsidR="00EF07DC" w:rsidRDefault="00000000">
            <w:pPr>
              <w:pBdr>
                <w:top w:val="nil"/>
                <w:left w:val="nil"/>
                <w:bottom w:val="nil"/>
                <w:right w:val="nil"/>
                <w:between w:val="nil"/>
              </w:pBdr>
              <w:spacing w:line="360" w:lineRule="auto"/>
              <w:jc w:val="center"/>
              <w:rPr>
                <w:b/>
                <w:color w:val="000000"/>
                <w:sz w:val="26"/>
                <w:szCs w:val="26"/>
              </w:rPr>
            </w:pPr>
            <w:r>
              <w:rPr>
                <w:b/>
                <w:color w:val="000000"/>
                <w:sz w:val="26"/>
                <w:szCs w:val="26"/>
              </w:rPr>
              <w:t>Lần</w:t>
            </w:r>
          </w:p>
        </w:tc>
        <w:tc>
          <w:tcPr>
            <w:tcW w:w="1928" w:type="dxa"/>
            <w:gridSpan w:val="2"/>
            <w:vAlign w:val="center"/>
          </w:tcPr>
          <w:p w14:paraId="0866FFF9" w14:textId="77777777" w:rsidR="00EF07DC" w:rsidRDefault="00000000">
            <w:pPr>
              <w:pBdr>
                <w:top w:val="nil"/>
                <w:left w:val="nil"/>
                <w:bottom w:val="nil"/>
                <w:right w:val="nil"/>
                <w:between w:val="nil"/>
              </w:pBdr>
              <w:spacing w:line="360" w:lineRule="auto"/>
              <w:jc w:val="center"/>
              <w:rPr>
                <w:b/>
                <w:color w:val="000000"/>
                <w:sz w:val="26"/>
                <w:szCs w:val="26"/>
              </w:rPr>
            </w:pPr>
            <w:r>
              <w:rPr>
                <w:b/>
                <w:color w:val="000000"/>
                <w:sz w:val="26"/>
                <w:szCs w:val="26"/>
              </w:rPr>
              <w:t>Aloe-Emodin</w:t>
            </w:r>
          </w:p>
        </w:tc>
        <w:tc>
          <w:tcPr>
            <w:tcW w:w="1928" w:type="dxa"/>
            <w:gridSpan w:val="2"/>
            <w:vAlign w:val="center"/>
          </w:tcPr>
          <w:p w14:paraId="727698FE" w14:textId="77777777" w:rsidR="00EF07DC" w:rsidRDefault="00000000">
            <w:pPr>
              <w:pBdr>
                <w:top w:val="nil"/>
                <w:left w:val="nil"/>
                <w:bottom w:val="nil"/>
                <w:right w:val="nil"/>
                <w:between w:val="nil"/>
              </w:pBdr>
              <w:spacing w:line="360" w:lineRule="auto"/>
              <w:jc w:val="center"/>
              <w:rPr>
                <w:b/>
                <w:color w:val="000000"/>
                <w:sz w:val="26"/>
                <w:szCs w:val="26"/>
              </w:rPr>
            </w:pPr>
            <w:r>
              <w:rPr>
                <w:b/>
                <w:color w:val="000000"/>
                <w:sz w:val="26"/>
                <w:szCs w:val="26"/>
              </w:rPr>
              <w:t>Phức</w:t>
            </w:r>
          </w:p>
        </w:tc>
        <w:tc>
          <w:tcPr>
            <w:tcW w:w="1180" w:type="dxa"/>
            <w:vMerge w:val="restart"/>
            <w:vAlign w:val="center"/>
          </w:tcPr>
          <w:p w14:paraId="4AD8488D" w14:textId="77777777" w:rsidR="00EF07DC" w:rsidRDefault="00000000">
            <w:pPr>
              <w:pBdr>
                <w:top w:val="nil"/>
                <w:left w:val="nil"/>
                <w:bottom w:val="nil"/>
                <w:right w:val="nil"/>
                <w:between w:val="nil"/>
              </w:pBdr>
              <w:spacing w:line="360" w:lineRule="auto"/>
              <w:jc w:val="center"/>
              <w:rPr>
                <w:b/>
                <w:color w:val="000000"/>
                <w:sz w:val="26"/>
                <w:szCs w:val="26"/>
              </w:rPr>
            </w:pPr>
            <w:r>
              <w:rPr>
                <w:b/>
                <w:color w:val="000000"/>
                <w:sz w:val="26"/>
                <w:szCs w:val="26"/>
              </w:rPr>
              <w:t>N</w:t>
            </w:r>
          </w:p>
        </w:tc>
        <w:tc>
          <w:tcPr>
            <w:tcW w:w="1180" w:type="dxa"/>
            <w:vMerge w:val="restart"/>
            <w:vAlign w:val="center"/>
          </w:tcPr>
          <w:p w14:paraId="666421DC" w14:textId="77777777" w:rsidR="00EF07DC" w:rsidRDefault="00000000">
            <w:pPr>
              <w:pBdr>
                <w:top w:val="nil"/>
                <w:left w:val="nil"/>
                <w:bottom w:val="nil"/>
                <w:right w:val="nil"/>
                <w:between w:val="nil"/>
              </w:pBdr>
              <w:spacing w:line="360" w:lineRule="auto"/>
              <w:jc w:val="center"/>
              <w:rPr>
                <w:b/>
                <w:color w:val="000000"/>
                <w:sz w:val="26"/>
                <w:szCs w:val="26"/>
              </w:rPr>
            </w:pPr>
            <w:r>
              <w:rPr>
                <w:b/>
                <w:color w:val="000000"/>
                <w:sz w:val="26"/>
                <w:szCs w:val="26"/>
              </w:rPr>
              <w:t>Hệ số đối xứng</w:t>
            </w:r>
          </w:p>
        </w:tc>
        <w:tc>
          <w:tcPr>
            <w:tcW w:w="1178" w:type="dxa"/>
            <w:vMerge w:val="restart"/>
            <w:vAlign w:val="center"/>
          </w:tcPr>
          <w:p w14:paraId="2A73F08E" w14:textId="77777777" w:rsidR="00EF07DC" w:rsidRDefault="00000000">
            <w:pPr>
              <w:pBdr>
                <w:top w:val="nil"/>
                <w:left w:val="nil"/>
                <w:bottom w:val="nil"/>
                <w:right w:val="nil"/>
                <w:between w:val="nil"/>
              </w:pBdr>
              <w:spacing w:line="360" w:lineRule="auto"/>
              <w:jc w:val="center"/>
              <w:rPr>
                <w:b/>
                <w:color w:val="000000"/>
                <w:sz w:val="26"/>
                <w:szCs w:val="26"/>
              </w:rPr>
            </w:pPr>
            <w:r>
              <w:rPr>
                <w:b/>
                <w:color w:val="000000"/>
                <w:sz w:val="26"/>
                <w:szCs w:val="26"/>
              </w:rPr>
              <w:t>R</w:t>
            </w:r>
            <w:r>
              <w:rPr>
                <w:b/>
                <w:color w:val="000000"/>
                <w:sz w:val="26"/>
                <w:szCs w:val="26"/>
                <w:vertAlign w:val="subscript"/>
              </w:rPr>
              <w:t>s</w:t>
            </w:r>
          </w:p>
        </w:tc>
      </w:tr>
      <w:tr w:rsidR="00EF07DC" w14:paraId="7956D117" w14:textId="77777777">
        <w:trPr>
          <w:tblHeader/>
        </w:trPr>
        <w:tc>
          <w:tcPr>
            <w:tcW w:w="1384" w:type="dxa"/>
            <w:vMerge/>
            <w:vAlign w:val="center"/>
          </w:tcPr>
          <w:p w14:paraId="02F167AC" w14:textId="77777777" w:rsidR="00EF07DC" w:rsidRDefault="00EF07DC">
            <w:pPr>
              <w:widowControl w:val="0"/>
              <w:pBdr>
                <w:top w:val="nil"/>
                <w:left w:val="nil"/>
                <w:bottom w:val="nil"/>
                <w:right w:val="nil"/>
                <w:between w:val="nil"/>
              </w:pBdr>
              <w:spacing w:line="276" w:lineRule="auto"/>
              <w:rPr>
                <w:b/>
                <w:color w:val="000000"/>
                <w:sz w:val="26"/>
                <w:szCs w:val="26"/>
              </w:rPr>
            </w:pPr>
          </w:p>
        </w:tc>
        <w:tc>
          <w:tcPr>
            <w:tcW w:w="964" w:type="dxa"/>
            <w:vAlign w:val="center"/>
          </w:tcPr>
          <w:p w14:paraId="0222E8DC" w14:textId="77777777" w:rsidR="00EF07DC" w:rsidRDefault="00000000">
            <w:pPr>
              <w:pBdr>
                <w:top w:val="nil"/>
                <w:left w:val="nil"/>
                <w:bottom w:val="nil"/>
                <w:right w:val="nil"/>
                <w:between w:val="nil"/>
              </w:pBdr>
              <w:spacing w:line="360" w:lineRule="auto"/>
              <w:jc w:val="center"/>
              <w:rPr>
                <w:b/>
                <w:color w:val="000000"/>
                <w:sz w:val="26"/>
                <w:szCs w:val="26"/>
              </w:rPr>
            </w:pPr>
            <w:r>
              <w:rPr>
                <w:b/>
                <w:color w:val="000000"/>
                <w:sz w:val="26"/>
                <w:szCs w:val="26"/>
              </w:rPr>
              <w:t>t</w:t>
            </w:r>
            <w:r>
              <w:rPr>
                <w:b/>
                <w:color w:val="000000"/>
                <w:sz w:val="26"/>
                <w:szCs w:val="26"/>
                <w:vertAlign w:val="subscript"/>
              </w:rPr>
              <w:t>R</w:t>
            </w:r>
            <w:r>
              <w:rPr>
                <w:b/>
                <w:color w:val="000000"/>
                <w:sz w:val="26"/>
                <w:szCs w:val="26"/>
              </w:rPr>
              <w:t>, phút</w:t>
            </w:r>
          </w:p>
        </w:tc>
        <w:tc>
          <w:tcPr>
            <w:tcW w:w="964" w:type="dxa"/>
            <w:vAlign w:val="center"/>
          </w:tcPr>
          <w:p w14:paraId="104BFC52" w14:textId="77777777" w:rsidR="00EF07DC" w:rsidRDefault="00000000">
            <w:pPr>
              <w:pBdr>
                <w:top w:val="nil"/>
                <w:left w:val="nil"/>
                <w:bottom w:val="nil"/>
                <w:right w:val="nil"/>
                <w:between w:val="nil"/>
              </w:pBdr>
              <w:spacing w:line="360" w:lineRule="auto"/>
              <w:jc w:val="center"/>
              <w:rPr>
                <w:b/>
                <w:color w:val="000000"/>
                <w:sz w:val="26"/>
                <w:szCs w:val="26"/>
              </w:rPr>
            </w:pPr>
            <w:r>
              <w:rPr>
                <w:b/>
                <w:color w:val="000000"/>
                <w:sz w:val="26"/>
                <w:szCs w:val="26"/>
              </w:rPr>
              <w:t>Area</w:t>
            </w:r>
          </w:p>
        </w:tc>
        <w:tc>
          <w:tcPr>
            <w:tcW w:w="964" w:type="dxa"/>
            <w:vAlign w:val="center"/>
          </w:tcPr>
          <w:p w14:paraId="4E1B8956" w14:textId="77777777" w:rsidR="00EF07DC" w:rsidRDefault="00000000">
            <w:pPr>
              <w:pBdr>
                <w:top w:val="nil"/>
                <w:left w:val="nil"/>
                <w:bottom w:val="nil"/>
                <w:right w:val="nil"/>
                <w:between w:val="nil"/>
              </w:pBdr>
              <w:spacing w:line="360" w:lineRule="auto"/>
              <w:jc w:val="center"/>
              <w:rPr>
                <w:b/>
                <w:color w:val="000000"/>
                <w:sz w:val="26"/>
                <w:szCs w:val="26"/>
              </w:rPr>
            </w:pPr>
            <w:r>
              <w:rPr>
                <w:b/>
                <w:color w:val="000000"/>
                <w:sz w:val="26"/>
                <w:szCs w:val="26"/>
              </w:rPr>
              <w:t>t</w:t>
            </w:r>
            <w:r>
              <w:rPr>
                <w:b/>
                <w:color w:val="000000"/>
                <w:sz w:val="26"/>
                <w:szCs w:val="26"/>
                <w:vertAlign w:val="subscript"/>
              </w:rPr>
              <w:t>R</w:t>
            </w:r>
            <w:r>
              <w:rPr>
                <w:b/>
                <w:color w:val="000000"/>
                <w:sz w:val="26"/>
                <w:szCs w:val="26"/>
              </w:rPr>
              <w:t>, phút</w:t>
            </w:r>
          </w:p>
        </w:tc>
        <w:tc>
          <w:tcPr>
            <w:tcW w:w="964" w:type="dxa"/>
            <w:vAlign w:val="center"/>
          </w:tcPr>
          <w:p w14:paraId="11707943" w14:textId="77777777" w:rsidR="00EF07DC" w:rsidRDefault="00000000">
            <w:pPr>
              <w:pBdr>
                <w:top w:val="nil"/>
                <w:left w:val="nil"/>
                <w:bottom w:val="nil"/>
                <w:right w:val="nil"/>
                <w:between w:val="nil"/>
              </w:pBdr>
              <w:spacing w:line="360" w:lineRule="auto"/>
              <w:jc w:val="center"/>
              <w:rPr>
                <w:b/>
                <w:color w:val="000000"/>
                <w:sz w:val="26"/>
                <w:szCs w:val="26"/>
              </w:rPr>
            </w:pPr>
            <w:r>
              <w:rPr>
                <w:b/>
                <w:color w:val="000000"/>
                <w:sz w:val="26"/>
                <w:szCs w:val="26"/>
              </w:rPr>
              <w:t>Area</w:t>
            </w:r>
          </w:p>
        </w:tc>
        <w:tc>
          <w:tcPr>
            <w:tcW w:w="1180" w:type="dxa"/>
            <w:vMerge/>
            <w:vAlign w:val="center"/>
          </w:tcPr>
          <w:p w14:paraId="22E8B883" w14:textId="77777777" w:rsidR="00EF07DC" w:rsidRDefault="00EF07DC">
            <w:pPr>
              <w:widowControl w:val="0"/>
              <w:pBdr>
                <w:top w:val="nil"/>
                <w:left w:val="nil"/>
                <w:bottom w:val="nil"/>
                <w:right w:val="nil"/>
                <w:between w:val="nil"/>
              </w:pBdr>
              <w:spacing w:line="276" w:lineRule="auto"/>
              <w:rPr>
                <w:b/>
                <w:color w:val="000000"/>
                <w:sz w:val="26"/>
                <w:szCs w:val="26"/>
              </w:rPr>
            </w:pPr>
          </w:p>
        </w:tc>
        <w:tc>
          <w:tcPr>
            <w:tcW w:w="1180" w:type="dxa"/>
            <w:vMerge/>
            <w:vAlign w:val="center"/>
          </w:tcPr>
          <w:p w14:paraId="54FB43C5" w14:textId="77777777" w:rsidR="00EF07DC" w:rsidRDefault="00EF07DC">
            <w:pPr>
              <w:widowControl w:val="0"/>
              <w:pBdr>
                <w:top w:val="nil"/>
                <w:left w:val="nil"/>
                <w:bottom w:val="nil"/>
                <w:right w:val="nil"/>
                <w:between w:val="nil"/>
              </w:pBdr>
              <w:spacing w:line="276" w:lineRule="auto"/>
              <w:rPr>
                <w:b/>
                <w:color w:val="000000"/>
                <w:sz w:val="26"/>
                <w:szCs w:val="26"/>
              </w:rPr>
            </w:pPr>
          </w:p>
        </w:tc>
        <w:tc>
          <w:tcPr>
            <w:tcW w:w="1178" w:type="dxa"/>
            <w:vMerge/>
            <w:vAlign w:val="center"/>
          </w:tcPr>
          <w:p w14:paraId="4663AFA9" w14:textId="77777777" w:rsidR="00EF07DC" w:rsidRDefault="00EF07DC">
            <w:pPr>
              <w:widowControl w:val="0"/>
              <w:pBdr>
                <w:top w:val="nil"/>
                <w:left w:val="nil"/>
                <w:bottom w:val="nil"/>
                <w:right w:val="nil"/>
                <w:between w:val="nil"/>
              </w:pBdr>
              <w:spacing w:line="276" w:lineRule="auto"/>
              <w:rPr>
                <w:b/>
                <w:color w:val="000000"/>
                <w:sz w:val="26"/>
                <w:szCs w:val="26"/>
              </w:rPr>
            </w:pPr>
          </w:p>
        </w:tc>
      </w:tr>
      <w:tr w:rsidR="00EF07DC" w14:paraId="78B69FC0" w14:textId="77777777">
        <w:tc>
          <w:tcPr>
            <w:tcW w:w="1384" w:type="dxa"/>
            <w:vAlign w:val="center"/>
          </w:tcPr>
          <w:p w14:paraId="12A05260"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1</w:t>
            </w:r>
          </w:p>
        </w:tc>
        <w:tc>
          <w:tcPr>
            <w:tcW w:w="964" w:type="dxa"/>
          </w:tcPr>
          <w:p w14:paraId="2B84D975"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22973A44"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1EA31799"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71CD1AB3"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80" w:type="dxa"/>
          </w:tcPr>
          <w:p w14:paraId="6486483A"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80" w:type="dxa"/>
          </w:tcPr>
          <w:p w14:paraId="0E8DB503"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78" w:type="dxa"/>
          </w:tcPr>
          <w:p w14:paraId="6D65E2B1"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r>
      <w:tr w:rsidR="00EF07DC" w14:paraId="7F3D0FE0" w14:textId="77777777">
        <w:tc>
          <w:tcPr>
            <w:tcW w:w="1384" w:type="dxa"/>
            <w:vAlign w:val="center"/>
          </w:tcPr>
          <w:p w14:paraId="111B87E8"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2</w:t>
            </w:r>
          </w:p>
        </w:tc>
        <w:tc>
          <w:tcPr>
            <w:tcW w:w="964" w:type="dxa"/>
          </w:tcPr>
          <w:p w14:paraId="68398C32"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02C44DDB"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3FEB8F6B"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4AE9D2F1"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80" w:type="dxa"/>
          </w:tcPr>
          <w:p w14:paraId="074E3495"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80" w:type="dxa"/>
          </w:tcPr>
          <w:p w14:paraId="5E43E11D"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78" w:type="dxa"/>
          </w:tcPr>
          <w:p w14:paraId="6D1FFD15"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r>
      <w:tr w:rsidR="00EF07DC" w14:paraId="1915CC0F" w14:textId="77777777">
        <w:tc>
          <w:tcPr>
            <w:tcW w:w="1384" w:type="dxa"/>
            <w:vAlign w:val="center"/>
          </w:tcPr>
          <w:p w14:paraId="64971150"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3</w:t>
            </w:r>
          </w:p>
        </w:tc>
        <w:tc>
          <w:tcPr>
            <w:tcW w:w="964" w:type="dxa"/>
          </w:tcPr>
          <w:p w14:paraId="12801D88"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57F99A5C"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1DA39EDB"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2911EC76"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80" w:type="dxa"/>
          </w:tcPr>
          <w:p w14:paraId="2FA9277C"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80" w:type="dxa"/>
          </w:tcPr>
          <w:p w14:paraId="075C97DE"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78" w:type="dxa"/>
          </w:tcPr>
          <w:p w14:paraId="063ACEA2"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r>
      <w:tr w:rsidR="00EF07DC" w14:paraId="4F6EB6CC" w14:textId="77777777">
        <w:tc>
          <w:tcPr>
            <w:tcW w:w="1384" w:type="dxa"/>
            <w:vAlign w:val="center"/>
          </w:tcPr>
          <w:p w14:paraId="74421F8E"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4</w:t>
            </w:r>
          </w:p>
        </w:tc>
        <w:tc>
          <w:tcPr>
            <w:tcW w:w="964" w:type="dxa"/>
          </w:tcPr>
          <w:p w14:paraId="27C18F10"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479A11AF"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7CA53B3D"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69DE9D1A"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80" w:type="dxa"/>
          </w:tcPr>
          <w:p w14:paraId="1C3DD7B9"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80" w:type="dxa"/>
          </w:tcPr>
          <w:p w14:paraId="0B898F8E"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78" w:type="dxa"/>
          </w:tcPr>
          <w:p w14:paraId="3754E8AB"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r>
      <w:tr w:rsidR="00EF07DC" w14:paraId="72CD6728" w14:textId="77777777">
        <w:tc>
          <w:tcPr>
            <w:tcW w:w="1384" w:type="dxa"/>
            <w:vAlign w:val="center"/>
          </w:tcPr>
          <w:p w14:paraId="65677F4E"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5</w:t>
            </w:r>
          </w:p>
        </w:tc>
        <w:tc>
          <w:tcPr>
            <w:tcW w:w="964" w:type="dxa"/>
          </w:tcPr>
          <w:p w14:paraId="4E8BD350"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65368731"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77ED488D"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65053CAF"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80" w:type="dxa"/>
          </w:tcPr>
          <w:p w14:paraId="14F60255"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80" w:type="dxa"/>
          </w:tcPr>
          <w:p w14:paraId="3CC43AEA"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78" w:type="dxa"/>
          </w:tcPr>
          <w:p w14:paraId="4F14FA26"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r>
      <w:tr w:rsidR="00EF07DC" w14:paraId="2E396D4E" w14:textId="77777777">
        <w:tc>
          <w:tcPr>
            <w:tcW w:w="1384" w:type="dxa"/>
            <w:vAlign w:val="center"/>
          </w:tcPr>
          <w:p w14:paraId="4CFB6430"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6</w:t>
            </w:r>
          </w:p>
        </w:tc>
        <w:tc>
          <w:tcPr>
            <w:tcW w:w="964" w:type="dxa"/>
          </w:tcPr>
          <w:p w14:paraId="633F6C9D"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1336A173"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31DC6729"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6F6E5414"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80" w:type="dxa"/>
          </w:tcPr>
          <w:p w14:paraId="769C6857"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80" w:type="dxa"/>
          </w:tcPr>
          <w:p w14:paraId="695BD327"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78" w:type="dxa"/>
          </w:tcPr>
          <w:p w14:paraId="02C0819F"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r>
      <w:tr w:rsidR="00EF07DC" w14:paraId="56CC4388" w14:textId="77777777">
        <w:tc>
          <w:tcPr>
            <w:tcW w:w="1384" w:type="dxa"/>
            <w:vAlign w:val="center"/>
          </w:tcPr>
          <w:p w14:paraId="6C231A2F"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Trung bình</w:t>
            </w:r>
          </w:p>
        </w:tc>
        <w:tc>
          <w:tcPr>
            <w:tcW w:w="964" w:type="dxa"/>
          </w:tcPr>
          <w:p w14:paraId="19B06D8B"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206739B3"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331D5774"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07B0C54D"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80" w:type="dxa"/>
          </w:tcPr>
          <w:p w14:paraId="238DCB61"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80" w:type="dxa"/>
          </w:tcPr>
          <w:p w14:paraId="11C008C1"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78" w:type="dxa"/>
          </w:tcPr>
          <w:p w14:paraId="0F1C96A7"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r>
      <w:tr w:rsidR="00EF07DC" w14:paraId="5918DF28" w14:textId="77777777">
        <w:tc>
          <w:tcPr>
            <w:tcW w:w="1384" w:type="dxa"/>
            <w:vAlign w:val="center"/>
          </w:tcPr>
          <w:p w14:paraId="7547A174"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RSD%</w:t>
            </w:r>
          </w:p>
        </w:tc>
        <w:tc>
          <w:tcPr>
            <w:tcW w:w="964" w:type="dxa"/>
          </w:tcPr>
          <w:p w14:paraId="5809D24E"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0BD5DB39"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2647C7DD"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964" w:type="dxa"/>
          </w:tcPr>
          <w:p w14:paraId="2ACB3EEE"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80" w:type="dxa"/>
          </w:tcPr>
          <w:p w14:paraId="5239FB8A"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80" w:type="dxa"/>
          </w:tcPr>
          <w:p w14:paraId="1573B720"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c>
          <w:tcPr>
            <w:tcW w:w="1178" w:type="dxa"/>
          </w:tcPr>
          <w:p w14:paraId="1344FFE0" w14:textId="77777777" w:rsidR="00EF07DC" w:rsidRDefault="00000000">
            <w:pPr>
              <w:pBdr>
                <w:top w:val="nil"/>
                <w:left w:val="nil"/>
                <w:bottom w:val="nil"/>
                <w:right w:val="nil"/>
                <w:between w:val="nil"/>
              </w:pBdr>
              <w:spacing w:line="360" w:lineRule="auto"/>
              <w:jc w:val="center"/>
              <w:rPr>
                <w:color w:val="000000"/>
                <w:sz w:val="26"/>
                <w:szCs w:val="26"/>
              </w:rPr>
            </w:pPr>
            <w:r>
              <w:rPr>
                <w:color w:val="000000"/>
                <w:sz w:val="26"/>
                <w:szCs w:val="26"/>
              </w:rPr>
              <w:t>-</w:t>
            </w:r>
          </w:p>
        </w:tc>
      </w:tr>
    </w:tbl>
    <w:p w14:paraId="2A35F6DF" w14:textId="77777777" w:rsidR="00EF07DC" w:rsidRDefault="00000000">
      <w:pPr>
        <w:pStyle w:val="Heading4"/>
      </w:pPr>
      <w:r>
        <w:t>3.3.7. Độ Vững (Robustness)</w:t>
      </w:r>
    </w:p>
    <w:p w14:paraId="734C8DB8"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bookmarkStart w:id="67" w:name="_heading=h.a055zc86cw2k" w:colFirst="0" w:colLast="0"/>
      <w:bookmarkEnd w:id="67"/>
      <w:r>
        <w:rPr>
          <w:rFonts w:ascii="Times New Roman" w:eastAsia="Times New Roman" w:hAnsi="Times New Roman" w:cs="Times New Roman"/>
          <w:color w:val="000000"/>
          <w:sz w:val="26"/>
          <w:szCs w:val="26"/>
        </w:rPr>
        <w:t>Mục tiêu của khảo sát này là chứng minh khả năng của phương pháp phân tích không bị ảnh hưởng đáng kể bởi những thay đổi nhỏ, có chủ ý trong các thông số vận hành. Điều này đảm bảo phương pháp có thể được sử dụng một cách đáng tin cậy trong các điều kiện phòng thí nghiệm thông thường.</w:t>
      </w:r>
    </w:p>
    <w:p w14:paraId="5AE5BB56"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Độ vững của phương pháp sẽ được đánh giá bằng cách thay đổi có hệ thống các thông số chính của phương pháp so với điều kiện đã tối ưu. Các thay đổi dự kiến bao gồm:</w:t>
      </w:r>
    </w:p>
    <w:p w14:paraId="3A50B6DF"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 pha động ± 0.2</w:t>
      </w:r>
    </w:p>
    <w:p w14:paraId="458460AE"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Thành phần pha động hữu cơ ± 2%</w:t>
      </w:r>
    </w:p>
    <w:p w14:paraId="027DBA9F"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Nhiệt độ cột ± 2°C</w:t>
      </w:r>
    </w:p>
    <w:p w14:paraId="2C6D1D36"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Lưu lượng ± 0.1 mL/phút). </w:t>
      </w:r>
    </w:p>
    <w:p w14:paraId="710663FA"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6"/>
          <w:szCs w:val="26"/>
        </w:rPr>
        <w:t>Sau mỗi thay đổi, một dung dịch chuẩn hỗn hợp (chứa AE và 3 phức chất) sẽ được tiêm và phân tích. Ảnh hưởng của các thay đổi này sẽ được đánh giá dựa trên các chỉ số hiệu năng sắc ký quan trọng: độ phân giải, số đĩa lý thuyết, hệ số đuôi.</w:t>
      </w:r>
      <w:r>
        <w:rPr>
          <w:rFonts w:ascii="Times New Roman" w:eastAsia="Times New Roman" w:hAnsi="Times New Roman" w:cs="Times New Roman"/>
          <w:b/>
          <w:color w:val="000000"/>
          <w:sz w:val="28"/>
          <w:szCs w:val="28"/>
        </w:rPr>
        <w:t xml:space="preserve"> </w:t>
      </w:r>
      <w:r>
        <w:br w:type="page"/>
      </w:r>
    </w:p>
    <w:p w14:paraId="1D3669FB" w14:textId="77777777" w:rsidR="00EF07DC" w:rsidRDefault="00000000">
      <w:pPr>
        <w:pStyle w:val="Heading1"/>
      </w:pPr>
      <w:bookmarkStart w:id="68" w:name="_Toc212616746"/>
      <w:r>
        <w:lastRenderedPageBreak/>
        <w:t>CHƯƠNG 3: DỰ KIẾN VÀ ỨNG DỤNG KẾT QUẢ NGHIÊN CỨU</w:t>
      </w:r>
      <w:bookmarkEnd w:id="68"/>
    </w:p>
    <w:p w14:paraId="4B8C74E9" w14:textId="77777777" w:rsidR="00EF07DC" w:rsidRDefault="00000000">
      <w:pPr>
        <w:pStyle w:val="Heading2"/>
      </w:pPr>
      <w:bookmarkStart w:id="69" w:name="_Toc212616747"/>
      <w:r>
        <w:t>3.1. Dự kiến kết quả:</w:t>
      </w:r>
      <w:bookmarkEnd w:id="69"/>
    </w:p>
    <w:p w14:paraId="666DE75C"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hợp và đặc trưng:</w:t>
      </w:r>
    </w:p>
    <w:p w14:paraId="215190A9"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Tổng hợp thành công 3 phức chất AE-Fe, AE-Pb, AE-Zn.</w:t>
      </w:r>
    </w:p>
    <w:p w14:paraId="51276DDF"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Các phương pháp như UV-Vis, FT-IR, TGA sẽ xác nhận sự hình thành phức chất thông qua sự dịch chuyển bước sóng hấp thụ, thay đổi tần số dao động đặc trưng và thông tin nhiệt phân.</w:t>
      </w:r>
    </w:p>
    <w:p w14:paraId="70AEF2FA"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Phát triển phương pháp HPLC-DAD:</w:t>
      </w:r>
    </w:p>
    <w:p w14:paraId="02AC6167"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Thiết lập được phương pháp phân tách hoàn toàn AE tự do và 3 phức chất của nó trong vòng 15-20 phút.</w:t>
      </w:r>
    </w:p>
    <w:p w14:paraId="2A215435"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Phương pháp sẽ được xác thực đầy đủ theo hướng dẫn ICH:</w:t>
      </w:r>
    </w:p>
    <w:p w14:paraId="5BA83A0A"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Tính đặc hiệu: Các peak tách biệt, phổ UV-Vis đặc trưng.</w:t>
      </w:r>
    </w:p>
    <w:p w14:paraId="5FC778BC"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Tuyến tính: R</w:t>
      </w:r>
      <w:r>
        <w:rPr>
          <w:rFonts w:ascii="Times New Roman" w:eastAsia="Times New Roman" w:hAnsi="Times New Roman" w:cs="Times New Roman"/>
          <w:color w:val="000000"/>
          <w:sz w:val="26"/>
          <w:szCs w:val="26"/>
          <w:vertAlign w:val="superscript"/>
        </w:rPr>
        <w:t xml:space="preserve">2 </w:t>
      </w:r>
      <w:r>
        <w:rPr>
          <w:rFonts w:ascii="Times New Roman" w:eastAsia="Times New Roman" w:hAnsi="Times New Roman" w:cs="Times New Roman"/>
          <w:color w:val="000000"/>
          <w:sz w:val="26"/>
          <w:szCs w:val="26"/>
        </w:rPr>
        <w:t>&gt; 0.995.</w:t>
      </w:r>
    </w:p>
    <w:p w14:paraId="026F9BBE"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Độ chính xác &amp; Độ đúng</w:t>
      </w:r>
      <w:r>
        <w:rPr>
          <w:rFonts w:ascii="Times New Roman" w:eastAsia="Times New Roman" w:hAnsi="Times New Roman" w:cs="Times New Roman"/>
          <w:b/>
          <w:color w:val="000000"/>
          <w:sz w:val="26"/>
          <w:szCs w:val="26"/>
        </w:rPr>
        <w:t>:</w:t>
      </w:r>
      <w:r>
        <w:rPr>
          <w:rFonts w:ascii="Times New Roman" w:eastAsia="Times New Roman" w:hAnsi="Times New Roman" w:cs="Times New Roman"/>
          <w:color w:val="000000"/>
          <w:sz w:val="26"/>
          <w:szCs w:val="26"/>
        </w:rPr>
        <w:t> % Thu hồi 90-110%, RSD &lt; 5%.</w:t>
      </w:r>
    </w:p>
    <w:p w14:paraId="0EB67A87"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LOD/LOQ: Đủ nhạy để phát hiện ở nồng độ thấp.</w:t>
      </w:r>
    </w:p>
    <w:p w14:paraId="098750DC"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Ứng dụng phương pháp:</w:t>
      </w:r>
    </w:p>
    <w:p w14:paraId="2735BACD"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Định lượng hiệu suất tổng hợp và độ tinh khiết của từng phức chất.</w:t>
      </w:r>
    </w:p>
    <w:p w14:paraId="534C0AC3"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So sánh khả năng tạo phức của AE với các ion kim loại khác nhau.</w:t>
      </w:r>
    </w:p>
    <w:p w14:paraId="2745AED6"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Khảo sát sơ bộ độ bền của phức chất trong các điều kiện mô phỏng.</w:t>
      </w:r>
    </w:p>
    <w:p w14:paraId="375112F9" w14:textId="77777777" w:rsidR="00EF07DC" w:rsidRDefault="00000000">
      <w:pPr>
        <w:pStyle w:val="Heading2"/>
      </w:pPr>
      <w:bookmarkStart w:id="70" w:name="_Toc212616748"/>
      <w:r>
        <w:t>3.2. Áp dụng kết quả nghiên cứu:</w:t>
      </w:r>
      <w:bookmarkEnd w:id="70"/>
    </w:p>
    <w:p w14:paraId="3C519C05"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Về mặt khoa học:</w:t>
      </w:r>
    </w:p>
    <w:p w14:paraId="21DB432F"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Cung cấp một bộ dữ liệu đầy đủ về đặc tính của các phức chất AE-kim loại.</w:t>
      </w:r>
    </w:p>
    <w:p w14:paraId="73AD33F8"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Cung cấp một phương pháp chuẩn mực, có thể ứng dụng để phân tích các phức chất tương tự.</w:t>
      </w:r>
    </w:p>
    <w:p w14:paraId="56AF9F63"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Làm cơ sở cho các nghiên cứu sâu hơn về mối quan hệ cấu trúc - hoạt tính và dược động học.[19]</w:t>
      </w:r>
    </w:p>
    <w:p w14:paraId="2A828131"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Về mặt thực tiễn:</w:t>
      </w:r>
    </w:p>
    <w:p w14:paraId="6BA301AD"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Đối với phức chất AE-Zn và AE-Fe: Mở ra hướng phát triển các tác nhân trị liệu mới (chống oxy hóa, kháng ung thư) với hiệu quả được tăng cường.</w:t>
      </w:r>
    </w:p>
    <w:p w14:paraId="6784319F"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Đối với phức chất AE-Pb: Có tiềm năng ứng dụng trong việc phát triển vật liệu hấp phụ hoặc cảm biến để xử lý ô nhiễm chì trong môi trường.</w:t>
      </w:r>
    </w:p>
    <w:p w14:paraId="557090A1" w14:textId="77777777" w:rsidR="00EF07DC" w:rsidRDefault="00000000">
      <w:pPr>
        <w:pStyle w:val="Heading1"/>
      </w:pPr>
      <w:r>
        <w:br w:type="page"/>
      </w:r>
      <w:bookmarkStart w:id="71" w:name="_Toc212616749"/>
      <w:r>
        <w:lastRenderedPageBreak/>
        <w:t>KẾT LUẬN VÀ KIẾN NGHỊ</w:t>
      </w:r>
      <w:bookmarkEnd w:id="71"/>
    </w:p>
    <w:p w14:paraId="5A695198"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Về khả năng tạo phức</w:t>
      </w:r>
      <w:r>
        <w:rPr>
          <w:rFonts w:ascii="Times New Roman" w:eastAsia="Times New Roman" w:hAnsi="Times New Roman" w:cs="Times New Roman"/>
          <w:b/>
          <w:color w:val="000000"/>
          <w:sz w:val="26"/>
          <w:szCs w:val="26"/>
        </w:rPr>
        <w:t>:</w:t>
      </w:r>
      <w:r>
        <w:rPr>
          <w:rFonts w:ascii="Times New Roman" w:eastAsia="Times New Roman" w:hAnsi="Times New Roman" w:cs="Times New Roman"/>
          <w:color w:val="000000"/>
          <w:sz w:val="26"/>
          <w:szCs w:val="26"/>
        </w:rPr>
        <w:t> Sẽ bàn luận về sự khác biệt trong khả năng tạo phức và độ bền của AE với Fe³⁺, Pb²⁺, Zn²⁺, dựa trên bán kính ion, điện tích và khả năng chấp nhận electron của mỗi ion kim loại. Dự kiến thứ tự khả năng tạo phức có thể là Fe³⁺ &gt; Pb²⁺ &gt; Zn²⁺ do điện tích và bán kính phù hợp.</w:t>
      </w:r>
    </w:p>
    <w:p w14:paraId="156C1DA5"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Về đặc tính sắc ký: Sẽ giải thích thứ tự elution của các chất trên cột C18 dựa trên độ phân cực của chúng. Phức chất nào càng kém phân cực (ví dụ: AE-Pb) sẽ có thời gian lưu càng dài.</w:t>
      </w:r>
    </w:p>
    <w:p w14:paraId="6FBA0C38"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nhận cấu trúc và đặc tính: Sự hình thành và các đặc điểm cơ bản của các phức chất này sẽ được xác nhận bằng các phương pháp phổ và phân tích hiện đại. AE tự do và các phức chất sẽ được phân tích để chứng minh sự thay đổi về mật độ electron trong phân tử sau khi tạo phức, củng cố cho kết luận về sự hình thành phức chất.</w:t>
      </w:r>
    </w:p>
    <w:p w14:paraId="4F73B2E9"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UV-Vis: Cung cấp bằng chứng về sự tạo phức thông qua sự dịch chuyển của các bước sóng hấp thụ cực đại (dịch chuyển batocrom hoặc hypsochromic) so với phổ của AE tự do.</w:t>
      </w:r>
    </w:p>
    <w:p w14:paraId="24A36425" w14:textId="77777777" w:rsidR="00EF07D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TGA: Cung cấp thông tin về độ ổn định nhiệt và các quá trình nhiệt phân, giúp phân biệt đặc tính nhiệt của các phức chất so với phối tử AE ban đầu. đánh giá độ bền nhiệt và xác định sự hiện diện của nước hoặc phân tử dung môi trong cấu trúc phức</w:t>
      </w:r>
    </w:p>
    <w:p w14:paraId="2B45AE91"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Phổ FT-IR: nhằm xác định các nhóm chức tham gia phối trí thông qua sự dịch chuyển của dải hấp thu đặc trưng (C=O, OH, C–O) và sự xuất hiện dải mới trong vùng 400–600 cm⁻¹ đặc trưng cho liên kết M–O hoặc M–N.</w:t>
      </w:r>
    </w:p>
    <w:p w14:paraId="2B46C353"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Phổ NMR (¹H, ¹³C): để quan sát sự thay đổi dịch chuyển hóa học của các proton và carbon, từ đó suy ra vị trí và kiểu phối trí của ligand với ion kim loại.</w:t>
      </w:r>
    </w:p>
    <w:p w14:paraId="54C0080A"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lập phương pháp tối ưu: Đề tài sẽ thiết lập và tối ưu hóa được một quy trình phân tích bằng HPLC-DAD cho phép phân tách hoàn toàn, có chọn lọc AE tự do và đồng thời cả 3 phức chất của nó (AE-Fe, AE-Pb, AE-Zn) trong cùng một lần chạy.</w:t>
      </w:r>
    </w:p>
    <w:p w14:paraId="66014D02"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Hiệu quả phân tích: Phương pháp sẽ được tối ưu hóa để đạt được thời gian phân tích hiệu quả, dự kiến trong khoảng 15-20 phút.</w:t>
      </w:r>
    </w:p>
    <w:p w14:paraId="5AF43CB6"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Về ý nghĩa của việc phân tích đồng thời: Nhấn mạnh lợi ích của phương pháp HPLC-DAD trong việc kiểm soát chất lượng tổng hợp, so sánh trực tiếp các phức chất và mở ra khả năng nghiên cứu động học của phản ứng tạo phức.</w:t>
      </w:r>
    </w:p>
    <w:p w14:paraId="66C9FD0A"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Nghiên cứu đã bước đầu chứng minh khả năng tạo phức của Aloe-emodin với các ion kim loại và thiết lập được cơ sở phân tích bằng HPLC–DAD. Việc kết hợp thêm IR, NMR và TGA trong nghiên cứu tiếp theo sẽ cho phép xác định cấu trúc và kiểu liên kết một cách toàn diện, góp phần hiểu rõ hơn về cơ chế phối trí và tiềm năng ứng dụng của các phức AE–kim loại.</w:t>
      </w:r>
    </w:p>
    <w:p w14:paraId="6DFD4A30" w14:textId="77777777" w:rsidR="00EF07DC" w:rsidRDefault="00000000">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Kết quả của đề tài là tiền đề cho các ứng dụng thực tiễn quan trọng:</w:t>
      </w:r>
    </w:p>
    <w:p w14:paraId="2914004F"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 xml:space="preserve">Đối với phức chất AE-Zn và AE-Fe: Các kết quả sẽ mở ra hướng phát triển các tác nhân trị liệu mới. Kiến nghị các nghiên cứu </w:t>
      </w:r>
      <w:r>
        <w:rPr>
          <w:rFonts w:ascii="Times New Roman" w:eastAsia="Times New Roman" w:hAnsi="Times New Roman" w:cs="Times New Roman"/>
          <w:i/>
          <w:color w:val="000000"/>
          <w:sz w:val="26"/>
          <w:szCs w:val="26"/>
        </w:rPr>
        <w:t>in vitro</w:t>
      </w:r>
      <w:r>
        <w:rPr>
          <w:rFonts w:ascii="Times New Roman" w:eastAsia="Times New Roman" w:hAnsi="Times New Roman" w:cs="Times New Roman"/>
          <w:color w:val="000000"/>
          <w:sz w:val="26"/>
          <w:szCs w:val="26"/>
        </w:rPr>
        <w:t xml:space="preserve"> tiếp theo để đánh giá hoạt tính sinh học (chống oxy hóa, kháng ung thư) của các phức chất này, so sánh với AE tự do để tìm kiếm các hợp chất có hiệu quả được tăng cường.</w:t>
      </w:r>
    </w:p>
    <w:p w14:paraId="7F5CADB0" w14:textId="77777777" w:rsidR="00EF07DC"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6"/>
          <w:szCs w:val="26"/>
        </w:rPr>
        <w:t>Đối với phức chất AE-Pb: Việc tạo phức bền với chì cho thấy tiềm năng ứng dụng trong lĩnh vực môi trường. Kiến nghị các nghiên cứu sâu hơn về việc phát triển vật liệu hấp phụ chọn lọc hoặc các cảm biến (sensor) dựa trên tương tác này để xử lý hoặc phát hiện ô nhiễm chì.</w:t>
      </w:r>
    </w:p>
    <w:p w14:paraId="218034B9" w14:textId="77777777" w:rsidR="00EF07DC" w:rsidRDefault="00EF07DC">
      <w:p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6"/>
          <w:szCs w:val="26"/>
        </w:rPr>
      </w:pPr>
    </w:p>
    <w:p w14:paraId="4E735361" w14:textId="77777777" w:rsidR="00EF07DC" w:rsidRDefault="00000000">
      <w:pPr>
        <w:pStyle w:val="Heading1"/>
      </w:pPr>
      <w:r>
        <w:br w:type="page"/>
      </w:r>
      <w:bookmarkStart w:id="72" w:name="_Toc212616750"/>
      <w:r>
        <w:lastRenderedPageBreak/>
        <w:t>TÀI LIỆU THAM KHẢO</w:t>
      </w:r>
      <w:bookmarkEnd w:id="72"/>
    </w:p>
    <w:p w14:paraId="39529697" w14:textId="77777777" w:rsidR="00EF07DC" w:rsidRDefault="00000000">
      <w:pPr>
        <w:spacing w:before="200" w:after="0" w:line="360" w:lineRule="auto"/>
        <w:ind w:hanging="6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Pr>
          <w:rFonts w:ascii="Times New Roman" w:eastAsia="Times New Roman" w:hAnsi="Times New Roman" w:cs="Times New Roman"/>
          <w:sz w:val="26"/>
          <w:szCs w:val="26"/>
        </w:rPr>
        <w:tab/>
        <w:t xml:space="preserve">M. Nowak-Perlak, P. Ziółkowski, and M. Woźniak, “A promising natural anthraquinones mediated by photodynamic therapy for anti-cancer therapy.,” </w:t>
      </w:r>
      <w:r>
        <w:rPr>
          <w:rFonts w:ascii="Times New Roman" w:eastAsia="Times New Roman" w:hAnsi="Times New Roman" w:cs="Times New Roman"/>
          <w:i/>
          <w:sz w:val="26"/>
          <w:szCs w:val="26"/>
        </w:rPr>
        <w:t>Phytomedicine</w:t>
      </w:r>
      <w:r>
        <w:rPr>
          <w:rFonts w:ascii="Times New Roman" w:eastAsia="Times New Roman" w:hAnsi="Times New Roman" w:cs="Times New Roman"/>
          <w:sz w:val="26"/>
          <w:szCs w:val="26"/>
        </w:rPr>
        <w:t>, vol. 119, p. 155035, Oct. 2023, doi: 10.1016/j.phymed.2023.155035.</w:t>
      </w:r>
    </w:p>
    <w:p w14:paraId="3067FD57" w14:textId="77777777" w:rsidR="00EF07DC" w:rsidRDefault="00000000">
      <w:pPr>
        <w:spacing w:before="200" w:after="0" w:line="360" w:lineRule="auto"/>
        <w:ind w:hanging="6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Pr>
          <w:rFonts w:ascii="Times New Roman" w:eastAsia="Times New Roman" w:hAnsi="Times New Roman" w:cs="Times New Roman"/>
          <w:sz w:val="26"/>
          <w:szCs w:val="26"/>
        </w:rPr>
        <w:tab/>
        <w:t xml:space="preserve">L. Zhao and L. Zheng, “A Review on Bioactive Anthraquinone and Derivatives as the Regulators for ROS,” </w:t>
      </w:r>
      <w:r>
        <w:rPr>
          <w:rFonts w:ascii="Times New Roman" w:eastAsia="Times New Roman" w:hAnsi="Times New Roman" w:cs="Times New Roman"/>
          <w:i/>
          <w:sz w:val="26"/>
          <w:szCs w:val="26"/>
        </w:rPr>
        <w:t>Molecules</w:t>
      </w:r>
      <w:r>
        <w:rPr>
          <w:rFonts w:ascii="Times New Roman" w:eastAsia="Times New Roman" w:hAnsi="Times New Roman" w:cs="Times New Roman"/>
          <w:sz w:val="26"/>
          <w:szCs w:val="26"/>
        </w:rPr>
        <w:t>, vol. 28, no. 24, p. 8139, Dec. 2023, doi: 10.3390/molecules28248139.</w:t>
      </w:r>
    </w:p>
    <w:p w14:paraId="206ECE52" w14:textId="77777777" w:rsidR="00EF07DC" w:rsidRDefault="00000000">
      <w:pPr>
        <w:spacing w:before="200" w:after="0" w:line="360" w:lineRule="auto"/>
        <w:ind w:hanging="6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Pr>
          <w:rFonts w:ascii="Times New Roman" w:eastAsia="Times New Roman" w:hAnsi="Times New Roman" w:cs="Times New Roman"/>
          <w:sz w:val="26"/>
          <w:szCs w:val="26"/>
        </w:rPr>
        <w:tab/>
        <w:t xml:space="preserve">B. Mandal </w:t>
      </w:r>
      <w:r>
        <w:rPr>
          <w:rFonts w:ascii="Times New Roman" w:eastAsia="Times New Roman" w:hAnsi="Times New Roman" w:cs="Times New Roman"/>
          <w:i/>
          <w:sz w:val="26"/>
          <w:szCs w:val="26"/>
        </w:rPr>
        <w:t>et al.</w:t>
      </w:r>
      <w:r>
        <w:rPr>
          <w:rFonts w:ascii="Times New Roman" w:eastAsia="Times New Roman" w:hAnsi="Times New Roman" w:cs="Times New Roman"/>
          <w:sz w:val="26"/>
          <w:szCs w:val="26"/>
        </w:rPr>
        <w:t xml:space="preserve">, “CuII complex of emodin with improved anticancer activity as demonstrated by its performance on HeLa and Hep G2 cells,” </w:t>
      </w:r>
      <w:r>
        <w:rPr>
          <w:rFonts w:ascii="Times New Roman" w:eastAsia="Times New Roman" w:hAnsi="Times New Roman" w:cs="Times New Roman"/>
          <w:i/>
          <w:sz w:val="26"/>
          <w:szCs w:val="26"/>
        </w:rPr>
        <w:t>RSC Adv</w:t>
      </w:r>
      <w:r>
        <w:rPr>
          <w:rFonts w:ascii="Times New Roman" w:eastAsia="Times New Roman" w:hAnsi="Times New Roman" w:cs="Times New Roman"/>
          <w:sz w:val="26"/>
          <w:szCs w:val="26"/>
        </w:rPr>
        <w:t>, vol. 7, no. 66, pp. 41403–41418, 2017, doi: 10.1039/c7ra06696a.</w:t>
      </w:r>
    </w:p>
    <w:p w14:paraId="55EDDFDA" w14:textId="77777777" w:rsidR="00EF07DC" w:rsidRDefault="00000000">
      <w:pPr>
        <w:spacing w:before="200" w:after="0" w:line="360" w:lineRule="auto"/>
        <w:ind w:hanging="6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Pr>
          <w:rFonts w:ascii="Times New Roman" w:eastAsia="Times New Roman" w:hAnsi="Times New Roman" w:cs="Times New Roman"/>
          <w:sz w:val="26"/>
          <w:szCs w:val="26"/>
        </w:rPr>
        <w:tab/>
        <w:t>X. H. Lin, H. Y. Wan, Y. F. Zhang, and J. H. Chen, “Studies of the interaction between Aloe-emodin and DNA and preparation of DNA biosensor for detection of PML-RARα fusion gene in acute promyelocytic leukemia,” 2008. doi: 10.1016/j.talanta.2007.07.038.</w:t>
      </w:r>
    </w:p>
    <w:p w14:paraId="21B193A7" w14:textId="77777777" w:rsidR="00EF07DC" w:rsidRDefault="00000000">
      <w:pPr>
        <w:spacing w:before="200" w:after="0" w:line="360" w:lineRule="auto"/>
        <w:ind w:hanging="6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w:t>
      </w:r>
      <w:r>
        <w:rPr>
          <w:rFonts w:ascii="Times New Roman" w:eastAsia="Times New Roman" w:hAnsi="Times New Roman" w:cs="Times New Roman"/>
          <w:sz w:val="26"/>
          <w:szCs w:val="26"/>
        </w:rPr>
        <w:tab/>
        <w:t xml:space="preserve">Y. Cheng, X. Wang, W. Liu, D. Wang, and L. Chen, “Experimental measurement and correlation of the solubility of aloe-emodin in seven pure solvents,” </w:t>
      </w:r>
      <w:r>
        <w:rPr>
          <w:rFonts w:ascii="Times New Roman" w:eastAsia="Times New Roman" w:hAnsi="Times New Roman" w:cs="Times New Roman"/>
          <w:i/>
          <w:sz w:val="26"/>
          <w:szCs w:val="26"/>
        </w:rPr>
        <w:t>J Chem Thermodyn</w:t>
      </w:r>
      <w:r>
        <w:rPr>
          <w:rFonts w:ascii="Times New Roman" w:eastAsia="Times New Roman" w:hAnsi="Times New Roman" w:cs="Times New Roman"/>
          <w:sz w:val="26"/>
          <w:szCs w:val="26"/>
        </w:rPr>
        <w:t>, vol. 98, pp. 51–55, Jul. 2016, doi: 10.1016/j.jct.2016.02.020.</w:t>
      </w:r>
    </w:p>
    <w:p w14:paraId="347A1EE6" w14:textId="77777777" w:rsidR="00EF07DC" w:rsidRDefault="00000000">
      <w:pPr>
        <w:spacing w:before="200" w:after="0" w:line="360" w:lineRule="auto"/>
        <w:ind w:hanging="6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w:t>
      </w:r>
      <w:r>
        <w:rPr>
          <w:rFonts w:ascii="Times New Roman" w:eastAsia="Times New Roman" w:hAnsi="Times New Roman" w:cs="Times New Roman"/>
          <w:sz w:val="26"/>
          <w:szCs w:val="26"/>
        </w:rPr>
        <w:tab/>
        <w:t xml:space="preserve">X. Dong </w:t>
      </w:r>
      <w:r>
        <w:rPr>
          <w:rFonts w:ascii="Times New Roman" w:eastAsia="Times New Roman" w:hAnsi="Times New Roman" w:cs="Times New Roman"/>
          <w:i/>
          <w:sz w:val="26"/>
          <w:szCs w:val="26"/>
        </w:rPr>
        <w:t>et al.</w:t>
      </w:r>
      <w:r>
        <w:rPr>
          <w:rFonts w:ascii="Times New Roman" w:eastAsia="Times New Roman" w:hAnsi="Times New Roman" w:cs="Times New Roman"/>
          <w:sz w:val="26"/>
          <w:szCs w:val="26"/>
        </w:rPr>
        <w:t xml:space="preserve">, “Aloe‐emodin: A review of its pharmacology, toxicity, and pharmacokinetics,” </w:t>
      </w:r>
      <w:r>
        <w:rPr>
          <w:rFonts w:ascii="Times New Roman" w:eastAsia="Times New Roman" w:hAnsi="Times New Roman" w:cs="Times New Roman"/>
          <w:i/>
          <w:sz w:val="26"/>
          <w:szCs w:val="26"/>
        </w:rPr>
        <w:t>Phytotherapy Research</w:t>
      </w:r>
      <w:r>
        <w:rPr>
          <w:rFonts w:ascii="Times New Roman" w:eastAsia="Times New Roman" w:hAnsi="Times New Roman" w:cs="Times New Roman"/>
          <w:sz w:val="26"/>
          <w:szCs w:val="26"/>
        </w:rPr>
        <w:t>, vol. 34, no. 2, pp. 270–281, Feb. 2020, doi: 10.1002/ptr.6532.</w:t>
      </w:r>
    </w:p>
    <w:p w14:paraId="4C001DFE" w14:textId="77777777" w:rsidR="00EF07DC" w:rsidRDefault="00000000">
      <w:pPr>
        <w:spacing w:before="200" w:after="0" w:line="360" w:lineRule="auto"/>
        <w:ind w:hanging="6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w:t>
      </w:r>
      <w:r>
        <w:rPr>
          <w:rFonts w:ascii="Times New Roman" w:eastAsia="Times New Roman" w:hAnsi="Times New Roman" w:cs="Times New Roman"/>
          <w:sz w:val="26"/>
          <w:szCs w:val="26"/>
        </w:rPr>
        <w:tab/>
        <w:t xml:space="preserve">N. K. S. Tran </w:t>
      </w:r>
      <w:r>
        <w:rPr>
          <w:rFonts w:ascii="Times New Roman" w:eastAsia="Times New Roman" w:hAnsi="Times New Roman" w:cs="Times New Roman"/>
          <w:i/>
          <w:sz w:val="26"/>
          <w:szCs w:val="26"/>
        </w:rPr>
        <w:t>et al.</w:t>
      </w:r>
      <w:r>
        <w:rPr>
          <w:rFonts w:ascii="Times New Roman" w:eastAsia="Times New Roman" w:hAnsi="Times New Roman" w:cs="Times New Roman"/>
          <w:sz w:val="26"/>
          <w:szCs w:val="26"/>
        </w:rPr>
        <w:t>, “Anticancer effects of aloe-emodin from Rheum undulatum L. through activation of the p53 pathway in human prostate cancer cells,” 2024. doi: 10.1186/s13765-024-00956-w.</w:t>
      </w:r>
    </w:p>
    <w:p w14:paraId="3B8B7B35" w14:textId="77777777" w:rsidR="00EF07DC" w:rsidRDefault="00000000">
      <w:pPr>
        <w:spacing w:before="200" w:after="0" w:line="360" w:lineRule="auto"/>
        <w:ind w:hanging="6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w:t>
      </w:r>
      <w:r>
        <w:rPr>
          <w:rFonts w:ascii="Times New Roman" w:eastAsia="Times New Roman" w:hAnsi="Times New Roman" w:cs="Times New Roman"/>
          <w:sz w:val="26"/>
          <w:szCs w:val="26"/>
        </w:rPr>
        <w:tab/>
        <w:t xml:space="preserve">P. Vath, W. G. Wamer, and D. E. Falvey, “Photochemistry and Phototoxicity of Aloe Emodin,” </w:t>
      </w:r>
      <w:r>
        <w:rPr>
          <w:rFonts w:ascii="Times New Roman" w:eastAsia="Times New Roman" w:hAnsi="Times New Roman" w:cs="Times New Roman"/>
          <w:i/>
          <w:sz w:val="26"/>
          <w:szCs w:val="26"/>
        </w:rPr>
        <w:t>Photochem Photobiol</w:t>
      </w:r>
      <w:r>
        <w:rPr>
          <w:rFonts w:ascii="Times New Roman" w:eastAsia="Times New Roman" w:hAnsi="Times New Roman" w:cs="Times New Roman"/>
          <w:sz w:val="26"/>
          <w:szCs w:val="26"/>
        </w:rPr>
        <w:t>, vol. 75, no. 4, p. 346, Apr. 2002, doi: 10.1562/0031-8655(2002)075&lt;0346:PAPOAE&gt;2.0.CO;2.</w:t>
      </w:r>
    </w:p>
    <w:p w14:paraId="7102633D" w14:textId="77777777" w:rsidR="00EF07DC" w:rsidRDefault="00000000">
      <w:pPr>
        <w:spacing w:before="200" w:after="0" w:line="360" w:lineRule="auto"/>
        <w:ind w:hanging="6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[9]</w:t>
      </w:r>
      <w:r>
        <w:rPr>
          <w:rFonts w:ascii="Times New Roman" w:eastAsia="Times New Roman" w:hAnsi="Times New Roman" w:cs="Times New Roman"/>
          <w:sz w:val="26"/>
          <w:szCs w:val="26"/>
        </w:rPr>
        <w:tab/>
        <w:t xml:space="preserve">D. Wang </w:t>
      </w:r>
      <w:r>
        <w:rPr>
          <w:rFonts w:ascii="Times New Roman" w:eastAsia="Times New Roman" w:hAnsi="Times New Roman" w:cs="Times New Roman"/>
          <w:i/>
          <w:sz w:val="26"/>
          <w:szCs w:val="26"/>
        </w:rPr>
        <w:t>et al.</w:t>
      </w:r>
      <w:r>
        <w:rPr>
          <w:rFonts w:ascii="Times New Roman" w:eastAsia="Times New Roman" w:hAnsi="Times New Roman" w:cs="Times New Roman"/>
          <w:sz w:val="26"/>
          <w:szCs w:val="26"/>
        </w:rPr>
        <w:t xml:space="preserve">, “Pharmacokinetics of Anthraquinones from Medicinal Plants,” </w:t>
      </w:r>
      <w:r>
        <w:rPr>
          <w:rFonts w:ascii="Times New Roman" w:eastAsia="Times New Roman" w:hAnsi="Times New Roman" w:cs="Times New Roman"/>
          <w:i/>
          <w:sz w:val="26"/>
          <w:szCs w:val="26"/>
        </w:rPr>
        <w:t>Front Pharmacol</w:t>
      </w:r>
      <w:r>
        <w:rPr>
          <w:rFonts w:ascii="Times New Roman" w:eastAsia="Times New Roman" w:hAnsi="Times New Roman" w:cs="Times New Roman"/>
          <w:sz w:val="26"/>
          <w:szCs w:val="26"/>
        </w:rPr>
        <w:t>, vol. 12, Apr. 2021, doi: 10.3389/fphar.2021.638993.</w:t>
      </w:r>
    </w:p>
    <w:p w14:paraId="03A603D7" w14:textId="77777777" w:rsidR="00EF07DC" w:rsidRDefault="00000000">
      <w:pPr>
        <w:spacing w:before="200" w:after="0" w:line="360" w:lineRule="auto"/>
        <w:ind w:hanging="6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r>
        <w:rPr>
          <w:rFonts w:ascii="Times New Roman" w:eastAsia="Times New Roman" w:hAnsi="Times New Roman" w:cs="Times New Roman"/>
          <w:sz w:val="26"/>
          <w:szCs w:val="26"/>
        </w:rPr>
        <w:tab/>
        <w:t xml:space="preserve">H. Brandin, E. Viitanen, O. Myrberg, and A.-K. Arvidsson, “Effects of herbal medicinal products and food supplements on induction of CYP1A2, CYP3A4 and MDR1 in the human colon carcinoma cell line LS180.,” </w:t>
      </w:r>
      <w:r>
        <w:rPr>
          <w:rFonts w:ascii="Times New Roman" w:eastAsia="Times New Roman" w:hAnsi="Times New Roman" w:cs="Times New Roman"/>
          <w:i/>
          <w:sz w:val="26"/>
          <w:szCs w:val="26"/>
        </w:rPr>
        <w:t>Phytother Res</w:t>
      </w:r>
      <w:r>
        <w:rPr>
          <w:rFonts w:ascii="Times New Roman" w:eastAsia="Times New Roman" w:hAnsi="Times New Roman" w:cs="Times New Roman"/>
          <w:sz w:val="26"/>
          <w:szCs w:val="26"/>
        </w:rPr>
        <w:t>, vol. 21, no. 3, pp. 239–44, Mar. 2007, doi: 10.1002/ptr.2057.</w:t>
      </w:r>
    </w:p>
    <w:p w14:paraId="12EDF925" w14:textId="77777777" w:rsidR="00EF07DC" w:rsidRDefault="00000000">
      <w:pPr>
        <w:spacing w:before="200" w:after="0" w:line="360" w:lineRule="auto"/>
        <w:ind w:hanging="6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r>
        <w:rPr>
          <w:rFonts w:ascii="Times New Roman" w:eastAsia="Times New Roman" w:hAnsi="Times New Roman" w:cs="Times New Roman"/>
          <w:sz w:val="26"/>
          <w:szCs w:val="26"/>
        </w:rPr>
        <w:tab/>
        <w:t xml:space="preserve">M.-Y. Liu, X.-L. Pan, X.-B. Li, and B. Wu, “Study on the Antioxidant Activity of Aloe-Emodin Metal Complex,” </w:t>
      </w:r>
      <w:r>
        <w:rPr>
          <w:rFonts w:ascii="Times New Roman" w:eastAsia="Times New Roman" w:hAnsi="Times New Roman" w:cs="Times New Roman"/>
          <w:i/>
          <w:sz w:val="26"/>
          <w:szCs w:val="26"/>
        </w:rPr>
        <w:t>Sichuan Da Xue Xue Bao Yi Xue Ban</w:t>
      </w:r>
      <w:r>
        <w:rPr>
          <w:rFonts w:ascii="Times New Roman" w:eastAsia="Times New Roman" w:hAnsi="Times New Roman" w:cs="Times New Roman"/>
          <w:sz w:val="26"/>
          <w:szCs w:val="26"/>
        </w:rPr>
        <w:t>, vol. 52, no. 2, pp. 241–247, Mar. 2021, doi: 10.12182/20201160110.</w:t>
      </w:r>
    </w:p>
    <w:p w14:paraId="4E7BB018" w14:textId="77777777" w:rsidR="00EF07DC" w:rsidRDefault="00000000">
      <w:pPr>
        <w:spacing w:before="200" w:after="0" w:line="360" w:lineRule="auto"/>
        <w:ind w:hanging="6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Pr>
          <w:rFonts w:ascii="Times New Roman" w:eastAsia="Times New Roman" w:hAnsi="Times New Roman" w:cs="Times New Roman"/>
          <w:sz w:val="26"/>
          <w:szCs w:val="26"/>
        </w:rPr>
        <w:tab/>
        <w:t xml:space="preserve">L. Zhao and L. Zheng, “A Review on Bioactive Anthraquinone and Derivatives as the Regulators for ROS.,” </w:t>
      </w:r>
      <w:r>
        <w:rPr>
          <w:rFonts w:ascii="Times New Roman" w:eastAsia="Times New Roman" w:hAnsi="Times New Roman" w:cs="Times New Roman"/>
          <w:i/>
          <w:sz w:val="26"/>
          <w:szCs w:val="26"/>
        </w:rPr>
        <w:t>Molecules</w:t>
      </w:r>
      <w:r>
        <w:rPr>
          <w:rFonts w:ascii="Times New Roman" w:eastAsia="Times New Roman" w:hAnsi="Times New Roman" w:cs="Times New Roman"/>
          <w:sz w:val="26"/>
          <w:szCs w:val="26"/>
        </w:rPr>
        <w:t>, vol. 28, no. 24, p. 8139, Dec. 2023, doi: 10.3390/molecules28248139.</w:t>
      </w:r>
    </w:p>
    <w:p w14:paraId="7A1F76A3" w14:textId="77777777" w:rsidR="00EF07DC" w:rsidRDefault="00000000">
      <w:pPr>
        <w:spacing w:before="200" w:after="0" w:line="360" w:lineRule="auto"/>
        <w:ind w:hanging="6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r>
        <w:rPr>
          <w:rFonts w:ascii="Times New Roman" w:eastAsia="Times New Roman" w:hAnsi="Times New Roman" w:cs="Times New Roman"/>
          <w:sz w:val="26"/>
          <w:szCs w:val="26"/>
        </w:rPr>
        <w:tab/>
        <w:t xml:space="preserve">N. Özenver, M. Saeed, L. Ö. Demirezer, and T. Efferth, “Aloe-emodin as drug candidate for cancer therapy.,” </w:t>
      </w:r>
      <w:r>
        <w:rPr>
          <w:rFonts w:ascii="Times New Roman" w:eastAsia="Times New Roman" w:hAnsi="Times New Roman" w:cs="Times New Roman"/>
          <w:i/>
          <w:sz w:val="26"/>
          <w:szCs w:val="26"/>
        </w:rPr>
        <w:t>Oncotarget</w:t>
      </w:r>
      <w:r>
        <w:rPr>
          <w:rFonts w:ascii="Times New Roman" w:eastAsia="Times New Roman" w:hAnsi="Times New Roman" w:cs="Times New Roman"/>
          <w:sz w:val="26"/>
          <w:szCs w:val="26"/>
        </w:rPr>
        <w:t>, vol. 9, no. 25, pp. 17770–17796, Apr. 2018, doi: 10.18632/oncotarget.24880.</w:t>
      </w:r>
    </w:p>
    <w:p w14:paraId="241736F7" w14:textId="77777777" w:rsidR="00EF07DC" w:rsidRDefault="00000000">
      <w:pPr>
        <w:spacing w:before="200" w:after="0" w:line="360" w:lineRule="auto"/>
        <w:ind w:hanging="6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r>
        <w:rPr>
          <w:rFonts w:ascii="Times New Roman" w:eastAsia="Times New Roman" w:hAnsi="Times New Roman" w:cs="Times New Roman"/>
          <w:sz w:val="26"/>
          <w:szCs w:val="26"/>
        </w:rPr>
        <w:tab/>
        <w:t xml:space="preserve">R. Mandrioli, L. Mercolini, A. Ferranti, S. Fanali, and M. A. Raggi, “Determination of aloe emodin in Aloe vera extracts and commercial formulations by HPLC with tandem UV absorption and fluorescence detection,” </w:t>
      </w:r>
      <w:r>
        <w:rPr>
          <w:rFonts w:ascii="Times New Roman" w:eastAsia="Times New Roman" w:hAnsi="Times New Roman" w:cs="Times New Roman"/>
          <w:i/>
          <w:sz w:val="26"/>
          <w:szCs w:val="26"/>
        </w:rPr>
        <w:t>Food Chem</w:t>
      </w:r>
      <w:r>
        <w:rPr>
          <w:rFonts w:ascii="Times New Roman" w:eastAsia="Times New Roman" w:hAnsi="Times New Roman" w:cs="Times New Roman"/>
          <w:sz w:val="26"/>
          <w:szCs w:val="26"/>
        </w:rPr>
        <w:t>, vol. 126, no. 1, pp. 387–393, May 2011, doi: 10.1016/j.foodchem.2010.10.112.</w:t>
      </w:r>
    </w:p>
    <w:p w14:paraId="29A45D00" w14:textId="77777777" w:rsidR="00EF07DC" w:rsidRDefault="00000000">
      <w:pPr>
        <w:spacing w:before="200" w:after="0" w:line="360" w:lineRule="auto"/>
        <w:ind w:hanging="6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Pr>
          <w:rFonts w:ascii="Times New Roman" w:eastAsia="Times New Roman" w:hAnsi="Times New Roman" w:cs="Times New Roman"/>
          <w:sz w:val="26"/>
          <w:szCs w:val="26"/>
        </w:rPr>
        <w:tab/>
        <w:t xml:space="preserve">L. T. M. Thu, “Phân lập và khảo sát hàm lượng aloe-emodin trong dược liệu Phan tả diệp (Cassia angustifolia Valh.),” </w:t>
      </w:r>
      <w:r>
        <w:rPr>
          <w:rFonts w:ascii="Times New Roman" w:eastAsia="Times New Roman" w:hAnsi="Times New Roman" w:cs="Times New Roman"/>
          <w:i/>
          <w:sz w:val="26"/>
          <w:szCs w:val="26"/>
        </w:rPr>
        <w:t>Journal of Science and Technology - NTTU</w:t>
      </w:r>
      <w:r>
        <w:rPr>
          <w:rFonts w:ascii="Times New Roman" w:eastAsia="Times New Roman" w:hAnsi="Times New Roman" w:cs="Times New Roman"/>
          <w:sz w:val="26"/>
          <w:szCs w:val="26"/>
        </w:rPr>
        <w:t>, vol. 10, pp. 66–75, 2020, [Online]. Available: https://vjol.info.vn/index.php/dh-NTT/article/view/53145/43771</w:t>
      </w:r>
    </w:p>
    <w:p w14:paraId="2190967A" w14:textId="77777777" w:rsidR="00EF07DC" w:rsidRDefault="00000000">
      <w:pPr>
        <w:spacing w:before="200" w:after="0" w:line="360" w:lineRule="auto"/>
        <w:ind w:hanging="6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r>
        <w:rPr>
          <w:rFonts w:ascii="Times New Roman" w:eastAsia="Times New Roman" w:hAnsi="Times New Roman" w:cs="Times New Roman"/>
          <w:sz w:val="26"/>
          <w:szCs w:val="26"/>
        </w:rPr>
        <w:tab/>
        <w:t xml:space="preserve">C. S. Tran, X. Đ. Pham, T. H. T. Le, and T. T. Nguyen, </w:t>
      </w:r>
      <w:r>
        <w:rPr>
          <w:rFonts w:ascii="Times New Roman" w:eastAsia="Times New Roman" w:hAnsi="Times New Roman" w:cs="Times New Roman"/>
          <w:i/>
          <w:sz w:val="26"/>
          <w:szCs w:val="26"/>
        </w:rPr>
        <w:t>Thẩm định phương pháp phân tích hoá học và vi sinh vật</w:t>
      </w:r>
      <w:r>
        <w:rPr>
          <w:rFonts w:ascii="Times New Roman" w:eastAsia="Times New Roman" w:hAnsi="Times New Roman" w:cs="Times New Roman"/>
          <w:sz w:val="26"/>
          <w:szCs w:val="26"/>
        </w:rPr>
        <w:t>. Hà Nội: NHÀ XUẤT BẢN KHOA HỌC VÀ KỸ THUẬT HÀ NỘI, 2010.</w:t>
      </w:r>
    </w:p>
    <w:p w14:paraId="42E9991E" w14:textId="77777777" w:rsidR="00EF07DC" w:rsidRDefault="00000000">
      <w:pPr>
        <w:spacing w:before="200" w:after="0" w:line="360" w:lineRule="auto"/>
        <w:ind w:hanging="6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[17]</w:t>
      </w:r>
      <w:r>
        <w:rPr>
          <w:rFonts w:ascii="Times New Roman" w:eastAsia="Times New Roman" w:hAnsi="Times New Roman" w:cs="Times New Roman"/>
          <w:sz w:val="26"/>
          <w:szCs w:val="26"/>
        </w:rPr>
        <w:tab/>
        <w:t xml:space="preserve">C. of E. Union, “European Pharmacopoeia,” 2023, </w:t>
      </w:r>
      <w:r>
        <w:rPr>
          <w:rFonts w:ascii="Times New Roman" w:eastAsia="Times New Roman" w:hAnsi="Times New Roman" w:cs="Times New Roman"/>
          <w:i/>
          <w:sz w:val="26"/>
          <w:szCs w:val="26"/>
        </w:rPr>
        <w:t>Council of European Union</w:t>
      </w:r>
      <w:r>
        <w:rPr>
          <w:rFonts w:ascii="Times New Roman" w:eastAsia="Times New Roman" w:hAnsi="Times New Roman" w:cs="Times New Roman"/>
          <w:sz w:val="26"/>
          <w:szCs w:val="26"/>
        </w:rPr>
        <w:t>. [Online]. Available: https://www.masontechnology.ie/wp-content/uploads/2023/09/Additional-Session-1-Ph.-Eur.pdf</w:t>
      </w:r>
    </w:p>
    <w:p w14:paraId="365F5971" w14:textId="77777777" w:rsidR="007A5139" w:rsidRDefault="00000000" w:rsidP="007A5139">
      <w:pPr>
        <w:spacing w:before="200" w:after="0" w:line="360" w:lineRule="auto"/>
        <w:ind w:hanging="641"/>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[18]</w:t>
      </w:r>
      <w:r>
        <w:rPr>
          <w:rFonts w:ascii="Times New Roman" w:eastAsia="Times New Roman" w:hAnsi="Times New Roman" w:cs="Times New Roman"/>
          <w:sz w:val="26"/>
          <w:szCs w:val="26"/>
        </w:rPr>
        <w:tab/>
        <w:t xml:space="preserve">T. J. Bruno and P. D. N. Svoronos, </w:t>
      </w:r>
      <w:r>
        <w:rPr>
          <w:rFonts w:ascii="Times New Roman" w:eastAsia="Times New Roman" w:hAnsi="Times New Roman" w:cs="Times New Roman"/>
          <w:i/>
          <w:sz w:val="26"/>
          <w:szCs w:val="26"/>
        </w:rPr>
        <w:t>CRC Handbook of Basic Tables for Chemical Analysis</w:t>
      </w:r>
      <w:r>
        <w:rPr>
          <w:rFonts w:ascii="Times New Roman" w:eastAsia="Times New Roman" w:hAnsi="Times New Roman" w:cs="Times New Roman"/>
          <w:sz w:val="26"/>
          <w:szCs w:val="26"/>
        </w:rPr>
        <w:t>. 2010. doi: 10.1201/b10385.</w:t>
      </w:r>
    </w:p>
    <w:p w14:paraId="283DB058" w14:textId="73A259E3" w:rsidR="00EF07DC" w:rsidRDefault="00000000" w:rsidP="007A5139">
      <w:pPr>
        <w:spacing w:before="200" w:after="0" w:line="360" w:lineRule="auto"/>
        <w:ind w:hanging="6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[19]</w:t>
      </w:r>
      <w:r>
        <w:rPr>
          <w:rFonts w:ascii="Times New Roman" w:eastAsia="Times New Roman" w:hAnsi="Times New Roman" w:cs="Times New Roman"/>
          <w:sz w:val="26"/>
          <w:szCs w:val="26"/>
        </w:rPr>
        <w:tab/>
        <w:t xml:space="preserve">G. Şeker Karatoprak, E. Küpeli Akkol, Ç. Yücel, Ö. Bahadır Acıkara, and E. Sobarzo-Sánchez, “Advances in Understanding the Role of Aloe Emodin and Targeted Drug Delivery Systems in Cancer,” </w:t>
      </w:r>
      <w:r>
        <w:rPr>
          <w:rFonts w:ascii="Times New Roman" w:eastAsia="Times New Roman" w:hAnsi="Times New Roman" w:cs="Times New Roman"/>
          <w:i/>
          <w:sz w:val="26"/>
          <w:szCs w:val="26"/>
        </w:rPr>
        <w:t>Oxid Med Cell Longev</w:t>
      </w:r>
      <w:r>
        <w:rPr>
          <w:rFonts w:ascii="Times New Roman" w:eastAsia="Times New Roman" w:hAnsi="Times New Roman" w:cs="Times New Roman"/>
          <w:sz w:val="26"/>
          <w:szCs w:val="26"/>
        </w:rPr>
        <w:t>, vol. 2022, no. 1, Jan. 2022, doi: 10.1155/2022/7928200. </w:t>
      </w:r>
    </w:p>
    <w:sectPr w:rsidR="00EF07DC">
      <w:footerReference w:type="default" r:id="rId16"/>
      <w:footerReference w:type="first" r:id="rId17"/>
      <w:pgSz w:w="11907" w:h="16839"/>
      <w:pgMar w:top="1701" w:right="1134" w:bottom="1701" w:left="1985" w:header="283"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527E6" w14:textId="77777777" w:rsidR="009F03CC" w:rsidRDefault="009F03CC">
      <w:pPr>
        <w:spacing w:after="0" w:line="240" w:lineRule="auto"/>
      </w:pPr>
      <w:r>
        <w:separator/>
      </w:r>
    </w:p>
  </w:endnote>
  <w:endnote w:type="continuationSeparator" w:id="0">
    <w:p w14:paraId="640F2186" w14:textId="77777777" w:rsidR="009F03CC" w:rsidRDefault="009F0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BE2654B-D27C-401C-A21F-0E277271E86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FDC888E-D287-435D-BBEA-049F224CE5F4}"/>
    <w:embedBold r:id="rId3" w:fontKey="{5813A62E-81E0-4F93-95ED-962C77C0513C}"/>
    <w:embedItalic r:id="rId4" w:fontKey="{E38E8D59-7192-4CE1-9545-150D7E669BEF}"/>
  </w:font>
  <w:font w:name="Calibri Light">
    <w:panose1 w:val="020F0302020204030204"/>
    <w:charset w:val="00"/>
    <w:family w:val="swiss"/>
    <w:pitch w:val="variable"/>
    <w:sig w:usb0="E4002EFF" w:usb1="C200247B" w:usb2="00000009" w:usb3="00000000" w:csb0="000001FF" w:csb1="00000000"/>
    <w:embedRegular r:id="rId5" w:fontKey="{FD5C507E-F2E0-4234-BA38-8DD7369A23C4}"/>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BD99AB12-1686-4002-8615-21993C342B61}"/>
  </w:font>
  <w:font w:name="VNI-Times">
    <w:charset w:val="00"/>
    <w:family w:val="auto"/>
    <w:pitch w:val="variable"/>
    <w:sig w:usb0="00000007" w:usb1="00000000" w:usb2="00000000" w:usb3="00000000" w:csb0="00000013" w:csb1="00000000"/>
  </w:font>
  <w:font w:name="TimesNew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7" w:fontKey="{69DBB962-C1EB-43DB-A88F-2E97BB3CF7C9}"/>
    <w:embedItalic r:id="rId8" w:fontKey="{3246ECBF-B950-4018-85DB-F986F7EBCE02}"/>
  </w:font>
  <w:font w:name="Caudex">
    <w:charset w:val="00"/>
    <w:family w:val="auto"/>
    <w:pitch w:val="default"/>
    <w:embedRegular r:id="rId9" w:fontKey="{1BA7A03D-435E-49B2-B3CF-F54E76F5D264}"/>
  </w:font>
  <w:font w:name="Gungsuh">
    <w:charset w:val="81"/>
    <w:family w:val="roman"/>
    <w:pitch w:val="variable"/>
    <w:sig w:usb0="B00002AF" w:usb1="69D77CFB" w:usb2="00000030" w:usb3="00000000" w:csb0="0008009F" w:csb1="00000000"/>
    <w:embedRegular r:id="rId10" w:subsetted="1" w:fontKey="{0585CDB5-98A8-4247-8135-8C6853D6E7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7D4A0" w14:textId="51F2E94B" w:rsidR="00EF07DC" w:rsidRDefault="00000000">
    <w:pPr>
      <w:pBdr>
        <w:top w:val="nil"/>
        <w:left w:val="nil"/>
        <w:bottom w:val="nil"/>
        <w:right w:val="nil"/>
        <w:between w:val="nil"/>
      </w:pBdr>
      <w:tabs>
        <w:tab w:val="center" w:pos="4680"/>
        <w:tab w:val="right" w:pos="9360"/>
      </w:tabs>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B54232">
      <w:rPr>
        <w:rFonts w:ascii="Times New Roman" w:eastAsia="Times New Roman" w:hAnsi="Times New Roman" w:cs="Times New Roman"/>
        <w:noProof/>
        <w:color w:val="000000"/>
        <w:sz w:val="26"/>
        <w:szCs w:val="26"/>
      </w:rPr>
      <w:t>2</w:t>
    </w:r>
    <w:r>
      <w:rPr>
        <w:rFonts w:ascii="Times New Roman" w:eastAsia="Times New Roman" w:hAnsi="Times New Roman" w:cs="Times New Roman"/>
        <w:color w:val="000000"/>
        <w:sz w:val="26"/>
        <w:szCs w:val="26"/>
      </w:rPr>
      <w:fldChar w:fldCharType="end"/>
    </w:r>
  </w:p>
  <w:p w14:paraId="7904CBF9" w14:textId="77777777" w:rsidR="00EF07DC" w:rsidRDefault="00EF07DC">
    <w:pPr>
      <w:pBdr>
        <w:top w:val="nil"/>
        <w:left w:val="nil"/>
        <w:bottom w:val="nil"/>
        <w:right w:val="nil"/>
        <w:between w:val="nil"/>
      </w:pBdr>
      <w:tabs>
        <w:tab w:val="center" w:pos="4680"/>
        <w:tab w:val="right" w:pos="9360"/>
      </w:tabs>
      <w:spacing w:after="0" w:line="276" w:lineRule="auto"/>
      <w:jc w:val="center"/>
      <w:rPr>
        <w:rFonts w:ascii="Times New Roman" w:eastAsia="Times New Roman" w:hAnsi="Times New Roman" w:cs="Times New Roman"/>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4A73" w14:textId="77777777" w:rsidR="00EF07DC" w:rsidRDefault="00EF07DC">
    <w:pPr>
      <w:pBdr>
        <w:top w:val="nil"/>
        <w:left w:val="nil"/>
        <w:bottom w:val="nil"/>
        <w:right w:val="nil"/>
        <w:between w:val="nil"/>
      </w:pBdr>
      <w:tabs>
        <w:tab w:val="center" w:pos="4680"/>
        <w:tab w:val="right" w:pos="9360"/>
      </w:tabs>
      <w:spacing w:after="0" w:line="276" w:lineRule="auto"/>
      <w:jc w:val="center"/>
      <w:rPr>
        <w:rFonts w:ascii="Times New Roman" w:eastAsia="Times New Roman" w:hAnsi="Times New Roman" w:cs="Times New Roman"/>
        <w:color w:val="000000"/>
        <w:sz w:val="26"/>
        <w:szCs w:val="26"/>
      </w:rPr>
    </w:pPr>
  </w:p>
  <w:p w14:paraId="00E70ABA" w14:textId="77777777" w:rsidR="00EF07DC" w:rsidRDefault="00EF07DC">
    <w:pPr>
      <w:pBdr>
        <w:top w:val="nil"/>
        <w:left w:val="nil"/>
        <w:bottom w:val="nil"/>
        <w:right w:val="nil"/>
        <w:between w:val="nil"/>
      </w:pBdr>
      <w:tabs>
        <w:tab w:val="center" w:pos="4680"/>
        <w:tab w:val="right" w:pos="9360"/>
      </w:tabs>
      <w:spacing w:after="0" w:line="276" w:lineRule="auto"/>
      <w:jc w:val="center"/>
      <w:rPr>
        <w:rFonts w:ascii="Times New Roman" w:eastAsia="Times New Roman" w:hAnsi="Times New Roman" w:cs="Times New Roman"/>
        <w:color w:val="000000"/>
        <w:sz w:val="26"/>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7D7CA" w14:textId="0EDBFA91" w:rsidR="00EF07DC" w:rsidRDefault="00000000">
    <w:pPr>
      <w:pBdr>
        <w:top w:val="nil"/>
        <w:left w:val="nil"/>
        <w:bottom w:val="nil"/>
        <w:right w:val="nil"/>
        <w:between w:val="nil"/>
      </w:pBdr>
      <w:tabs>
        <w:tab w:val="center" w:pos="4680"/>
        <w:tab w:val="right" w:pos="9360"/>
      </w:tabs>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B54232">
      <w:rPr>
        <w:rFonts w:ascii="Times New Roman" w:eastAsia="Times New Roman" w:hAnsi="Times New Roman" w:cs="Times New Roman"/>
        <w:noProof/>
        <w:color w:val="000000"/>
        <w:sz w:val="26"/>
        <w:szCs w:val="26"/>
      </w:rPr>
      <w:t>1</w:t>
    </w:r>
    <w:r>
      <w:rPr>
        <w:rFonts w:ascii="Times New Roman" w:eastAsia="Times New Roman" w:hAnsi="Times New Roman" w:cs="Times New Roman"/>
        <w:color w:val="000000"/>
        <w:sz w:val="26"/>
        <w:szCs w:val="26"/>
      </w:rPr>
      <w:fldChar w:fldCharType="end"/>
    </w:r>
  </w:p>
  <w:p w14:paraId="70EE44A2" w14:textId="77777777" w:rsidR="00EF07DC" w:rsidRDefault="00EF07DC">
    <w:pPr>
      <w:pBdr>
        <w:top w:val="nil"/>
        <w:left w:val="nil"/>
        <w:bottom w:val="nil"/>
        <w:right w:val="nil"/>
        <w:between w:val="nil"/>
      </w:pBdr>
      <w:tabs>
        <w:tab w:val="center" w:pos="4680"/>
        <w:tab w:val="right" w:pos="9360"/>
      </w:tabs>
      <w:spacing w:after="0" w:line="276" w:lineRule="auto"/>
      <w:jc w:val="center"/>
      <w:rPr>
        <w:rFonts w:ascii="Times New Roman" w:eastAsia="Times New Roman" w:hAnsi="Times New Roman" w:cs="Times New Roman"/>
        <w:color w:val="000000"/>
        <w:sz w:val="26"/>
        <w:szCs w:val="2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D781" w14:textId="77777777" w:rsidR="00EF07DC" w:rsidRDefault="00EF07DC">
    <w:pPr>
      <w:pBdr>
        <w:top w:val="nil"/>
        <w:left w:val="nil"/>
        <w:bottom w:val="nil"/>
        <w:right w:val="nil"/>
        <w:between w:val="nil"/>
      </w:pBdr>
      <w:tabs>
        <w:tab w:val="center" w:pos="4680"/>
        <w:tab w:val="right" w:pos="9360"/>
      </w:tabs>
      <w:spacing w:after="0" w:line="276" w:lineRule="auto"/>
      <w:jc w:val="center"/>
      <w:rPr>
        <w:rFonts w:ascii="Times New Roman" w:eastAsia="Times New Roman" w:hAnsi="Times New Roman" w:cs="Times New Roman"/>
        <w:color w:val="000000"/>
        <w:sz w:val="26"/>
        <w:szCs w:val="26"/>
      </w:rPr>
    </w:pPr>
  </w:p>
  <w:p w14:paraId="1BBE52D9" w14:textId="77777777" w:rsidR="00EF07DC" w:rsidRDefault="00EF07DC">
    <w:pPr>
      <w:pBdr>
        <w:top w:val="nil"/>
        <w:left w:val="nil"/>
        <w:bottom w:val="nil"/>
        <w:right w:val="nil"/>
        <w:between w:val="nil"/>
      </w:pBdr>
      <w:tabs>
        <w:tab w:val="center" w:pos="4680"/>
        <w:tab w:val="right" w:pos="9360"/>
      </w:tabs>
      <w:spacing w:after="0" w:line="276" w:lineRule="auto"/>
      <w:rPr>
        <w:rFonts w:ascii="Times New Roman" w:eastAsia="Times New Roman" w:hAnsi="Times New Roman" w:cs="Times New Roman"/>
        <w:color w:val="000000"/>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4D9AB" w14:textId="77777777" w:rsidR="009F03CC" w:rsidRDefault="009F03CC">
      <w:pPr>
        <w:spacing w:after="0" w:line="240" w:lineRule="auto"/>
      </w:pPr>
      <w:r>
        <w:separator/>
      </w:r>
    </w:p>
  </w:footnote>
  <w:footnote w:type="continuationSeparator" w:id="0">
    <w:p w14:paraId="09457B45" w14:textId="77777777" w:rsidR="009F03CC" w:rsidRDefault="009F03CC">
      <w:pPr>
        <w:spacing w:after="0" w:line="240" w:lineRule="auto"/>
      </w:pPr>
      <w:r>
        <w:continuationSeparator/>
      </w:r>
    </w:p>
  </w:footnote>
  <w:footnote w:id="1">
    <w:p w14:paraId="37F37EAA" w14:textId="77777777" w:rsidR="00B54232" w:rsidRPr="00B54232" w:rsidRDefault="00B54232" w:rsidP="00B54232">
      <w:pPr>
        <w:pBdr>
          <w:top w:val="nil"/>
          <w:left w:val="nil"/>
          <w:bottom w:val="nil"/>
          <w:right w:val="nil"/>
          <w:between w:val="nil"/>
        </w:pBdr>
        <w:spacing w:after="0" w:line="276" w:lineRule="auto"/>
        <w:rPr>
          <w:rFonts w:ascii="Times New Roman" w:eastAsia="Times New Roman" w:hAnsi="Times New Roman" w:cs="Times New Roman"/>
          <w:color w:val="000000"/>
          <w:sz w:val="20"/>
          <w:szCs w:val="20"/>
          <w:lang w:val="vi-VN"/>
        </w:rPr>
      </w:pPr>
      <w:r>
        <w:rPr>
          <w:vertAlign w:val="superscript"/>
        </w:rPr>
        <w:footnoteRef/>
      </w:r>
      <w:r>
        <w:rPr>
          <w:rFonts w:ascii="Times New Roman" w:eastAsia="Times New Roman" w:hAnsi="Times New Roman" w:cs="Times New Roman"/>
          <w:color w:val="000000"/>
          <w:sz w:val="20"/>
          <w:szCs w:val="20"/>
          <w:lang w:val="vi-VN"/>
        </w:rPr>
        <w:t>Q</w:t>
      </w:r>
      <w:r w:rsidRPr="00B54232">
        <w:rPr>
          <w:rFonts w:ascii="Times New Roman" w:eastAsia="Times New Roman" w:hAnsi="Times New Roman" w:cs="Times New Roman"/>
          <w:color w:val="000000"/>
          <w:sz w:val="20"/>
          <w:szCs w:val="20"/>
          <w:lang w:val="vi-VN"/>
        </w:rPr>
        <w:t xml:space="preserve">uét gốc tự </w:t>
      </w:r>
      <w:r>
        <w:rPr>
          <w:rFonts w:ascii="Times New Roman" w:eastAsia="Times New Roman" w:hAnsi="Times New Roman" w:cs="Times New Roman"/>
          <w:color w:val="000000"/>
          <w:sz w:val="20"/>
          <w:szCs w:val="20"/>
          <w:lang w:val="vi-VN"/>
        </w:rPr>
        <w:t xml:space="preserve">do: </w:t>
      </w:r>
      <w:r>
        <w:rPr>
          <w:rFonts w:ascii="Times New Roman" w:eastAsia="Times New Roman" w:hAnsi="Times New Roman" w:cs="Times New Roman"/>
          <w:color w:val="000000"/>
          <w:sz w:val="20"/>
          <w:szCs w:val="20"/>
        </w:rPr>
        <w:t>T</w:t>
      </w:r>
      <w:r w:rsidRPr="00B54232">
        <w:rPr>
          <w:rFonts w:ascii="Times New Roman" w:eastAsia="Times New Roman" w:hAnsi="Times New Roman" w:cs="Times New Roman"/>
          <w:color w:val="000000"/>
          <w:sz w:val="20"/>
          <w:szCs w:val="20"/>
        </w:rPr>
        <w:t xml:space="preserve">rực tiếp trung hòa các gốc tự do gây hại cho tế bào bằng cách cho đi một electron hoặc nguyên tử hydro, từ đó bảo vệ cơ thể khỏi tổn thương do các gốc tự do gây </w:t>
      </w:r>
      <w:r>
        <w:rPr>
          <w:rFonts w:ascii="Times New Roman" w:eastAsia="Times New Roman" w:hAnsi="Times New Roman" w:cs="Times New Roman"/>
          <w:color w:val="000000"/>
          <w:sz w:val="20"/>
          <w:szCs w:val="20"/>
        </w:rPr>
        <w:t>ra</w:t>
      </w:r>
      <w:r>
        <w:rPr>
          <w:rFonts w:ascii="Times New Roman" w:eastAsia="Times New Roman" w:hAnsi="Times New Roman" w:cs="Times New Roman"/>
          <w:color w:val="000000"/>
          <w:sz w:val="20"/>
          <w:szCs w:val="20"/>
          <w:lang w:val="vi-V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90303"/>
    <w:multiLevelType w:val="multilevel"/>
    <w:tmpl w:val="85AA35DC"/>
    <w:lvl w:ilvl="0">
      <w:start w:val="1"/>
      <w:numFmt w:val="bullet"/>
      <w:pStyle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672A7862"/>
    <w:multiLevelType w:val="multilevel"/>
    <w:tmpl w:val="3BBA9D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71EB0A82"/>
    <w:multiLevelType w:val="multilevel"/>
    <w:tmpl w:val="75DC153E"/>
    <w:lvl w:ilvl="0">
      <w:numFmt w:val="bullet"/>
      <w:pStyle w:val="Bullet0"/>
      <w:lvlText w:val="-"/>
      <w:lvlJc w:val="left"/>
      <w:pPr>
        <w:ind w:left="720" w:hanging="360"/>
      </w:pPr>
      <w:rPr>
        <w:rFonts w:ascii="Times New Roman" w:eastAsia="Times New Roman" w:hAnsi="Times New Roman" w:cs="Times New Roman"/>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94022471">
    <w:abstractNumId w:val="2"/>
  </w:num>
  <w:num w:numId="2" w16cid:durableId="1761875310">
    <w:abstractNumId w:val="0"/>
  </w:num>
  <w:num w:numId="3" w16cid:durableId="1203324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7DC"/>
    <w:rsid w:val="00217E5F"/>
    <w:rsid w:val="00234D09"/>
    <w:rsid w:val="002D1536"/>
    <w:rsid w:val="003C3AAB"/>
    <w:rsid w:val="00400F1D"/>
    <w:rsid w:val="00531089"/>
    <w:rsid w:val="00584261"/>
    <w:rsid w:val="00604EB2"/>
    <w:rsid w:val="00627DB2"/>
    <w:rsid w:val="00647221"/>
    <w:rsid w:val="006B6DF0"/>
    <w:rsid w:val="007A1192"/>
    <w:rsid w:val="007A5139"/>
    <w:rsid w:val="00902A9E"/>
    <w:rsid w:val="009F03CC"/>
    <w:rsid w:val="00A408D8"/>
    <w:rsid w:val="00AF76E7"/>
    <w:rsid w:val="00B54232"/>
    <w:rsid w:val="00C1201E"/>
    <w:rsid w:val="00DA00F5"/>
    <w:rsid w:val="00E64D66"/>
    <w:rsid w:val="00EF07DC"/>
    <w:rsid w:val="00F535FE"/>
    <w:rsid w:val="00F7208C"/>
    <w:rsid w:val="00FA0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33F30"/>
  <w15:docId w15:val="{2B9A0B0C-09DC-4ACE-9861-4E7126A55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480" w:line="276" w:lineRule="auto"/>
      <w:outlineLvl w:val="0"/>
    </w:pPr>
    <w:rPr>
      <w:rFonts w:ascii="Times New Roman" w:eastAsia="Times New Roman" w:hAnsi="Times New Roman" w:cs="Times New Roman"/>
      <w:b/>
      <w:sz w:val="28"/>
      <w:szCs w:val="28"/>
    </w:rPr>
  </w:style>
  <w:style w:type="paragraph" w:styleId="Heading2">
    <w:name w:val="heading 2"/>
    <w:basedOn w:val="Normal"/>
    <w:next w:val="Normal"/>
    <w:link w:val="Heading2Char"/>
    <w:uiPriority w:val="9"/>
    <w:unhideWhenUsed/>
    <w:qFormat/>
    <w:pPr>
      <w:spacing w:before="120" w:after="240" w:line="276" w:lineRule="auto"/>
      <w:jc w:val="both"/>
      <w:outlineLvl w:val="1"/>
    </w:pPr>
    <w:rPr>
      <w:rFonts w:ascii="Times New Roman" w:eastAsia="Times New Roman" w:hAnsi="Times New Roman" w:cs="Times New Roman"/>
      <w:b/>
      <w:color w:val="0F1115"/>
      <w:sz w:val="26"/>
      <w:szCs w:val="26"/>
    </w:rPr>
  </w:style>
  <w:style w:type="paragraph" w:styleId="Heading3">
    <w:name w:val="heading 3"/>
    <w:basedOn w:val="Normal"/>
    <w:next w:val="Normal"/>
    <w:link w:val="Heading3Char"/>
    <w:uiPriority w:val="9"/>
    <w:unhideWhenUsed/>
    <w:qFormat/>
    <w:pPr>
      <w:keepNext/>
      <w:keepLines/>
      <w:spacing w:before="120" w:after="240" w:line="276" w:lineRule="auto"/>
      <w:ind w:left="720" w:hanging="720"/>
      <w:outlineLvl w:val="2"/>
    </w:pPr>
    <w:rPr>
      <w:rFonts w:ascii="Times New Roman" w:eastAsia="Times New Roman" w:hAnsi="Times New Roman" w:cs="Times New Roman"/>
      <w:i/>
      <w:sz w:val="26"/>
      <w:szCs w:val="26"/>
    </w:rPr>
  </w:style>
  <w:style w:type="paragraph" w:styleId="Heading4">
    <w:name w:val="heading 4"/>
    <w:basedOn w:val="Normal"/>
    <w:next w:val="Normal"/>
    <w:link w:val="Heading4Char"/>
    <w:uiPriority w:val="9"/>
    <w:unhideWhenUsed/>
    <w:qFormat/>
    <w:pPr>
      <w:keepNext/>
      <w:keepLines/>
      <w:spacing w:before="120" w:after="240" w:line="276" w:lineRule="auto"/>
      <w:ind w:left="720" w:hanging="720"/>
      <w:outlineLvl w:val="3"/>
    </w:pPr>
    <w:rPr>
      <w:rFonts w:ascii="Times New Roman" w:eastAsia="Times New Roman" w:hAnsi="Times New Roman" w:cs="Times New Roman"/>
      <w:i/>
      <w:sz w:val="26"/>
      <w:szCs w:val="26"/>
    </w:rPr>
  </w:style>
  <w:style w:type="paragraph" w:styleId="Heading5">
    <w:name w:val="heading 5"/>
    <w:basedOn w:val="Normal"/>
    <w:next w:val="Normal"/>
    <w:link w:val="Heading5Char"/>
    <w:uiPriority w:val="9"/>
    <w:unhideWhenUsed/>
    <w:qFormat/>
    <w:pPr>
      <w:keepNext/>
      <w:keepLines/>
      <w:spacing w:before="120" w:after="240" w:line="276" w:lineRule="auto"/>
      <w:jc w:val="center"/>
      <w:outlineLvl w:val="4"/>
    </w:pPr>
    <w:rPr>
      <w:rFonts w:ascii="Times New Roman" w:eastAsia="Times New Roman" w:hAnsi="Times New Roman" w:cs="Times New Roman"/>
      <w:sz w:val="26"/>
      <w:szCs w:val="2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401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rsid w:val="00401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825D2B"/>
    <w:rPr>
      <w:rFonts w:ascii="Times New Roman" w:eastAsia="Times New Roman" w:hAnsi="Times New Roman" w:cs="Times New Roman"/>
      <w:b/>
      <w:bCs/>
      <w:kern w:val="0"/>
      <w:sz w:val="28"/>
      <w:szCs w:val="28"/>
    </w:rPr>
  </w:style>
  <w:style w:type="character" w:customStyle="1" w:styleId="Heading2Char">
    <w:name w:val="Heading 2 Char"/>
    <w:basedOn w:val="DefaultParagraphFont"/>
    <w:link w:val="Heading2"/>
    <w:uiPriority w:val="9"/>
    <w:rsid w:val="00B04685"/>
    <w:rPr>
      <w:rFonts w:ascii="Times New Roman" w:eastAsia="Times New Roman" w:hAnsi="Times New Roman" w:cs="Times New Roman"/>
      <w:b/>
      <w:bCs/>
      <w:color w:val="0F1115"/>
      <w:kern w:val="0"/>
      <w:sz w:val="26"/>
      <w:szCs w:val="26"/>
      <w:lang w:val="vi-VN"/>
    </w:rPr>
  </w:style>
  <w:style w:type="character" w:customStyle="1" w:styleId="Heading3Char">
    <w:name w:val="Heading 3 Char"/>
    <w:basedOn w:val="DefaultParagraphFont"/>
    <w:link w:val="Heading3"/>
    <w:rsid w:val="00B04685"/>
    <w:rPr>
      <w:rFonts w:ascii="Times New Roman" w:eastAsia="Times New Roman" w:hAnsi="Times New Roman" w:cs="Times New Roman"/>
      <w:i/>
      <w:kern w:val="0"/>
      <w:sz w:val="26"/>
      <w:szCs w:val="20"/>
      <w:lang w:val="vi-VN"/>
    </w:rPr>
  </w:style>
  <w:style w:type="character" w:customStyle="1" w:styleId="Heading4Char">
    <w:name w:val="Heading 4 Char"/>
    <w:basedOn w:val="DefaultParagraphFont"/>
    <w:link w:val="Heading4"/>
    <w:uiPriority w:val="9"/>
    <w:rsid w:val="00F63BBD"/>
    <w:rPr>
      <w:rFonts w:ascii="Times New Roman" w:eastAsia="Times New Roman" w:hAnsi="Times New Roman" w:cs="Times New Roman"/>
      <w:i/>
      <w:kern w:val="0"/>
      <w:sz w:val="26"/>
      <w:szCs w:val="20"/>
      <w:lang w:val="vi-VN"/>
    </w:rPr>
  </w:style>
  <w:style w:type="character" w:customStyle="1" w:styleId="Heading5Char">
    <w:name w:val="Heading 5 Char"/>
    <w:basedOn w:val="DefaultParagraphFont"/>
    <w:link w:val="Heading5"/>
    <w:rsid w:val="00D94B86"/>
    <w:rPr>
      <w:rFonts w:ascii="Times New Roman" w:eastAsia="Times New Roman" w:hAnsi="Times New Roman" w:cs="Times New Roman"/>
      <w:sz w:val="26"/>
      <w:szCs w:val="26"/>
      <w:lang w:val="vi-VN"/>
    </w:rPr>
  </w:style>
  <w:style w:type="character" w:customStyle="1" w:styleId="Heading6Char">
    <w:name w:val="Heading 6 Char"/>
    <w:basedOn w:val="DefaultParagraphFont"/>
    <w:link w:val="Heading6"/>
    <w:rsid w:val="00401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7A0"/>
    <w:rPr>
      <w:rFonts w:eastAsiaTheme="majorEastAsia" w:cstheme="majorBidi"/>
      <w:color w:val="595959" w:themeColor="text1" w:themeTint="A6"/>
    </w:rPr>
  </w:style>
  <w:style w:type="character" w:customStyle="1" w:styleId="Heading8Char">
    <w:name w:val="Heading 8 Char"/>
    <w:basedOn w:val="DefaultParagraphFont"/>
    <w:link w:val="Heading8"/>
    <w:rsid w:val="00401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7A0"/>
    <w:rPr>
      <w:rFonts w:eastAsiaTheme="majorEastAsia" w:cstheme="majorBidi"/>
      <w:color w:val="272727" w:themeColor="text1" w:themeTint="D8"/>
    </w:rPr>
  </w:style>
  <w:style w:type="character" w:customStyle="1" w:styleId="TitleChar">
    <w:name w:val="Title Char"/>
    <w:basedOn w:val="DefaultParagraphFont"/>
    <w:link w:val="Title"/>
    <w:rsid w:val="004017A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401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4017A0"/>
    <w:pPr>
      <w:spacing w:before="160"/>
      <w:jc w:val="center"/>
    </w:pPr>
    <w:rPr>
      <w:i/>
      <w:iCs/>
      <w:color w:val="404040" w:themeColor="text1" w:themeTint="BF"/>
    </w:rPr>
  </w:style>
  <w:style w:type="character" w:customStyle="1" w:styleId="QuoteChar">
    <w:name w:val="Quote Char"/>
    <w:basedOn w:val="DefaultParagraphFont"/>
    <w:link w:val="Quote"/>
    <w:uiPriority w:val="29"/>
    <w:rsid w:val="004017A0"/>
    <w:rPr>
      <w:i/>
      <w:iCs/>
      <w:color w:val="404040" w:themeColor="text1" w:themeTint="BF"/>
    </w:rPr>
  </w:style>
  <w:style w:type="paragraph" w:styleId="ListParagraph">
    <w:name w:val="List Paragraph"/>
    <w:basedOn w:val="Normal"/>
    <w:uiPriority w:val="34"/>
    <w:rsid w:val="004017A0"/>
    <w:pPr>
      <w:ind w:left="720"/>
      <w:contextualSpacing/>
    </w:pPr>
  </w:style>
  <w:style w:type="character" w:styleId="IntenseEmphasis">
    <w:name w:val="Intense Emphasis"/>
    <w:basedOn w:val="DefaultParagraphFont"/>
    <w:uiPriority w:val="21"/>
    <w:rsid w:val="004017A0"/>
    <w:rPr>
      <w:i/>
      <w:iCs/>
      <w:color w:val="2F5496" w:themeColor="accent1" w:themeShade="BF"/>
    </w:rPr>
  </w:style>
  <w:style w:type="paragraph" w:styleId="IntenseQuote">
    <w:name w:val="Intense Quote"/>
    <w:basedOn w:val="Normal"/>
    <w:next w:val="Normal"/>
    <w:link w:val="IntenseQuoteChar"/>
    <w:uiPriority w:val="30"/>
    <w:rsid w:val="004017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7A0"/>
    <w:rPr>
      <w:i/>
      <w:iCs/>
      <w:color w:val="2F5496" w:themeColor="accent1" w:themeShade="BF"/>
    </w:rPr>
  </w:style>
  <w:style w:type="character" w:styleId="IntenseReference">
    <w:name w:val="Intense Reference"/>
    <w:basedOn w:val="DefaultParagraphFont"/>
    <w:uiPriority w:val="32"/>
    <w:rsid w:val="004017A0"/>
    <w:rPr>
      <w:b/>
      <w:bCs/>
      <w:smallCaps/>
      <w:color w:val="2F5496" w:themeColor="accent1" w:themeShade="BF"/>
      <w:spacing w:val="5"/>
    </w:rPr>
  </w:style>
  <w:style w:type="numbering" w:customStyle="1" w:styleId="NoList1">
    <w:name w:val="No List1"/>
    <w:next w:val="NoList"/>
    <w:uiPriority w:val="99"/>
    <w:semiHidden/>
    <w:unhideWhenUsed/>
    <w:rsid w:val="00880D0B"/>
  </w:style>
  <w:style w:type="paragraph" w:customStyle="1" w:styleId="Indent">
    <w:name w:val="Indent"/>
    <w:basedOn w:val="Normal"/>
    <w:link w:val="IndentChar"/>
    <w:rsid w:val="00880D0B"/>
    <w:pPr>
      <w:spacing w:before="120" w:after="0" w:line="360" w:lineRule="auto"/>
      <w:ind w:firstLine="567"/>
    </w:pPr>
    <w:rPr>
      <w:rFonts w:ascii="Times New Roman" w:eastAsia="Times New Roman" w:hAnsi="Times New Roman" w:cs="Times New Roman"/>
      <w:sz w:val="26"/>
      <w:szCs w:val="20"/>
    </w:rPr>
  </w:style>
  <w:style w:type="paragraph" w:customStyle="1" w:styleId="CoverB">
    <w:name w:val="CoverB"/>
    <w:basedOn w:val="Normal"/>
    <w:link w:val="CoverBChar"/>
    <w:rsid w:val="00880D0B"/>
    <w:pPr>
      <w:spacing w:before="480" w:after="480" w:line="276" w:lineRule="auto"/>
      <w:jc w:val="center"/>
    </w:pPr>
    <w:rPr>
      <w:rFonts w:ascii="Times New Roman" w:eastAsia="Times New Roman" w:hAnsi="Times New Roman" w:cs="Times New Roman"/>
      <w:b/>
      <w:caps/>
      <w:noProof/>
      <w:sz w:val="28"/>
      <w:szCs w:val="28"/>
    </w:rPr>
  </w:style>
  <w:style w:type="character" w:customStyle="1" w:styleId="IndentChar">
    <w:name w:val="Indent Char"/>
    <w:link w:val="Indent"/>
    <w:rsid w:val="00880D0B"/>
    <w:rPr>
      <w:rFonts w:ascii="Times New Roman" w:eastAsia="Times New Roman" w:hAnsi="Times New Roman" w:cs="Times New Roman"/>
      <w:kern w:val="0"/>
      <w:sz w:val="26"/>
      <w:szCs w:val="20"/>
    </w:rPr>
  </w:style>
  <w:style w:type="paragraph" w:customStyle="1" w:styleId="Small">
    <w:name w:val="Small"/>
    <w:basedOn w:val="Normal"/>
    <w:link w:val="SmallChar"/>
    <w:rsid w:val="00880D0B"/>
    <w:pPr>
      <w:spacing w:after="0" w:line="276" w:lineRule="auto"/>
    </w:pPr>
    <w:rPr>
      <w:rFonts w:ascii="Times New Roman" w:eastAsia="Times New Roman" w:hAnsi="Times New Roman" w:cs="Times New Roman"/>
      <w:sz w:val="20"/>
      <w:szCs w:val="20"/>
    </w:rPr>
  </w:style>
  <w:style w:type="paragraph" w:customStyle="1" w:styleId="CoverT">
    <w:name w:val="CoverT"/>
    <w:basedOn w:val="Normal"/>
    <w:link w:val="CoverTChar"/>
    <w:rsid w:val="00880D0B"/>
    <w:pPr>
      <w:tabs>
        <w:tab w:val="center" w:pos="1134"/>
        <w:tab w:val="center" w:pos="5670"/>
      </w:tabs>
      <w:spacing w:after="0" w:line="276" w:lineRule="auto"/>
      <w:jc w:val="center"/>
    </w:pPr>
    <w:rPr>
      <w:rFonts w:ascii="Times New Roman" w:eastAsia="Times New Roman" w:hAnsi="Times New Roman" w:cs="Times New Roman"/>
      <w:b/>
      <w:caps/>
      <w:sz w:val="32"/>
      <w:szCs w:val="20"/>
    </w:rPr>
  </w:style>
  <w:style w:type="paragraph" w:customStyle="1" w:styleId="Content">
    <w:name w:val="Content"/>
    <w:basedOn w:val="BKNormal"/>
    <w:link w:val="ContentChar"/>
    <w:rsid w:val="00880D0B"/>
  </w:style>
  <w:style w:type="paragraph" w:customStyle="1" w:styleId="BKNormal">
    <w:name w:val="BK_Normal"/>
    <w:basedOn w:val="Indent"/>
    <w:link w:val="BKNormalChar"/>
    <w:rsid w:val="00880D0B"/>
    <w:pPr>
      <w:spacing w:before="240"/>
      <w:ind w:firstLine="0"/>
    </w:pPr>
  </w:style>
  <w:style w:type="character" w:customStyle="1" w:styleId="SmallChar">
    <w:name w:val="Small Char"/>
    <w:link w:val="Small"/>
    <w:rsid w:val="00880D0B"/>
    <w:rPr>
      <w:rFonts w:ascii="Times New Roman" w:eastAsia="Times New Roman" w:hAnsi="Times New Roman" w:cs="Times New Roman"/>
      <w:kern w:val="0"/>
      <w:sz w:val="20"/>
      <w:szCs w:val="20"/>
    </w:rPr>
  </w:style>
  <w:style w:type="paragraph" w:styleId="Header">
    <w:name w:val="header"/>
    <w:basedOn w:val="Normal"/>
    <w:link w:val="HeaderChar"/>
    <w:unhideWhenUsed/>
    <w:rsid w:val="00880D0B"/>
    <w:pPr>
      <w:tabs>
        <w:tab w:val="center" w:pos="4680"/>
        <w:tab w:val="right" w:pos="9360"/>
      </w:tabs>
      <w:spacing w:after="0" w:line="276" w:lineRule="auto"/>
    </w:pPr>
    <w:rPr>
      <w:rFonts w:ascii="Times New Roman" w:eastAsia="Times New Roman" w:hAnsi="Times New Roman" w:cs="Times New Roman"/>
      <w:sz w:val="26"/>
      <w:szCs w:val="20"/>
    </w:rPr>
  </w:style>
  <w:style w:type="character" w:customStyle="1" w:styleId="HeaderChar">
    <w:name w:val="Header Char"/>
    <w:basedOn w:val="DefaultParagraphFont"/>
    <w:link w:val="Header"/>
    <w:rsid w:val="00880D0B"/>
    <w:rPr>
      <w:rFonts w:ascii="Times New Roman" w:eastAsia="Times New Roman" w:hAnsi="Times New Roman" w:cs="Times New Roman"/>
      <w:kern w:val="0"/>
      <w:sz w:val="26"/>
      <w:szCs w:val="20"/>
    </w:rPr>
  </w:style>
  <w:style w:type="paragraph" w:customStyle="1" w:styleId="BKTable">
    <w:name w:val="BK_Table"/>
    <w:basedOn w:val="Normal"/>
    <w:link w:val="BKTableChar"/>
    <w:rsid w:val="00880D0B"/>
    <w:pPr>
      <w:spacing w:after="0" w:line="276" w:lineRule="auto"/>
    </w:pPr>
    <w:rPr>
      <w:rFonts w:ascii="Times New Roman" w:eastAsia="Times New Roman" w:hAnsi="Times New Roman" w:cs="Times New Roman"/>
      <w:b/>
      <w:sz w:val="26"/>
      <w:szCs w:val="20"/>
    </w:rPr>
  </w:style>
  <w:style w:type="paragraph" w:styleId="Footer">
    <w:name w:val="footer"/>
    <w:basedOn w:val="Normal"/>
    <w:link w:val="FooterChar"/>
    <w:uiPriority w:val="99"/>
    <w:unhideWhenUsed/>
    <w:rsid w:val="00880D0B"/>
    <w:pPr>
      <w:tabs>
        <w:tab w:val="center" w:pos="4680"/>
        <w:tab w:val="right" w:pos="9360"/>
      </w:tabs>
      <w:spacing w:after="0" w:line="276" w:lineRule="auto"/>
    </w:pPr>
    <w:rPr>
      <w:rFonts w:ascii="Times New Roman" w:eastAsia="Times New Roman" w:hAnsi="Times New Roman" w:cs="Times New Roman"/>
      <w:sz w:val="26"/>
      <w:szCs w:val="20"/>
    </w:rPr>
  </w:style>
  <w:style w:type="character" w:customStyle="1" w:styleId="FooterChar">
    <w:name w:val="Footer Char"/>
    <w:basedOn w:val="DefaultParagraphFont"/>
    <w:link w:val="Footer"/>
    <w:uiPriority w:val="99"/>
    <w:rsid w:val="00880D0B"/>
    <w:rPr>
      <w:rFonts w:ascii="Times New Roman" w:eastAsia="Times New Roman" w:hAnsi="Times New Roman" w:cs="Times New Roman"/>
      <w:kern w:val="0"/>
      <w:sz w:val="26"/>
      <w:szCs w:val="20"/>
    </w:rPr>
  </w:style>
  <w:style w:type="paragraph" w:styleId="TOCHeading">
    <w:name w:val="TOC Heading"/>
    <w:basedOn w:val="Heading1"/>
    <w:next w:val="Normal"/>
    <w:uiPriority w:val="39"/>
    <w:unhideWhenUsed/>
    <w:rsid w:val="00880D0B"/>
    <w:pPr>
      <w:spacing w:after="0"/>
      <w:outlineLvl w:val="9"/>
    </w:pPr>
    <w:rPr>
      <w:rFonts w:ascii="Arial" w:hAnsi="Arial"/>
      <w:b w:val="0"/>
      <w:color w:val="365F91"/>
    </w:rPr>
  </w:style>
  <w:style w:type="paragraph" w:styleId="TOC1">
    <w:name w:val="toc 1"/>
    <w:basedOn w:val="Normal"/>
    <w:next w:val="Normal"/>
    <w:autoRedefine/>
    <w:uiPriority w:val="39"/>
    <w:unhideWhenUsed/>
    <w:rsid w:val="00CD6239"/>
    <w:pPr>
      <w:tabs>
        <w:tab w:val="right" w:leader="dot" w:pos="8778"/>
      </w:tabs>
      <w:spacing w:after="100" w:line="276" w:lineRule="auto"/>
    </w:pPr>
    <w:rPr>
      <w:rFonts w:ascii="Times New Roman" w:eastAsia="Times New Roman" w:hAnsi="Times New Roman" w:cs="Times New Roman"/>
      <w:b/>
      <w:bCs/>
      <w:noProof/>
      <w:sz w:val="26"/>
      <w:szCs w:val="20"/>
    </w:rPr>
  </w:style>
  <w:style w:type="character" w:styleId="Hyperlink">
    <w:name w:val="Hyperlink"/>
    <w:uiPriority w:val="99"/>
    <w:unhideWhenUsed/>
    <w:rsid w:val="00880D0B"/>
    <w:rPr>
      <w:color w:val="0000FF"/>
      <w:u w:val="single"/>
    </w:rPr>
  </w:style>
  <w:style w:type="paragraph" w:styleId="BalloonText">
    <w:name w:val="Balloon Text"/>
    <w:basedOn w:val="Normal"/>
    <w:link w:val="BalloonTextChar"/>
    <w:uiPriority w:val="99"/>
    <w:semiHidden/>
    <w:unhideWhenUsed/>
    <w:rsid w:val="00880D0B"/>
    <w:pPr>
      <w:spacing w:after="0" w:line="276"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880D0B"/>
    <w:rPr>
      <w:rFonts w:ascii="Tahoma" w:eastAsia="Times New Roman" w:hAnsi="Tahoma" w:cs="Tahoma"/>
      <w:kern w:val="0"/>
      <w:sz w:val="16"/>
      <w:szCs w:val="16"/>
    </w:rPr>
  </w:style>
  <w:style w:type="paragraph" w:styleId="TOC2">
    <w:name w:val="toc 2"/>
    <w:basedOn w:val="Normal"/>
    <w:next w:val="Normal"/>
    <w:autoRedefine/>
    <w:uiPriority w:val="39"/>
    <w:unhideWhenUsed/>
    <w:rsid w:val="00880D0B"/>
    <w:pPr>
      <w:spacing w:after="100" w:line="276" w:lineRule="auto"/>
      <w:ind w:left="260"/>
    </w:pPr>
    <w:rPr>
      <w:rFonts w:ascii="Times New Roman" w:eastAsia="Times New Roman" w:hAnsi="Times New Roman" w:cs="Times New Roman"/>
      <w:sz w:val="26"/>
      <w:szCs w:val="20"/>
    </w:rPr>
  </w:style>
  <w:style w:type="paragraph" w:styleId="TOC3">
    <w:name w:val="toc 3"/>
    <w:basedOn w:val="Normal"/>
    <w:next w:val="Normal"/>
    <w:autoRedefine/>
    <w:uiPriority w:val="39"/>
    <w:unhideWhenUsed/>
    <w:rsid w:val="00CB1CBA"/>
    <w:pPr>
      <w:tabs>
        <w:tab w:val="right" w:leader="dot" w:pos="8778"/>
      </w:tabs>
      <w:spacing w:after="100" w:line="276" w:lineRule="auto"/>
      <w:ind w:left="520"/>
    </w:pPr>
    <w:rPr>
      <w:rFonts w:ascii="Times New Roman" w:eastAsia="Times New Roman" w:hAnsi="Times New Roman" w:cs="Times New Roman"/>
      <w:b/>
      <w:bCs/>
      <w:iCs/>
      <w:noProof/>
      <w:sz w:val="26"/>
      <w:szCs w:val="20"/>
      <w:lang w:val="vi-VN"/>
    </w:rPr>
  </w:style>
  <w:style w:type="paragraph" w:styleId="Caption">
    <w:name w:val="caption"/>
    <w:basedOn w:val="Normal"/>
    <w:next w:val="Normal"/>
    <w:link w:val="CaptionChar"/>
    <w:unhideWhenUsed/>
    <w:rsid w:val="00880D0B"/>
    <w:pPr>
      <w:tabs>
        <w:tab w:val="left" w:pos="7920"/>
      </w:tabs>
      <w:spacing w:before="120" w:after="240" w:line="276" w:lineRule="auto"/>
      <w:jc w:val="center"/>
    </w:pPr>
    <w:rPr>
      <w:rFonts w:ascii="Times New Roman" w:eastAsia="Times New Roman" w:hAnsi="Times New Roman" w:cs="Times New Roman"/>
      <w:bCs/>
      <w:sz w:val="26"/>
      <w:szCs w:val="18"/>
      <w:lang w:eastAsia="x-none"/>
    </w:rPr>
  </w:style>
  <w:style w:type="paragraph" w:styleId="NormalWeb">
    <w:name w:val="Normal (Web)"/>
    <w:basedOn w:val="Normal"/>
    <w:uiPriority w:val="99"/>
    <w:unhideWhenUsed/>
    <w:rsid w:val="00880D0B"/>
    <w:pPr>
      <w:spacing w:before="100" w:beforeAutospacing="1" w:after="100" w:afterAutospacing="1" w:line="276" w:lineRule="auto"/>
    </w:pPr>
    <w:rPr>
      <w:rFonts w:ascii="Times New Roman" w:eastAsia="Times New Roman" w:hAnsi="Times New Roman" w:cs="Times New Roman"/>
      <w:sz w:val="26"/>
    </w:rPr>
  </w:style>
  <w:style w:type="table" w:styleId="TableGrid">
    <w:name w:val="Table Grid"/>
    <w:basedOn w:val="TableNormal"/>
    <w:uiPriority w:val="39"/>
    <w:qFormat/>
    <w:rsid w:val="00880D0B"/>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880D0B"/>
    <w:pPr>
      <w:spacing w:after="0" w:line="276" w:lineRule="auto"/>
      <w:ind w:firstLine="567"/>
    </w:pPr>
    <w:rPr>
      <w:rFonts w:ascii="VNI-Times" w:eastAsia="Times New Roman" w:hAnsi="VNI-Times" w:cs="Times New Roman"/>
      <w:sz w:val="26"/>
      <w:szCs w:val="20"/>
    </w:rPr>
  </w:style>
  <w:style w:type="character" w:customStyle="1" w:styleId="BodyTextIndentChar">
    <w:name w:val="Body Text Indent Char"/>
    <w:basedOn w:val="DefaultParagraphFont"/>
    <w:link w:val="BodyTextIndent"/>
    <w:rsid w:val="00880D0B"/>
    <w:rPr>
      <w:rFonts w:ascii="VNI-Times" w:eastAsia="Times New Roman" w:hAnsi="VNI-Times" w:cs="Times New Roman"/>
      <w:kern w:val="0"/>
      <w:sz w:val="26"/>
      <w:szCs w:val="20"/>
    </w:rPr>
  </w:style>
  <w:style w:type="character" w:styleId="PlaceholderText">
    <w:name w:val="Placeholder Text"/>
    <w:uiPriority w:val="99"/>
    <w:semiHidden/>
    <w:rsid w:val="00880D0B"/>
    <w:rPr>
      <w:color w:val="808080"/>
    </w:rPr>
  </w:style>
  <w:style w:type="paragraph" w:styleId="Bibliography">
    <w:name w:val="Bibliography"/>
    <w:basedOn w:val="Normal"/>
    <w:next w:val="Normal"/>
    <w:uiPriority w:val="37"/>
    <w:unhideWhenUsed/>
    <w:rsid w:val="00880D0B"/>
    <w:pPr>
      <w:spacing w:after="0" w:line="276" w:lineRule="auto"/>
    </w:pPr>
    <w:rPr>
      <w:rFonts w:ascii="Times New Roman" w:eastAsia="Times New Roman" w:hAnsi="Times New Roman" w:cs="Times New Roman"/>
      <w:sz w:val="26"/>
      <w:szCs w:val="20"/>
    </w:rPr>
  </w:style>
  <w:style w:type="paragraph" w:styleId="TableofFigures">
    <w:name w:val="table of figures"/>
    <w:basedOn w:val="Normal"/>
    <w:next w:val="Normal"/>
    <w:uiPriority w:val="99"/>
    <w:unhideWhenUsed/>
    <w:rsid w:val="00880D0B"/>
    <w:pPr>
      <w:spacing w:after="0" w:line="276" w:lineRule="auto"/>
    </w:pPr>
    <w:rPr>
      <w:rFonts w:ascii="Times New Roman" w:eastAsia="Times New Roman" w:hAnsi="Times New Roman" w:cs="Times New Roman"/>
      <w:sz w:val="26"/>
      <w:szCs w:val="20"/>
    </w:rPr>
  </w:style>
  <w:style w:type="character" w:customStyle="1" w:styleId="apple-converted-space">
    <w:name w:val="apple-converted-space"/>
    <w:basedOn w:val="DefaultParagraphFont"/>
    <w:rsid w:val="00880D0B"/>
  </w:style>
  <w:style w:type="character" w:customStyle="1" w:styleId="hps">
    <w:name w:val="hps"/>
    <w:basedOn w:val="DefaultParagraphFont"/>
    <w:rsid w:val="00880D0B"/>
  </w:style>
  <w:style w:type="paragraph" w:customStyle="1" w:styleId="BKIndent">
    <w:name w:val="BK_Indent"/>
    <w:basedOn w:val="Indent"/>
    <w:link w:val="BKIndentChar"/>
    <w:rsid w:val="00880D0B"/>
  </w:style>
  <w:style w:type="character" w:customStyle="1" w:styleId="BKNormalChar">
    <w:name w:val="BK_Normal Char"/>
    <w:link w:val="BKNormal"/>
    <w:rsid w:val="00880D0B"/>
    <w:rPr>
      <w:rFonts w:ascii="Times New Roman" w:eastAsia="Times New Roman" w:hAnsi="Times New Roman" w:cs="Times New Roman"/>
      <w:kern w:val="0"/>
      <w:sz w:val="26"/>
      <w:szCs w:val="20"/>
    </w:rPr>
  </w:style>
  <w:style w:type="character" w:customStyle="1" w:styleId="BKIndentChar">
    <w:name w:val="BK_Indent Char"/>
    <w:link w:val="BKIndent"/>
    <w:rsid w:val="00880D0B"/>
    <w:rPr>
      <w:rFonts w:ascii="Times New Roman" w:eastAsia="Times New Roman" w:hAnsi="Times New Roman" w:cs="Times New Roman"/>
      <w:kern w:val="0"/>
      <w:sz w:val="26"/>
      <w:szCs w:val="20"/>
    </w:rPr>
  </w:style>
  <w:style w:type="paragraph" w:customStyle="1" w:styleId="BKHeading1">
    <w:name w:val="BK_Heading 1"/>
    <w:basedOn w:val="Heading1"/>
    <w:link w:val="BKHeading1Char"/>
    <w:rsid w:val="00880D0B"/>
    <w:rPr>
      <w:b w:val="0"/>
    </w:rPr>
  </w:style>
  <w:style w:type="character" w:customStyle="1" w:styleId="BKTableChar">
    <w:name w:val="BK_Table Char"/>
    <w:link w:val="BKTable"/>
    <w:rsid w:val="00880D0B"/>
    <w:rPr>
      <w:rFonts w:ascii="Times New Roman" w:eastAsia="Times New Roman" w:hAnsi="Times New Roman" w:cs="Times New Roman"/>
      <w:b/>
      <w:kern w:val="0"/>
      <w:sz w:val="26"/>
      <w:szCs w:val="20"/>
    </w:rPr>
  </w:style>
  <w:style w:type="paragraph" w:customStyle="1" w:styleId="BKHeading2">
    <w:name w:val="BK_Heading 2"/>
    <w:basedOn w:val="Heading2"/>
    <w:link w:val="BKHeading2Char"/>
    <w:rsid w:val="00880D0B"/>
    <w:rPr>
      <w:b w:val="0"/>
    </w:rPr>
  </w:style>
  <w:style w:type="character" w:customStyle="1" w:styleId="BKHeading1Char">
    <w:name w:val="BK_Heading 1 Char"/>
    <w:link w:val="BKHeading1"/>
    <w:rsid w:val="00880D0B"/>
    <w:rPr>
      <w:rFonts w:ascii="Times New Roman" w:eastAsia="Times New Roman" w:hAnsi="Times New Roman" w:cs="Times New Roman"/>
      <w:b/>
      <w:bCs/>
      <w:kern w:val="0"/>
      <w:sz w:val="28"/>
      <w:szCs w:val="28"/>
    </w:rPr>
  </w:style>
  <w:style w:type="paragraph" w:customStyle="1" w:styleId="Cover">
    <w:name w:val="Cover"/>
    <w:basedOn w:val="Normal"/>
    <w:link w:val="CoverChar"/>
    <w:rsid w:val="00880D0B"/>
    <w:pPr>
      <w:spacing w:after="0" w:line="276" w:lineRule="auto"/>
      <w:jc w:val="center"/>
    </w:pPr>
    <w:rPr>
      <w:rFonts w:ascii="Times New Roman" w:eastAsia="Times New Roman" w:hAnsi="Times New Roman" w:cs="Times New Roman"/>
      <w:caps/>
      <w:sz w:val="28"/>
      <w:szCs w:val="28"/>
    </w:rPr>
  </w:style>
  <w:style w:type="character" w:customStyle="1" w:styleId="BKHeading2Char">
    <w:name w:val="BK_Heading 2 Char"/>
    <w:link w:val="BKHeading2"/>
    <w:rsid w:val="00880D0B"/>
    <w:rPr>
      <w:rFonts w:ascii="Times New Roman" w:eastAsia="Times New Roman" w:hAnsi="Times New Roman" w:cs="Times New Roman"/>
      <w:b/>
      <w:bCs/>
      <w:color w:val="0F1115"/>
      <w:kern w:val="0"/>
      <w:sz w:val="26"/>
      <w:szCs w:val="26"/>
      <w:lang w:val="vi-VN"/>
    </w:rPr>
  </w:style>
  <w:style w:type="character" w:customStyle="1" w:styleId="CoverBChar">
    <w:name w:val="CoverB Char"/>
    <w:link w:val="CoverB"/>
    <w:rsid w:val="00880D0B"/>
    <w:rPr>
      <w:rFonts w:ascii="Times New Roman" w:eastAsia="Times New Roman" w:hAnsi="Times New Roman" w:cs="Times New Roman"/>
      <w:b/>
      <w:caps/>
      <w:noProof/>
      <w:kern w:val="0"/>
      <w:sz w:val="28"/>
      <w:szCs w:val="28"/>
    </w:rPr>
  </w:style>
  <w:style w:type="character" w:customStyle="1" w:styleId="CoverChar">
    <w:name w:val="Cover Char"/>
    <w:link w:val="Cover"/>
    <w:rsid w:val="00880D0B"/>
    <w:rPr>
      <w:rFonts w:ascii="Times New Roman" w:eastAsia="Times New Roman" w:hAnsi="Times New Roman" w:cs="Times New Roman"/>
      <w:caps/>
      <w:kern w:val="0"/>
      <w:sz w:val="28"/>
      <w:szCs w:val="28"/>
    </w:rPr>
  </w:style>
  <w:style w:type="character" w:customStyle="1" w:styleId="ContentChar">
    <w:name w:val="Content Char"/>
    <w:link w:val="Content"/>
    <w:rsid w:val="00880D0B"/>
    <w:rPr>
      <w:rFonts w:ascii="Times New Roman" w:eastAsia="Times New Roman" w:hAnsi="Times New Roman" w:cs="Times New Roman"/>
      <w:kern w:val="0"/>
      <w:sz w:val="26"/>
      <w:szCs w:val="20"/>
    </w:rPr>
  </w:style>
  <w:style w:type="character" w:customStyle="1" w:styleId="CoverTChar">
    <w:name w:val="CoverT Char"/>
    <w:link w:val="CoverT"/>
    <w:rsid w:val="00880D0B"/>
    <w:rPr>
      <w:rFonts w:ascii="Times New Roman" w:eastAsia="Times New Roman" w:hAnsi="Times New Roman" w:cs="Times New Roman"/>
      <w:b/>
      <w:caps/>
      <w:kern w:val="0"/>
      <w:sz w:val="32"/>
      <w:szCs w:val="20"/>
    </w:rPr>
  </w:style>
  <w:style w:type="paragraph" w:customStyle="1" w:styleId="Heading1N">
    <w:name w:val="Heading 1N"/>
    <w:basedOn w:val="BKHeading1"/>
    <w:next w:val="Content"/>
    <w:link w:val="Heading1NChar"/>
    <w:rsid w:val="00880D0B"/>
    <w:pPr>
      <w:jc w:val="center"/>
    </w:pPr>
  </w:style>
  <w:style w:type="paragraph" w:customStyle="1" w:styleId="Bullet0">
    <w:name w:val="Bullet"/>
    <w:basedOn w:val="Content"/>
    <w:link w:val="BulletChar"/>
    <w:rsid w:val="00880D0B"/>
    <w:pPr>
      <w:numPr>
        <w:numId w:val="1"/>
      </w:numPr>
      <w:spacing w:before="0"/>
      <w:ind w:left="284" w:hanging="283"/>
      <w:jc w:val="both"/>
    </w:pPr>
  </w:style>
  <w:style w:type="character" w:customStyle="1" w:styleId="Heading1NChar">
    <w:name w:val="Heading 1N Char"/>
    <w:link w:val="Heading1N"/>
    <w:rsid w:val="00880D0B"/>
    <w:rPr>
      <w:rFonts w:ascii="Times New Roman" w:eastAsia="Times New Roman" w:hAnsi="Times New Roman" w:cs="Times New Roman"/>
      <w:b/>
      <w:bCs/>
      <w:kern w:val="0"/>
      <w:sz w:val="28"/>
      <w:szCs w:val="28"/>
    </w:rPr>
  </w:style>
  <w:style w:type="character" w:customStyle="1" w:styleId="BulletChar">
    <w:name w:val="Bullet Char"/>
    <w:link w:val="Bullet0"/>
    <w:rsid w:val="00880D0B"/>
    <w:rPr>
      <w:rFonts w:ascii="Times New Roman" w:eastAsia="Times New Roman" w:hAnsi="Times New Roman" w:cs="Times New Roman"/>
      <w:kern w:val="0"/>
      <w:sz w:val="26"/>
      <w:szCs w:val="20"/>
    </w:rPr>
  </w:style>
  <w:style w:type="character" w:customStyle="1" w:styleId="CaptionChar">
    <w:name w:val="Caption Char"/>
    <w:link w:val="Caption"/>
    <w:rsid w:val="00880D0B"/>
    <w:rPr>
      <w:rFonts w:ascii="Times New Roman" w:eastAsia="Times New Roman" w:hAnsi="Times New Roman" w:cs="Times New Roman"/>
      <w:bCs/>
      <w:kern w:val="0"/>
      <w:sz w:val="26"/>
      <w:szCs w:val="18"/>
      <w:lang w:eastAsia="x-none"/>
    </w:rPr>
  </w:style>
  <w:style w:type="paragraph" w:styleId="BodyText">
    <w:name w:val="Body Text"/>
    <w:basedOn w:val="Normal"/>
    <w:link w:val="BodyTextChar"/>
    <w:uiPriority w:val="99"/>
    <w:semiHidden/>
    <w:unhideWhenUsed/>
    <w:rsid w:val="00880D0B"/>
    <w:pPr>
      <w:spacing w:after="120" w:line="276" w:lineRule="auto"/>
    </w:pPr>
    <w:rPr>
      <w:rFonts w:ascii="Times New Roman" w:eastAsia="Times New Roman" w:hAnsi="Times New Roman" w:cs="Times New Roman"/>
      <w:sz w:val="26"/>
      <w:szCs w:val="20"/>
    </w:rPr>
  </w:style>
  <w:style w:type="character" w:customStyle="1" w:styleId="BodyTextChar">
    <w:name w:val="Body Text Char"/>
    <w:basedOn w:val="DefaultParagraphFont"/>
    <w:link w:val="BodyText"/>
    <w:uiPriority w:val="99"/>
    <w:semiHidden/>
    <w:rsid w:val="00880D0B"/>
    <w:rPr>
      <w:rFonts w:ascii="Times New Roman" w:eastAsia="Times New Roman" w:hAnsi="Times New Roman" w:cs="Times New Roman"/>
      <w:kern w:val="0"/>
      <w:sz w:val="26"/>
      <w:szCs w:val="20"/>
    </w:rPr>
  </w:style>
  <w:style w:type="character" w:styleId="CommentReference">
    <w:name w:val="annotation reference"/>
    <w:uiPriority w:val="99"/>
    <w:semiHidden/>
    <w:unhideWhenUsed/>
    <w:rsid w:val="00880D0B"/>
    <w:rPr>
      <w:sz w:val="16"/>
      <w:szCs w:val="16"/>
    </w:rPr>
  </w:style>
  <w:style w:type="paragraph" w:styleId="CommentText">
    <w:name w:val="annotation text"/>
    <w:basedOn w:val="Normal"/>
    <w:link w:val="CommentTextChar"/>
    <w:uiPriority w:val="99"/>
    <w:semiHidden/>
    <w:unhideWhenUsed/>
    <w:rsid w:val="00880D0B"/>
    <w:pPr>
      <w:spacing w:after="0" w:line="276"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880D0B"/>
    <w:rPr>
      <w:rFonts w:ascii="Times New Roman" w:eastAsia="Times New Roman" w:hAnsi="Times New 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880D0B"/>
    <w:rPr>
      <w:b/>
      <w:bCs/>
    </w:rPr>
  </w:style>
  <w:style w:type="character" w:customStyle="1" w:styleId="CommentSubjectChar">
    <w:name w:val="Comment Subject Char"/>
    <w:basedOn w:val="CommentTextChar"/>
    <w:link w:val="CommentSubject"/>
    <w:uiPriority w:val="99"/>
    <w:semiHidden/>
    <w:rsid w:val="00880D0B"/>
    <w:rPr>
      <w:rFonts w:ascii="Times New Roman" w:eastAsia="Times New Roman" w:hAnsi="Times New Roman" w:cs="Times New Roman"/>
      <w:b/>
      <w:bCs/>
      <w:kern w:val="0"/>
      <w:sz w:val="20"/>
      <w:szCs w:val="20"/>
    </w:rPr>
  </w:style>
  <w:style w:type="paragraph" w:customStyle="1" w:styleId="ds-markdown-paragraph">
    <w:name w:val="ds-markdown-paragraph"/>
    <w:basedOn w:val="Normal"/>
    <w:rsid w:val="00880D0B"/>
    <w:pPr>
      <w:spacing w:before="100" w:beforeAutospacing="1" w:after="100" w:afterAutospacing="1" w:line="240" w:lineRule="auto"/>
    </w:pPr>
    <w:rPr>
      <w:rFonts w:ascii="Times New Roman" w:eastAsia="Times New Roman" w:hAnsi="Times New Roman" w:cs="Times New Roman"/>
    </w:rPr>
  </w:style>
  <w:style w:type="character" w:styleId="Strong">
    <w:name w:val="Strong"/>
    <w:uiPriority w:val="22"/>
    <w:rsid w:val="00880D0B"/>
    <w:rPr>
      <w:b/>
      <w:bCs/>
    </w:rPr>
  </w:style>
  <w:style w:type="table" w:customStyle="1" w:styleId="TableGrid1">
    <w:name w:val="Table Grid1"/>
    <w:basedOn w:val="TableNormal"/>
    <w:next w:val="TableGrid"/>
    <w:uiPriority w:val="39"/>
    <w:qFormat/>
    <w:rsid w:val="00880D0B"/>
    <w:pPr>
      <w:spacing w:after="0" w:line="240" w:lineRule="auto"/>
      <w:jc w:val="both"/>
    </w:pPr>
    <w:rPr>
      <w:rFonts w:ascii="Times New Roman" w:hAnsi="Times New Roman" w:cs="Times New Roman"/>
      <w:sz w:val="26"/>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0">
    <w:name w:val="Heading 3_"/>
    <w:basedOn w:val="Normal"/>
    <w:link w:val="Heading3Char0"/>
    <w:rsid w:val="00880D0B"/>
    <w:pPr>
      <w:spacing w:before="120" w:after="120" w:line="240" w:lineRule="auto"/>
    </w:pPr>
    <w:rPr>
      <w:rFonts w:ascii="Times New Roman" w:eastAsia="Times New Roman" w:hAnsi="Times New Roman" w:cs="Times New Roman"/>
      <w:b/>
      <w:bCs/>
      <w:sz w:val="26"/>
      <w:szCs w:val="26"/>
    </w:rPr>
  </w:style>
  <w:style w:type="character" w:customStyle="1" w:styleId="Heading3Char0">
    <w:name w:val="Heading 3_ Char"/>
    <w:link w:val="Heading30"/>
    <w:rsid w:val="00880D0B"/>
    <w:rPr>
      <w:rFonts w:ascii="Times New Roman" w:eastAsia="Times New Roman" w:hAnsi="Times New Roman" w:cs="Times New Roman"/>
      <w:b/>
      <w:bCs/>
      <w:kern w:val="0"/>
      <w:sz w:val="26"/>
      <w:szCs w:val="26"/>
    </w:rPr>
  </w:style>
  <w:style w:type="paragraph" w:customStyle="1" w:styleId="3">
    <w:name w:val="3"/>
    <w:basedOn w:val="Heading3"/>
    <w:link w:val="3Char"/>
    <w:rsid w:val="00880D0B"/>
    <w:rPr>
      <w:b/>
      <w:bCs/>
      <w:iCs/>
    </w:rPr>
  </w:style>
  <w:style w:type="character" w:customStyle="1" w:styleId="3Char">
    <w:name w:val="3 Char"/>
    <w:link w:val="3"/>
    <w:rsid w:val="00880D0B"/>
    <w:rPr>
      <w:rFonts w:ascii="Times New Roman" w:eastAsia="Times New Roman" w:hAnsi="Times New Roman" w:cs="Times New Roman"/>
      <w:b/>
      <w:bCs/>
      <w:iCs/>
      <w:kern w:val="0"/>
      <w:sz w:val="26"/>
      <w:szCs w:val="20"/>
      <w:lang w:val="vi-VN"/>
    </w:rPr>
  </w:style>
  <w:style w:type="character" w:customStyle="1" w:styleId="ng-star-inserted">
    <w:name w:val="ng-star-inserted"/>
    <w:basedOn w:val="DefaultParagraphFont"/>
    <w:rsid w:val="00880D0B"/>
  </w:style>
  <w:style w:type="character" w:styleId="UnresolvedMention">
    <w:name w:val="Unresolved Mention"/>
    <w:uiPriority w:val="99"/>
    <w:semiHidden/>
    <w:unhideWhenUsed/>
    <w:rsid w:val="00880D0B"/>
    <w:rPr>
      <w:color w:val="605E5C"/>
      <w:shd w:val="clear" w:color="auto" w:fill="E1DFDD"/>
    </w:rPr>
  </w:style>
  <w:style w:type="character" w:styleId="FollowedHyperlink">
    <w:name w:val="FollowedHyperlink"/>
    <w:uiPriority w:val="99"/>
    <w:semiHidden/>
    <w:unhideWhenUsed/>
    <w:rsid w:val="00880D0B"/>
    <w:rPr>
      <w:color w:val="954F72"/>
      <w:u w:val="single"/>
    </w:rPr>
  </w:style>
  <w:style w:type="paragraph" w:styleId="TOC4">
    <w:name w:val="toc 4"/>
    <w:basedOn w:val="Normal"/>
    <w:next w:val="Normal"/>
    <w:autoRedefine/>
    <w:uiPriority w:val="39"/>
    <w:unhideWhenUsed/>
    <w:rsid w:val="00880D0B"/>
    <w:pPr>
      <w:spacing w:after="0" w:line="276" w:lineRule="auto"/>
      <w:ind w:left="780"/>
    </w:pPr>
    <w:rPr>
      <w:rFonts w:ascii="Times New Roman" w:eastAsia="Times New Roman" w:hAnsi="Times New Roman" w:cs="Times New Roman"/>
      <w:sz w:val="26"/>
      <w:szCs w:val="20"/>
    </w:rPr>
  </w:style>
  <w:style w:type="character" w:styleId="Emphasis">
    <w:name w:val="Emphasis"/>
    <w:uiPriority w:val="20"/>
    <w:rsid w:val="00880D0B"/>
    <w:rPr>
      <w:i/>
      <w:iCs/>
    </w:rPr>
  </w:style>
  <w:style w:type="table" w:styleId="TableGridLight">
    <w:name w:val="Grid Table Light"/>
    <w:basedOn w:val="TableNormal"/>
    <w:uiPriority w:val="40"/>
    <w:rsid w:val="00880D0B"/>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EndnoteText">
    <w:name w:val="endnote text"/>
    <w:basedOn w:val="Normal"/>
    <w:link w:val="EndnoteTextChar"/>
    <w:uiPriority w:val="99"/>
    <w:semiHidden/>
    <w:unhideWhenUsed/>
    <w:rsid w:val="00880D0B"/>
    <w:pPr>
      <w:spacing w:after="0" w:line="276"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880D0B"/>
    <w:rPr>
      <w:rFonts w:ascii="Times New Roman" w:eastAsia="Times New Roman" w:hAnsi="Times New Roman" w:cs="Times New Roman"/>
      <w:kern w:val="0"/>
      <w:sz w:val="20"/>
      <w:szCs w:val="20"/>
    </w:rPr>
  </w:style>
  <w:style w:type="character" w:styleId="EndnoteReference">
    <w:name w:val="endnote reference"/>
    <w:basedOn w:val="DefaultParagraphFont"/>
    <w:uiPriority w:val="99"/>
    <w:semiHidden/>
    <w:unhideWhenUsed/>
    <w:rsid w:val="00880D0B"/>
    <w:rPr>
      <w:vertAlign w:val="superscript"/>
    </w:rPr>
  </w:style>
  <w:style w:type="character" w:customStyle="1" w:styleId="mord">
    <w:name w:val="mord"/>
    <w:basedOn w:val="DefaultParagraphFont"/>
    <w:rsid w:val="0013725F"/>
  </w:style>
  <w:style w:type="character" w:customStyle="1" w:styleId="mspace">
    <w:name w:val="mspace"/>
    <w:basedOn w:val="DefaultParagraphFont"/>
    <w:rsid w:val="0013725F"/>
  </w:style>
  <w:style w:type="character" w:customStyle="1" w:styleId="mrel">
    <w:name w:val="mrel"/>
    <w:basedOn w:val="DefaultParagraphFont"/>
    <w:rsid w:val="0013725F"/>
  </w:style>
  <w:style w:type="character" w:customStyle="1" w:styleId="mopen">
    <w:name w:val="mopen"/>
    <w:basedOn w:val="DefaultParagraphFont"/>
    <w:rsid w:val="0013725F"/>
  </w:style>
  <w:style w:type="character" w:customStyle="1" w:styleId="vlist-s">
    <w:name w:val="vlist-s"/>
    <w:basedOn w:val="DefaultParagraphFont"/>
    <w:rsid w:val="0013725F"/>
  </w:style>
  <w:style w:type="character" w:customStyle="1" w:styleId="mbin">
    <w:name w:val="mbin"/>
    <w:basedOn w:val="DefaultParagraphFont"/>
    <w:rsid w:val="0013725F"/>
  </w:style>
  <w:style w:type="character" w:customStyle="1" w:styleId="mclose">
    <w:name w:val="mclose"/>
    <w:basedOn w:val="DefaultParagraphFont"/>
    <w:rsid w:val="0013725F"/>
  </w:style>
  <w:style w:type="character" w:customStyle="1" w:styleId="fontstyle01">
    <w:name w:val="fontstyle01"/>
    <w:basedOn w:val="DefaultParagraphFont"/>
    <w:rsid w:val="000D37C9"/>
    <w:rPr>
      <w:rFonts w:ascii="TimesNewRoman" w:hAnsi="TimesNewRoman" w:hint="default"/>
      <w:b w:val="0"/>
      <w:bCs w:val="0"/>
      <w:i w:val="0"/>
      <w:iCs w:val="0"/>
      <w:color w:val="000000"/>
      <w:sz w:val="22"/>
      <w:szCs w:val="22"/>
    </w:rPr>
  </w:style>
  <w:style w:type="paragraph" w:styleId="TOC5">
    <w:name w:val="toc 5"/>
    <w:basedOn w:val="Normal"/>
    <w:next w:val="Normal"/>
    <w:autoRedefine/>
    <w:uiPriority w:val="39"/>
    <w:unhideWhenUsed/>
    <w:rsid w:val="00CB1CBA"/>
    <w:pPr>
      <w:spacing w:after="100"/>
      <w:ind w:left="960"/>
    </w:pPr>
  </w:style>
  <w:style w:type="paragraph" w:customStyle="1" w:styleId="firstlinenormal">
    <w:name w:val="first line normal"/>
    <w:basedOn w:val="Normal"/>
    <w:link w:val="firstlinenormalChar"/>
    <w:qFormat/>
    <w:rsid w:val="0035241B"/>
    <w:pPr>
      <w:spacing w:before="120" w:after="120" w:line="276" w:lineRule="auto"/>
      <w:ind w:firstLine="720"/>
      <w:jc w:val="both"/>
    </w:pPr>
    <w:rPr>
      <w:rFonts w:ascii="Times New Roman" w:hAnsi="Times New Roman" w:cs="Times New Roman"/>
      <w:sz w:val="26"/>
      <w:szCs w:val="22"/>
    </w:rPr>
  </w:style>
  <w:style w:type="character" w:customStyle="1" w:styleId="firstlinenormalChar">
    <w:name w:val="first line normal Char"/>
    <w:basedOn w:val="DefaultParagraphFont"/>
    <w:link w:val="firstlinenormal"/>
    <w:rsid w:val="0035241B"/>
    <w:rPr>
      <w:rFonts w:ascii="Times New Roman" w:hAnsi="Times New Roman" w:cs="Times New Roman"/>
      <w:kern w:val="0"/>
      <w:sz w:val="26"/>
      <w:szCs w:val="22"/>
    </w:rPr>
  </w:style>
  <w:style w:type="paragraph" w:customStyle="1" w:styleId="content0">
    <w:name w:val="content"/>
    <w:basedOn w:val="Content"/>
    <w:link w:val="contentChar0"/>
    <w:qFormat/>
    <w:rsid w:val="00BC1714"/>
    <w:pPr>
      <w:spacing w:before="200"/>
      <w:jc w:val="both"/>
    </w:pPr>
  </w:style>
  <w:style w:type="character" w:customStyle="1" w:styleId="contentChar0">
    <w:name w:val="content Char"/>
    <w:basedOn w:val="ContentChar"/>
    <w:link w:val="content0"/>
    <w:rsid w:val="00BC1714"/>
    <w:rPr>
      <w:rFonts w:ascii="Times New Roman" w:eastAsia="Times New Roman" w:hAnsi="Times New Roman" w:cs="Times New Roman"/>
      <w:kern w:val="0"/>
      <w:sz w:val="26"/>
      <w:szCs w:val="20"/>
    </w:rPr>
  </w:style>
  <w:style w:type="paragraph" w:customStyle="1" w:styleId="bullet">
    <w:name w:val="bullet"/>
    <w:basedOn w:val="content0"/>
    <w:link w:val="bulletChar0"/>
    <w:qFormat/>
    <w:rsid w:val="00152157"/>
    <w:pPr>
      <w:numPr>
        <w:numId w:val="2"/>
      </w:numPr>
      <w:spacing w:before="0"/>
    </w:pPr>
  </w:style>
  <w:style w:type="character" w:customStyle="1" w:styleId="bulletChar0">
    <w:name w:val="bullet Char"/>
    <w:basedOn w:val="contentChar0"/>
    <w:link w:val="bullet"/>
    <w:rsid w:val="00152157"/>
    <w:rPr>
      <w:rFonts w:ascii="Times New Roman" w:eastAsia="Times New Roman" w:hAnsi="Times New Roman" w:cs="Times New Roman"/>
      <w:kern w:val="0"/>
      <w:sz w:val="26"/>
      <w:szCs w:val="20"/>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jc w:val="both"/>
    </w:pPr>
    <w:rPr>
      <w:rFonts w:ascii="Times New Roman" w:eastAsia="Times New Roman" w:hAnsi="Times New Roman" w:cs="Times New Roman"/>
      <w:sz w:val="26"/>
      <w:szCs w:val="26"/>
    </w:rPr>
    <w:tblPr>
      <w:tblStyleRowBandSize w:val="1"/>
      <w:tblStyleColBandSize w:val="1"/>
    </w:tblPr>
  </w:style>
  <w:style w:type="table" w:customStyle="1" w:styleId="a3">
    <w:basedOn w:val="TableNormal"/>
    <w:pPr>
      <w:spacing w:after="0" w:line="240" w:lineRule="auto"/>
      <w:jc w:val="both"/>
    </w:pPr>
    <w:rPr>
      <w:rFonts w:ascii="Times New Roman" w:eastAsia="Times New Roman" w:hAnsi="Times New Roman" w:cs="Times New Roman"/>
      <w:sz w:val="26"/>
      <w:szCs w:val="26"/>
    </w:rPr>
    <w:tblPr>
      <w:tblStyleRowBandSize w:val="1"/>
      <w:tblStyleColBandSize w:val="1"/>
    </w:tblPr>
  </w:style>
  <w:style w:type="table" w:customStyle="1" w:styleId="a4">
    <w:basedOn w:val="TableNormal"/>
    <w:pPr>
      <w:spacing w:after="0" w:line="240" w:lineRule="auto"/>
      <w:jc w:val="both"/>
    </w:pPr>
    <w:rPr>
      <w:rFonts w:ascii="Times New Roman" w:eastAsia="Times New Roman" w:hAnsi="Times New Roman" w:cs="Times New Roman"/>
      <w:sz w:val="26"/>
      <w:szCs w:val="26"/>
    </w:r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7">
    <w:basedOn w:val="TableNormal"/>
    <w:pPr>
      <w:spacing w:after="0" w:line="240" w:lineRule="auto"/>
      <w:jc w:val="both"/>
    </w:pPr>
    <w:rPr>
      <w:rFonts w:ascii="Times New Roman" w:eastAsia="Times New Roman" w:hAnsi="Times New Roman" w:cs="Times New Roman"/>
      <w:sz w:val="26"/>
      <w:szCs w:val="26"/>
    </w:rPr>
    <w:tblPr>
      <w:tblStyleRowBandSize w:val="1"/>
      <w:tblStyleColBandSize w:val="1"/>
    </w:tblPr>
  </w:style>
  <w:style w:type="table" w:customStyle="1" w:styleId="a8">
    <w:basedOn w:val="TableNormal"/>
    <w:pPr>
      <w:spacing w:after="0" w:line="240" w:lineRule="auto"/>
      <w:jc w:val="both"/>
    </w:pPr>
    <w:rPr>
      <w:rFonts w:ascii="Times New Roman" w:eastAsia="Times New Roman" w:hAnsi="Times New Roman" w:cs="Times New Roman"/>
      <w:sz w:val="26"/>
      <w:szCs w:val="26"/>
    </w:rPr>
    <w:tblPr>
      <w:tblStyleRowBandSize w:val="1"/>
      <w:tblStyleColBandSize w:val="1"/>
    </w:tblPr>
  </w:style>
  <w:style w:type="table" w:customStyle="1" w:styleId="a9">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e">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t7BuGGe17H58stPgi6aWS6tIsA==">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</go:docsCustomData>
</go:gDocsCustomXmlDataStorage>
</file>

<file path=customXml/itemProps1.xml><?xml version="1.0" encoding="utf-8"?>
<ds:datastoreItem xmlns:ds="http://schemas.openxmlformats.org/officeDocument/2006/customXml" ds:itemID="{87410451-267A-4619-A91C-617F7916BC3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43</Pages>
  <Words>7676</Words>
  <Characters>43757</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Hoàng Nhật Lê</dc:creator>
  <cp:lastModifiedBy>Hoàng Nhật Lê</cp:lastModifiedBy>
  <cp:revision>13</cp:revision>
  <cp:lastPrinted>2025-10-29T01:24:00Z</cp:lastPrinted>
  <dcterms:created xsi:type="dcterms:W3CDTF">2025-10-25T13:03:00Z</dcterms:created>
  <dcterms:modified xsi:type="dcterms:W3CDTF">2025-10-29T01:36:00Z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6144bf2b-9c1a-3dd8-9a6c-812fa02be4c7</vt:lpwstr>
  </property>
</Properties>
</file>