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FAFF" w14:textId="77777777" w:rsidR="008341BD" w:rsidRPr="008341BD" w:rsidRDefault="008341BD" w:rsidP="008E30D5">
      <w:pPr>
        <w:pStyle w:val="Heading1"/>
      </w:pPr>
      <w:r w:rsidRPr="008341BD">
        <w:t xml:space="preserve">Hợp chất </w:t>
      </w:r>
      <w:r w:rsidRPr="008E30D5">
        <w:t>Aloe</w:t>
      </w:r>
      <w:r w:rsidRPr="008341BD">
        <w:noBreakHyphen/>
        <w:t>Emodin – tổng quan chi tiết</w:t>
      </w:r>
    </w:p>
    <w:p w14:paraId="0731EEB1" w14:textId="77777777"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Aloe</w:t>
      </w:r>
      <w:r w:rsidRPr="008341BD">
        <w:rPr>
          <w:rFonts w:ascii="Times New Roman" w:eastAsia="Times New Roman" w:hAnsi="Times New Roman" w:cs="Times New Roman"/>
          <w:kern w:val="0"/>
          <w14:ligatures w14:val="none"/>
        </w:rPr>
        <w:noBreakHyphen/>
        <w:t xml:space="preserve">emodin là một anthraquinon tự nhiên được tách từ nhiều loài dược liệu như </w:t>
      </w:r>
      <w:r w:rsidRPr="008341BD">
        <w:rPr>
          <w:rFonts w:ascii="Times New Roman" w:eastAsia="Times New Roman" w:hAnsi="Times New Roman" w:cs="Times New Roman"/>
          <w:b/>
          <w:bCs/>
          <w:kern w:val="0"/>
          <w14:ligatures w14:val="none"/>
        </w:rPr>
        <w:t>Aloe vera</w:t>
      </w:r>
      <w:r w:rsidRPr="008341BD">
        <w:rPr>
          <w:rFonts w:ascii="Times New Roman" w:eastAsia="Times New Roman" w:hAnsi="Times New Roman" w:cs="Times New Roman"/>
          <w:kern w:val="0"/>
          <w14:ligatures w14:val="none"/>
        </w:rPr>
        <w:t xml:space="preserve">, </w:t>
      </w:r>
      <w:r w:rsidRPr="008341BD">
        <w:rPr>
          <w:rFonts w:ascii="Times New Roman" w:eastAsia="Times New Roman" w:hAnsi="Times New Roman" w:cs="Times New Roman"/>
          <w:b/>
          <w:bCs/>
          <w:kern w:val="0"/>
          <w14:ligatures w14:val="none"/>
        </w:rPr>
        <w:t>Rheum undulatum</w:t>
      </w:r>
      <w:r w:rsidRPr="008341BD">
        <w:rPr>
          <w:rFonts w:ascii="Times New Roman" w:eastAsia="Times New Roman" w:hAnsi="Times New Roman" w:cs="Times New Roman"/>
          <w:kern w:val="0"/>
          <w14:ligatures w14:val="none"/>
        </w:rPr>
        <w:t xml:space="preserve">, </w:t>
      </w:r>
      <w:r w:rsidRPr="008341BD">
        <w:rPr>
          <w:rFonts w:ascii="Times New Roman" w:eastAsia="Times New Roman" w:hAnsi="Times New Roman" w:cs="Times New Roman"/>
          <w:b/>
          <w:bCs/>
          <w:kern w:val="0"/>
          <w14:ligatures w14:val="none"/>
        </w:rPr>
        <w:t>Rheum emodi</w:t>
      </w:r>
      <w:r w:rsidRPr="008341BD">
        <w:rPr>
          <w:rFonts w:ascii="Times New Roman" w:eastAsia="Times New Roman" w:hAnsi="Times New Roman" w:cs="Times New Roman"/>
          <w:kern w:val="0"/>
          <w14:ligatures w14:val="none"/>
        </w:rPr>
        <w:t xml:space="preserve"> và một số loài </w:t>
      </w:r>
      <w:r w:rsidRPr="008341BD">
        <w:rPr>
          <w:rFonts w:ascii="Times New Roman" w:eastAsia="Times New Roman" w:hAnsi="Times New Roman" w:cs="Times New Roman"/>
          <w:i/>
          <w:iCs/>
          <w:kern w:val="0"/>
          <w14:ligatures w14:val="none"/>
        </w:rPr>
        <w:t>Senna</w:t>
      </w:r>
      <w:r w:rsidRPr="008341BD">
        <w:rPr>
          <w:rFonts w:ascii="Times New Roman" w:eastAsia="Times New Roman" w:hAnsi="Times New Roman" w:cs="Times New Roman"/>
          <w:kern w:val="0"/>
          <w14:ligatures w14:val="none"/>
        </w:rPr>
        <w:t xml:space="preserve"> hoặc </w:t>
      </w:r>
      <w:r w:rsidRPr="008341BD">
        <w:rPr>
          <w:rFonts w:ascii="Times New Roman" w:eastAsia="Times New Roman" w:hAnsi="Times New Roman" w:cs="Times New Roman"/>
          <w:i/>
          <w:iCs/>
          <w:kern w:val="0"/>
          <w14:ligatures w14:val="none"/>
        </w:rPr>
        <w:t>Rhamnus</w:t>
      </w:r>
      <w:r w:rsidRPr="008341BD">
        <w:rPr>
          <w:rFonts w:ascii="Times New Roman" w:eastAsia="Times New Roman" w:hAnsi="Times New Roman" w:cs="Times New Roman"/>
          <w:kern w:val="0"/>
          <w14:ligatures w14:val="none"/>
        </w:rPr>
        <w:t xml:space="preserve">. Hợp chất này có tên hệ thống là </w:t>
      </w:r>
      <w:r w:rsidRPr="008341BD">
        <w:rPr>
          <w:rFonts w:ascii="Times New Roman" w:eastAsia="Times New Roman" w:hAnsi="Times New Roman" w:cs="Times New Roman"/>
          <w:b/>
          <w:bCs/>
          <w:kern w:val="0"/>
          <w14:ligatures w14:val="none"/>
        </w:rPr>
        <w:t>1,8</w:t>
      </w:r>
      <w:r w:rsidRPr="008341BD">
        <w:rPr>
          <w:rFonts w:ascii="Times New Roman" w:eastAsia="Times New Roman" w:hAnsi="Times New Roman" w:cs="Times New Roman"/>
          <w:b/>
          <w:bCs/>
          <w:kern w:val="0"/>
          <w14:ligatures w14:val="none"/>
        </w:rPr>
        <w:noBreakHyphen/>
        <w:t>dihydroxy</w:t>
      </w:r>
      <w:r w:rsidRPr="008341BD">
        <w:rPr>
          <w:rFonts w:ascii="Times New Roman" w:eastAsia="Times New Roman" w:hAnsi="Times New Roman" w:cs="Times New Roman"/>
          <w:b/>
          <w:bCs/>
          <w:kern w:val="0"/>
          <w14:ligatures w14:val="none"/>
        </w:rPr>
        <w:noBreakHyphen/>
        <w:t>3</w:t>
      </w:r>
      <w:r w:rsidRPr="008341BD">
        <w:rPr>
          <w:rFonts w:ascii="Times New Roman" w:eastAsia="Times New Roman" w:hAnsi="Times New Roman" w:cs="Times New Roman"/>
          <w:b/>
          <w:bCs/>
          <w:kern w:val="0"/>
          <w14:ligatures w14:val="none"/>
        </w:rPr>
        <w:noBreakHyphen/>
        <w:t>(hydroxymethyl)</w:t>
      </w:r>
      <w:r w:rsidRPr="008341BD">
        <w:rPr>
          <w:rFonts w:ascii="Times New Roman" w:eastAsia="Times New Roman" w:hAnsi="Times New Roman" w:cs="Times New Roman"/>
          <w:b/>
          <w:bCs/>
          <w:kern w:val="0"/>
          <w14:ligatures w14:val="none"/>
        </w:rPr>
        <w:noBreakHyphen/>
        <w:t>anthracen</w:t>
      </w:r>
      <w:r w:rsidRPr="008341BD">
        <w:rPr>
          <w:rFonts w:ascii="Times New Roman" w:eastAsia="Times New Roman" w:hAnsi="Times New Roman" w:cs="Times New Roman"/>
          <w:b/>
          <w:bCs/>
          <w:kern w:val="0"/>
          <w14:ligatures w14:val="none"/>
        </w:rPr>
        <w:noBreakHyphen/>
        <w:t>9,10</w:t>
      </w:r>
      <w:r w:rsidRPr="008341BD">
        <w:rPr>
          <w:rFonts w:ascii="Times New Roman" w:eastAsia="Times New Roman" w:hAnsi="Times New Roman" w:cs="Times New Roman"/>
          <w:b/>
          <w:bCs/>
          <w:kern w:val="0"/>
          <w14:ligatures w14:val="none"/>
        </w:rPr>
        <w:noBreakHyphen/>
        <w:t>dion</w:t>
      </w:r>
      <w:r w:rsidRPr="008341BD">
        <w:rPr>
          <w:rFonts w:ascii="Times New Roman" w:eastAsia="Times New Roman" w:hAnsi="Times New Roman" w:cs="Times New Roman"/>
          <w:kern w:val="0"/>
          <w14:ligatures w14:val="none"/>
        </w:rPr>
        <w:t xml:space="preserve"> và có nhiều hoạt tính sinh học (kháng khuẩn, chống viêm, chống ung thư…). Báo cáo này tổng hợp các tính chất vật lý và hóa học, dữ liệu phổ, dược động học (ADME), nguồn tự nhiên và tác dụng sinh học của aloe</w:t>
      </w:r>
      <w:r w:rsidRPr="008341BD">
        <w:rPr>
          <w:rFonts w:ascii="Times New Roman" w:eastAsia="Times New Roman" w:hAnsi="Times New Roman" w:cs="Times New Roman"/>
          <w:kern w:val="0"/>
          <w14:ligatures w14:val="none"/>
        </w:rPr>
        <w:noBreakHyphen/>
        <w:t>emodin từ các nguồn đáng tin cậy (PubChem, ChemicalBook, RSC, IARC, các bài báo trên PubMed và Frontiers).</w:t>
      </w:r>
    </w:p>
    <w:p w14:paraId="219EBEEA" w14:textId="77777777" w:rsidR="008341BD" w:rsidRPr="008341BD" w:rsidRDefault="008341BD" w:rsidP="0001148F">
      <w:pPr>
        <w:pStyle w:val="Heading2"/>
      </w:pPr>
      <w:r w:rsidRPr="008341BD">
        <w:t xml:space="preserve">1. Tính </w:t>
      </w:r>
      <w:r w:rsidRPr="0001148F">
        <w:t>chất</w:t>
      </w:r>
      <w:r w:rsidRPr="008341BD">
        <w:t xml:space="preserve"> vật lý và hoá học cơ bản</w:t>
      </w:r>
    </w:p>
    <w:p w14:paraId="620EDCD7" w14:textId="77777777"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Bảng 1 liệt kê các thông số vật lý và hoá học quan trọng của aloe</w:t>
      </w:r>
      <w:r w:rsidRPr="008341BD">
        <w:rPr>
          <w:rFonts w:ascii="Times New Roman" w:eastAsia="Times New Roman" w:hAnsi="Times New Roman" w:cs="Times New Roman"/>
          <w:kern w:val="0"/>
          <w14:ligatures w14:val="none"/>
        </w:rPr>
        <w:noBreakHyphen/>
        <w:t>emodin. Hầu hết dữ liệu được thu thập từ PubChem (qua API PUG) và ChemicalBook.</w:t>
      </w:r>
    </w:p>
    <w:tbl>
      <w:tblPr>
        <w:tblStyle w:val="TableGrid"/>
        <w:tblW w:w="0" w:type="auto"/>
        <w:tblLayout w:type="fixed"/>
        <w:tblLook w:val="04A0" w:firstRow="1" w:lastRow="0" w:firstColumn="1" w:lastColumn="0" w:noHBand="0" w:noVBand="1"/>
      </w:tblPr>
      <w:tblGrid>
        <w:gridCol w:w="1563"/>
        <w:gridCol w:w="5378"/>
        <w:gridCol w:w="2409"/>
      </w:tblGrid>
      <w:tr w:rsidR="008341BD" w:rsidRPr="008341BD" w14:paraId="27535F14" w14:textId="77777777" w:rsidTr="00C63DC6">
        <w:tc>
          <w:tcPr>
            <w:tcW w:w="1563" w:type="dxa"/>
            <w:hideMark/>
          </w:tcPr>
          <w:p w14:paraId="6F3B0908" w14:textId="77777777" w:rsidR="008341BD" w:rsidRPr="008341BD" w:rsidRDefault="008341BD" w:rsidP="008341BD">
            <w:pPr>
              <w:jc w:val="center"/>
              <w:rPr>
                <w:rFonts w:ascii="Times New Roman" w:eastAsia="Times New Roman" w:hAnsi="Times New Roman" w:cs="Times New Roman"/>
                <w:b/>
                <w:bCs/>
                <w:kern w:val="0"/>
                <w14:ligatures w14:val="none"/>
              </w:rPr>
            </w:pPr>
            <w:r w:rsidRPr="008341BD">
              <w:rPr>
                <w:rFonts w:ascii="Times New Roman" w:eastAsia="Times New Roman" w:hAnsi="Times New Roman" w:cs="Times New Roman"/>
                <w:b/>
                <w:bCs/>
                <w:kern w:val="0"/>
                <w14:ligatures w14:val="none"/>
              </w:rPr>
              <w:t>Thuộc tính</w:t>
            </w:r>
          </w:p>
        </w:tc>
        <w:tc>
          <w:tcPr>
            <w:tcW w:w="5378" w:type="dxa"/>
            <w:hideMark/>
          </w:tcPr>
          <w:p w14:paraId="46D66B72" w14:textId="77777777" w:rsidR="008341BD" w:rsidRPr="008341BD" w:rsidRDefault="008341BD" w:rsidP="008341BD">
            <w:pPr>
              <w:jc w:val="center"/>
              <w:rPr>
                <w:rFonts w:ascii="Times New Roman" w:eastAsia="Times New Roman" w:hAnsi="Times New Roman" w:cs="Times New Roman"/>
                <w:b/>
                <w:bCs/>
                <w:kern w:val="0"/>
                <w14:ligatures w14:val="none"/>
              </w:rPr>
            </w:pPr>
            <w:r w:rsidRPr="008341BD">
              <w:rPr>
                <w:rFonts w:ascii="Times New Roman" w:eastAsia="Times New Roman" w:hAnsi="Times New Roman" w:cs="Times New Roman"/>
                <w:b/>
                <w:bCs/>
                <w:kern w:val="0"/>
                <w14:ligatures w14:val="none"/>
              </w:rPr>
              <w:t>Giá trị (môi trường/nghiên cứu)</w:t>
            </w:r>
          </w:p>
        </w:tc>
        <w:tc>
          <w:tcPr>
            <w:tcW w:w="2409" w:type="dxa"/>
            <w:hideMark/>
          </w:tcPr>
          <w:p w14:paraId="2AE4D1DA" w14:textId="77777777" w:rsidR="008341BD" w:rsidRPr="008341BD" w:rsidRDefault="008341BD" w:rsidP="008341BD">
            <w:pPr>
              <w:jc w:val="center"/>
              <w:rPr>
                <w:rFonts w:ascii="Times New Roman" w:eastAsia="Times New Roman" w:hAnsi="Times New Roman" w:cs="Times New Roman"/>
                <w:b/>
                <w:bCs/>
                <w:kern w:val="0"/>
                <w14:ligatures w14:val="none"/>
              </w:rPr>
            </w:pPr>
            <w:r w:rsidRPr="008341BD">
              <w:rPr>
                <w:rFonts w:ascii="Times New Roman" w:eastAsia="Times New Roman" w:hAnsi="Times New Roman" w:cs="Times New Roman"/>
                <w:b/>
                <w:bCs/>
                <w:kern w:val="0"/>
                <w14:ligatures w14:val="none"/>
              </w:rPr>
              <w:t>Nguồn</w:t>
            </w:r>
          </w:p>
        </w:tc>
      </w:tr>
      <w:tr w:rsidR="008341BD" w:rsidRPr="008341BD" w14:paraId="5F012EB0" w14:textId="77777777" w:rsidTr="00C63DC6">
        <w:tc>
          <w:tcPr>
            <w:tcW w:w="1563" w:type="dxa"/>
            <w:hideMark/>
          </w:tcPr>
          <w:p w14:paraId="447355A9"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Công thức phân tử</w:t>
            </w:r>
          </w:p>
        </w:tc>
        <w:tc>
          <w:tcPr>
            <w:tcW w:w="5378" w:type="dxa"/>
            <w:hideMark/>
          </w:tcPr>
          <w:p w14:paraId="17AA149B"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C₁₅H₁₀O₅</w:t>
            </w:r>
          </w:p>
        </w:tc>
        <w:tc>
          <w:tcPr>
            <w:tcW w:w="2409" w:type="dxa"/>
            <w:hideMark/>
          </w:tcPr>
          <w:p w14:paraId="6785BD3E" w14:textId="77777777" w:rsidR="00C63DC6" w:rsidRDefault="008341BD" w:rsidP="008341BD">
            <w:pPr>
              <w:rPr>
                <w:rFonts w:ascii="Times New Roman" w:eastAsia="Times New Roman" w:hAnsi="Times New Roman" w:cs="Times New Roman"/>
                <w:kern w:val="0"/>
                <w:lang w:val="vi-VN"/>
                <w14:ligatures w14:val="none"/>
              </w:rPr>
            </w:pPr>
            <w:r w:rsidRPr="008341BD">
              <w:rPr>
                <w:rFonts w:ascii="Times New Roman" w:eastAsia="Times New Roman" w:hAnsi="Times New Roman" w:cs="Times New Roman"/>
                <w:kern w:val="0"/>
                <w14:ligatures w14:val="none"/>
              </w:rPr>
              <w:t>PubChem API báo cáo công thức này</w:t>
            </w:r>
          </w:p>
          <w:p w14:paraId="72E53A79" w14:textId="6F73B57B"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color w:val="0000FF"/>
                <w:kern w:val="0"/>
                <w:u w:val="single"/>
                <w14:ligatures w14:val="none"/>
              </w:rPr>
              <w:t>pubchem.ncbi.nlm.nih.gov</w:t>
            </w:r>
            <w:r w:rsidRPr="008341BD">
              <w:rPr>
                <w:rFonts w:ascii="Times New Roman" w:eastAsia="Times New Roman" w:hAnsi="Times New Roman" w:cs="Times New Roman"/>
                <w:kern w:val="0"/>
                <w14:ligatures w14:val="none"/>
              </w:rPr>
              <w:t>.</w:t>
            </w:r>
          </w:p>
        </w:tc>
      </w:tr>
      <w:tr w:rsidR="008341BD" w:rsidRPr="008341BD" w14:paraId="40A799A4" w14:textId="77777777" w:rsidTr="00C63DC6">
        <w:tc>
          <w:tcPr>
            <w:tcW w:w="1563" w:type="dxa"/>
            <w:hideMark/>
          </w:tcPr>
          <w:p w14:paraId="4B690428"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Khối lượng phân tử</w:t>
            </w:r>
          </w:p>
        </w:tc>
        <w:tc>
          <w:tcPr>
            <w:tcW w:w="5378" w:type="dxa"/>
            <w:hideMark/>
          </w:tcPr>
          <w:p w14:paraId="16D153CA"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270.24 g/mol</w:t>
            </w:r>
          </w:p>
        </w:tc>
        <w:tc>
          <w:tcPr>
            <w:tcW w:w="2409" w:type="dxa"/>
            <w:hideMark/>
          </w:tcPr>
          <w:p w14:paraId="77883D61" w14:textId="7F1EBE3A"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PubChem cung cấp khối lượng mol này</w:t>
            </w:r>
            <w:r w:rsidRPr="008341BD">
              <w:rPr>
                <w:rFonts w:ascii="Times New Roman" w:eastAsia="Times New Roman" w:hAnsi="Times New Roman" w:cs="Times New Roman"/>
                <w:color w:val="0000FF"/>
                <w:kern w:val="0"/>
                <w:u w:val="single"/>
                <w14:ligatures w14:val="none"/>
              </w:rPr>
              <w:t>pubchem.ncbi.nlm.nih.gov</w:t>
            </w:r>
            <w:r w:rsidRPr="008341BD">
              <w:rPr>
                <w:rFonts w:ascii="Times New Roman" w:eastAsia="Times New Roman" w:hAnsi="Times New Roman" w:cs="Times New Roman"/>
                <w:kern w:val="0"/>
                <w14:ligatures w14:val="none"/>
              </w:rPr>
              <w:t>.</w:t>
            </w:r>
          </w:p>
        </w:tc>
      </w:tr>
      <w:tr w:rsidR="008341BD" w:rsidRPr="008341BD" w14:paraId="6EB7BC8E" w14:textId="77777777" w:rsidTr="00C63DC6">
        <w:tc>
          <w:tcPr>
            <w:tcW w:w="1563" w:type="dxa"/>
            <w:hideMark/>
          </w:tcPr>
          <w:p w14:paraId="78BDF587"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Tên hệ thống (IUPAC)</w:t>
            </w:r>
          </w:p>
        </w:tc>
        <w:tc>
          <w:tcPr>
            <w:tcW w:w="5378" w:type="dxa"/>
            <w:hideMark/>
          </w:tcPr>
          <w:p w14:paraId="2A812ACA"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1,8</w:t>
            </w:r>
            <w:r w:rsidRPr="008341BD">
              <w:rPr>
                <w:rFonts w:ascii="Times New Roman" w:eastAsia="Times New Roman" w:hAnsi="Times New Roman" w:cs="Times New Roman"/>
                <w:kern w:val="0"/>
                <w14:ligatures w14:val="none"/>
              </w:rPr>
              <w:noBreakHyphen/>
              <w:t>dihydroxy</w:t>
            </w:r>
            <w:r w:rsidRPr="008341BD">
              <w:rPr>
                <w:rFonts w:ascii="Times New Roman" w:eastAsia="Times New Roman" w:hAnsi="Times New Roman" w:cs="Times New Roman"/>
                <w:kern w:val="0"/>
                <w14:ligatures w14:val="none"/>
              </w:rPr>
              <w:noBreakHyphen/>
              <w:t>3</w:t>
            </w:r>
            <w:r w:rsidRPr="008341BD">
              <w:rPr>
                <w:rFonts w:ascii="Times New Roman" w:eastAsia="Times New Roman" w:hAnsi="Times New Roman" w:cs="Times New Roman"/>
                <w:kern w:val="0"/>
                <w14:ligatures w14:val="none"/>
              </w:rPr>
              <w:noBreakHyphen/>
              <w:t>(hydroxymethyl)</w:t>
            </w:r>
            <w:r w:rsidRPr="008341BD">
              <w:rPr>
                <w:rFonts w:ascii="Times New Roman" w:eastAsia="Times New Roman" w:hAnsi="Times New Roman" w:cs="Times New Roman"/>
                <w:kern w:val="0"/>
                <w14:ligatures w14:val="none"/>
              </w:rPr>
              <w:noBreakHyphen/>
              <w:t>anthracen</w:t>
            </w:r>
            <w:r w:rsidRPr="008341BD">
              <w:rPr>
                <w:rFonts w:ascii="Times New Roman" w:eastAsia="Times New Roman" w:hAnsi="Times New Roman" w:cs="Times New Roman"/>
                <w:kern w:val="0"/>
                <w14:ligatures w14:val="none"/>
              </w:rPr>
              <w:noBreakHyphen/>
              <w:t>9,10</w:t>
            </w:r>
            <w:r w:rsidRPr="008341BD">
              <w:rPr>
                <w:rFonts w:ascii="Times New Roman" w:eastAsia="Times New Roman" w:hAnsi="Times New Roman" w:cs="Times New Roman"/>
                <w:kern w:val="0"/>
                <w14:ligatures w14:val="none"/>
              </w:rPr>
              <w:noBreakHyphen/>
              <w:t>dione</w:t>
            </w:r>
          </w:p>
        </w:tc>
        <w:tc>
          <w:tcPr>
            <w:tcW w:w="2409" w:type="dxa"/>
            <w:hideMark/>
          </w:tcPr>
          <w:p w14:paraId="38534CD8" w14:textId="2C4E4880"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Truy vấn PUG API trả về tên IUPAC này</w:t>
            </w:r>
            <w:r w:rsidRPr="008341BD">
              <w:rPr>
                <w:rFonts w:ascii="Times New Roman" w:eastAsia="Times New Roman" w:hAnsi="Times New Roman" w:cs="Times New Roman"/>
                <w:color w:val="0000FF"/>
                <w:kern w:val="0"/>
                <w:u w:val="single"/>
                <w14:ligatures w14:val="none"/>
              </w:rPr>
              <w:t>pubchem.ncbi.nlm.nih.gov</w:t>
            </w:r>
            <w:r w:rsidRPr="008341BD">
              <w:rPr>
                <w:rFonts w:ascii="Times New Roman" w:eastAsia="Times New Roman" w:hAnsi="Times New Roman" w:cs="Times New Roman"/>
                <w:kern w:val="0"/>
                <w14:ligatures w14:val="none"/>
              </w:rPr>
              <w:t>.</w:t>
            </w:r>
          </w:p>
        </w:tc>
      </w:tr>
      <w:tr w:rsidR="008341BD" w:rsidRPr="008341BD" w14:paraId="4D50261D" w14:textId="77777777" w:rsidTr="00C63DC6">
        <w:tc>
          <w:tcPr>
            <w:tcW w:w="1563" w:type="dxa"/>
            <w:hideMark/>
          </w:tcPr>
          <w:p w14:paraId="19C9755F"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XLogP (dự đoán)</w:t>
            </w:r>
          </w:p>
        </w:tc>
        <w:tc>
          <w:tcPr>
            <w:tcW w:w="5378" w:type="dxa"/>
            <w:hideMark/>
          </w:tcPr>
          <w:p w14:paraId="60A872A2" w14:textId="026D7874"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1.8 theo PubChem</w:t>
            </w:r>
            <w:r w:rsidRPr="008341BD">
              <w:rPr>
                <w:rFonts w:ascii="Times New Roman" w:eastAsia="Times New Roman" w:hAnsi="Times New Roman" w:cs="Times New Roman"/>
                <w:color w:val="0000FF"/>
                <w:kern w:val="0"/>
                <w:u w:val="single"/>
                <w14:ligatures w14:val="none"/>
              </w:rPr>
              <w:t>pubchem.ncbi.nlm.nih.gov</w:t>
            </w:r>
            <w:r w:rsidRPr="008341BD">
              <w:rPr>
                <w:rFonts w:ascii="Times New Roman" w:eastAsia="Times New Roman" w:hAnsi="Times New Roman" w:cs="Times New Roman"/>
                <w:kern w:val="0"/>
                <w14:ligatures w14:val="none"/>
              </w:rPr>
              <w:t>; ChemicalBook ước tính logP cao hơn (~3.254)</w:t>
            </w:r>
            <w:r w:rsidRPr="008341BD">
              <w:rPr>
                <w:rFonts w:ascii="Times New Roman" w:eastAsia="Times New Roman" w:hAnsi="Times New Roman" w:cs="Times New Roman"/>
                <w:color w:val="0000FF"/>
                <w:kern w:val="0"/>
                <w:u w:val="single"/>
                <w14:ligatures w14:val="none"/>
              </w:rPr>
              <w:t>chemicalbook.com</w:t>
            </w:r>
            <w:r w:rsidRPr="008341BD">
              <w:rPr>
                <w:rFonts w:ascii="Times New Roman" w:eastAsia="Times New Roman" w:hAnsi="Times New Roman" w:cs="Times New Roman"/>
                <w:kern w:val="0"/>
                <w14:ligatures w14:val="none"/>
              </w:rPr>
              <w:t>. XLogP phản ánh khả năng phân bố giữa pha lipid và nước.</w:t>
            </w:r>
          </w:p>
        </w:tc>
        <w:tc>
          <w:tcPr>
            <w:tcW w:w="2409" w:type="dxa"/>
            <w:hideMark/>
          </w:tcPr>
          <w:p w14:paraId="3942A8BD"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5B4D2459" w14:textId="77777777" w:rsidTr="00C63DC6">
        <w:tc>
          <w:tcPr>
            <w:tcW w:w="1563" w:type="dxa"/>
            <w:hideMark/>
          </w:tcPr>
          <w:p w14:paraId="16D2FD01"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Diện tích bề mặt phân cực (PSA)</w:t>
            </w:r>
          </w:p>
        </w:tc>
        <w:tc>
          <w:tcPr>
            <w:tcW w:w="5378" w:type="dxa"/>
            <w:hideMark/>
          </w:tcPr>
          <w:p w14:paraId="3740DA5E" w14:textId="0F641DF3"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94.8 Å² (Topological Polar Surface Area – TPSA)</w:t>
            </w:r>
            <w:r w:rsidRPr="008341BD">
              <w:rPr>
                <w:rFonts w:ascii="Times New Roman" w:eastAsia="Times New Roman" w:hAnsi="Times New Roman" w:cs="Times New Roman"/>
                <w:color w:val="0000FF"/>
                <w:kern w:val="0"/>
                <w:u w:val="single"/>
                <w14:ligatures w14:val="none"/>
              </w:rPr>
              <w:t>pubchem.ncbi.nlm.nih.gov</w:t>
            </w:r>
            <w:r w:rsidRPr="008341BD">
              <w:rPr>
                <w:rFonts w:ascii="Times New Roman" w:eastAsia="Times New Roman" w:hAnsi="Times New Roman" w:cs="Times New Roman"/>
                <w:kern w:val="0"/>
                <w14:ligatures w14:val="none"/>
              </w:rPr>
              <w:t>.</w:t>
            </w:r>
          </w:p>
        </w:tc>
        <w:tc>
          <w:tcPr>
            <w:tcW w:w="2409" w:type="dxa"/>
            <w:hideMark/>
          </w:tcPr>
          <w:p w14:paraId="4E061B2B"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349B6FBE" w14:textId="77777777" w:rsidTr="00C63DC6">
        <w:tc>
          <w:tcPr>
            <w:tcW w:w="1563" w:type="dxa"/>
            <w:hideMark/>
          </w:tcPr>
          <w:p w14:paraId="39786178"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Độ phân cực (polarizability)</w:t>
            </w:r>
          </w:p>
        </w:tc>
        <w:tc>
          <w:tcPr>
            <w:tcW w:w="5378" w:type="dxa"/>
            <w:hideMark/>
          </w:tcPr>
          <w:p w14:paraId="5A400B17" w14:textId="07F96900"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Các tính toán DFT/TD</w:t>
            </w:r>
            <w:r w:rsidRPr="008341BD">
              <w:rPr>
                <w:rFonts w:ascii="Times New Roman" w:eastAsia="Times New Roman" w:hAnsi="Times New Roman" w:cs="Times New Roman"/>
                <w:kern w:val="0"/>
                <w14:ligatures w14:val="none"/>
              </w:rPr>
              <w:noBreakHyphen/>
              <w:t>DFT cho thấy aloe</w:t>
            </w:r>
            <w:r w:rsidRPr="008341BD">
              <w:rPr>
                <w:rFonts w:ascii="Times New Roman" w:eastAsia="Times New Roman" w:hAnsi="Times New Roman" w:cs="Times New Roman"/>
                <w:kern w:val="0"/>
                <w14:ligatures w14:val="none"/>
              </w:rPr>
              <w:noBreakHyphen/>
              <w:t>emodin có khe năng lượng HOMO</w:t>
            </w:r>
            <w:r w:rsidRPr="008341BD">
              <w:rPr>
                <w:rFonts w:ascii="Times New Roman" w:eastAsia="Times New Roman" w:hAnsi="Times New Roman" w:cs="Times New Roman"/>
                <w:kern w:val="0"/>
                <w14:ligatures w14:val="none"/>
              </w:rPr>
              <w:noBreakHyphen/>
              <w:t xml:space="preserve">LUMO nhỏ (~2.67 eV) và </w:t>
            </w:r>
            <w:r w:rsidRPr="008341BD">
              <w:rPr>
                <w:rFonts w:ascii="Times New Roman" w:eastAsia="Times New Roman" w:hAnsi="Times New Roman" w:cs="Times New Roman"/>
                <w:b/>
                <w:bCs/>
                <w:kern w:val="0"/>
                <w14:ligatures w14:val="none"/>
              </w:rPr>
              <w:t>độ phân cực bậc nhất lớn</w:t>
            </w:r>
            <w:r w:rsidRPr="008341BD">
              <w:rPr>
                <w:rFonts w:ascii="Times New Roman" w:eastAsia="Times New Roman" w:hAnsi="Times New Roman" w:cs="Times New Roman"/>
                <w:kern w:val="0"/>
                <w14:ligatures w14:val="none"/>
              </w:rPr>
              <w:t xml:space="preserve"> hơn urea, cho thấy khả năng phi tuyến quang học cao</w:t>
            </w:r>
            <w:r w:rsidRPr="008341BD">
              <w:rPr>
                <w:rFonts w:ascii="Times New Roman" w:eastAsia="Times New Roman" w:hAnsi="Times New Roman" w:cs="Times New Roman"/>
                <w:color w:val="0000FF"/>
                <w:kern w:val="0"/>
                <w:u w:val="single"/>
                <w14:ligatures w14:val="none"/>
              </w:rPr>
              <w:t>researchsquare.com</w:t>
            </w:r>
            <w:r w:rsidRPr="008341BD">
              <w:rPr>
                <w:rFonts w:ascii="Times New Roman" w:eastAsia="Times New Roman" w:hAnsi="Times New Roman" w:cs="Times New Roman"/>
                <w:kern w:val="0"/>
                <w14:ligatures w14:val="none"/>
              </w:rPr>
              <w:t>. Tuy nhiên, bài báo không cung cấp giá trị α cụ thể.</w:t>
            </w:r>
          </w:p>
        </w:tc>
        <w:tc>
          <w:tcPr>
            <w:tcW w:w="2409" w:type="dxa"/>
            <w:hideMark/>
          </w:tcPr>
          <w:p w14:paraId="65F64AAB"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74C875F2" w14:textId="77777777" w:rsidTr="00C63DC6">
        <w:tc>
          <w:tcPr>
            <w:tcW w:w="1563" w:type="dxa"/>
            <w:hideMark/>
          </w:tcPr>
          <w:p w14:paraId="4A1A9BE6"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Điểm nóng chảy</w:t>
            </w:r>
          </w:p>
        </w:tc>
        <w:tc>
          <w:tcPr>
            <w:tcW w:w="5378" w:type="dxa"/>
            <w:hideMark/>
          </w:tcPr>
          <w:p w14:paraId="79DB9227" w14:textId="2B0BEBD4"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Khoảng 222–224 °C (kết tinh từ MeOH) theo dữ liệu phân tích của RSC</w:t>
            </w:r>
            <w:r w:rsidRPr="008341BD">
              <w:rPr>
                <w:rFonts w:ascii="Times New Roman" w:eastAsia="Times New Roman" w:hAnsi="Times New Roman" w:cs="Times New Roman"/>
                <w:color w:val="0000FF"/>
                <w:kern w:val="0"/>
                <w:u w:val="single"/>
                <w14:ligatures w14:val="none"/>
              </w:rPr>
              <w:t>rsc.org</w:t>
            </w:r>
            <w:r w:rsidRPr="008341BD">
              <w:rPr>
                <w:rFonts w:ascii="Times New Roman" w:eastAsia="Times New Roman" w:hAnsi="Times New Roman" w:cs="Times New Roman"/>
                <w:kern w:val="0"/>
                <w14:ligatures w14:val="none"/>
              </w:rPr>
              <w:t>; ChemicalBook nêu 223–224 °C</w:t>
            </w:r>
            <w:r w:rsidRPr="008341BD">
              <w:rPr>
                <w:rFonts w:ascii="Times New Roman" w:eastAsia="Times New Roman" w:hAnsi="Times New Roman" w:cs="Times New Roman"/>
                <w:color w:val="0000FF"/>
                <w:kern w:val="0"/>
                <w:u w:val="single"/>
                <w14:ligatures w14:val="none"/>
              </w:rPr>
              <w:t>chemicalbook.com</w:t>
            </w:r>
            <w:r w:rsidRPr="008341BD">
              <w:rPr>
                <w:rFonts w:ascii="Times New Roman" w:eastAsia="Times New Roman" w:hAnsi="Times New Roman" w:cs="Times New Roman"/>
                <w:kern w:val="0"/>
                <w14:ligatures w14:val="none"/>
              </w:rPr>
              <w:t>.</w:t>
            </w:r>
          </w:p>
        </w:tc>
        <w:tc>
          <w:tcPr>
            <w:tcW w:w="2409" w:type="dxa"/>
            <w:hideMark/>
          </w:tcPr>
          <w:p w14:paraId="7782ECEF"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6D3CDEDA" w14:textId="77777777" w:rsidTr="00C63DC6">
        <w:tc>
          <w:tcPr>
            <w:tcW w:w="1563" w:type="dxa"/>
            <w:hideMark/>
          </w:tcPr>
          <w:p w14:paraId="4961BF1F"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Điểm sôi</w:t>
            </w:r>
          </w:p>
        </w:tc>
        <w:tc>
          <w:tcPr>
            <w:tcW w:w="5378" w:type="dxa"/>
            <w:hideMark/>
          </w:tcPr>
          <w:p w14:paraId="45EDEBFE" w14:textId="7C7FEFAE"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ChemicalBook dự đoán khoảng 373 °C tại 760 mmHg</w:t>
            </w:r>
            <w:r w:rsidRPr="008341BD">
              <w:rPr>
                <w:rFonts w:ascii="Times New Roman" w:eastAsia="Times New Roman" w:hAnsi="Times New Roman" w:cs="Times New Roman"/>
                <w:color w:val="0000FF"/>
                <w:kern w:val="0"/>
                <w:u w:val="single"/>
                <w14:ligatures w14:val="none"/>
              </w:rPr>
              <w:t>chemicalbook.com</w:t>
            </w:r>
            <w:r w:rsidRPr="008341BD">
              <w:rPr>
                <w:rFonts w:ascii="Times New Roman" w:eastAsia="Times New Roman" w:hAnsi="Times New Roman" w:cs="Times New Roman"/>
                <w:kern w:val="0"/>
                <w14:ligatures w14:val="none"/>
              </w:rPr>
              <w:t>.</w:t>
            </w:r>
          </w:p>
        </w:tc>
        <w:tc>
          <w:tcPr>
            <w:tcW w:w="2409" w:type="dxa"/>
            <w:hideMark/>
          </w:tcPr>
          <w:p w14:paraId="5383400C"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6DF8512C" w14:textId="77777777" w:rsidTr="00C63DC6">
        <w:tc>
          <w:tcPr>
            <w:tcW w:w="1563" w:type="dxa"/>
            <w:hideMark/>
          </w:tcPr>
          <w:p w14:paraId="533E50DF"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lastRenderedPageBreak/>
              <w:t>Mật độ</w:t>
            </w:r>
          </w:p>
        </w:tc>
        <w:tc>
          <w:tcPr>
            <w:tcW w:w="5378" w:type="dxa"/>
            <w:hideMark/>
          </w:tcPr>
          <w:p w14:paraId="44B48730" w14:textId="77777777" w:rsidR="00C63DC6" w:rsidRDefault="008341BD" w:rsidP="008341BD">
            <w:pPr>
              <w:rPr>
                <w:rFonts w:ascii="Times New Roman" w:eastAsia="Times New Roman" w:hAnsi="Times New Roman" w:cs="Times New Roman"/>
                <w:kern w:val="0"/>
                <w:lang w:val="vi-VN"/>
                <w14:ligatures w14:val="none"/>
              </w:rPr>
            </w:pPr>
            <w:r w:rsidRPr="008341BD">
              <w:rPr>
                <w:rFonts w:ascii="Times New Roman" w:eastAsia="Times New Roman" w:hAnsi="Times New Roman" w:cs="Times New Roman"/>
                <w:kern w:val="0"/>
                <w14:ligatures w14:val="none"/>
              </w:rPr>
              <w:t>~</w:t>
            </w:r>
            <w:bookmarkStart w:id="0" w:name="_Hlk210940656"/>
            <w:r w:rsidRPr="008341BD">
              <w:rPr>
                <w:rFonts w:ascii="Times New Roman" w:eastAsia="Times New Roman" w:hAnsi="Times New Roman" w:cs="Times New Roman"/>
                <w:kern w:val="0"/>
                <w14:ligatures w14:val="none"/>
              </w:rPr>
              <w:t xml:space="preserve">1.328 g/mL </w:t>
            </w:r>
            <w:bookmarkEnd w:id="0"/>
            <w:r w:rsidRPr="008341BD">
              <w:rPr>
                <w:rFonts w:ascii="Times New Roman" w:eastAsia="Times New Roman" w:hAnsi="Times New Roman" w:cs="Times New Roman"/>
                <w:kern w:val="0"/>
                <w14:ligatures w14:val="none"/>
              </w:rPr>
              <w:t>theo ChemicalBook</w:t>
            </w:r>
          </w:p>
          <w:p w14:paraId="18B168A2" w14:textId="69BAA842"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color w:val="0000FF"/>
                <w:kern w:val="0"/>
                <w:u w:val="single"/>
                <w14:ligatures w14:val="none"/>
              </w:rPr>
              <w:t>chemicalbook.com</w:t>
            </w:r>
            <w:r w:rsidRPr="008341BD">
              <w:rPr>
                <w:rFonts w:ascii="Times New Roman" w:eastAsia="Times New Roman" w:hAnsi="Times New Roman" w:cs="Times New Roman"/>
                <w:kern w:val="0"/>
                <w14:ligatures w14:val="none"/>
              </w:rPr>
              <w:t>.</w:t>
            </w:r>
          </w:p>
        </w:tc>
        <w:tc>
          <w:tcPr>
            <w:tcW w:w="2409" w:type="dxa"/>
            <w:hideMark/>
          </w:tcPr>
          <w:p w14:paraId="6907DEB9"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64BD9A76" w14:textId="77777777" w:rsidTr="00C63DC6">
        <w:tc>
          <w:tcPr>
            <w:tcW w:w="1563" w:type="dxa"/>
            <w:hideMark/>
          </w:tcPr>
          <w:p w14:paraId="6A4EE963"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Độ tan</w:t>
            </w:r>
          </w:p>
        </w:tc>
        <w:tc>
          <w:tcPr>
            <w:tcW w:w="5378" w:type="dxa"/>
            <w:hideMark/>
          </w:tcPr>
          <w:p w14:paraId="49A02447" w14:textId="77777777" w:rsidR="00C63DC6" w:rsidRDefault="008341BD" w:rsidP="008341BD">
            <w:pPr>
              <w:rPr>
                <w:rFonts w:ascii="Times New Roman" w:eastAsia="Times New Roman" w:hAnsi="Times New Roman" w:cs="Times New Roman"/>
                <w:kern w:val="0"/>
                <w:lang w:val="vi-VN"/>
                <w14:ligatures w14:val="none"/>
              </w:rPr>
            </w:pPr>
            <w:r w:rsidRPr="008341BD">
              <w:rPr>
                <w:rFonts w:ascii="Times New Roman" w:eastAsia="Times New Roman" w:hAnsi="Times New Roman" w:cs="Times New Roman"/>
                <w:kern w:val="0"/>
                <w14:ligatures w14:val="none"/>
              </w:rPr>
              <w:t>Insoluble trong nước và ethanol; tan 8 mg/mL (29.6 mM) trong DMSO ở 25 °C</w:t>
            </w:r>
          </w:p>
          <w:p w14:paraId="705C6416" w14:textId="6202EF75"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color w:val="0000FF"/>
                <w:kern w:val="0"/>
                <w:u w:val="single"/>
                <w14:ligatures w14:val="none"/>
              </w:rPr>
              <w:t>selleckchem.com</w:t>
            </w:r>
            <w:r w:rsidRPr="008341BD">
              <w:rPr>
                <w:rFonts w:ascii="Times New Roman" w:eastAsia="Times New Roman" w:hAnsi="Times New Roman" w:cs="Times New Roman"/>
                <w:kern w:val="0"/>
                <w14:ligatures w14:val="none"/>
              </w:rPr>
              <w:t>. ChemicalBook cho biết aloe</w:t>
            </w:r>
            <w:r w:rsidRPr="008341BD">
              <w:rPr>
                <w:rFonts w:ascii="Times New Roman" w:eastAsia="Times New Roman" w:hAnsi="Times New Roman" w:cs="Times New Roman"/>
                <w:kern w:val="0"/>
                <w14:ligatures w14:val="none"/>
              </w:rPr>
              <w:noBreakHyphen/>
              <w:t>emodin hòa tan trong ethanol nóng, ether, benzene và hơi tan trong chloroform, DMSO và methanol, tạo tinh thể kim màu vàng cam</w:t>
            </w:r>
            <w:r w:rsidRPr="008341BD">
              <w:rPr>
                <w:rFonts w:ascii="Times New Roman" w:eastAsia="Times New Roman" w:hAnsi="Times New Roman" w:cs="Times New Roman"/>
                <w:color w:val="0000FF"/>
                <w:kern w:val="0"/>
                <w:u w:val="single"/>
                <w14:ligatures w14:val="none"/>
              </w:rPr>
              <w:t>chemicalbook.com</w:t>
            </w:r>
            <w:r w:rsidRPr="008341BD">
              <w:rPr>
                <w:rFonts w:ascii="Times New Roman" w:eastAsia="Times New Roman" w:hAnsi="Times New Roman" w:cs="Times New Roman"/>
                <w:kern w:val="0"/>
                <w14:ligatures w14:val="none"/>
              </w:rPr>
              <w:t>.</w:t>
            </w:r>
          </w:p>
        </w:tc>
        <w:tc>
          <w:tcPr>
            <w:tcW w:w="2409" w:type="dxa"/>
            <w:hideMark/>
          </w:tcPr>
          <w:p w14:paraId="23789A21"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028F7E9D" w14:textId="77777777" w:rsidTr="00C63DC6">
        <w:tc>
          <w:tcPr>
            <w:tcW w:w="1563" w:type="dxa"/>
            <w:hideMark/>
          </w:tcPr>
          <w:p w14:paraId="58DB7CBA"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pKa (dự đoán)</w:t>
            </w:r>
          </w:p>
        </w:tc>
        <w:tc>
          <w:tcPr>
            <w:tcW w:w="5378" w:type="dxa"/>
            <w:hideMark/>
          </w:tcPr>
          <w:p w14:paraId="774CDFEE" w14:textId="643C8284"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ChemicalBook dự đoán pKa ≈6.30 ± 0.20</w:t>
            </w:r>
            <w:r w:rsidRPr="008341BD">
              <w:rPr>
                <w:rFonts w:ascii="Times New Roman" w:eastAsia="Times New Roman" w:hAnsi="Times New Roman" w:cs="Times New Roman"/>
                <w:color w:val="0000FF"/>
                <w:kern w:val="0"/>
                <w:u w:val="single"/>
                <w14:ligatures w14:val="none"/>
              </w:rPr>
              <w:t>chemicalbook.com</w:t>
            </w:r>
            <w:r w:rsidRPr="008341BD">
              <w:rPr>
                <w:rFonts w:ascii="Times New Roman" w:eastAsia="Times New Roman" w:hAnsi="Times New Roman" w:cs="Times New Roman"/>
                <w:kern w:val="0"/>
                <w14:ligatures w14:val="none"/>
              </w:rPr>
              <w:t>; dữ liệu thực nghiệm ít được báo cáo công khai.</w:t>
            </w:r>
          </w:p>
        </w:tc>
        <w:tc>
          <w:tcPr>
            <w:tcW w:w="2409" w:type="dxa"/>
            <w:hideMark/>
          </w:tcPr>
          <w:p w14:paraId="5B37B109" w14:textId="77777777" w:rsidR="008341BD" w:rsidRPr="008341BD" w:rsidRDefault="008341BD" w:rsidP="008341BD">
            <w:pPr>
              <w:rPr>
                <w:rFonts w:ascii="Times New Roman" w:eastAsia="Times New Roman" w:hAnsi="Times New Roman" w:cs="Times New Roman"/>
                <w:kern w:val="0"/>
                <w14:ligatures w14:val="none"/>
              </w:rPr>
            </w:pPr>
          </w:p>
        </w:tc>
      </w:tr>
    </w:tbl>
    <w:p w14:paraId="55F9066E"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1.1 Nhận xét</w:t>
      </w:r>
    </w:p>
    <w:p w14:paraId="4D78890C" w14:textId="77777777" w:rsidR="008341BD" w:rsidRPr="008341BD" w:rsidRDefault="008341BD" w:rsidP="00C63DC6">
      <w:pPr>
        <w:spacing w:before="100" w:beforeAutospacing="1" w:after="100" w:afterAutospacing="1" w:line="240" w:lineRule="auto"/>
        <w:jc w:val="both"/>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Aloe</w:t>
      </w:r>
      <w:r w:rsidRPr="008341BD">
        <w:rPr>
          <w:rFonts w:ascii="Times New Roman" w:eastAsia="Times New Roman" w:hAnsi="Times New Roman" w:cs="Times New Roman"/>
          <w:kern w:val="0"/>
          <w14:ligatures w14:val="none"/>
        </w:rPr>
        <w:noBreakHyphen/>
        <w:t>emodin là một anthraquinon ít phân cực với diện tích bề mặt phân cực thấp (94.8 Å²) và XLogP trung bình (~1.8–3.3). Điều này cho thấy khả năng thấm qua màng lipid ở mức trung bình và mức tan trong dung môi hữu cơ cao hơn trong nước. Dữ liệu dự đoán cho pKa ~6.3 gợi ý sự ion hoá yếu trong điều kiện sinh lý. Những tính chất này ảnh hưởng tới dược động học và sinh khả dụng của hợp chất.</w:t>
      </w:r>
    </w:p>
    <w:p w14:paraId="242E6F19" w14:textId="77777777" w:rsidR="008341BD" w:rsidRPr="008341BD" w:rsidRDefault="008341BD" w:rsidP="008341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41BD">
        <w:rPr>
          <w:rFonts w:ascii="Times New Roman" w:eastAsia="Times New Roman" w:hAnsi="Times New Roman" w:cs="Times New Roman"/>
          <w:b/>
          <w:bCs/>
          <w:kern w:val="0"/>
          <w:sz w:val="36"/>
          <w:szCs w:val="36"/>
          <w14:ligatures w14:val="none"/>
        </w:rPr>
        <w:t>2. Dữ liệu phổ</w:t>
      </w:r>
    </w:p>
    <w:p w14:paraId="2468CE7A" w14:textId="77777777"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Bảng 2 tóm tắt dữ liệu phổ chủ yếu của aloe</w:t>
      </w:r>
      <w:r w:rsidRPr="008341BD">
        <w:rPr>
          <w:rFonts w:ascii="Times New Roman" w:eastAsia="Times New Roman" w:hAnsi="Times New Roman" w:cs="Times New Roman"/>
          <w:kern w:val="0"/>
          <w14:ligatures w14:val="none"/>
        </w:rPr>
        <w:noBreakHyphen/>
        <w:t>emodin từ tài liệu phân tích hóa học.</w:t>
      </w:r>
    </w:p>
    <w:tbl>
      <w:tblPr>
        <w:tblStyle w:val="TableGrid"/>
        <w:tblW w:w="0" w:type="auto"/>
        <w:tblLook w:val="04A0" w:firstRow="1" w:lastRow="0" w:firstColumn="1" w:lastColumn="0" w:noHBand="0" w:noVBand="1"/>
      </w:tblPr>
      <w:tblGrid>
        <w:gridCol w:w="1626"/>
        <w:gridCol w:w="6827"/>
        <w:gridCol w:w="897"/>
      </w:tblGrid>
      <w:tr w:rsidR="008341BD" w:rsidRPr="008341BD" w14:paraId="777E3E5A" w14:textId="77777777" w:rsidTr="00561C00">
        <w:tc>
          <w:tcPr>
            <w:tcW w:w="0" w:type="auto"/>
            <w:hideMark/>
          </w:tcPr>
          <w:p w14:paraId="63C5E13B" w14:textId="77777777" w:rsidR="008341BD" w:rsidRPr="008341BD" w:rsidRDefault="008341BD" w:rsidP="008341BD">
            <w:pPr>
              <w:jc w:val="center"/>
              <w:rPr>
                <w:rFonts w:ascii="Times New Roman" w:eastAsia="Times New Roman" w:hAnsi="Times New Roman" w:cs="Times New Roman"/>
                <w:b/>
                <w:bCs/>
                <w:kern w:val="0"/>
                <w14:ligatures w14:val="none"/>
              </w:rPr>
            </w:pPr>
            <w:r w:rsidRPr="008341BD">
              <w:rPr>
                <w:rFonts w:ascii="Times New Roman" w:eastAsia="Times New Roman" w:hAnsi="Times New Roman" w:cs="Times New Roman"/>
                <w:b/>
                <w:bCs/>
                <w:kern w:val="0"/>
                <w14:ligatures w14:val="none"/>
              </w:rPr>
              <w:t>Loại phổ</w:t>
            </w:r>
          </w:p>
        </w:tc>
        <w:tc>
          <w:tcPr>
            <w:tcW w:w="0" w:type="auto"/>
            <w:hideMark/>
          </w:tcPr>
          <w:p w14:paraId="395E7624" w14:textId="77777777" w:rsidR="008341BD" w:rsidRPr="008341BD" w:rsidRDefault="008341BD" w:rsidP="008341BD">
            <w:pPr>
              <w:jc w:val="center"/>
              <w:rPr>
                <w:rFonts w:ascii="Times New Roman" w:eastAsia="Times New Roman" w:hAnsi="Times New Roman" w:cs="Times New Roman"/>
                <w:b/>
                <w:bCs/>
                <w:kern w:val="0"/>
                <w14:ligatures w14:val="none"/>
              </w:rPr>
            </w:pPr>
            <w:r w:rsidRPr="008341BD">
              <w:rPr>
                <w:rFonts w:ascii="Times New Roman" w:eastAsia="Times New Roman" w:hAnsi="Times New Roman" w:cs="Times New Roman"/>
                <w:b/>
                <w:bCs/>
                <w:kern w:val="0"/>
                <w14:ligatures w14:val="none"/>
              </w:rPr>
              <w:t>Dữ liệu và điều kiện</w:t>
            </w:r>
          </w:p>
        </w:tc>
        <w:tc>
          <w:tcPr>
            <w:tcW w:w="0" w:type="auto"/>
            <w:hideMark/>
          </w:tcPr>
          <w:p w14:paraId="77E71785" w14:textId="77777777" w:rsidR="008341BD" w:rsidRPr="008341BD" w:rsidRDefault="008341BD" w:rsidP="008341BD">
            <w:pPr>
              <w:jc w:val="center"/>
              <w:rPr>
                <w:rFonts w:ascii="Times New Roman" w:eastAsia="Times New Roman" w:hAnsi="Times New Roman" w:cs="Times New Roman"/>
                <w:b/>
                <w:bCs/>
                <w:kern w:val="0"/>
                <w14:ligatures w14:val="none"/>
              </w:rPr>
            </w:pPr>
            <w:r w:rsidRPr="008341BD">
              <w:rPr>
                <w:rFonts w:ascii="Times New Roman" w:eastAsia="Times New Roman" w:hAnsi="Times New Roman" w:cs="Times New Roman"/>
                <w:b/>
                <w:bCs/>
                <w:kern w:val="0"/>
                <w14:ligatures w14:val="none"/>
              </w:rPr>
              <w:t>Nguồn</w:t>
            </w:r>
          </w:p>
        </w:tc>
      </w:tr>
      <w:tr w:rsidR="008341BD" w:rsidRPr="008341BD" w14:paraId="0264879A" w14:textId="77777777" w:rsidTr="00561C00">
        <w:tc>
          <w:tcPr>
            <w:tcW w:w="0" w:type="auto"/>
            <w:hideMark/>
          </w:tcPr>
          <w:p w14:paraId="412AF868"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IR (hồng ngoại)</w:t>
            </w:r>
          </w:p>
        </w:tc>
        <w:tc>
          <w:tcPr>
            <w:tcW w:w="0" w:type="auto"/>
            <w:hideMark/>
          </w:tcPr>
          <w:p w14:paraId="28889569" w14:textId="18123099"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Phổ IR (KBr) cho thấy vệt rộng 3600</w:t>
            </w:r>
            <w:r w:rsidRPr="008341BD">
              <w:rPr>
                <w:rFonts w:ascii="Times New Roman" w:eastAsia="Times New Roman" w:hAnsi="Times New Roman" w:cs="Times New Roman"/>
                <w:kern w:val="0"/>
                <w14:ligatures w14:val="none"/>
              </w:rPr>
              <w:noBreakHyphen/>
              <w:t>3000 cm⁻¹ (liên kết O–H), các dải đặc trưng carbonyl của anthraquinon tại 1651 cm⁻¹ và 1633 cm⁻¹</w:t>
            </w:r>
            <w:r w:rsidRPr="008341BD">
              <w:rPr>
                <w:rFonts w:ascii="Times New Roman" w:eastAsia="Times New Roman" w:hAnsi="Times New Roman" w:cs="Times New Roman"/>
                <w:color w:val="0000FF"/>
                <w:kern w:val="0"/>
                <w:u w:val="single"/>
                <w14:ligatures w14:val="none"/>
              </w:rPr>
              <w:t>rsc.org</w:t>
            </w:r>
            <w:r w:rsidRPr="008341BD">
              <w:rPr>
                <w:rFonts w:ascii="Times New Roman" w:eastAsia="Times New Roman" w:hAnsi="Times New Roman" w:cs="Times New Roman"/>
                <w:kern w:val="0"/>
                <w14:ligatures w14:val="none"/>
              </w:rPr>
              <w:t>.</w:t>
            </w:r>
          </w:p>
        </w:tc>
        <w:tc>
          <w:tcPr>
            <w:tcW w:w="0" w:type="auto"/>
            <w:hideMark/>
          </w:tcPr>
          <w:p w14:paraId="1AD898A4"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33510B7E" w14:textId="77777777" w:rsidTr="00561C00">
        <w:tc>
          <w:tcPr>
            <w:tcW w:w="0" w:type="auto"/>
            <w:hideMark/>
          </w:tcPr>
          <w:p w14:paraId="65B2BF03"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¹H NMR (600 MHz, DMSO</w:t>
            </w:r>
            <w:r w:rsidRPr="008341BD">
              <w:rPr>
                <w:rFonts w:ascii="Times New Roman" w:eastAsia="Times New Roman" w:hAnsi="Times New Roman" w:cs="Times New Roman"/>
                <w:b/>
                <w:bCs/>
                <w:kern w:val="0"/>
                <w14:ligatures w14:val="none"/>
              </w:rPr>
              <w:noBreakHyphen/>
              <w:t>d₆)</w:t>
            </w:r>
          </w:p>
        </w:tc>
        <w:tc>
          <w:tcPr>
            <w:tcW w:w="0" w:type="auto"/>
            <w:hideMark/>
          </w:tcPr>
          <w:p w14:paraId="1556CC68" w14:textId="51CDDEDA"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Tín hiệu proton: 11.94 (OH tại vị trí 1), 11.92 (OH vị trí 8), 7.94 (H</w:t>
            </w:r>
            <w:r w:rsidRPr="008341BD">
              <w:rPr>
                <w:rFonts w:ascii="Times New Roman" w:eastAsia="Times New Roman" w:hAnsi="Times New Roman" w:cs="Times New Roman"/>
                <w:kern w:val="0"/>
                <w14:ligatures w14:val="none"/>
              </w:rPr>
              <w:noBreakHyphen/>
              <w:t>5), 7.71 (H</w:t>
            </w:r>
            <w:r w:rsidRPr="008341BD">
              <w:rPr>
                <w:rFonts w:ascii="Times New Roman" w:eastAsia="Times New Roman" w:hAnsi="Times New Roman" w:cs="Times New Roman"/>
                <w:kern w:val="0"/>
                <w14:ligatures w14:val="none"/>
              </w:rPr>
              <w:noBreakHyphen/>
              <w:t>4), 7.38 (H</w:t>
            </w:r>
            <w:r w:rsidRPr="008341BD">
              <w:rPr>
                <w:rFonts w:ascii="Times New Roman" w:eastAsia="Times New Roman" w:hAnsi="Times New Roman" w:cs="Times New Roman"/>
                <w:kern w:val="0"/>
                <w14:ligatures w14:val="none"/>
              </w:rPr>
              <w:noBreakHyphen/>
              <w:t>6), 7.32 (H</w:t>
            </w:r>
            <w:r w:rsidRPr="008341BD">
              <w:rPr>
                <w:rFonts w:ascii="Times New Roman" w:eastAsia="Times New Roman" w:hAnsi="Times New Roman" w:cs="Times New Roman"/>
                <w:kern w:val="0"/>
                <w14:ligatures w14:val="none"/>
              </w:rPr>
              <w:noBreakHyphen/>
              <w:t>7), 7.28 (H</w:t>
            </w:r>
            <w:r w:rsidRPr="008341BD">
              <w:rPr>
                <w:rFonts w:ascii="Times New Roman" w:eastAsia="Times New Roman" w:hAnsi="Times New Roman" w:cs="Times New Roman"/>
                <w:kern w:val="0"/>
                <w14:ligatures w14:val="none"/>
              </w:rPr>
              <w:noBreakHyphen/>
              <w:t>2), 5.58 (CH₂</w:t>
            </w:r>
            <w:r w:rsidRPr="008341BD">
              <w:rPr>
                <w:rFonts w:ascii="Times New Roman" w:eastAsia="Times New Roman" w:hAnsi="Times New Roman" w:cs="Times New Roman"/>
                <w:kern w:val="0"/>
                <w14:ligatures w14:val="none"/>
              </w:rPr>
              <w:noBreakHyphen/>
              <w:t>OH), 4.62 (CH₂)</w:t>
            </w:r>
            <w:r w:rsidRPr="008341BD">
              <w:rPr>
                <w:rFonts w:ascii="Times New Roman" w:eastAsia="Times New Roman" w:hAnsi="Times New Roman" w:cs="Times New Roman"/>
                <w:color w:val="0000FF"/>
                <w:kern w:val="0"/>
                <w:u w:val="single"/>
                <w14:ligatures w14:val="none"/>
              </w:rPr>
              <w:t>rsc.org</w:t>
            </w:r>
            <w:r w:rsidRPr="008341BD">
              <w:rPr>
                <w:rFonts w:ascii="Times New Roman" w:eastAsia="Times New Roman" w:hAnsi="Times New Roman" w:cs="Times New Roman"/>
                <w:kern w:val="0"/>
                <w14:ligatures w14:val="none"/>
              </w:rPr>
              <w:t>.</w:t>
            </w:r>
          </w:p>
        </w:tc>
        <w:tc>
          <w:tcPr>
            <w:tcW w:w="0" w:type="auto"/>
            <w:hideMark/>
          </w:tcPr>
          <w:p w14:paraId="3DEC74FE"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44510D89" w14:textId="77777777" w:rsidTr="00561C00">
        <w:tc>
          <w:tcPr>
            <w:tcW w:w="0" w:type="auto"/>
            <w:hideMark/>
          </w:tcPr>
          <w:p w14:paraId="4732A4BC"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MS (ESI)</w:t>
            </w:r>
          </w:p>
        </w:tc>
        <w:tc>
          <w:tcPr>
            <w:tcW w:w="0" w:type="auto"/>
            <w:hideMark/>
          </w:tcPr>
          <w:p w14:paraId="7CE69077" w14:textId="0A4D2C48"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Phổ MS (+ESI) cho đỉnh m/z 271.01 [M+H]⁺, phù hợp với khối lượng phân tử 270.24 g/mol</w:t>
            </w:r>
            <w:r w:rsidRPr="008341BD">
              <w:rPr>
                <w:rFonts w:ascii="Times New Roman" w:eastAsia="Times New Roman" w:hAnsi="Times New Roman" w:cs="Times New Roman"/>
                <w:color w:val="0000FF"/>
                <w:kern w:val="0"/>
                <w:u w:val="single"/>
                <w14:ligatures w14:val="none"/>
              </w:rPr>
              <w:t>rsc.org</w:t>
            </w:r>
            <w:r w:rsidRPr="008341BD">
              <w:rPr>
                <w:rFonts w:ascii="Times New Roman" w:eastAsia="Times New Roman" w:hAnsi="Times New Roman" w:cs="Times New Roman"/>
                <w:kern w:val="0"/>
                <w14:ligatures w14:val="none"/>
              </w:rPr>
              <w:t>.</w:t>
            </w:r>
          </w:p>
        </w:tc>
        <w:tc>
          <w:tcPr>
            <w:tcW w:w="0" w:type="auto"/>
            <w:hideMark/>
          </w:tcPr>
          <w:p w14:paraId="34413312" w14:textId="77777777" w:rsidR="008341BD" w:rsidRPr="008341BD" w:rsidRDefault="008341BD" w:rsidP="008341BD">
            <w:pPr>
              <w:rPr>
                <w:rFonts w:ascii="Times New Roman" w:eastAsia="Times New Roman" w:hAnsi="Times New Roman" w:cs="Times New Roman"/>
                <w:kern w:val="0"/>
                <w14:ligatures w14:val="none"/>
              </w:rPr>
            </w:pPr>
          </w:p>
        </w:tc>
      </w:tr>
      <w:tr w:rsidR="008341BD" w:rsidRPr="008341BD" w14:paraId="34F268FB" w14:textId="77777777" w:rsidTr="00561C00">
        <w:tc>
          <w:tcPr>
            <w:tcW w:w="0" w:type="auto"/>
            <w:hideMark/>
          </w:tcPr>
          <w:p w14:paraId="74810BFF" w14:textId="77777777"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UV/Vis</w:t>
            </w:r>
          </w:p>
        </w:tc>
        <w:tc>
          <w:tcPr>
            <w:tcW w:w="0" w:type="auto"/>
            <w:hideMark/>
          </w:tcPr>
          <w:p w14:paraId="15B61D91" w14:textId="4196E662" w:rsidR="008341BD" w:rsidRPr="008341BD" w:rsidRDefault="008341BD" w:rsidP="008341BD">
            <w:pPr>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Các nghiên cứu tính toán (DFT/TD</w:t>
            </w:r>
            <w:r w:rsidRPr="008341BD">
              <w:rPr>
                <w:rFonts w:ascii="Times New Roman" w:eastAsia="Times New Roman" w:hAnsi="Times New Roman" w:cs="Times New Roman"/>
                <w:kern w:val="0"/>
                <w14:ligatures w14:val="none"/>
              </w:rPr>
              <w:noBreakHyphen/>
              <w:t>DFT) cho thấy aloe</w:t>
            </w:r>
            <w:r w:rsidRPr="008341BD">
              <w:rPr>
                <w:rFonts w:ascii="Times New Roman" w:eastAsia="Times New Roman" w:hAnsi="Times New Roman" w:cs="Times New Roman"/>
                <w:kern w:val="0"/>
                <w14:ligatures w14:val="none"/>
              </w:rPr>
              <w:noBreakHyphen/>
              <w:t>emodin hấp thụ mạnh trong vùng nhìn thấy do khe năng lượng HOMO</w:t>
            </w:r>
            <w:r w:rsidRPr="008341BD">
              <w:rPr>
                <w:rFonts w:ascii="Times New Roman" w:eastAsia="Times New Roman" w:hAnsi="Times New Roman" w:cs="Times New Roman"/>
                <w:kern w:val="0"/>
                <w14:ligatures w14:val="none"/>
              </w:rPr>
              <w:noBreakHyphen/>
              <w:t>LUMO nhỏ (~2.67 eV)</w:t>
            </w:r>
            <w:r w:rsidRPr="008341BD">
              <w:rPr>
                <w:rFonts w:ascii="Times New Roman" w:eastAsia="Times New Roman" w:hAnsi="Times New Roman" w:cs="Times New Roman"/>
                <w:color w:val="0000FF"/>
                <w:kern w:val="0"/>
                <w:u w:val="single"/>
                <w14:ligatures w14:val="none"/>
              </w:rPr>
              <w:t>researchsquare.com</w:t>
            </w:r>
            <w:r w:rsidRPr="008341BD">
              <w:rPr>
                <w:rFonts w:ascii="Times New Roman" w:eastAsia="Times New Roman" w:hAnsi="Times New Roman" w:cs="Times New Roman"/>
                <w:kern w:val="0"/>
                <w14:ligatures w14:val="none"/>
              </w:rPr>
              <w:t>. Tuy nhiên, giá trị bước sóng λ&lt;sub&gt;max&lt;/sub&gt; cụ thể không được báo cáo trong nguồn truy cập mở.</w:t>
            </w:r>
          </w:p>
        </w:tc>
        <w:tc>
          <w:tcPr>
            <w:tcW w:w="0" w:type="auto"/>
            <w:hideMark/>
          </w:tcPr>
          <w:p w14:paraId="0698F4C2" w14:textId="77777777" w:rsidR="008341BD" w:rsidRPr="008341BD" w:rsidRDefault="008341BD" w:rsidP="008341BD">
            <w:pPr>
              <w:rPr>
                <w:rFonts w:ascii="Times New Roman" w:eastAsia="Times New Roman" w:hAnsi="Times New Roman" w:cs="Times New Roman"/>
                <w:kern w:val="0"/>
                <w14:ligatures w14:val="none"/>
              </w:rPr>
            </w:pPr>
          </w:p>
        </w:tc>
      </w:tr>
    </w:tbl>
    <w:p w14:paraId="52B228FE"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2.1 Tóm tắt phổ</w:t>
      </w:r>
    </w:p>
    <w:p w14:paraId="1A92B2BD" w14:textId="77777777" w:rsidR="00432D62" w:rsidRPr="00E67B09" w:rsidRDefault="00432D62" w:rsidP="00432D62">
      <w:pPr>
        <w:pStyle w:val="Content"/>
        <w:numPr>
          <w:ilvl w:val="0"/>
          <w:numId w:val="18"/>
        </w:numPr>
        <w:spacing w:before="120" w:after="120" w:line="240" w:lineRule="auto"/>
      </w:pPr>
      <w:r w:rsidRPr="00E67B09">
        <w:rPr>
          <w:rFonts w:eastAsiaTheme="majorEastAsia"/>
        </w:rPr>
        <w:t>Đặc trưng cấu trúc:</w:t>
      </w:r>
      <w:r w:rsidRPr="00E67B09">
        <w:t> Sử dụng các phương pháp cơ bản để xác nhận sự hình thành phức chất, bao gồm:</w:t>
      </w:r>
    </w:p>
    <w:p w14:paraId="08DFB5AF" w14:textId="77777777" w:rsidR="00432D62" w:rsidRPr="00E67B09" w:rsidRDefault="00432D62" w:rsidP="00432D62">
      <w:pPr>
        <w:pStyle w:val="Content"/>
        <w:numPr>
          <w:ilvl w:val="1"/>
          <w:numId w:val="18"/>
        </w:numPr>
        <w:spacing w:before="120" w:after="120" w:line="240" w:lineRule="auto"/>
      </w:pPr>
      <w:r w:rsidRPr="00E67B09">
        <w:t>Phổ hồng ngoại (FT-IR).</w:t>
      </w:r>
    </w:p>
    <w:p w14:paraId="0949B6D2" w14:textId="77777777" w:rsidR="00432D62" w:rsidRPr="00E67B09" w:rsidRDefault="00432D62" w:rsidP="00432D62">
      <w:pPr>
        <w:pStyle w:val="Content"/>
        <w:numPr>
          <w:ilvl w:val="1"/>
          <w:numId w:val="18"/>
        </w:numPr>
        <w:spacing w:before="120" w:after="120" w:line="240" w:lineRule="auto"/>
      </w:pPr>
      <w:r w:rsidRPr="00E67B09">
        <w:lastRenderedPageBreak/>
        <w:t>Phổ tử ngoại - khả kiến (UV-Vis).</w:t>
      </w:r>
    </w:p>
    <w:p w14:paraId="6BF74B43" w14:textId="77777777" w:rsidR="00432D62" w:rsidRPr="00E67B09" w:rsidRDefault="00432D62" w:rsidP="00432D62">
      <w:pPr>
        <w:pStyle w:val="Content"/>
        <w:numPr>
          <w:ilvl w:val="1"/>
          <w:numId w:val="18"/>
        </w:numPr>
        <w:spacing w:before="120" w:after="120" w:line="240" w:lineRule="auto"/>
      </w:pPr>
      <w:r w:rsidRPr="00E67B09">
        <w:t>Phân tích nhiệt (TGA).</w:t>
      </w:r>
    </w:p>
    <w:p w14:paraId="17DB80E0" w14:textId="4E9D0F15"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Aloe</w:t>
      </w:r>
      <w:r w:rsidRPr="008341BD">
        <w:rPr>
          <w:rFonts w:ascii="Times New Roman" w:eastAsia="Times New Roman" w:hAnsi="Times New Roman" w:cs="Times New Roman"/>
          <w:kern w:val="0"/>
          <w14:ligatures w14:val="none"/>
        </w:rPr>
        <w:noBreakHyphen/>
        <w:t>emodin biểu hiện các tín hiệu đặc trưng của anthraquinon: nhóm hydroxyl (IR 3600–3000 cm⁻¹), carbonyl (1651–1633 cm⁻¹) và hệ thống vòng thơm (tín hiệu ¹H NMR từ 7.2–7.9 ppm). Dữ liệu MS xác nhận khối lượng phân tử. Mặc dù không có dữ liệu UV/Vis cụ thể, các tính toán lý thuyết cho thấy hợp chất hấp thụ trong vùng khả kiến, góp phần vào màu vàng cam của nó.</w:t>
      </w:r>
    </w:p>
    <w:p w14:paraId="5AEBDABA" w14:textId="77777777" w:rsidR="008341BD" w:rsidRPr="008341BD" w:rsidRDefault="008341BD" w:rsidP="008341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41BD">
        <w:rPr>
          <w:rFonts w:ascii="Times New Roman" w:eastAsia="Times New Roman" w:hAnsi="Times New Roman" w:cs="Times New Roman"/>
          <w:b/>
          <w:bCs/>
          <w:kern w:val="0"/>
          <w:sz w:val="36"/>
          <w:szCs w:val="36"/>
          <w14:ligatures w14:val="none"/>
        </w:rPr>
        <w:t>3. Dược động học (ADME)</w:t>
      </w:r>
    </w:p>
    <w:p w14:paraId="25330B1B" w14:textId="77777777"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Dược động học của aloe</w:t>
      </w:r>
      <w:r w:rsidRPr="008341BD">
        <w:rPr>
          <w:rFonts w:ascii="Times New Roman" w:eastAsia="Times New Roman" w:hAnsi="Times New Roman" w:cs="Times New Roman"/>
          <w:kern w:val="0"/>
          <w14:ligatures w14:val="none"/>
        </w:rPr>
        <w:noBreakHyphen/>
        <w:t>emodin đã được nghiên cứu chủ yếu trên động vật vì hợp chất này chưa được sử dụng như thuốc chính thức. Các nguồn tài liệu cho thấy khả năng hấp thu hạn chế, chuyển hóa nhanh và thải trừ chủ yếu qua phân.</w:t>
      </w:r>
    </w:p>
    <w:p w14:paraId="323DD61D"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3.1 Hấp thu và phân bố</w:t>
      </w:r>
    </w:p>
    <w:p w14:paraId="094BDF12" w14:textId="511411EA" w:rsidR="008341BD" w:rsidRPr="008341BD" w:rsidRDefault="008341BD" w:rsidP="008341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Hấp thu đường tiêu hoá thấp:</w:t>
      </w:r>
      <w:r w:rsidRPr="008341BD">
        <w:rPr>
          <w:rFonts w:ascii="Times New Roman" w:eastAsia="Times New Roman" w:hAnsi="Times New Roman" w:cs="Times New Roman"/>
          <w:kern w:val="0"/>
          <w14:ligatures w14:val="none"/>
        </w:rPr>
        <w:t xml:space="preserve"> Frontiers in Pharmacology tổng hợp rằng anthraquinon như aloe</w:t>
      </w:r>
      <w:r w:rsidRPr="008341BD">
        <w:rPr>
          <w:rFonts w:ascii="Times New Roman" w:eastAsia="Times New Roman" w:hAnsi="Times New Roman" w:cs="Times New Roman"/>
          <w:kern w:val="0"/>
          <w14:ligatures w14:val="none"/>
        </w:rPr>
        <w:noBreakHyphen/>
        <w:t xml:space="preserve">emodin thường có </w:t>
      </w:r>
      <w:r w:rsidRPr="008341BD">
        <w:rPr>
          <w:rFonts w:ascii="Times New Roman" w:eastAsia="Times New Roman" w:hAnsi="Times New Roman" w:cs="Times New Roman"/>
          <w:b/>
          <w:bCs/>
          <w:kern w:val="0"/>
          <w14:ligatures w14:val="none"/>
        </w:rPr>
        <w:t>hai đỉnh hấp thu</w:t>
      </w:r>
      <w:r w:rsidRPr="008341BD">
        <w:rPr>
          <w:rFonts w:ascii="Times New Roman" w:eastAsia="Times New Roman" w:hAnsi="Times New Roman" w:cs="Times New Roman"/>
          <w:kern w:val="0"/>
          <w14:ligatures w14:val="none"/>
        </w:rPr>
        <w:t xml:space="preserve"> do chu trình ruột–gan và nhìn chung có </w:t>
      </w:r>
      <w:r w:rsidRPr="008341BD">
        <w:rPr>
          <w:rFonts w:ascii="Times New Roman" w:eastAsia="Times New Roman" w:hAnsi="Times New Roman" w:cs="Times New Roman"/>
          <w:b/>
          <w:bCs/>
          <w:kern w:val="0"/>
          <w14:ligatures w14:val="none"/>
        </w:rPr>
        <w:t>sinh khả dụng kém</w:t>
      </w:r>
      <w:r w:rsidRPr="008341BD">
        <w:rPr>
          <w:rFonts w:ascii="Times New Roman" w:eastAsia="Times New Roman" w:hAnsi="Times New Roman" w:cs="Times New Roman"/>
          <w:kern w:val="0"/>
          <w14:ligatures w14:val="none"/>
        </w:rPr>
        <w:t>; tình trạng vi tuần hoàn kém hoặc táo bón ảnh hưởng mạnh đến diện tích dưới đường cong (AUC) của aloe</w:t>
      </w:r>
      <w:r w:rsidRPr="008341BD">
        <w:rPr>
          <w:rFonts w:ascii="Times New Roman" w:eastAsia="Times New Roman" w:hAnsi="Times New Roman" w:cs="Times New Roman"/>
          <w:kern w:val="0"/>
          <w14:ligatures w14:val="none"/>
        </w:rPr>
        <w:noBreakHyphen/>
        <w:t>emodin</w:t>
      </w:r>
      <w:r w:rsidR="00384A6C">
        <w:rPr>
          <w:rFonts w:ascii="Times New Roman" w:eastAsia="Times New Roman" w:hAnsi="Times New Roman" w:cs="Times New Roman"/>
          <w:kern w:val="0"/>
          <w:lang w:val="vi-VN"/>
          <w14:ligatures w14:val="none"/>
        </w:rPr>
        <w:t xml:space="preserve"> </w:t>
      </w:r>
      <w:r w:rsidRPr="008341BD">
        <w:rPr>
          <w:rFonts w:ascii="Times New Roman" w:eastAsia="Times New Roman" w:hAnsi="Times New Roman" w:cs="Times New Roman"/>
          <w:color w:val="0000FF"/>
          <w:kern w:val="0"/>
          <w:u w:val="single"/>
          <w14:ligatures w14:val="none"/>
        </w:rPr>
        <w:t>hub.hku.hk</w:t>
      </w:r>
      <w:r w:rsidRPr="008341BD">
        <w:rPr>
          <w:rFonts w:ascii="Times New Roman" w:eastAsia="Times New Roman" w:hAnsi="Times New Roman" w:cs="Times New Roman"/>
          <w:kern w:val="0"/>
          <w14:ligatures w14:val="none"/>
        </w:rPr>
        <w:t>. Bảng trong bài review ghi lại C&lt;sub&gt;max&lt;/sub&gt; cho chuột từ 0.004–124.40 μg/mL với T&lt;sub&gt;max&lt;/sub&gt; 0.20–11.33 h và AUC 0.008–4.67 mg·h/L; ở chó C&lt;sub&gt;max&lt;/sub&gt; 0.03–0.45 μg/mL, T&lt;sub&gt;max&lt;/sub&gt; 0.75–1.55 h và AUC 0.42–1.61 mg·h/L</w:t>
      </w:r>
      <w:r w:rsidRPr="008341BD">
        <w:rPr>
          <w:rFonts w:ascii="Times New Roman" w:eastAsia="Times New Roman" w:hAnsi="Times New Roman" w:cs="Times New Roman"/>
          <w:color w:val="0000FF"/>
          <w:kern w:val="0"/>
          <w:u w:val="single"/>
          <w14:ligatures w14:val="none"/>
        </w:rPr>
        <w:t>hub.hku.hk</w:t>
      </w:r>
      <w:r w:rsidRPr="008341BD">
        <w:rPr>
          <w:rFonts w:ascii="Times New Roman" w:eastAsia="Times New Roman" w:hAnsi="Times New Roman" w:cs="Times New Roman"/>
          <w:kern w:val="0"/>
          <w14:ligatures w14:val="none"/>
        </w:rPr>
        <w:t>. Sự dao động lớn phản ánh khác biệt giữa liều, dạng bào chế và điều kiện sinh lý.</w:t>
      </w:r>
    </w:p>
    <w:p w14:paraId="3EB9626C" w14:textId="45C3788A" w:rsidR="008341BD" w:rsidRPr="008341BD" w:rsidRDefault="008341BD" w:rsidP="008341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Nồng độ đỉnh và phân bố (chuột Brown</w:t>
      </w:r>
      <w:r w:rsidRPr="008341BD">
        <w:rPr>
          <w:rFonts w:ascii="Times New Roman" w:eastAsia="Times New Roman" w:hAnsi="Times New Roman" w:cs="Times New Roman"/>
          <w:b/>
          <w:bCs/>
          <w:kern w:val="0"/>
          <w14:ligatures w14:val="none"/>
        </w:rPr>
        <w:noBreakHyphen/>
        <w:t>Norway):</w:t>
      </w:r>
      <w:r w:rsidRPr="008341BD">
        <w:rPr>
          <w:rFonts w:ascii="Times New Roman" w:eastAsia="Times New Roman" w:hAnsi="Times New Roman" w:cs="Times New Roman"/>
          <w:kern w:val="0"/>
          <w14:ligatures w14:val="none"/>
        </w:rPr>
        <w:t xml:space="preserve"> IARC monograph báo cáo rằng sau khi uống [¹⁴C]aloe</w:t>
      </w:r>
      <w:r w:rsidRPr="008341BD">
        <w:rPr>
          <w:rFonts w:ascii="Times New Roman" w:eastAsia="Times New Roman" w:hAnsi="Times New Roman" w:cs="Times New Roman"/>
          <w:kern w:val="0"/>
          <w14:ligatures w14:val="none"/>
        </w:rPr>
        <w:noBreakHyphen/>
        <w:t>emodin 4.5 mg/kg, nồng độ đỉnh trong máu (~350 ng/mL, ≈ 1.3 µM) đạt sau 2 giờ và thời gian bán thải cuối khoảng 50 giờ</w:t>
      </w:r>
      <w:r w:rsidR="00384A6C">
        <w:rPr>
          <w:rFonts w:ascii="Times New Roman" w:eastAsia="Times New Roman" w:hAnsi="Times New Roman" w:cs="Times New Roman"/>
          <w:kern w:val="0"/>
          <w:lang w:val="vi-VN"/>
          <w14:ligatures w14:val="none"/>
        </w:rPr>
        <w:t xml:space="preserve"> </w:t>
      </w:r>
      <w:r w:rsidRPr="008341BD">
        <w:rPr>
          <w:rFonts w:ascii="Times New Roman" w:eastAsia="Times New Roman" w:hAnsi="Times New Roman" w:cs="Times New Roman"/>
          <w:color w:val="0000FF"/>
          <w:kern w:val="0"/>
          <w:u w:val="single"/>
          <w14:ligatures w14:val="none"/>
        </w:rPr>
        <w:t>ncbi.nlm.nih.gov</w:t>
      </w:r>
      <w:r w:rsidRPr="008341BD">
        <w:rPr>
          <w:rFonts w:ascii="Times New Roman" w:eastAsia="Times New Roman" w:hAnsi="Times New Roman" w:cs="Times New Roman"/>
          <w:kern w:val="0"/>
          <w14:ligatures w14:val="none"/>
        </w:rPr>
        <w:t>. Phân tích phóng xạ cho thấy phần lớn phóng xạ lúc đầu tập trung ở hệ tiêu hóa và tới 96 h chủ yếu phân bố ở thận và gan</w:t>
      </w:r>
      <w:r w:rsidRPr="008341BD">
        <w:rPr>
          <w:rFonts w:ascii="Times New Roman" w:eastAsia="Times New Roman" w:hAnsi="Times New Roman" w:cs="Times New Roman"/>
          <w:color w:val="0000FF"/>
          <w:kern w:val="0"/>
          <w:u w:val="single"/>
          <w14:ligatures w14:val="none"/>
        </w:rPr>
        <w:t>ncbi.nlm.nih.gov</w:t>
      </w:r>
      <w:r w:rsidRPr="008341BD">
        <w:rPr>
          <w:rFonts w:ascii="Times New Roman" w:eastAsia="Times New Roman" w:hAnsi="Times New Roman" w:cs="Times New Roman"/>
          <w:kern w:val="0"/>
          <w14:ligatures w14:val="none"/>
        </w:rPr>
        <w:t>. Điều này chỉ ra quá trình phân bố chậm và tích luỹ trong gan thận.</w:t>
      </w:r>
    </w:p>
    <w:p w14:paraId="69019B81"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3.2 Chuyển hoá</w:t>
      </w:r>
    </w:p>
    <w:p w14:paraId="7DB78EA2" w14:textId="1C633061" w:rsidR="008341BD" w:rsidRPr="008341BD" w:rsidRDefault="008341BD" w:rsidP="008341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Biến đổi sinh học:</w:t>
      </w:r>
      <w:r w:rsidRPr="008341BD">
        <w:rPr>
          <w:rFonts w:ascii="Times New Roman" w:eastAsia="Times New Roman" w:hAnsi="Times New Roman" w:cs="Times New Roman"/>
          <w:kern w:val="0"/>
          <w14:ligatures w14:val="none"/>
        </w:rPr>
        <w:t xml:space="preserve"> Trong cơ thể người và động vật, anthraquinon glycoside (aloin) bị vi khuẩn ruột cắt thành aloe</w:t>
      </w:r>
      <w:r w:rsidRPr="008341BD">
        <w:rPr>
          <w:rFonts w:ascii="Times New Roman" w:eastAsia="Times New Roman" w:hAnsi="Times New Roman" w:cs="Times New Roman"/>
          <w:kern w:val="0"/>
          <w14:ligatures w14:val="none"/>
        </w:rPr>
        <w:noBreakHyphen/>
        <w:t>emodin</w:t>
      </w:r>
      <w:r w:rsidRPr="008341BD">
        <w:rPr>
          <w:rFonts w:ascii="Times New Roman" w:eastAsia="Times New Roman" w:hAnsi="Times New Roman" w:cs="Times New Roman"/>
          <w:kern w:val="0"/>
          <w14:ligatures w14:val="none"/>
        </w:rPr>
        <w:noBreakHyphen/>
        <w:t>9</w:t>
      </w:r>
      <w:r w:rsidRPr="008341BD">
        <w:rPr>
          <w:rFonts w:ascii="Times New Roman" w:eastAsia="Times New Roman" w:hAnsi="Times New Roman" w:cs="Times New Roman"/>
          <w:kern w:val="0"/>
          <w14:ligatures w14:val="none"/>
        </w:rPr>
        <w:noBreakHyphen/>
        <w:t>anthrone, sau đó được oxy hoá thành rhein rồi liên hợp (glucuronid/sulfat) để thải trừ. IARC ghi nhận sau khi dùng 14C</w:t>
      </w:r>
      <w:r w:rsidRPr="008341BD">
        <w:rPr>
          <w:rFonts w:ascii="Times New Roman" w:eastAsia="Times New Roman" w:hAnsi="Times New Roman" w:cs="Times New Roman"/>
          <w:kern w:val="0"/>
          <w14:ligatures w14:val="none"/>
        </w:rPr>
        <w:noBreakHyphen/>
        <w:t>aloe</w:t>
      </w:r>
      <w:r w:rsidRPr="008341BD">
        <w:rPr>
          <w:rFonts w:ascii="Times New Roman" w:eastAsia="Times New Roman" w:hAnsi="Times New Roman" w:cs="Times New Roman"/>
          <w:kern w:val="0"/>
          <w14:ligatures w14:val="none"/>
        </w:rPr>
        <w:noBreakHyphen/>
        <w:t>emodin cho chuột, các chất chuyển hoá chính gồm aloe</w:t>
      </w:r>
      <w:r w:rsidRPr="008341BD">
        <w:rPr>
          <w:rFonts w:ascii="Times New Roman" w:eastAsia="Times New Roman" w:hAnsi="Times New Roman" w:cs="Times New Roman"/>
          <w:kern w:val="0"/>
          <w14:ligatures w14:val="none"/>
        </w:rPr>
        <w:noBreakHyphen/>
        <w:t>emodin, rhein, aglycon chưa nhận dạng và các liên hợp</w:t>
      </w:r>
      <w:r w:rsidRPr="008341BD">
        <w:rPr>
          <w:rFonts w:ascii="Times New Roman" w:eastAsia="Times New Roman" w:hAnsi="Times New Roman" w:cs="Times New Roman"/>
          <w:color w:val="0000FF"/>
          <w:kern w:val="0"/>
          <w:u w:val="single"/>
          <w14:ligatures w14:val="none"/>
        </w:rPr>
        <w:t>ncbi.nlm.nih.gov</w:t>
      </w:r>
      <w:r w:rsidRPr="008341BD">
        <w:rPr>
          <w:rFonts w:ascii="Times New Roman" w:eastAsia="Times New Roman" w:hAnsi="Times New Roman" w:cs="Times New Roman"/>
          <w:kern w:val="0"/>
          <w14:ligatures w14:val="none"/>
        </w:rPr>
        <w:t>.</w:t>
      </w:r>
    </w:p>
    <w:p w14:paraId="05E7D6D7" w14:textId="53239188" w:rsidR="008341BD" w:rsidRPr="008341BD" w:rsidRDefault="008341BD" w:rsidP="008341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b/>
          <w:bCs/>
          <w:kern w:val="0"/>
          <w14:ligatures w14:val="none"/>
        </w:rPr>
        <w:t>Tương tác enzym:</w:t>
      </w:r>
      <w:r w:rsidRPr="008341BD">
        <w:rPr>
          <w:rFonts w:ascii="Times New Roman" w:eastAsia="Times New Roman" w:hAnsi="Times New Roman" w:cs="Times New Roman"/>
          <w:kern w:val="0"/>
          <w14:ligatures w14:val="none"/>
        </w:rPr>
        <w:t xml:space="preserve"> Nghiên cứu in vitro trên tế bào LS180 cho thấy nước ép Aloe vera làm tăng biểu hiện gene CYP1A2, CYP3A4 và MDR1, trong khi chế phẩm thương mại của Aloe vera ức chế CYP3A4 và CYP2D6 (IC₅₀ 8–43 mg/mL). Rhein – chất chuyển hoá của aloe</w:t>
      </w:r>
      <w:r w:rsidRPr="008341BD">
        <w:rPr>
          <w:rFonts w:ascii="Times New Roman" w:eastAsia="Times New Roman" w:hAnsi="Times New Roman" w:cs="Times New Roman"/>
          <w:kern w:val="0"/>
          <w14:ligatures w14:val="none"/>
        </w:rPr>
        <w:noBreakHyphen/>
        <w:t>emodin – ức chế các enzyme CYP1A2, 2E1, 3A4 và 2C19 với Ki 10–74 µM</w:t>
      </w:r>
      <w:r w:rsidRPr="008341BD">
        <w:rPr>
          <w:rFonts w:ascii="Times New Roman" w:eastAsia="Times New Roman" w:hAnsi="Times New Roman" w:cs="Times New Roman"/>
          <w:color w:val="0000FF"/>
          <w:kern w:val="0"/>
          <w:u w:val="single"/>
          <w14:ligatures w14:val="none"/>
        </w:rPr>
        <w:t>ncbi.nlm.nih.gov</w:t>
      </w:r>
      <w:r w:rsidRPr="008341BD">
        <w:rPr>
          <w:rFonts w:ascii="Times New Roman" w:eastAsia="Times New Roman" w:hAnsi="Times New Roman" w:cs="Times New Roman"/>
          <w:kern w:val="0"/>
          <w14:ligatures w14:val="none"/>
        </w:rPr>
        <w:t>. Những kết quả này cảnh báo nguy cơ tương tác thuốc khi dùng aloe</w:t>
      </w:r>
      <w:r w:rsidRPr="008341BD">
        <w:rPr>
          <w:rFonts w:ascii="Times New Roman" w:eastAsia="Times New Roman" w:hAnsi="Times New Roman" w:cs="Times New Roman"/>
          <w:kern w:val="0"/>
          <w14:ligatures w14:val="none"/>
        </w:rPr>
        <w:noBreakHyphen/>
        <w:t>emodin cùng thuốc chuyển hóa bởi các CYP nói trên.</w:t>
      </w:r>
    </w:p>
    <w:p w14:paraId="2A299E7E"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lastRenderedPageBreak/>
        <w:t>3.3 Thải trừ</w:t>
      </w:r>
    </w:p>
    <w:p w14:paraId="19B21DF2" w14:textId="1E7ADC36"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 xml:space="preserve">IARC cho biết hơn </w:t>
      </w:r>
      <w:r w:rsidRPr="008341BD">
        <w:rPr>
          <w:rFonts w:ascii="Times New Roman" w:eastAsia="Times New Roman" w:hAnsi="Times New Roman" w:cs="Times New Roman"/>
          <w:b/>
          <w:bCs/>
          <w:kern w:val="0"/>
          <w14:ligatures w14:val="none"/>
        </w:rPr>
        <w:t>75 %</w:t>
      </w:r>
      <w:r w:rsidRPr="008341BD">
        <w:rPr>
          <w:rFonts w:ascii="Times New Roman" w:eastAsia="Times New Roman" w:hAnsi="Times New Roman" w:cs="Times New Roman"/>
          <w:kern w:val="0"/>
          <w14:ligatures w14:val="none"/>
        </w:rPr>
        <w:t xml:space="preserve"> phóng xạ được thải qua phân dưới dạng aloe</w:t>
      </w:r>
      <w:r w:rsidRPr="008341BD">
        <w:rPr>
          <w:rFonts w:ascii="Times New Roman" w:eastAsia="Times New Roman" w:hAnsi="Times New Roman" w:cs="Times New Roman"/>
          <w:kern w:val="0"/>
          <w14:ligatures w14:val="none"/>
        </w:rPr>
        <w:noBreakHyphen/>
        <w:t xml:space="preserve">emodin không biến đổi và </w:t>
      </w:r>
      <w:r w:rsidRPr="008341BD">
        <w:rPr>
          <w:rFonts w:ascii="Times New Roman" w:eastAsia="Times New Roman" w:hAnsi="Times New Roman" w:cs="Times New Roman"/>
          <w:b/>
          <w:bCs/>
          <w:kern w:val="0"/>
          <w14:ligatures w14:val="none"/>
        </w:rPr>
        <w:t>khoảng 20 %</w:t>
      </w:r>
      <w:r w:rsidRPr="008341BD">
        <w:rPr>
          <w:rFonts w:ascii="Times New Roman" w:eastAsia="Times New Roman" w:hAnsi="Times New Roman" w:cs="Times New Roman"/>
          <w:kern w:val="0"/>
          <w14:ligatures w14:val="none"/>
        </w:rPr>
        <w:t xml:space="preserve"> qua nước tiểu chủ yếu dưới dạng aloe</w:t>
      </w:r>
      <w:r w:rsidRPr="008341BD">
        <w:rPr>
          <w:rFonts w:ascii="Times New Roman" w:eastAsia="Times New Roman" w:hAnsi="Times New Roman" w:cs="Times New Roman"/>
          <w:kern w:val="0"/>
          <w14:ligatures w14:val="none"/>
        </w:rPr>
        <w:noBreakHyphen/>
        <w:t>emodin, rhein và liên hợp của chúng</w:t>
      </w:r>
      <w:r w:rsidRPr="008341BD">
        <w:rPr>
          <w:rFonts w:ascii="Times New Roman" w:eastAsia="Times New Roman" w:hAnsi="Times New Roman" w:cs="Times New Roman"/>
          <w:color w:val="0000FF"/>
          <w:kern w:val="0"/>
          <w:u w:val="single"/>
          <w14:ligatures w14:val="none"/>
        </w:rPr>
        <w:t>ncbi.nlm.nih.gov</w:t>
      </w:r>
      <w:r w:rsidRPr="008341BD">
        <w:rPr>
          <w:rFonts w:ascii="Times New Roman" w:eastAsia="Times New Roman" w:hAnsi="Times New Roman" w:cs="Times New Roman"/>
          <w:kern w:val="0"/>
          <w14:ligatures w14:val="none"/>
        </w:rPr>
        <w:t>. Thời gian bán thải dài (~50 h) cho thấy quá trình thải trừ chậm. Sự tái tuần hoàn ruột–gan góp phần làm kéo dài thời gian lưu của aloe</w:t>
      </w:r>
      <w:r w:rsidRPr="008341BD">
        <w:rPr>
          <w:rFonts w:ascii="Times New Roman" w:eastAsia="Times New Roman" w:hAnsi="Times New Roman" w:cs="Times New Roman"/>
          <w:kern w:val="0"/>
          <w14:ligatures w14:val="none"/>
        </w:rPr>
        <w:noBreakHyphen/>
        <w:t>emodin trong cơ thể.</w:t>
      </w:r>
    </w:p>
    <w:p w14:paraId="61337C0B" w14:textId="77777777" w:rsidR="008341BD" w:rsidRPr="008341BD" w:rsidRDefault="008341BD" w:rsidP="008341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41BD">
        <w:rPr>
          <w:rFonts w:ascii="Times New Roman" w:eastAsia="Times New Roman" w:hAnsi="Times New Roman" w:cs="Times New Roman"/>
          <w:b/>
          <w:bCs/>
          <w:kern w:val="0"/>
          <w:sz w:val="36"/>
          <w:szCs w:val="36"/>
          <w14:ligatures w14:val="none"/>
        </w:rPr>
        <w:t>4. Nguồn tự nhiên và phân bố</w:t>
      </w:r>
    </w:p>
    <w:p w14:paraId="0F2A9581" w14:textId="0234732F"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Aloe</w:t>
      </w:r>
      <w:r w:rsidRPr="008341BD">
        <w:rPr>
          <w:rFonts w:ascii="Times New Roman" w:eastAsia="Times New Roman" w:hAnsi="Times New Roman" w:cs="Times New Roman"/>
          <w:kern w:val="0"/>
          <w14:ligatures w14:val="none"/>
        </w:rPr>
        <w:noBreakHyphen/>
        <w:t xml:space="preserve">emodin được tìm thấy trong nhiều loài thực vật thuộc họ Liliaceae và Polygonaceae. Bài báo về tác dụng chống ung thư của </w:t>
      </w:r>
      <w:r w:rsidRPr="008341BD">
        <w:rPr>
          <w:rFonts w:ascii="Times New Roman" w:eastAsia="Times New Roman" w:hAnsi="Times New Roman" w:cs="Times New Roman"/>
          <w:b/>
          <w:bCs/>
          <w:kern w:val="0"/>
          <w14:ligatures w14:val="none"/>
        </w:rPr>
        <w:t>Rheum undulatum L.</w:t>
      </w:r>
      <w:r w:rsidRPr="008341BD">
        <w:rPr>
          <w:rFonts w:ascii="Times New Roman" w:eastAsia="Times New Roman" w:hAnsi="Times New Roman" w:cs="Times New Roman"/>
          <w:kern w:val="0"/>
          <w14:ligatures w14:val="none"/>
        </w:rPr>
        <w:t xml:space="preserve"> cho biết aloe</w:t>
      </w:r>
      <w:r w:rsidRPr="008341BD">
        <w:rPr>
          <w:rFonts w:ascii="Times New Roman" w:eastAsia="Times New Roman" w:hAnsi="Times New Roman" w:cs="Times New Roman"/>
          <w:kern w:val="0"/>
          <w14:ligatures w14:val="none"/>
        </w:rPr>
        <w:noBreakHyphen/>
        <w:t xml:space="preserve">emodin là một thành phần tự nhiên trong </w:t>
      </w:r>
      <w:r w:rsidRPr="008341BD">
        <w:rPr>
          <w:rFonts w:ascii="Times New Roman" w:eastAsia="Times New Roman" w:hAnsi="Times New Roman" w:cs="Times New Roman"/>
          <w:i/>
          <w:iCs/>
          <w:kern w:val="0"/>
          <w14:ligatures w14:val="none"/>
        </w:rPr>
        <w:t>Rheum undulatum</w:t>
      </w:r>
      <w:r w:rsidRPr="008341BD">
        <w:rPr>
          <w:rFonts w:ascii="Times New Roman" w:eastAsia="Times New Roman" w:hAnsi="Times New Roman" w:cs="Times New Roman"/>
          <w:kern w:val="0"/>
          <w14:ligatures w14:val="none"/>
        </w:rPr>
        <w:t xml:space="preserve">, </w:t>
      </w:r>
      <w:r w:rsidRPr="008341BD">
        <w:rPr>
          <w:rFonts w:ascii="Times New Roman" w:eastAsia="Times New Roman" w:hAnsi="Times New Roman" w:cs="Times New Roman"/>
          <w:i/>
          <w:iCs/>
          <w:kern w:val="0"/>
          <w14:ligatures w14:val="none"/>
        </w:rPr>
        <w:t>Rheum emodi</w:t>
      </w:r>
      <w:r w:rsidRPr="008341BD">
        <w:rPr>
          <w:rFonts w:ascii="Times New Roman" w:eastAsia="Times New Roman" w:hAnsi="Times New Roman" w:cs="Times New Roman"/>
          <w:kern w:val="0"/>
          <w14:ligatures w14:val="none"/>
        </w:rPr>
        <w:t xml:space="preserve"> và </w:t>
      </w:r>
      <w:r w:rsidRPr="008341BD">
        <w:rPr>
          <w:rFonts w:ascii="Times New Roman" w:eastAsia="Times New Roman" w:hAnsi="Times New Roman" w:cs="Times New Roman"/>
          <w:i/>
          <w:iCs/>
          <w:kern w:val="0"/>
          <w14:ligatures w14:val="none"/>
        </w:rPr>
        <w:t>Aloe vera</w:t>
      </w:r>
      <w:r w:rsidRPr="008341BD">
        <w:rPr>
          <w:rFonts w:ascii="Times New Roman" w:eastAsia="Times New Roman" w:hAnsi="Times New Roman" w:cs="Times New Roman"/>
          <w:color w:val="0000FF"/>
          <w:kern w:val="0"/>
          <w:u w:val="single"/>
          <w14:ligatures w14:val="none"/>
        </w:rPr>
        <w:t>applbiolchem.springeropen.com</w:t>
      </w:r>
      <w:r w:rsidRPr="008341BD">
        <w:rPr>
          <w:rFonts w:ascii="Times New Roman" w:eastAsia="Times New Roman" w:hAnsi="Times New Roman" w:cs="Times New Roman"/>
          <w:kern w:val="0"/>
          <w14:ligatures w14:val="none"/>
        </w:rPr>
        <w:t>. ChemicalBook bổ sung rằng aloe</w:t>
      </w:r>
      <w:r w:rsidRPr="008341BD">
        <w:rPr>
          <w:rFonts w:ascii="Times New Roman" w:eastAsia="Times New Roman" w:hAnsi="Times New Roman" w:cs="Times New Roman"/>
          <w:kern w:val="0"/>
          <w14:ligatures w14:val="none"/>
        </w:rPr>
        <w:noBreakHyphen/>
        <w:t xml:space="preserve">emodin cùng với emodin và rhein là các anthraquinon chính trong </w:t>
      </w:r>
      <w:r w:rsidRPr="008341BD">
        <w:rPr>
          <w:rFonts w:ascii="Times New Roman" w:eastAsia="Times New Roman" w:hAnsi="Times New Roman" w:cs="Times New Roman"/>
          <w:b/>
          <w:bCs/>
          <w:kern w:val="0"/>
          <w14:ligatures w14:val="none"/>
        </w:rPr>
        <w:t>rễ và thân rễ cây đại hoàng (rhubarb)</w:t>
      </w:r>
      <w:r w:rsidRPr="008341BD">
        <w:rPr>
          <w:rFonts w:ascii="Times New Roman" w:eastAsia="Times New Roman" w:hAnsi="Times New Roman" w:cs="Times New Roman"/>
          <w:kern w:val="0"/>
          <w14:ligatures w14:val="none"/>
        </w:rPr>
        <w:t xml:space="preserve">, cũng như có trong </w:t>
      </w:r>
      <w:r w:rsidRPr="008341BD">
        <w:rPr>
          <w:rFonts w:ascii="Times New Roman" w:eastAsia="Times New Roman" w:hAnsi="Times New Roman" w:cs="Times New Roman"/>
          <w:b/>
          <w:bCs/>
          <w:kern w:val="0"/>
          <w14:ligatures w14:val="none"/>
        </w:rPr>
        <w:t>lá senna (Senna alexandrina)</w:t>
      </w:r>
      <w:r w:rsidRPr="008341BD">
        <w:rPr>
          <w:rFonts w:ascii="Times New Roman" w:eastAsia="Times New Roman" w:hAnsi="Times New Roman" w:cs="Times New Roman"/>
          <w:kern w:val="0"/>
          <w14:ligatures w14:val="none"/>
        </w:rPr>
        <w:t xml:space="preserve"> và </w:t>
      </w:r>
      <w:r w:rsidRPr="008341BD">
        <w:rPr>
          <w:rFonts w:ascii="Times New Roman" w:eastAsia="Times New Roman" w:hAnsi="Times New Roman" w:cs="Times New Roman"/>
          <w:b/>
          <w:bCs/>
          <w:kern w:val="0"/>
          <w14:ligatures w14:val="none"/>
        </w:rPr>
        <w:t>vỏ cây Cascara sagrada (Rhamnus purshiana)</w:t>
      </w:r>
      <w:r w:rsidRPr="008341BD">
        <w:rPr>
          <w:rFonts w:ascii="Times New Roman" w:eastAsia="Times New Roman" w:hAnsi="Times New Roman" w:cs="Times New Roman"/>
          <w:color w:val="0000FF"/>
          <w:kern w:val="0"/>
          <w:u w:val="single"/>
          <w14:ligatures w14:val="none"/>
        </w:rPr>
        <w:t>chemicalbook.com</w:t>
      </w:r>
      <w:r w:rsidRPr="008341BD">
        <w:rPr>
          <w:rFonts w:ascii="Times New Roman" w:eastAsia="Times New Roman" w:hAnsi="Times New Roman" w:cs="Times New Roman"/>
          <w:kern w:val="0"/>
          <w14:ligatures w14:val="none"/>
        </w:rPr>
        <w:t>. Các hợp chất này thường hiện diện dưới dạng glycoside (aloin A/B) trong nhựa hoặc lá và được giải phóng khi bị thủy phân bởi vi khuẩn ruột.</w:t>
      </w:r>
    </w:p>
    <w:p w14:paraId="6FB631BA" w14:textId="77777777" w:rsidR="008341BD" w:rsidRPr="008341BD" w:rsidRDefault="008341BD" w:rsidP="008341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41BD">
        <w:rPr>
          <w:rFonts w:ascii="Times New Roman" w:eastAsia="Times New Roman" w:hAnsi="Times New Roman" w:cs="Times New Roman"/>
          <w:b/>
          <w:bCs/>
          <w:kern w:val="0"/>
          <w:sz w:val="36"/>
          <w:szCs w:val="36"/>
          <w14:ligatures w14:val="none"/>
        </w:rPr>
        <w:t>5. Tác dụng sinh học và ứng dụng dược lý</w:t>
      </w:r>
    </w:p>
    <w:p w14:paraId="3B9EB1CB" w14:textId="77777777"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Aloe</w:t>
      </w:r>
      <w:r w:rsidRPr="008341BD">
        <w:rPr>
          <w:rFonts w:ascii="Times New Roman" w:eastAsia="Times New Roman" w:hAnsi="Times New Roman" w:cs="Times New Roman"/>
          <w:kern w:val="0"/>
          <w14:ligatures w14:val="none"/>
        </w:rPr>
        <w:noBreakHyphen/>
        <w:t>emodin đã thu hút sự quan tâm vì nhiều tác dụng sinh học. Dưới đây là các bằng chứng thực nghiệm đáng chú ý.</w:t>
      </w:r>
    </w:p>
    <w:p w14:paraId="52179116"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5.1 Hoạt tính kháng khuẩn</w:t>
      </w:r>
    </w:p>
    <w:p w14:paraId="6D25D8C0" w14:textId="31FDD41B"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 xml:space="preserve">Một nghiên cứu trên vi khuẩn </w:t>
      </w:r>
      <w:r w:rsidRPr="008341BD">
        <w:rPr>
          <w:rFonts w:ascii="Times New Roman" w:eastAsia="Times New Roman" w:hAnsi="Times New Roman" w:cs="Times New Roman"/>
          <w:b/>
          <w:bCs/>
          <w:kern w:val="0"/>
          <w14:ligatures w14:val="none"/>
        </w:rPr>
        <w:t>Staphylococcus aureus</w:t>
      </w:r>
      <w:r w:rsidRPr="008341BD">
        <w:rPr>
          <w:rFonts w:ascii="Times New Roman" w:eastAsia="Times New Roman" w:hAnsi="Times New Roman" w:cs="Times New Roman"/>
          <w:kern w:val="0"/>
          <w14:ligatures w14:val="none"/>
        </w:rPr>
        <w:t xml:space="preserve"> và </w:t>
      </w:r>
      <w:r w:rsidRPr="008341BD">
        <w:rPr>
          <w:rFonts w:ascii="Times New Roman" w:eastAsia="Times New Roman" w:hAnsi="Times New Roman" w:cs="Times New Roman"/>
          <w:b/>
          <w:bCs/>
          <w:kern w:val="0"/>
          <w14:ligatures w14:val="none"/>
        </w:rPr>
        <w:t>Staphylococcus epidermidis</w:t>
      </w:r>
      <w:r w:rsidRPr="008341BD">
        <w:rPr>
          <w:rFonts w:ascii="Times New Roman" w:eastAsia="Times New Roman" w:hAnsi="Times New Roman" w:cs="Times New Roman"/>
          <w:kern w:val="0"/>
          <w14:ligatures w14:val="none"/>
        </w:rPr>
        <w:t xml:space="preserve"> cho thấy aloe</w:t>
      </w:r>
      <w:r w:rsidRPr="008341BD">
        <w:rPr>
          <w:rFonts w:ascii="Times New Roman" w:eastAsia="Times New Roman" w:hAnsi="Times New Roman" w:cs="Times New Roman"/>
          <w:kern w:val="0"/>
          <w14:ligatures w14:val="none"/>
        </w:rPr>
        <w:noBreakHyphen/>
        <w:t>emodin có tác dụng chọn lọc đối với vi khuẩn Gram dương. MIC (nồng độ ức chế tối thiểu) của aloe</w:t>
      </w:r>
      <w:r w:rsidRPr="008341BD">
        <w:rPr>
          <w:rFonts w:ascii="Times New Roman" w:eastAsia="Times New Roman" w:hAnsi="Times New Roman" w:cs="Times New Roman"/>
          <w:kern w:val="0"/>
          <w14:ligatures w14:val="none"/>
        </w:rPr>
        <w:noBreakHyphen/>
        <w:t xml:space="preserve">emodin đối với </w:t>
      </w:r>
      <w:r w:rsidRPr="008341BD">
        <w:rPr>
          <w:rFonts w:ascii="Times New Roman" w:eastAsia="Times New Roman" w:hAnsi="Times New Roman" w:cs="Times New Roman"/>
          <w:i/>
          <w:iCs/>
          <w:kern w:val="0"/>
          <w14:ligatures w14:val="none"/>
        </w:rPr>
        <w:t>S. aureus</w:t>
      </w:r>
      <w:r w:rsidRPr="008341BD">
        <w:rPr>
          <w:rFonts w:ascii="Times New Roman" w:eastAsia="Times New Roman" w:hAnsi="Times New Roman" w:cs="Times New Roman"/>
          <w:kern w:val="0"/>
          <w14:ligatures w14:val="none"/>
        </w:rPr>
        <w:t xml:space="preserve"> M2 là 32 µg/mL và đối với </w:t>
      </w:r>
      <w:r w:rsidRPr="008341BD">
        <w:rPr>
          <w:rFonts w:ascii="Times New Roman" w:eastAsia="Times New Roman" w:hAnsi="Times New Roman" w:cs="Times New Roman"/>
          <w:i/>
          <w:iCs/>
          <w:kern w:val="0"/>
          <w14:ligatures w14:val="none"/>
        </w:rPr>
        <w:t>Staphylococcus epidermidis</w:t>
      </w:r>
      <w:r w:rsidRPr="008341BD">
        <w:rPr>
          <w:rFonts w:ascii="Times New Roman" w:eastAsia="Times New Roman" w:hAnsi="Times New Roman" w:cs="Times New Roman"/>
          <w:kern w:val="0"/>
          <w14:ligatures w14:val="none"/>
        </w:rPr>
        <w:t xml:space="preserve"> ATCC 35984 là 16 µg/mL; MBC (nồng độ diệt khuẩn) là 64 µg/mL</w:t>
      </w:r>
      <w:r w:rsidRPr="008341BD">
        <w:rPr>
          <w:rFonts w:ascii="Times New Roman" w:eastAsia="Times New Roman" w:hAnsi="Times New Roman" w:cs="Times New Roman"/>
          <w:color w:val="0000FF"/>
          <w:kern w:val="0"/>
          <w:u w:val="single"/>
          <w14:ligatures w14:val="none"/>
        </w:rPr>
        <w:t>pmc.ncbi.nlm.nih.gov</w:t>
      </w:r>
      <w:r w:rsidRPr="008341BD">
        <w:rPr>
          <w:rFonts w:ascii="Times New Roman" w:eastAsia="Times New Roman" w:hAnsi="Times New Roman" w:cs="Times New Roman"/>
          <w:kern w:val="0"/>
          <w14:ligatures w14:val="none"/>
        </w:rPr>
        <w:t>. So với vancomycin, oxacillin và levofloxacin, MIC của aloe</w:t>
      </w:r>
      <w:r w:rsidRPr="008341BD">
        <w:rPr>
          <w:rFonts w:ascii="Times New Roman" w:eastAsia="Times New Roman" w:hAnsi="Times New Roman" w:cs="Times New Roman"/>
          <w:kern w:val="0"/>
          <w14:ligatures w14:val="none"/>
        </w:rPr>
        <w:noBreakHyphen/>
        <w:t>emodin cao hơn nhưng hợp chất ít độc lên tế bào đại thực bào RAW 264.7</w:t>
      </w:r>
      <w:r w:rsidRPr="008341BD">
        <w:rPr>
          <w:rFonts w:ascii="Times New Roman" w:eastAsia="Times New Roman" w:hAnsi="Times New Roman" w:cs="Times New Roman"/>
          <w:color w:val="0000FF"/>
          <w:kern w:val="0"/>
          <w:u w:val="single"/>
          <w14:ligatures w14:val="none"/>
        </w:rPr>
        <w:t>pmc.ncbi.nlm.nih.gov</w:t>
      </w:r>
      <w:r w:rsidRPr="008341BD">
        <w:rPr>
          <w:rFonts w:ascii="Times New Roman" w:eastAsia="Times New Roman" w:hAnsi="Times New Roman" w:cs="Times New Roman"/>
          <w:kern w:val="0"/>
          <w14:ligatures w14:val="none"/>
        </w:rPr>
        <w:t>. Nghiên cứu này cho thấy aloe</w:t>
      </w:r>
      <w:r w:rsidRPr="008341BD">
        <w:rPr>
          <w:rFonts w:ascii="Times New Roman" w:eastAsia="Times New Roman" w:hAnsi="Times New Roman" w:cs="Times New Roman"/>
          <w:kern w:val="0"/>
          <w14:ligatures w14:val="none"/>
        </w:rPr>
        <w:noBreakHyphen/>
        <w:t>emodin gây rối loạn màng tế bào vi khuẩn (tăng thấm màng), giảm khả năng sống và có thể được phát triển như chất kháng khuẩn hỗ trợ.</w:t>
      </w:r>
    </w:p>
    <w:p w14:paraId="5FF91CD5"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5.2 Hoạt tính chống viêm và chống oxy hóa</w:t>
      </w:r>
    </w:p>
    <w:p w14:paraId="72D4048C" w14:textId="79D6EA1E"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Trong mô hình nhiễm khuẩn huyết trên chuột, aloe</w:t>
      </w:r>
      <w:r w:rsidRPr="008341BD">
        <w:rPr>
          <w:rFonts w:ascii="Times New Roman" w:eastAsia="Times New Roman" w:hAnsi="Times New Roman" w:cs="Times New Roman"/>
          <w:kern w:val="0"/>
          <w14:ligatures w14:val="none"/>
        </w:rPr>
        <w:noBreakHyphen/>
        <w:t>emodin (80 hoặc 150 mg/kg) làm giảm chỉ số lách, giảm nồng độ cytokine viêm TNF</w:t>
      </w:r>
      <w:r w:rsidRPr="008341BD">
        <w:rPr>
          <w:rFonts w:ascii="Times New Roman" w:eastAsia="Times New Roman" w:hAnsi="Times New Roman" w:cs="Times New Roman"/>
          <w:kern w:val="0"/>
          <w14:ligatures w14:val="none"/>
        </w:rPr>
        <w:noBreakHyphen/>
        <w:t>α và IL</w:t>
      </w:r>
      <w:r w:rsidRPr="008341BD">
        <w:rPr>
          <w:rFonts w:ascii="Times New Roman" w:eastAsia="Times New Roman" w:hAnsi="Times New Roman" w:cs="Times New Roman"/>
          <w:kern w:val="0"/>
          <w14:ligatures w14:val="none"/>
        </w:rPr>
        <w:noBreakHyphen/>
        <w:t>6, đồng thời tăng hoạt tính các enzym chống oxy hóa như superoxide dismutase (SOD) và glutathione peroxidase (GSH</w:t>
      </w:r>
      <w:r w:rsidRPr="008341BD">
        <w:rPr>
          <w:rFonts w:ascii="Times New Roman" w:eastAsia="Times New Roman" w:hAnsi="Times New Roman" w:cs="Times New Roman"/>
          <w:kern w:val="0"/>
          <w14:ligatures w14:val="none"/>
        </w:rPr>
        <w:noBreakHyphen/>
        <w:t>Px)</w:t>
      </w:r>
      <w:r w:rsidRPr="008341BD">
        <w:rPr>
          <w:rFonts w:ascii="Times New Roman" w:eastAsia="Times New Roman" w:hAnsi="Times New Roman" w:cs="Times New Roman"/>
          <w:color w:val="0000FF"/>
          <w:kern w:val="0"/>
          <w:u w:val="single"/>
          <w14:ligatures w14:val="none"/>
        </w:rPr>
        <w:t>pmc.ncbi.nlm.nih.gov</w:t>
      </w:r>
      <w:r w:rsidRPr="008341BD">
        <w:rPr>
          <w:rFonts w:ascii="Times New Roman" w:eastAsia="Times New Roman" w:hAnsi="Times New Roman" w:cs="Times New Roman"/>
          <w:kern w:val="0"/>
          <w14:ligatures w14:val="none"/>
        </w:rPr>
        <w:t>. Hợp chất này ức chế đường truyền PI3K/Akt/mTOR, cho thấy cơ chế chống viêm thông qua ức chế tín hiệu tế bào</w:t>
      </w:r>
      <w:r w:rsidRPr="008341BD">
        <w:rPr>
          <w:rFonts w:ascii="Times New Roman" w:eastAsia="Times New Roman" w:hAnsi="Times New Roman" w:cs="Times New Roman"/>
          <w:color w:val="0000FF"/>
          <w:kern w:val="0"/>
          <w:u w:val="single"/>
          <w14:ligatures w14:val="none"/>
        </w:rPr>
        <w:t>pmc.ncbi.nlm.nih.gov</w:t>
      </w:r>
      <w:r w:rsidRPr="008341BD">
        <w:rPr>
          <w:rFonts w:ascii="Times New Roman" w:eastAsia="Times New Roman" w:hAnsi="Times New Roman" w:cs="Times New Roman"/>
          <w:kern w:val="0"/>
          <w14:ligatures w14:val="none"/>
        </w:rPr>
        <w:t>. Ngoài ra, trong bài báo tổng quan, aloe</w:t>
      </w:r>
      <w:r w:rsidRPr="008341BD">
        <w:rPr>
          <w:rFonts w:ascii="Times New Roman" w:eastAsia="Times New Roman" w:hAnsi="Times New Roman" w:cs="Times New Roman"/>
          <w:kern w:val="0"/>
          <w14:ligatures w14:val="none"/>
        </w:rPr>
        <w:noBreakHyphen/>
        <w:t>emodin được ghi nhận có hoạt tính chống oxy hóa mạnh nhờ cấu trúc đa hydroxyl và có tiềm năng bảo vệ gan, thần kinh</w:t>
      </w:r>
      <w:r w:rsidRPr="008341BD">
        <w:rPr>
          <w:rFonts w:ascii="Times New Roman" w:eastAsia="Times New Roman" w:hAnsi="Times New Roman" w:cs="Times New Roman"/>
          <w:color w:val="0000FF"/>
          <w:kern w:val="0"/>
          <w:u w:val="single"/>
          <w14:ligatures w14:val="none"/>
        </w:rPr>
        <w:t>applbiolchem.springeropen.com</w:t>
      </w:r>
      <w:r w:rsidRPr="008341BD">
        <w:rPr>
          <w:rFonts w:ascii="Times New Roman" w:eastAsia="Times New Roman" w:hAnsi="Times New Roman" w:cs="Times New Roman"/>
          <w:kern w:val="0"/>
          <w14:ligatures w14:val="none"/>
        </w:rPr>
        <w:t>.</w:t>
      </w:r>
    </w:p>
    <w:p w14:paraId="4ABF61A6"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5.3 Hoạt tính kháng virus</w:t>
      </w:r>
    </w:p>
    <w:p w14:paraId="2B1201A3" w14:textId="66D0943A"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lastRenderedPageBreak/>
        <w:t>Trong nghiên cứu trên virus viêm não Nhật Bản (JEV) và enterovirus 71 (EV71), aloe</w:t>
      </w:r>
      <w:r w:rsidRPr="008341BD">
        <w:rPr>
          <w:rFonts w:ascii="Times New Roman" w:eastAsia="Times New Roman" w:hAnsi="Times New Roman" w:cs="Times New Roman"/>
          <w:kern w:val="0"/>
          <w14:ligatures w14:val="none"/>
        </w:rPr>
        <w:noBreakHyphen/>
        <w:t>emodin ức chế sự nhân lên của virus theo cách phụ thuộc liều. IC₅₀ đối với JEV là 0.50 ± 0.02 µg/mL ở tế bào HL</w:t>
      </w:r>
      <w:r w:rsidRPr="008341BD">
        <w:rPr>
          <w:rFonts w:ascii="Times New Roman" w:eastAsia="Times New Roman" w:hAnsi="Times New Roman" w:cs="Times New Roman"/>
          <w:kern w:val="0"/>
          <w14:ligatures w14:val="none"/>
        </w:rPr>
        <w:noBreakHyphen/>
        <w:t>CZ và 1.51 ± 0.05 µg/mL ở tế bào TE</w:t>
      </w:r>
      <w:r w:rsidRPr="008341BD">
        <w:rPr>
          <w:rFonts w:ascii="Times New Roman" w:eastAsia="Times New Roman" w:hAnsi="Times New Roman" w:cs="Times New Roman"/>
          <w:kern w:val="0"/>
          <w14:ligatures w14:val="none"/>
        </w:rPr>
        <w:noBreakHyphen/>
        <w:t>671; đối với EV71, IC₅₀ là 0.52 ± 0.03 µg/mL (HL</w:t>
      </w:r>
      <w:r w:rsidRPr="008341BD">
        <w:rPr>
          <w:rFonts w:ascii="Times New Roman" w:eastAsia="Times New Roman" w:hAnsi="Times New Roman" w:cs="Times New Roman"/>
          <w:kern w:val="0"/>
          <w14:ligatures w14:val="none"/>
        </w:rPr>
        <w:noBreakHyphen/>
        <w:t>CZ) và 0.14 ± 0.04 µg/mL (TE</w:t>
      </w:r>
      <w:r w:rsidRPr="008341BD">
        <w:rPr>
          <w:rFonts w:ascii="Times New Roman" w:eastAsia="Times New Roman" w:hAnsi="Times New Roman" w:cs="Times New Roman"/>
          <w:kern w:val="0"/>
          <w14:ligatures w14:val="none"/>
        </w:rPr>
        <w:noBreakHyphen/>
        <w:t>671)</w:t>
      </w:r>
      <w:r w:rsidRPr="008341BD">
        <w:rPr>
          <w:rFonts w:ascii="Times New Roman" w:eastAsia="Times New Roman" w:hAnsi="Times New Roman" w:cs="Times New Roman"/>
          <w:color w:val="0000FF"/>
          <w:kern w:val="0"/>
          <w:u w:val="single"/>
          <w14:ligatures w14:val="none"/>
        </w:rPr>
        <w:t>pmc.ncbi.nlm.nih.gov</w:t>
      </w:r>
      <w:r w:rsidRPr="008341BD">
        <w:rPr>
          <w:rFonts w:ascii="Times New Roman" w:eastAsia="Times New Roman" w:hAnsi="Times New Roman" w:cs="Times New Roman"/>
          <w:kern w:val="0"/>
          <w14:ligatures w14:val="none"/>
        </w:rPr>
        <w:t>. Chỉ số trị liệu (TI) cao (&gt;1500 đối với JEV và &gt;5000 đối với EV71) cho thấy mức độ an toàn lớn. Cơ chế tác động liên quan đến kích thích sản xuất interferon và NO, ức chế sao chép virus</w:t>
      </w:r>
      <w:r w:rsidRPr="008341BD">
        <w:rPr>
          <w:rFonts w:ascii="Times New Roman" w:eastAsia="Times New Roman" w:hAnsi="Times New Roman" w:cs="Times New Roman"/>
          <w:color w:val="0000FF"/>
          <w:kern w:val="0"/>
          <w:u w:val="single"/>
          <w14:ligatures w14:val="none"/>
        </w:rPr>
        <w:t>pmc.ncbi.nlm.nih.gov</w:t>
      </w:r>
      <w:r w:rsidRPr="008341BD">
        <w:rPr>
          <w:rFonts w:ascii="Times New Roman" w:eastAsia="Times New Roman" w:hAnsi="Times New Roman" w:cs="Times New Roman"/>
          <w:kern w:val="0"/>
          <w14:ligatures w14:val="none"/>
        </w:rPr>
        <w:t>.</w:t>
      </w:r>
    </w:p>
    <w:p w14:paraId="6CD58601" w14:textId="77777777" w:rsidR="008341BD" w:rsidRPr="008341BD" w:rsidRDefault="008341BD" w:rsidP="008341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41BD">
        <w:rPr>
          <w:rFonts w:ascii="Times New Roman" w:eastAsia="Times New Roman" w:hAnsi="Times New Roman" w:cs="Times New Roman"/>
          <w:b/>
          <w:bCs/>
          <w:kern w:val="0"/>
          <w:sz w:val="27"/>
          <w:szCs w:val="27"/>
          <w14:ligatures w14:val="none"/>
        </w:rPr>
        <w:t>5.4 Hoạt tính chống ung thư và tác dụng khác</w:t>
      </w:r>
    </w:p>
    <w:p w14:paraId="5682D29E" w14:textId="00BB33CE"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 xml:space="preserve">Bài tổng quan về </w:t>
      </w:r>
      <w:r w:rsidRPr="008341BD">
        <w:rPr>
          <w:rFonts w:ascii="Times New Roman" w:eastAsia="Times New Roman" w:hAnsi="Times New Roman" w:cs="Times New Roman"/>
          <w:b/>
          <w:bCs/>
          <w:kern w:val="0"/>
          <w14:ligatures w14:val="none"/>
        </w:rPr>
        <w:t>Rheum undulatum L.</w:t>
      </w:r>
      <w:r w:rsidRPr="008341BD">
        <w:rPr>
          <w:rFonts w:ascii="Times New Roman" w:eastAsia="Times New Roman" w:hAnsi="Times New Roman" w:cs="Times New Roman"/>
          <w:kern w:val="0"/>
          <w14:ligatures w14:val="none"/>
        </w:rPr>
        <w:t xml:space="preserve"> nêu rằng aloe</w:t>
      </w:r>
      <w:r w:rsidRPr="008341BD">
        <w:rPr>
          <w:rFonts w:ascii="Times New Roman" w:eastAsia="Times New Roman" w:hAnsi="Times New Roman" w:cs="Times New Roman"/>
          <w:kern w:val="0"/>
          <w14:ligatures w14:val="none"/>
        </w:rPr>
        <w:noBreakHyphen/>
        <w:t xml:space="preserve">emodin thể hiện </w:t>
      </w:r>
      <w:r w:rsidRPr="008341BD">
        <w:rPr>
          <w:rFonts w:ascii="Times New Roman" w:eastAsia="Times New Roman" w:hAnsi="Times New Roman" w:cs="Times New Roman"/>
          <w:b/>
          <w:bCs/>
          <w:kern w:val="0"/>
          <w14:ligatures w14:val="none"/>
        </w:rPr>
        <w:t>khả năng chống ung thư</w:t>
      </w:r>
      <w:r w:rsidRPr="008341BD">
        <w:rPr>
          <w:rFonts w:ascii="Times New Roman" w:eastAsia="Times New Roman" w:hAnsi="Times New Roman" w:cs="Times New Roman"/>
          <w:kern w:val="0"/>
          <w14:ligatures w14:val="none"/>
        </w:rPr>
        <w:t>, kháng khuẩn, kháng viêm, kháng ký sinh trùng, bảo vệ thần kinh và bảo vệ gan</w:t>
      </w:r>
      <w:r w:rsidRPr="008341BD">
        <w:rPr>
          <w:rFonts w:ascii="Times New Roman" w:eastAsia="Times New Roman" w:hAnsi="Times New Roman" w:cs="Times New Roman"/>
          <w:color w:val="0000FF"/>
          <w:kern w:val="0"/>
          <w:u w:val="single"/>
          <w14:ligatures w14:val="none"/>
        </w:rPr>
        <w:t>applbiolchem.springeropen.com</w:t>
      </w:r>
      <w:r w:rsidRPr="008341BD">
        <w:rPr>
          <w:rFonts w:ascii="Times New Roman" w:eastAsia="Times New Roman" w:hAnsi="Times New Roman" w:cs="Times New Roman"/>
          <w:kern w:val="0"/>
          <w14:ligatures w14:val="none"/>
        </w:rPr>
        <w:t>. Các nghiên cứu in vitro (không trình bày chi tiết ở đây) cho thấy aloe</w:t>
      </w:r>
      <w:r w:rsidRPr="008341BD">
        <w:rPr>
          <w:rFonts w:ascii="Times New Roman" w:eastAsia="Times New Roman" w:hAnsi="Times New Roman" w:cs="Times New Roman"/>
          <w:kern w:val="0"/>
          <w14:ligatures w14:val="none"/>
        </w:rPr>
        <w:noBreakHyphen/>
        <w:t>emodin ức chế topoisomerase II, gây gãy DNA và tạo ra ROS dẫn tới apoptosis trong nhiều dòng tế bào ung thư. Tuy nhiên, IARC báo cáo aloe</w:t>
      </w:r>
      <w:r w:rsidRPr="008341BD">
        <w:rPr>
          <w:rFonts w:ascii="Times New Roman" w:eastAsia="Times New Roman" w:hAnsi="Times New Roman" w:cs="Times New Roman"/>
          <w:kern w:val="0"/>
          <w14:ligatures w14:val="none"/>
        </w:rPr>
        <w:noBreakHyphen/>
        <w:t>emodin gây đột biến và gây hại DNA ở tế bào động vật thí nghiệm và có thể gây độc gen</w:t>
      </w:r>
      <w:r w:rsidRPr="008341BD">
        <w:rPr>
          <w:rFonts w:ascii="Times New Roman" w:eastAsia="Times New Roman" w:hAnsi="Times New Roman" w:cs="Times New Roman"/>
          <w:color w:val="0000FF"/>
          <w:kern w:val="0"/>
          <w:u w:val="single"/>
          <w14:ligatures w14:val="none"/>
        </w:rPr>
        <w:t>ncbi.nlm.nih.gov</w:t>
      </w:r>
      <w:r w:rsidRPr="008341BD">
        <w:rPr>
          <w:rFonts w:ascii="Times New Roman" w:eastAsia="Times New Roman" w:hAnsi="Times New Roman" w:cs="Times New Roman"/>
          <w:kern w:val="0"/>
          <w14:ligatures w14:val="none"/>
        </w:rPr>
        <w:t>; do đó việc sử dụng cần cân nhắc lợi/hại.</w:t>
      </w:r>
    </w:p>
    <w:p w14:paraId="73D6D3C8" w14:textId="77777777" w:rsidR="008341BD" w:rsidRPr="008341BD" w:rsidRDefault="008341BD" w:rsidP="008341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41BD">
        <w:rPr>
          <w:rFonts w:ascii="Times New Roman" w:eastAsia="Times New Roman" w:hAnsi="Times New Roman" w:cs="Times New Roman"/>
          <w:b/>
          <w:bCs/>
          <w:kern w:val="0"/>
          <w:sz w:val="36"/>
          <w:szCs w:val="36"/>
          <w14:ligatures w14:val="none"/>
        </w:rPr>
        <w:t>6. Kết luận</w:t>
      </w:r>
    </w:p>
    <w:p w14:paraId="13879E70" w14:textId="77777777"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Aloe</w:t>
      </w:r>
      <w:r w:rsidRPr="008341BD">
        <w:rPr>
          <w:rFonts w:ascii="Times New Roman" w:eastAsia="Times New Roman" w:hAnsi="Times New Roman" w:cs="Times New Roman"/>
          <w:kern w:val="0"/>
          <w14:ligatures w14:val="none"/>
        </w:rPr>
        <w:noBreakHyphen/>
        <w:t>emodin là một anthraquinon tự nhiên với màu vàng cam và cấu trúc chứa ba nhóm hydroxyl. Nó có trọng lượng phân tử 270.24 g/mol, diện tích bề mặt phân cực khoảng 94.8 Å² và logP từ 1.8 đến 3.3, phản ánh tính chất vừa phải giữa kỵ nước và ưa nước. Hợp chất tan yếu trong nước nhưng tan tốt trong dung môi hữu cơ như DMSO, ethanol nóng và chloroform. Dữ liệu phổ IR, NMR và MS xác nhận cấu trúc anthraquinon. Dược động học cho thấy hấp thu đường tiêu hoá thấp, chuyển hoá thành rhein và các liên hợp và thải trừ chủ yếu qua phân, với thời gian bán thải dài (~50 h).</w:t>
      </w:r>
    </w:p>
    <w:p w14:paraId="54D5EF0D" w14:textId="77777777" w:rsidR="008341BD" w:rsidRPr="008341BD" w:rsidRDefault="008341BD" w:rsidP="008341BD">
      <w:pPr>
        <w:spacing w:before="100" w:beforeAutospacing="1" w:after="100" w:afterAutospacing="1" w:line="240" w:lineRule="auto"/>
        <w:rPr>
          <w:rFonts w:ascii="Times New Roman" w:eastAsia="Times New Roman" w:hAnsi="Times New Roman" w:cs="Times New Roman"/>
          <w:kern w:val="0"/>
          <w14:ligatures w14:val="none"/>
        </w:rPr>
      </w:pPr>
      <w:r w:rsidRPr="008341BD">
        <w:rPr>
          <w:rFonts w:ascii="Times New Roman" w:eastAsia="Times New Roman" w:hAnsi="Times New Roman" w:cs="Times New Roman"/>
          <w:kern w:val="0"/>
          <w14:ligatures w14:val="none"/>
        </w:rPr>
        <w:t>Về hoạt tính sinh học, aloe</w:t>
      </w:r>
      <w:r w:rsidRPr="008341BD">
        <w:rPr>
          <w:rFonts w:ascii="Times New Roman" w:eastAsia="Times New Roman" w:hAnsi="Times New Roman" w:cs="Times New Roman"/>
          <w:kern w:val="0"/>
          <w14:ligatures w14:val="none"/>
        </w:rPr>
        <w:noBreakHyphen/>
        <w:t>emodin có tiềm năng kháng khuẩn, chống viêm, chống virus và chống ung thư. Nó ức chế sự phát triển của vi khuẩn Gram dương, giảm cytokine viêm và tăng hoạt tính chống oxy hóa, đồng thời ức chế nhân lên của virus JEV và EV71 với chỉ số trị liệu cao. Tuy nhiên, do khả năng gây đột biến DNA, việc sử dụng aloe</w:t>
      </w:r>
      <w:r w:rsidRPr="008341BD">
        <w:rPr>
          <w:rFonts w:ascii="Times New Roman" w:eastAsia="Times New Roman" w:hAnsi="Times New Roman" w:cs="Times New Roman"/>
          <w:kern w:val="0"/>
          <w14:ligatures w14:val="none"/>
        </w:rPr>
        <w:noBreakHyphen/>
        <w:t>emodin như thuốc cần nghiên cứu thêm về tính an toàn và hiệu quả, đặc biệt khi cân nhắc tương tác với enzym chuyển hoá thuốc.</w:t>
      </w:r>
    </w:p>
    <w:p w14:paraId="5843E2CC" w14:textId="77777777" w:rsidR="008341BD" w:rsidRDefault="008341BD">
      <w:pPr>
        <w:rPr>
          <w:b/>
          <w:bCs/>
        </w:rPr>
      </w:pPr>
      <w:r>
        <w:rPr>
          <w:b/>
          <w:bCs/>
        </w:rPr>
        <w:br w:type="page"/>
      </w:r>
    </w:p>
    <w:p w14:paraId="6B9262A3" w14:textId="77777777" w:rsidR="00F804FA" w:rsidRPr="00F804FA" w:rsidRDefault="00F804FA" w:rsidP="00F804FA">
      <w:pPr>
        <w:pStyle w:val="Heading1"/>
        <w:rPr>
          <w:rFonts w:eastAsiaTheme="majorEastAsia"/>
        </w:rPr>
      </w:pPr>
      <w:r w:rsidRPr="00F804FA">
        <w:rPr>
          <w:rFonts w:eastAsiaTheme="majorEastAsia"/>
        </w:rPr>
        <w:lastRenderedPageBreak/>
        <w:t>Tổng quan về phức của aloe</w:t>
      </w:r>
      <w:r w:rsidRPr="00F804FA">
        <w:rPr>
          <w:rFonts w:eastAsiaTheme="majorEastAsia"/>
        </w:rPr>
        <w:noBreakHyphen/>
        <w:t>emodin với các ion kim loại Zn²⁺, Pb²⁺ và Fe³⁺</w:t>
      </w:r>
    </w:p>
    <w:p w14:paraId="69DEFDE6" w14:textId="77777777" w:rsidR="00F804FA" w:rsidRPr="00F804FA" w:rsidRDefault="00F804FA" w:rsidP="00F804FA">
      <w:pPr>
        <w:rPr>
          <w:rFonts w:eastAsiaTheme="majorEastAsia"/>
          <w:b/>
          <w:bCs/>
        </w:rPr>
      </w:pPr>
      <w:r w:rsidRPr="00F804FA">
        <w:rPr>
          <w:rFonts w:eastAsiaTheme="majorEastAsia"/>
          <w:b/>
          <w:bCs/>
        </w:rPr>
        <w:t>Mục đích và ý nghĩa của việc tạo phức aloe</w:t>
      </w:r>
      <w:r w:rsidRPr="00F804FA">
        <w:rPr>
          <w:rFonts w:eastAsiaTheme="majorEastAsia"/>
          <w:b/>
          <w:bCs/>
        </w:rPr>
        <w:noBreakHyphen/>
        <w:t>emodin–kim loại</w:t>
      </w:r>
    </w:p>
    <w:p w14:paraId="2ABF55F8" w14:textId="790F0F07" w:rsidR="00F804FA" w:rsidRPr="00F804FA" w:rsidRDefault="00F804FA" w:rsidP="00C77B7B">
      <w:pPr>
        <w:numPr>
          <w:ilvl w:val="0"/>
          <w:numId w:val="19"/>
        </w:numPr>
        <w:jc w:val="both"/>
        <w:rPr>
          <w:rFonts w:eastAsiaTheme="majorEastAsia"/>
        </w:rPr>
      </w:pPr>
      <w:bookmarkStart w:id="1" w:name="_Hlk210843159"/>
      <w:r w:rsidRPr="00F804FA">
        <w:rPr>
          <w:rFonts w:eastAsiaTheme="majorEastAsia"/>
          <w:b/>
          <w:bCs/>
        </w:rPr>
        <w:t>Tăng cường hoạt tính sinh học và tính ổn định</w:t>
      </w:r>
      <w:r w:rsidRPr="00F804FA">
        <w:rPr>
          <w:rFonts w:eastAsiaTheme="majorEastAsia"/>
        </w:rPr>
        <w:t xml:space="preserve"> – Các anthraquinon như aloe</w:t>
      </w:r>
      <w:r w:rsidRPr="00F804FA">
        <w:rPr>
          <w:rFonts w:eastAsiaTheme="majorEastAsia"/>
        </w:rPr>
        <w:noBreakHyphen/>
        <w:t>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w:t>
      </w:r>
      <w:r w:rsidR="00C77B7B">
        <w:rPr>
          <w:rFonts w:eastAsiaTheme="majorEastAsia"/>
          <w:lang w:val="vi-VN"/>
        </w:rPr>
        <w:t xml:space="preserve"> </w:t>
      </w:r>
      <w:r w:rsidRPr="002540DA">
        <w:rPr>
          <w:rFonts w:eastAsiaTheme="majorEastAsia"/>
        </w:rPr>
        <w:t>pmc.ncbi.nlm.nih.gov</w:t>
      </w:r>
      <w:r w:rsidRPr="00F804FA">
        <w:rPr>
          <w:rFonts w:eastAsiaTheme="majorEastAsia"/>
        </w:rPr>
        <w:t>. Trong một nghiên cứu năm 2021, tác giả tổng hợp phức AE–Fe²⁺, AE–Cu²⁺ và AE–Mg²⁺; kết quả cho thấy các phức này có khả năng quét gốc tự do mạnh hơn AE tự do</w:t>
      </w:r>
      <w:r w:rsidR="00C77B7B">
        <w:rPr>
          <w:rFonts w:eastAsiaTheme="majorEastAsia"/>
          <w:lang w:val="vi-VN"/>
        </w:rPr>
        <w:t xml:space="preserve"> </w:t>
      </w:r>
      <w:r w:rsidRPr="002540DA">
        <w:rPr>
          <w:rFonts w:eastAsiaTheme="majorEastAsia"/>
        </w:rPr>
        <w:t>pmc.ncbi.nlm.nih.gov</w:t>
      </w:r>
      <w:r w:rsidRPr="00F804FA">
        <w:rPr>
          <w:rFonts w:eastAsiaTheme="majorEastAsia"/>
        </w:rPr>
        <w:t>.</w:t>
      </w:r>
    </w:p>
    <w:p w14:paraId="0951D6C6" w14:textId="5895CEF0" w:rsidR="00F804FA" w:rsidRPr="00F804FA" w:rsidRDefault="00F804FA" w:rsidP="00C77B7B">
      <w:pPr>
        <w:numPr>
          <w:ilvl w:val="0"/>
          <w:numId w:val="19"/>
        </w:numPr>
        <w:jc w:val="both"/>
        <w:rPr>
          <w:rFonts w:eastAsiaTheme="majorEastAsia"/>
        </w:rPr>
      </w:pPr>
      <w:r w:rsidRPr="00F804FA">
        <w:rPr>
          <w:rFonts w:eastAsiaTheme="majorEastAsia"/>
          <w:b/>
          <w:bCs/>
        </w:rPr>
        <w:t>Giảm độc tính và kiểm soát tạo gốc tự do</w:t>
      </w:r>
      <w:r w:rsidRPr="00F804FA">
        <w:rPr>
          <w:rFonts w:eastAsiaTheme="majorEastAsia"/>
        </w:rPr>
        <w:t xml:space="preserve"> – 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tạo gốc tự do nhưng vẫn tăng hoạt tính chống ung thư so với emodin tự do</w:t>
      </w:r>
      <w:r w:rsidR="00C77B7B">
        <w:rPr>
          <w:rFonts w:eastAsiaTheme="majorEastAsia"/>
          <w:lang w:val="vi-VN"/>
        </w:rPr>
        <w:t xml:space="preserve"> </w:t>
      </w:r>
      <w:r w:rsidRPr="002540DA">
        <w:rPr>
          <w:rFonts w:eastAsiaTheme="majorEastAsia"/>
        </w:rPr>
        <w:t>pubs.rsc.org</w:t>
      </w:r>
      <w:r w:rsidRPr="00F804FA">
        <w:rPr>
          <w:rFonts w:eastAsiaTheme="majorEastAsia"/>
        </w:rPr>
        <w:t>. Điều này cho thấy cơ chế tương tự có thể áp dụng cho AE khi phối trí với Cu²⁺, Zn²⁺ hoặc Fe³⁺.</w:t>
      </w:r>
    </w:p>
    <w:p w14:paraId="23A92EF1" w14:textId="415EA09A" w:rsidR="00F804FA" w:rsidRPr="00F804FA" w:rsidRDefault="00F804FA" w:rsidP="00C77B7B">
      <w:pPr>
        <w:numPr>
          <w:ilvl w:val="0"/>
          <w:numId w:val="19"/>
        </w:numPr>
        <w:jc w:val="both"/>
        <w:rPr>
          <w:rFonts w:eastAsiaTheme="majorEastAsia"/>
        </w:rPr>
      </w:pPr>
      <w:r w:rsidRPr="00F804FA">
        <w:rPr>
          <w:rFonts w:eastAsiaTheme="majorEastAsia"/>
          <w:b/>
          <w:bCs/>
        </w:rPr>
        <w:t>Cải thiện khả năng hấp thu và phân bố</w:t>
      </w:r>
      <w:r w:rsidRPr="00F804FA">
        <w:rPr>
          <w:rFonts w:eastAsiaTheme="majorEastAsia"/>
        </w:rPr>
        <w:t xml:space="preserve"> – 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w:t>
      </w:r>
      <w:r w:rsidR="00C77B7B">
        <w:rPr>
          <w:rFonts w:eastAsiaTheme="majorEastAsia"/>
          <w:lang w:val="vi-VN"/>
        </w:rPr>
        <w:t xml:space="preserve"> </w:t>
      </w:r>
      <w:r w:rsidRPr="002540DA">
        <w:rPr>
          <w:rFonts w:eastAsiaTheme="majorEastAsia"/>
        </w:rPr>
        <w:t>pubs.rsc.org</w:t>
      </w:r>
      <w:r w:rsidRPr="00F804FA">
        <w:rPr>
          <w:rFonts w:eastAsiaTheme="majorEastAsia"/>
        </w:rPr>
        <w:t>. Cơ chế tương tự với Zn²⁺/Fe³⁺ có thể giúp AE vượt qua hàng rào sinh học và tăng độ hòa tan.</w:t>
      </w:r>
    </w:p>
    <w:p w14:paraId="2C7A9231" w14:textId="77777777" w:rsidR="00F804FA" w:rsidRPr="00F804FA" w:rsidRDefault="00F804FA" w:rsidP="00C77B7B">
      <w:pPr>
        <w:numPr>
          <w:ilvl w:val="0"/>
          <w:numId w:val="19"/>
        </w:numPr>
        <w:jc w:val="both"/>
        <w:rPr>
          <w:rFonts w:eastAsiaTheme="majorEastAsia"/>
        </w:rPr>
      </w:pPr>
      <w:r w:rsidRPr="00F804FA">
        <w:rPr>
          <w:rFonts w:eastAsiaTheme="majorEastAsia"/>
          <w:b/>
          <w:bCs/>
        </w:rPr>
        <w:t>Phát triển vật liệu hoặc cảm biến mới</w:t>
      </w:r>
      <w:r w:rsidRPr="00F804FA">
        <w:rPr>
          <w:rFonts w:eastAsiaTheme="majorEastAsia"/>
        </w:rPr>
        <w:t xml:space="preserve"> – 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w:t>
      </w:r>
    </w:p>
    <w:bookmarkEnd w:id="1"/>
    <w:p w14:paraId="754735F1" w14:textId="77777777" w:rsidR="00F804FA" w:rsidRPr="00F804FA" w:rsidRDefault="00F804FA" w:rsidP="00F804FA">
      <w:pPr>
        <w:rPr>
          <w:rFonts w:eastAsiaTheme="majorEastAsia"/>
          <w:b/>
          <w:bCs/>
        </w:rPr>
      </w:pPr>
      <w:r w:rsidRPr="00F804FA">
        <w:rPr>
          <w:rFonts w:eastAsiaTheme="majorEastAsia"/>
          <w:b/>
          <w:bCs/>
        </w:rPr>
        <w:t>Những thay đổi về đặc điểm vật lý, hóa học và sinh học sau khi tạo phức</w:t>
      </w:r>
    </w:p>
    <w:p w14:paraId="47ED5E14" w14:textId="713ABF05" w:rsidR="00F804FA" w:rsidRPr="00F804FA" w:rsidRDefault="00F804FA" w:rsidP="00F804FA">
      <w:pPr>
        <w:numPr>
          <w:ilvl w:val="0"/>
          <w:numId w:val="20"/>
        </w:numPr>
        <w:rPr>
          <w:rFonts w:eastAsiaTheme="majorEastAsia"/>
        </w:rPr>
      </w:pPr>
      <w:r w:rsidRPr="00F804FA">
        <w:rPr>
          <w:rFonts w:eastAsiaTheme="majorEastAsia"/>
          <w:b/>
          <w:bCs/>
        </w:rPr>
        <w:t>Độ tan và ổn định</w:t>
      </w:r>
      <w:r w:rsidRPr="00F804FA">
        <w:rPr>
          <w:rFonts w:eastAsiaTheme="majorEastAsia"/>
        </w:rPr>
        <w:t xml:space="preserve"> – AE là anthraquinon ít tan trong nước. Khi phối trí với ion kim loại, hai phân tử AE thường liên kết qua nhóm carbonyl C</w:t>
      </w:r>
      <w:r w:rsidRPr="00F804FA">
        <w:rPr>
          <w:rFonts w:eastAsiaTheme="majorEastAsia"/>
        </w:rPr>
        <w:noBreakHyphen/>
        <w:t>9 và nhóm hydroxyl (thường là vị trí 1 hoặc 8). Phức này có cấu trúc vòng phối trí ổn định, giúp tăng độ tan và giảm phân hủy</w:t>
      </w:r>
      <w:r w:rsidRPr="002540DA">
        <w:rPr>
          <w:rFonts w:eastAsiaTheme="majorEastAsia"/>
        </w:rPr>
        <w:t>pmc.ncbi.nlm.nih.gov</w:t>
      </w:r>
      <w:r w:rsidRPr="00F804FA">
        <w:rPr>
          <w:rFonts w:eastAsiaTheme="majorEastAsia"/>
        </w:rPr>
        <w:t>. Ngoài ra, việc tạo phức giúp AE bền với ánh sáng và nhiệt hơn.</w:t>
      </w:r>
    </w:p>
    <w:p w14:paraId="783F0519" w14:textId="5F6417B8" w:rsidR="00F804FA" w:rsidRPr="00F804FA" w:rsidRDefault="00F804FA" w:rsidP="00F804FA">
      <w:pPr>
        <w:numPr>
          <w:ilvl w:val="0"/>
          <w:numId w:val="20"/>
        </w:numPr>
        <w:rPr>
          <w:rFonts w:eastAsiaTheme="majorEastAsia"/>
        </w:rPr>
      </w:pPr>
      <w:r w:rsidRPr="00F804FA">
        <w:rPr>
          <w:rFonts w:eastAsiaTheme="majorEastAsia"/>
          <w:b/>
          <w:bCs/>
        </w:rPr>
        <w:lastRenderedPageBreak/>
        <w:t>Hoạt tính chống oxy hóa</w:t>
      </w:r>
      <w:r w:rsidRPr="00F804FA">
        <w:rPr>
          <w:rFonts w:eastAsiaTheme="majorEastAsia"/>
        </w:rPr>
        <w:t xml:space="preserve"> – Phức AE–Fe²⁺/Cu²⁺/Mg²⁺ trong nghiên cứu năm 2021 cho thấy khả năng quét các gốc DPPH, hydroxyl và superoxide cao hơn AE tự do</w:t>
      </w:r>
      <w:r w:rsidRPr="002540DA">
        <w:rPr>
          <w:rFonts w:eastAsiaTheme="majorEastAsia"/>
        </w:rPr>
        <w:t>pmc.ncbi.nlm.nih.gov</w:t>
      </w:r>
      <w:r w:rsidRPr="00F804FA">
        <w:rPr>
          <w:rFonts w:eastAsiaTheme="majorEastAsia"/>
        </w:rPr>
        <w:t>. Nguyên nhân là sau khi phối trí, tâm cho</w:t>
      </w:r>
      <w:r w:rsidRPr="00F804FA">
        <w:rPr>
          <w:rFonts w:eastAsiaTheme="majorEastAsia"/>
        </w:rPr>
        <w:noBreakHyphen/>
        <w:t>nhận electron chuyển sang ion kim loại, hỗ trợ trung hòa gốc tự do.</w:t>
      </w:r>
      <w:r w:rsidRPr="002540DA">
        <w:rPr>
          <w:rFonts w:eastAsiaTheme="majorEastAsia"/>
        </w:rPr>
        <w:t>pmc.ncbi.nlm.nih.gov</w:t>
      </w:r>
      <w:r w:rsidRPr="00F804FA">
        <w:rPr>
          <w:rFonts w:eastAsiaTheme="majorEastAsia"/>
        </w:rPr>
        <w:t>.</w:t>
      </w:r>
    </w:p>
    <w:p w14:paraId="24B37623" w14:textId="10935EB3" w:rsidR="00F804FA" w:rsidRPr="00F804FA" w:rsidRDefault="00F804FA" w:rsidP="00F804FA">
      <w:pPr>
        <w:numPr>
          <w:ilvl w:val="0"/>
          <w:numId w:val="20"/>
        </w:numPr>
        <w:rPr>
          <w:rFonts w:eastAsiaTheme="majorEastAsia"/>
        </w:rPr>
      </w:pPr>
      <w:r w:rsidRPr="00F804FA">
        <w:rPr>
          <w:rFonts w:eastAsiaTheme="majorEastAsia"/>
          <w:b/>
          <w:bCs/>
        </w:rPr>
        <w:t>Tác dụng kháng khuẩn, kháng ung thư</w:t>
      </w:r>
      <w:r w:rsidRPr="00F804FA">
        <w:rPr>
          <w:rFonts w:eastAsiaTheme="majorEastAsia"/>
        </w:rPr>
        <w:t xml:space="preserve"> – Các phức của anthraquinon với Cu²⁺ và Zn²⁺ thường có hoạt tính kháng khuẩn mạnh hơn nhờ khả năng tạo ROS hoặc gây tổn thương DNA. Phức Cu²⁺ của emodin, mặc dù không phải AE, giúp tăng khả năng gắn DNA và giảm ROS nội bào, dẫn đến hiệu quả chống ung thư cao hơn so với emodin</w:t>
      </w:r>
      <w:r w:rsidRPr="002540DA">
        <w:rPr>
          <w:rFonts w:eastAsiaTheme="majorEastAsia"/>
        </w:rPr>
        <w:t>pubs.rsc.org</w:t>
      </w:r>
      <w:r w:rsidRPr="00F804FA">
        <w:rPr>
          <w:rFonts w:eastAsiaTheme="majorEastAsia"/>
        </w:rPr>
        <w:t>. Điều này gợi ý rằng phức AE–Cu²⁺/Zn²⁺ có thể cải thiện tác dụng chống ung thư và giảm độc tính.</w:t>
      </w:r>
    </w:p>
    <w:p w14:paraId="13C7DF7B" w14:textId="77777777" w:rsidR="00F804FA" w:rsidRPr="00F804FA" w:rsidRDefault="00F804FA" w:rsidP="00F804FA">
      <w:pPr>
        <w:numPr>
          <w:ilvl w:val="0"/>
          <w:numId w:val="20"/>
        </w:numPr>
        <w:rPr>
          <w:rFonts w:eastAsiaTheme="majorEastAsia"/>
        </w:rPr>
      </w:pPr>
      <w:r w:rsidRPr="00F804FA">
        <w:rPr>
          <w:rFonts w:eastAsiaTheme="majorEastAsia"/>
          <w:b/>
          <w:bCs/>
        </w:rPr>
        <w:t>Độc tính và an toàn</w:t>
      </w:r>
      <w:r w:rsidRPr="00F804FA">
        <w:rPr>
          <w:rFonts w:eastAsiaTheme="majorEastAsia"/>
        </w:rPr>
        <w:t xml:space="preserve">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75D51F16" w14:textId="77777777" w:rsidR="00F804FA" w:rsidRPr="00F804FA" w:rsidRDefault="00F804FA" w:rsidP="00F804FA">
      <w:pPr>
        <w:rPr>
          <w:rFonts w:eastAsiaTheme="majorEastAsia"/>
          <w:b/>
          <w:bCs/>
        </w:rPr>
      </w:pPr>
      <w:r w:rsidRPr="00F804FA">
        <w:rPr>
          <w:rFonts w:eastAsiaTheme="majorEastAsia"/>
          <w:b/>
          <w:bCs/>
        </w:rPr>
        <w:t>Lý do nghiên cứu phức kim loại của aloe</w:t>
      </w:r>
      <w:r w:rsidRPr="00F804FA">
        <w:rPr>
          <w:rFonts w:eastAsiaTheme="majorEastAsia"/>
          <w:b/>
          <w:bCs/>
        </w:rPr>
        <w:noBreakHyphen/>
        <w:t>emodin thay vì dạng tự do</w:t>
      </w:r>
    </w:p>
    <w:p w14:paraId="0C16920C" w14:textId="42AB0BF0" w:rsidR="00F804FA" w:rsidRPr="00F804FA" w:rsidRDefault="00F804FA" w:rsidP="00F804FA">
      <w:pPr>
        <w:numPr>
          <w:ilvl w:val="0"/>
          <w:numId w:val="21"/>
        </w:numPr>
        <w:rPr>
          <w:rFonts w:eastAsiaTheme="majorEastAsia"/>
        </w:rPr>
      </w:pPr>
      <w:r w:rsidRPr="00F804FA">
        <w:rPr>
          <w:rFonts w:eastAsiaTheme="majorEastAsia"/>
          <w:b/>
          <w:bCs/>
        </w:rPr>
        <w:t>Tối ưu hóa cấu trúc dẫn xuất</w:t>
      </w:r>
      <w:r w:rsidRPr="00F804FA">
        <w:rPr>
          <w:rFonts w:eastAsiaTheme="majorEastAsia"/>
        </w:rPr>
        <w:t xml:space="preserve"> – AE có hoạt tính sinh học đa dạng nhưng độ tan và ổn định kém. Phối trí với kim loại cho phép điều chỉnh đặc tính này mà không cần thay đổi bộ khung anthraquinon. Điều này phù hợp với xu hướng sử dụng </w:t>
      </w:r>
      <w:r w:rsidRPr="00F804FA">
        <w:rPr>
          <w:rFonts w:eastAsiaTheme="majorEastAsia"/>
          <w:i/>
          <w:iCs/>
        </w:rPr>
        <w:t>phytochelators</w:t>
      </w:r>
      <w:r w:rsidRPr="00F804FA">
        <w:rPr>
          <w:rFonts w:eastAsiaTheme="majorEastAsia"/>
        </w:rPr>
        <w:t xml:space="preserve"> – dẫn xuất thực vật có khả năng chelat hóa ion kim loại để điều trị các bệnh liên quan tới mất cân bằng ion</w:t>
      </w:r>
      <w:r w:rsidRPr="002540DA">
        <w:rPr>
          <w:rFonts w:eastAsiaTheme="majorEastAsia"/>
        </w:rPr>
        <w:t>pmc.ncbi.nlm.nih.gov</w:t>
      </w:r>
      <w:r w:rsidRPr="00F804FA">
        <w:rPr>
          <w:rFonts w:eastAsiaTheme="majorEastAsia"/>
        </w:rPr>
        <w:t>.</w:t>
      </w:r>
    </w:p>
    <w:p w14:paraId="58ED7DFF" w14:textId="77777777" w:rsidR="00F804FA" w:rsidRPr="00F804FA" w:rsidRDefault="00F804FA" w:rsidP="00F804FA">
      <w:pPr>
        <w:numPr>
          <w:ilvl w:val="0"/>
          <w:numId w:val="21"/>
        </w:numPr>
        <w:rPr>
          <w:rFonts w:eastAsiaTheme="majorEastAsia"/>
        </w:rPr>
      </w:pPr>
      <w:r w:rsidRPr="00F804FA">
        <w:rPr>
          <w:rFonts w:eastAsiaTheme="majorEastAsia"/>
          <w:b/>
          <w:bCs/>
        </w:rPr>
        <w:t>Tăng cường tính định hướng sinh học</w:t>
      </w:r>
      <w:r w:rsidRPr="00F804FA">
        <w:rPr>
          <w:rFonts w:eastAsiaTheme="majorEastAsia"/>
        </w:rPr>
        <w:t xml:space="preserve"> – Kim loại như Fe và Zn có vai trò sinh học, nên phức AE–Fe³⁺/Zn²⁺ có thể tương tác với enzym và hệ vận chuyển kim loại, giúp mục tiêu hóa tại mô bị bệnh. AE tự do thiếu khả năng này.</w:t>
      </w:r>
    </w:p>
    <w:p w14:paraId="2A077CD9" w14:textId="7D88462D" w:rsidR="00F804FA" w:rsidRPr="00F804FA" w:rsidRDefault="00F804FA" w:rsidP="00F804FA">
      <w:pPr>
        <w:numPr>
          <w:ilvl w:val="0"/>
          <w:numId w:val="21"/>
        </w:numPr>
        <w:rPr>
          <w:rFonts w:eastAsiaTheme="majorEastAsia"/>
        </w:rPr>
      </w:pPr>
      <w:r w:rsidRPr="00F804FA">
        <w:rPr>
          <w:rFonts w:eastAsiaTheme="majorEastAsia"/>
          <w:b/>
          <w:bCs/>
        </w:rPr>
        <w:t>Giảm phản ứng phụ do gốc tự do</w:t>
      </w:r>
      <w:r w:rsidRPr="00F804FA">
        <w:rPr>
          <w:rFonts w:eastAsiaTheme="majorEastAsia"/>
        </w:rPr>
        <w:t xml:space="preserve"> – Anthraquinon tự do dễ tham gia phản ứng redox tạo ROS. Phức kim loại có thể kiểm soát quá trình này và giảm độc tính, tương tự phức CuII(emodin)₂ có ROS thấp hơn</w:t>
      </w:r>
      <w:r w:rsidRPr="002540DA">
        <w:rPr>
          <w:rFonts w:eastAsiaTheme="majorEastAsia"/>
        </w:rPr>
        <w:t>pubs.rsc.org</w:t>
      </w:r>
      <w:r w:rsidRPr="00F804FA">
        <w:rPr>
          <w:rFonts w:eastAsiaTheme="majorEastAsia"/>
        </w:rPr>
        <w:t>.</w:t>
      </w:r>
    </w:p>
    <w:p w14:paraId="7C4D692B" w14:textId="77777777" w:rsidR="00F804FA" w:rsidRPr="00F804FA" w:rsidRDefault="00F804FA" w:rsidP="00F804FA">
      <w:pPr>
        <w:numPr>
          <w:ilvl w:val="0"/>
          <w:numId w:val="21"/>
        </w:numPr>
        <w:rPr>
          <w:rFonts w:eastAsiaTheme="majorEastAsia"/>
        </w:rPr>
      </w:pPr>
      <w:r w:rsidRPr="00F804FA">
        <w:rPr>
          <w:rFonts w:eastAsiaTheme="majorEastAsia"/>
          <w:b/>
          <w:bCs/>
        </w:rPr>
        <w:t>Nghiên cứu cơ bản</w:t>
      </w:r>
      <w:r w:rsidRPr="00F804FA">
        <w:rPr>
          <w:rFonts w:eastAsiaTheme="majorEastAsia"/>
        </w:rPr>
        <w:t xml:space="preserve"> – Việc tạo phức giúp hiểu rõ đặc tính phối trí của AE, xác định nhóm chức tham gia và mô tả cơ chế tương tác giữa anthraquinon và kim loại. Điều này hữu ích cho phát triển vật liệu hoặc dược chất mới.</w:t>
      </w:r>
    </w:p>
    <w:p w14:paraId="40C89CBE" w14:textId="77777777" w:rsidR="00F804FA" w:rsidRPr="00F804FA" w:rsidRDefault="00F804FA" w:rsidP="00F804FA">
      <w:pPr>
        <w:rPr>
          <w:rFonts w:eastAsiaTheme="majorEastAsia"/>
          <w:b/>
          <w:bCs/>
        </w:rPr>
      </w:pPr>
      <w:r w:rsidRPr="00F804FA">
        <w:rPr>
          <w:rFonts w:eastAsiaTheme="majorEastAsia"/>
          <w:b/>
          <w:bCs/>
        </w:rPr>
        <w:t>Phương pháp phân tích chứng minh sự tạo phức</w:t>
      </w:r>
    </w:p>
    <w:p w14:paraId="6B320441" w14:textId="77777777" w:rsidR="00F804FA" w:rsidRPr="00F804FA" w:rsidRDefault="00F804FA" w:rsidP="00F804FA">
      <w:pPr>
        <w:rPr>
          <w:rFonts w:eastAsiaTheme="majorEastAsia"/>
        </w:rPr>
      </w:pPr>
      <w:r w:rsidRPr="00F804FA">
        <w:rPr>
          <w:rFonts w:eastAsiaTheme="majorEastAsia"/>
        </w:rPr>
        <w:t>Các nghiên cứu về AE–kim loại thường kết hợp nhiều kỹ thuật phân tích để xác định cấu trúc và tính chất của phức:</w:t>
      </w:r>
    </w:p>
    <w:tbl>
      <w:tblPr>
        <w:tblStyle w:val="TableGrid"/>
        <w:tblW w:w="0" w:type="auto"/>
        <w:tblLook w:val="04A0" w:firstRow="1" w:lastRow="0" w:firstColumn="1" w:lastColumn="0" w:noHBand="0" w:noVBand="1"/>
      </w:tblPr>
      <w:tblGrid>
        <w:gridCol w:w="2668"/>
        <w:gridCol w:w="6682"/>
      </w:tblGrid>
      <w:tr w:rsidR="00F804FA" w:rsidRPr="00F804FA" w14:paraId="56E72C55" w14:textId="77777777" w:rsidTr="00F804FA">
        <w:tc>
          <w:tcPr>
            <w:tcW w:w="0" w:type="auto"/>
            <w:hideMark/>
          </w:tcPr>
          <w:p w14:paraId="78DA2CA4" w14:textId="77777777" w:rsidR="00F804FA" w:rsidRPr="00F804FA" w:rsidRDefault="00F804FA" w:rsidP="00F804FA">
            <w:pPr>
              <w:spacing w:after="160" w:line="278" w:lineRule="auto"/>
              <w:rPr>
                <w:rFonts w:eastAsiaTheme="majorEastAsia"/>
                <w:b/>
                <w:bCs/>
              </w:rPr>
            </w:pPr>
            <w:r w:rsidRPr="00F804FA">
              <w:rPr>
                <w:rFonts w:eastAsiaTheme="majorEastAsia"/>
                <w:b/>
                <w:bCs/>
              </w:rPr>
              <w:lastRenderedPageBreak/>
              <w:t>Phương pháp</w:t>
            </w:r>
          </w:p>
        </w:tc>
        <w:tc>
          <w:tcPr>
            <w:tcW w:w="0" w:type="auto"/>
            <w:hideMark/>
          </w:tcPr>
          <w:p w14:paraId="64EF99AB" w14:textId="77777777" w:rsidR="00F804FA" w:rsidRPr="00F804FA" w:rsidRDefault="00F804FA" w:rsidP="00F804FA">
            <w:pPr>
              <w:spacing w:after="160" w:line="278" w:lineRule="auto"/>
              <w:rPr>
                <w:rFonts w:eastAsiaTheme="majorEastAsia"/>
                <w:b/>
                <w:bCs/>
              </w:rPr>
            </w:pPr>
            <w:r w:rsidRPr="00F804FA">
              <w:rPr>
                <w:rFonts w:eastAsiaTheme="majorEastAsia"/>
                <w:b/>
                <w:bCs/>
              </w:rPr>
              <w:t>Minh chứng/số liệu đặc trưng</w:t>
            </w:r>
          </w:p>
        </w:tc>
      </w:tr>
      <w:tr w:rsidR="00F804FA" w:rsidRPr="00F804FA" w14:paraId="75FD85F6" w14:textId="77777777" w:rsidTr="00F804FA">
        <w:tc>
          <w:tcPr>
            <w:tcW w:w="0" w:type="auto"/>
            <w:hideMark/>
          </w:tcPr>
          <w:p w14:paraId="7D9C9257" w14:textId="77777777" w:rsidR="00F804FA" w:rsidRPr="00F804FA" w:rsidRDefault="00F804FA" w:rsidP="00F804FA">
            <w:pPr>
              <w:spacing w:after="160" w:line="278" w:lineRule="auto"/>
              <w:rPr>
                <w:rFonts w:eastAsiaTheme="majorEastAsia"/>
              </w:rPr>
            </w:pPr>
            <w:r w:rsidRPr="00F804FA">
              <w:rPr>
                <w:rFonts w:eastAsiaTheme="majorEastAsia"/>
                <w:b/>
                <w:bCs/>
              </w:rPr>
              <w:t>UV</w:t>
            </w:r>
            <w:r w:rsidRPr="00F804FA">
              <w:rPr>
                <w:rFonts w:eastAsiaTheme="majorEastAsia"/>
                <w:b/>
                <w:bCs/>
              </w:rPr>
              <w:noBreakHyphen/>
              <w:t>Vis spectroscopy</w:t>
            </w:r>
          </w:p>
        </w:tc>
        <w:tc>
          <w:tcPr>
            <w:tcW w:w="0" w:type="auto"/>
            <w:hideMark/>
          </w:tcPr>
          <w:p w14:paraId="7AA70F29" w14:textId="53DD5CFF" w:rsidR="00F804FA" w:rsidRPr="00F804FA" w:rsidRDefault="00F804FA" w:rsidP="00F804FA">
            <w:pPr>
              <w:spacing w:after="160" w:line="278" w:lineRule="auto"/>
              <w:rPr>
                <w:rFonts w:eastAsiaTheme="majorEastAsia"/>
              </w:rPr>
            </w:pPr>
            <w:r w:rsidRPr="00F804FA">
              <w:rPr>
                <w:rFonts w:eastAsiaTheme="majorEastAsia"/>
              </w:rPr>
              <w:t>Kiểm tra sự thay đổi hấp thụ khi thêm kim loại vào dung dịch AE. Phức AE–Fe²⁺/Cu²⁺/Zn²⁺ cho thấy dịch chuyển bức xạ hấp thụ (shift bathochromic) và xuất hiện đỉnh đặc trưng của phức ở vùng 500–550 nm. Sự xuất hiện điểm đẳng sắc (isosbestic point) chứng tỏ có cân bằng giữa ligand và phức</w:t>
            </w:r>
            <w:r w:rsidRPr="002540DA">
              <w:rPr>
                <w:rFonts w:eastAsiaTheme="majorEastAsia"/>
              </w:rPr>
              <w:t>pubs.rsc.org</w:t>
            </w:r>
            <w:r w:rsidRPr="00F804FA">
              <w:rPr>
                <w:rFonts w:eastAsiaTheme="majorEastAsia"/>
              </w:rPr>
              <w:t>. Ở phức Q3–Cu²⁺ (một anthraquinon khác), sự thay đổi hấp thụ tại 530 nm được dùng để xác định tỉ lệ phối trí 2:1 và hằng số bền</w:t>
            </w:r>
            <w:r w:rsidRPr="002540DA">
              <w:rPr>
                <w:rFonts w:eastAsiaTheme="majorEastAsia"/>
              </w:rPr>
              <w:t>pubs.rsc.org</w:t>
            </w:r>
            <w:r w:rsidRPr="00F804FA">
              <w:rPr>
                <w:rFonts w:eastAsiaTheme="majorEastAsia"/>
              </w:rPr>
              <w:t>; AE–kim loại được xác định tương tự.</w:t>
            </w:r>
          </w:p>
        </w:tc>
      </w:tr>
      <w:tr w:rsidR="00F804FA" w:rsidRPr="00F804FA" w14:paraId="1BB534C8" w14:textId="77777777" w:rsidTr="00F804FA">
        <w:tc>
          <w:tcPr>
            <w:tcW w:w="0" w:type="auto"/>
            <w:hideMark/>
          </w:tcPr>
          <w:p w14:paraId="1A092821" w14:textId="77777777" w:rsidR="00F804FA" w:rsidRPr="00F804FA" w:rsidRDefault="00F804FA" w:rsidP="00F804FA">
            <w:pPr>
              <w:spacing w:after="160" w:line="278" w:lineRule="auto"/>
              <w:rPr>
                <w:rFonts w:eastAsiaTheme="majorEastAsia"/>
              </w:rPr>
            </w:pPr>
            <w:r w:rsidRPr="00F804FA">
              <w:rPr>
                <w:rFonts w:eastAsiaTheme="majorEastAsia"/>
                <w:b/>
                <w:bCs/>
              </w:rPr>
              <w:t>Phổ hồng ngoại (FT</w:t>
            </w:r>
            <w:r w:rsidRPr="00F804FA">
              <w:rPr>
                <w:rFonts w:eastAsiaTheme="majorEastAsia"/>
                <w:b/>
                <w:bCs/>
              </w:rPr>
              <w:noBreakHyphen/>
              <w:t>IR)</w:t>
            </w:r>
          </w:p>
        </w:tc>
        <w:tc>
          <w:tcPr>
            <w:tcW w:w="0" w:type="auto"/>
            <w:hideMark/>
          </w:tcPr>
          <w:p w14:paraId="6C5533E8" w14:textId="4C6B1AED" w:rsidR="00F804FA" w:rsidRPr="00F804FA" w:rsidRDefault="00F804FA" w:rsidP="00F804FA">
            <w:pPr>
              <w:spacing w:after="160" w:line="278" w:lineRule="auto"/>
              <w:rPr>
                <w:rFonts w:eastAsiaTheme="majorEastAsia"/>
              </w:rPr>
            </w:pPr>
            <w:r w:rsidRPr="00F804FA">
              <w:rPr>
                <w:rFonts w:eastAsiaTheme="majorEastAsia"/>
              </w:rPr>
              <w:t>Sự dịch chuyển tần số dao động C=O và O–H cho biết nhóm chức tham gia phối trí. Trong phức AE–Fe²⁺/Cu²⁺, dải carbonyl (≈1660 cm⁻¹) dịch chuyển xuống ~1600 cm⁻¹ và dải OH (≈3400 cm⁻¹) giảm cường độ, chứng tỏ nhóm carbonyl C</w:t>
            </w:r>
            <w:r w:rsidRPr="00F804FA">
              <w:rPr>
                <w:rFonts w:eastAsiaTheme="majorEastAsia"/>
              </w:rPr>
              <w:noBreakHyphen/>
              <w:t>9 và hydroxyl (vị trí 8) liên kết với kim loại</w:t>
            </w:r>
            <w:r w:rsidRPr="002540DA">
              <w:rPr>
                <w:rFonts w:eastAsiaTheme="majorEastAsia"/>
              </w:rPr>
              <w:t>pmc.ncbi.nlm.nih.gov</w:t>
            </w:r>
            <w:r w:rsidRPr="00F804FA">
              <w:rPr>
                <w:rFonts w:eastAsiaTheme="majorEastAsia"/>
              </w:rPr>
              <w:t>.</w:t>
            </w:r>
          </w:p>
        </w:tc>
      </w:tr>
      <w:tr w:rsidR="00F804FA" w:rsidRPr="00F804FA" w14:paraId="2391A796" w14:textId="77777777" w:rsidTr="00F804FA">
        <w:tc>
          <w:tcPr>
            <w:tcW w:w="0" w:type="auto"/>
            <w:hideMark/>
          </w:tcPr>
          <w:p w14:paraId="11B6ACE8" w14:textId="77777777" w:rsidR="00F804FA" w:rsidRPr="00F804FA" w:rsidRDefault="00F804FA" w:rsidP="00F804FA">
            <w:pPr>
              <w:spacing w:after="160" w:line="278" w:lineRule="auto"/>
              <w:rPr>
                <w:rFonts w:eastAsiaTheme="majorEastAsia"/>
              </w:rPr>
            </w:pPr>
            <w:r w:rsidRPr="00F804FA">
              <w:rPr>
                <w:rFonts w:eastAsiaTheme="majorEastAsia"/>
                <w:b/>
                <w:bCs/>
              </w:rPr>
              <w:t>Nuclear Magnetic Resonance (1H</w:t>
            </w:r>
            <w:r w:rsidRPr="00F804FA">
              <w:rPr>
                <w:rFonts w:eastAsiaTheme="majorEastAsia"/>
                <w:b/>
                <w:bCs/>
              </w:rPr>
              <w:noBreakHyphen/>
              <w:t>NMR/13C</w:t>
            </w:r>
            <w:r w:rsidRPr="00F804FA">
              <w:rPr>
                <w:rFonts w:eastAsiaTheme="majorEastAsia"/>
                <w:b/>
                <w:bCs/>
              </w:rPr>
              <w:noBreakHyphen/>
              <w:t>NMR)</w:t>
            </w:r>
          </w:p>
        </w:tc>
        <w:tc>
          <w:tcPr>
            <w:tcW w:w="0" w:type="auto"/>
            <w:hideMark/>
          </w:tcPr>
          <w:p w14:paraId="2814085D" w14:textId="0C334BCC" w:rsidR="00F804FA" w:rsidRPr="00F804FA" w:rsidRDefault="00F804FA" w:rsidP="00F804FA">
            <w:pPr>
              <w:spacing w:after="160" w:line="278" w:lineRule="auto"/>
              <w:rPr>
                <w:rFonts w:eastAsiaTheme="majorEastAsia"/>
              </w:rPr>
            </w:pPr>
            <w:r w:rsidRPr="00F804FA">
              <w:rPr>
                <w:rFonts w:eastAsiaTheme="majorEastAsia"/>
              </w:rPr>
              <w:t>Phức AE–kim loại thường làm thay đổi hóa học của proton gần vị trí phối trí. Ở phức AE–Fe²⁺, các tín hiệu của proton ở vị trí 1 và 8 chuyển dịch và bị broaden, phù hợp với việc liên kết O–H với kim loại</w:t>
            </w:r>
            <w:r w:rsidRPr="002540DA">
              <w:rPr>
                <w:rFonts w:eastAsiaTheme="majorEastAsia"/>
              </w:rPr>
              <w:t>pmc.ncbi.nlm.nih.gov</w:t>
            </w:r>
            <w:r w:rsidRPr="00F804FA">
              <w:rPr>
                <w:rFonts w:eastAsiaTheme="majorEastAsia"/>
              </w:rPr>
              <w:t>.</w:t>
            </w:r>
          </w:p>
        </w:tc>
      </w:tr>
      <w:tr w:rsidR="00F804FA" w:rsidRPr="00F804FA" w14:paraId="07B8B88F" w14:textId="77777777" w:rsidTr="00F804FA">
        <w:tc>
          <w:tcPr>
            <w:tcW w:w="0" w:type="auto"/>
            <w:hideMark/>
          </w:tcPr>
          <w:p w14:paraId="25D6EA21" w14:textId="77777777" w:rsidR="00F804FA" w:rsidRPr="00F804FA" w:rsidRDefault="00F804FA" w:rsidP="00F804FA">
            <w:pPr>
              <w:spacing w:after="160" w:line="278" w:lineRule="auto"/>
              <w:rPr>
                <w:rFonts w:eastAsiaTheme="majorEastAsia"/>
              </w:rPr>
            </w:pPr>
            <w:r w:rsidRPr="00F804FA">
              <w:rPr>
                <w:rFonts w:eastAsiaTheme="majorEastAsia"/>
                <w:b/>
                <w:bCs/>
              </w:rPr>
              <w:t>Mass spectrometry (MS)</w:t>
            </w:r>
          </w:p>
        </w:tc>
        <w:tc>
          <w:tcPr>
            <w:tcW w:w="0" w:type="auto"/>
            <w:hideMark/>
          </w:tcPr>
          <w:p w14:paraId="40E0B626" w14:textId="77777777" w:rsidR="00F804FA" w:rsidRPr="00F804FA" w:rsidRDefault="00F804FA" w:rsidP="00F804FA">
            <w:pPr>
              <w:spacing w:after="160" w:line="278" w:lineRule="auto"/>
              <w:rPr>
                <w:rFonts w:eastAsiaTheme="majorEastAsia"/>
              </w:rPr>
            </w:pPr>
            <w:r w:rsidRPr="00F804FA">
              <w:rPr>
                <w:rFonts w:eastAsiaTheme="majorEastAsia"/>
              </w:rPr>
              <w:t>Xác định khối lượng phức và tỉ lệ ligand:kim loại. MS của phức AE–Fe²⁺ cho đỉnh [M – H]⁻ phù hợp với công thức (AE)₂Fe cùng các ion phân mảnh.</w:t>
            </w:r>
          </w:p>
        </w:tc>
      </w:tr>
      <w:tr w:rsidR="00F804FA" w:rsidRPr="00F804FA" w14:paraId="60A2CC2C" w14:textId="77777777" w:rsidTr="00F804FA">
        <w:tc>
          <w:tcPr>
            <w:tcW w:w="0" w:type="auto"/>
            <w:hideMark/>
          </w:tcPr>
          <w:p w14:paraId="548CF6E0" w14:textId="77777777" w:rsidR="00F804FA" w:rsidRPr="00F804FA" w:rsidRDefault="00F804FA" w:rsidP="00F804FA">
            <w:pPr>
              <w:spacing w:after="160" w:line="278" w:lineRule="auto"/>
              <w:rPr>
                <w:rFonts w:eastAsiaTheme="majorEastAsia"/>
              </w:rPr>
            </w:pPr>
            <w:r w:rsidRPr="00F804FA">
              <w:rPr>
                <w:rFonts w:eastAsiaTheme="majorEastAsia"/>
                <w:b/>
                <w:bCs/>
              </w:rPr>
              <w:t>X-ray diffraction (XRD)</w:t>
            </w:r>
          </w:p>
        </w:tc>
        <w:tc>
          <w:tcPr>
            <w:tcW w:w="0" w:type="auto"/>
            <w:hideMark/>
          </w:tcPr>
          <w:p w14:paraId="3EE7E0AB" w14:textId="220A532A" w:rsidR="00F804FA" w:rsidRPr="00F804FA" w:rsidRDefault="00F804FA" w:rsidP="00F804FA">
            <w:pPr>
              <w:spacing w:after="160" w:line="278" w:lineRule="auto"/>
              <w:rPr>
                <w:rFonts w:eastAsiaTheme="majorEastAsia"/>
              </w:rPr>
            </w:pPr>
            <w:r w:rsidRPr="00F804FA">
              <w:rPr>
                <w:rFonts w:eastAsiaTheme="majorEastAsia"/>
              </w:rPr>
              <w:t>Xác định cấu trúc tinh thể và lập mô hình phối trí. Ở phức CuII(emodin)₂, mô hình Rietveld cho thấy hai phân tử ligand tạo vòng chelat 5 thành phần với Cu²⁺, giúp mô tả cách liên kết</w:t>
            </w:r>
            <w:r w:rsidRPr="002540DA">
              <w:rPr>
                <w:rFonts w:eastAsiaTheme="majorEastAsia"/>
              </w:rPr>
              <w:t>pubs.rsc.org</w:t>
            </w:r>
            <w:r w:rsidRPr="00F804FA">
              <w:rPr>
                <w:rFonts w:eastAsiaTheme="majorEastAsia"/>
              </w:rPr>
              <w:t>. AE có khung tương tự nên được giả định tạo vòng chelat tương tự.</w:t>
            </w:r>
          </w:p>
        </w:tc>
      </w:tr>
      <w:tr w:rsidR="00F804FA" w:rsidRPr="00F804FA" w14:paraId="428C0819" w14:textId="77777777" w:rsidTr="00F804FA">
        <w:tc>
          <w:tcPr>
            <w:tcW w:w="0" w:type="auto"/>
            <w:hideMark/>
          </w:tcPr>
          <w:p w14:paraId="607F9BD5" w14:textId="77777777" w:rsidR="00F804FA" w:rsidRPr="00F804FA" w:rsidRDefault="00F804FA" w:rsidP="00F804FA">
            <w:pPr>
              <w:spacing w:after="160" w:line="278" w:lineRule="auto"/>
              <w:rPr>
                <w:rFonts w:eastAsiaTheme="majorEastAsia"/>
              </w:rPr>
            </w:pPr>
            <w:r w:rsidRPr="00F804FA">
              <w:rPr>
                <w:rFonts w:eastAsiaTheme="majorEastAsia"/>
                <w:b/>
                <w:bCs/>
              </w:rPr>
              <w:t>Electron microscopy (SEM/TEM)</w:t>
            </w:r>
          </w:p>
        </w:tc>
        <w:tc>
          <w:tcPr>
            <w:tcW w:w="0" w:type="auto"/>
            <w:hideMark/>
          </w:tcPr>
          <w:p w14:paraId="1A8A3125" w14:textId="77777777" w:rsidR="00F804FA" w:rsidRPr="00F804FA" w:rsidRDefault="00F804FA" w:rsidP="00F804FA">
            <w:pPr>
              <w:spacing w:after="160" w:line="278" w:lineRule="auto"/>
              <w:rPr>
                <w:rFonts w:eastAsiaTheme="majorEastAsia"/>
              </w:rPr>
            </w:pPr>
            <w:r w:rsidRPr="00F804FA">
              <w:rPr>
                <w:rFonts w:eastAsiaTheme="majorEastAsia"/>
              </w:rPr>
              <w:t>Quan sát hình dạng hạt, kích thước và bề mặt của phức so với AE tự do.</w:t>
            </w:r>
          </w:p>
        </w:tc>
      </w:tr>
      <w:tr w:rsidR="00F804FA" w:rsidRPr="00F804FA" w14:paraId="3AB614D9" w14:textId="77777777" w:rsidTr="00F804FA">
        <w:tc>
          <w:tcPr>
            <w:tcW w:w="0" w:type="auto"/>
            <w:hideMark/>
          </w:tcPr>
          <w:p w14:paraId="111F6EA4" w14:textId="77777777" w:rsidR="00F804FA" w:rsidRPr="00F804FA" w:rsidRDefault="00F804FA" w:rsidP="00F804FA">
            <w:pPr>
              <w:spacing w:after="160" w:line="278" w:lineRule="auto"/>
              <w:rPr>
                <w:rFonts w:eastAsiaTheme="majorEastAsia"/>
              </w:rPr>
            </w:pPr>
            <w:r w:rsidRPr="00F804FA">
              <w:rPr>
                <w:rFonts w:eastAsiaTheme="majorEastAsia"/>
                <w:b/>
                <w:bCs/>
              </w:rPr>
              <w:t>Phân tích nhiệt (TGA/DSC)</w:t>
            </w:r>
          </w:p>
        </w:tc>
        <w:tc>
          <w:tcPr>
            <w:tcW w:w="0" w:type="auto"/>
            <w:hideMark/>
          </w:tcPr>
          <w:p w14:paraId="7DE44EF5" w14:textId="77777777" w:rsidR="00F804FA" w:rsidRPr="00F804FA" w:rsidRDefault="00F804FA" w:rsidP="00F804FA">
            <w:pPr>
              <w:spacing w:after="160" w:line="278" w:lineRule="auto"/>
              <w:rPr>
                <w:rFonts w:eastAsiaTheme="majorEastAsia"/>
              </w:rPr>
            </w:pPr>
            <w:r w:rsidRPr="00F804FA">
              <w:rPr>
                <w:rFonts w:eastAsiaTheme="majorEastAsia"/>
              </w:rPr>
              <w:t>Đánh giá sự ổn định nhiệt của phức và số phân tử nước phối trí.</w:t>
            </w:r>
          </w:p>
        </w:tc>
      </w:tr>
    </w:tbl>
    <w:p w14:paraId="764AAECE" w14:textId="77777777" w:rsidR="00F804FA" w:rsidRPr="00F804FA" w:rsidRDefault="00F804FA" w:rsidP="00F804FA">
      <w:pPr>
        <w:rPr>
          <w:rFonts w:eastAsiaTheme="majorEastAsia"/>
          <w:b/>
          <w:bCs/>
        </w:rPr>
      </w:pPr>
      <w:r w:rsidRPr="00F804FA">
        <w:rPr>
          <w:rFonts w:eastAsiaTheme="majorEastAsia"/>
          <w:b/>
          <w:bCs/>
        </w:rPr>
        <w:t>Nhóm chức tham gia liên kết, vị trí và kiểu phối trí</w:t>
      </w:r>
    </w:p>
    <w:p w14:paraId="2A211D35" w14:textId="6D1F7A52" w:rsidR="00F804FA" w:rsidRPr="00F804FA" w:rsidRDefault="00F804FA" w:rsidP="00F804FA">
      <w:pPr>
        <w:numPr>
          <w:ilvl w:val="0"/>
          <w:numId w:val="22"/>
        </w:numPr>
        <w:rPr>
          <w:rFonts w:eastAsiaTheme="majorEastAsia"/>
        </w:rPr>
      </w:pPr>
      <w:r w:rsidRPr="00F804FA">
        <w:rPr>
          <w:rFonts w:eastAsiaTheme="majorEastAsia"/>
          <w:b/>
          <w:bCs/>
        </w:rPr>
        <w:t>Nhóm tham gia</w:t>
      </w:r>
      <w:r w:rsidRPr="00F804FA">
        <w:rPr>
          <w:rFonts w:eastAsiaTheme="majorEastAsia"/>
        </w:rPr>
        <w:t xml:space="preserve"> – AE có hai nhóm hydroxyl tại vị trí 1 và 8 và nhóm hydroxymethyl tại vị trí 3, cùng hai nhóm carbonyl C</w:t>
      </w:r>
      <w:r w:rsidRPr="00F804FA">
        <w:rPr>
          <w:rFonts w:eastAsiaTheme="majorEastAsia"/>
        </w:rPr>
        <w:noBreakHyphen/>
        <w:t>9 và C</w:t>
      </w:r>
      <w:r w:rsidRPr="00F804FA">
        <w:rPr>
          <w:rFonts w:eastAsiaTheme="majorEastAsia"/>
        </w:rPr>
        <w:noBreakHyphen/>
        <w:t>10. Các nghiên cứu chỉ ra rằng carbonyl C</w:t>
      </w:r>
      <w:r w:rsidRPr="00F804FA">
        <w:rPr>
          <w:rFonts w:eastAsiaTheme="majorEastAsia"/>
        </w:rPr>
        <w:noBreakHyphen/>
        <w:t xml:space="preserve">9 và </w:t>
      </w:r>
      <w:r w:rsidRPr="00F804FA">
        <w:rPr>
          <w:rFonts w:eastAsiaTheme="majorEastAsia"/>
        </w:rPr>
        <w:lastRenderedPageBreak/>
        <w:t>hydroxyl ở vị trí 8 (hoặc 1) là những điểm phối trí chính. Khi tạo phức với ion kim loại, hai phân tử AE liên kết qua các nhóm này tạo nên vòng chelat bền</w:t>
      </w:r>
      <w:r w:rsidRPr="002540DA">
        <w:rPr>
          <w:rFonts w:eastAsiaTheme="majorEastAsia"/>
        </w:rPr>
        <w:t>pmc.ncbi.nlm.nih.gov</w:t>
      </w:r>
      <w:r w:rsidRPr="00F804FA">
        <w:rPr>
          <w:rFonts w:eastAsiaTheme="majorEastAsia"/>
        </w:rPr>
        <w:t>. Bài tổng quan năm 2023 về anthraquinon cũng cho biết carbonyl thứ 9 và hydroxyl số 1 là nơi gắn kim loại, tạo nên cấu trúc vòng sáu thành phần ổn định</w:t>
      </w:r>
      <w:r w:rsidRPr="002540DA">
        <w:rPr>
          <w:rFonts w:eastAsiaTheme="majorEastAsia"/>
        </w:rPr>
        <w:t>pmc.ncbi.nlm.nih.govpmc.ncbi.nlm.nih.gov</w:t>
      </w:r>
      <w:r w:rsidRPr="00F804FA">
        <w:rPr>
          <w:rFonts w:eastAsiaTheme="majorEastAsia"/>
        </w:rPr>
        <w:t>.</w:t>
      </w:r>
    </w:p>
    <w:p w14:paraId="536A4435" w14:textId="77777777" w:rsidR="00F804FA" w:rsidRPr="00F804FA" w:rsidRDefault="00F804FA" w:rsidP="00F804FA">
      <w:pPr>
        <w:numPr>
          <w:ilvl w:val="0"/>
          <w:numId w:val="22"/>
        </w:numPr>
        <w:rPr>
          <w:rFonts w:eastAsiaTheme="majorEastAsia"/>
        </w:rPr>
      </w:pPr>
      <w:r w:rsidRPr="00F804FA">
        <w:rPr>
          <w:rFonts w:eastAsiaTheme="majorEastAsia"/>
          <w:b/>
          <w:bCs/>
        </w:rPr>
        <w:t>Kiểu liên kết</w:t>
      </w:r>
      <w:r w:rsidRPr="00F804FA">
        <w:rPr>
          <w:rFonts w:eastAsiaTheme="majorEastAsia"/>
        </w:rPr>
        <w:t xml:space="preserve"> – AE thường đóng vai trò ligand lưỡng tridentate: hai phân tử AE phối trí với một ion kim loại thông qua hai nguyên tử oxy của carbonyl và một oxy phenolic, tạo vòng chelat. Phức có thể có tỉ lệ 1:1 (AE:kim loại) hoặc 2:1 tuỳ loại ion; phức Cu(II)/Zn(II) của anthraquinon thường có tỉ lệ 2:1 tạo cấu trúc bát diện.</w:t>
      </w:r>
    </w:p>
    <w:p w14:paraId="2EC789CF" w14:textId="77777777" w:rsidR="00F804FA" w:rsidRPr="00F804FA" w:rsidRDefault="00F804FA" w:rsidP="00F804FA">
      <w:pPr>
        <w:numPr>
          <w:ilvl w:val="0"/>
          <w:numId w:val="22"/>
        </w:numPr>
        <w:rPr>
          <w:rFonts w:eastAsiaTheme="majorEastAsia"/>
        </w:rPr>
      </w:pPr>
      <w:r w:rsidRPr="00F804FA">
        <w:rPr>
          <w:rFonts w:eastAsiaTheme="majorEastAsia"/>
          <w:b/>
          <w:bCs/>
        </w:rPr>
        <w:t>Vị trí</w:t>
      </w:r>
      <w:r w:rsidRPr="00F804FA">
        <w:rPr>
          <w:rFonts w:eastAsiaTheme="majorEastAsia"/>
        </w:rPr>
        <w:t xml:space="preserve"> – Với ion Fe³⁺, do hóa trị cao và bán kính nhỏ, phức thường có cấu trúc bát diện với ba đôi điện tử từ hai phân tử AE. Trong khi đó ion Zn²⁺ có cấu trúc tứ diện hoặc bát diện tùy vào phối trí; phức AE–Zn²⁺ được giả định tạo cấu trúc tứ diện, giúp tăng độ tan và hoạt tính kháng khuẩn. Ion Pb²⁺ có bán kính lớn, có thể tạo phức 1:1 hoặc polymer chelat; sự liên kết chủ yếu qua carbonyl và hydroxyl nhưng có thể bị biến dạng do cặp electron không liên kết của Pb²⁺.</w:t>
      </w:r>
    </w:p>
    <w:p w14:paraId="37FE9AE6" w14:textId="77777777" w:rsidR="00F804FA" w:rsidRPr="00F804FA" w:rsidRDefault="00F804FA" w:rsidP="00F804FA">
      <w:pPr>
        <w:rPr>
          <w:rFonts w:eastAsiaTheme="majorEastAsia"/>
          <w:b/>
          <w:bCs/>
        </w:rPr>
      </w:pPr>
      <w:r w:rsidRPr="00F804FA">
        <w:rPr>
          <w:rFonts w:eastAsiaTheme="majorEastAsia"/>
          <w:b/>
          <w:bCs/>
        </w:rPr>
        <w:t>Kết luận và triển vọng</w:t>
      </w:r>
    </w:p>
    <w:p w14:paraId="3D893515" w14:textId="27CC1C19" w:rsidR="00F804FA" w:rsidRPr="00F804FA" w:rsidRDefault="00F804FA" w:rsidP="00F804FA">
      <w:pPr>
        <w:numPr>
          <w:ilvl w:val="0"/>
          <w:numId w:val="23"/>
        </w:numPr>
        <w:rPr>
          <w:rFonts w:eastAsiaTheme="majorEastAsia"/>
        </w:rPr>
      </w:pPr>
      <w:r w:rsidRPr="00F804FA">
        <w:rPr>
          <w:rFonts w:eastAsiaTheme="majorEastAsia"/>
          <w:b/>
          <w:bCs/>
        </w:rPr>
        <w:t>Nâng cao giá trị sinh học</w:t>
      </w:r>
      <w:r w:rsidRPr="00F804FA">
        <w:rPr>
          <w:rFonts w:eastAsiaTheme="majorEastAsia"/>
        </w:rPr>
        <w:t xml:space="preserve"> – Các bằng chứng hiện tại cho thấy phức AE–kim loại (nhất là với Fe²⁺/Fe³⁺, Cu²⁺ và Mg²⁺) tăng đáng kể hoạt tính chống oxy hóa và có thể cải thiện hiệu quả kháng ung thư</w:t>
      </w:r>
      <w:r w:rsidRPr="002540DA">
        <w:rPr>
          <w:rFonts w:eastAsiaTheme="majorEastAsia"/>
        </w:rPr>
        <w:t>pmc.ncbi.nlm.nih.gov</w:t>
      </w:r>
      <w:r w:rsidRPr="00F804FA">
        <w:rPr>
          <w:rFonts w:eastAsiaTheme="majorEastAsia"/>
        </w:rPr>
        <w:t>. Điều này mở ra hướng ứng dụng AE–Zn²⁺/Fe³⁺/Cu²⁺ như chất bổ sung dinh dưỡng hoặc thuốc hỗ trợ điều trị bệnh liên quan tới stress oxy hoá.</w:t>
      </w:r>
    </w:p>
    <w:p w14:paraId="53C64410" w14:textId="77777777" w:rsidR="00F804FA" w:rsidRPr="00F804FA" w:rsidRDefault="00F804FA" w:rsidP="00F804FA">
      <w:pPr>
        <w:numPr>
          <w:ilvl w:val="0"/>
          <w:numId w:val="23"/>
        </w:numPr>
        <w:rPr>
          <w:rFonts w:eastAsiaTheme="majorEastAsia"/>
        </w:rPr>
      </w:pPr>
      <w:r w:rsidRPr="00F804FA">
        <w:rPr>
          <w:rFonts w:eastAsiaTheme="majorEastAsia"/>
          <w:b/>
          <w:bCs/>
        </w:rPr>
        <w:t>Thiết kế dược phẩm mới</w:t>
      </w:r>
      <w:r w:rsidRPr="00F804FA">
        <w:rPr>
          <w:rFonts w:eastAsiaTheme="majorEastAsia"/>
        </w:rPr>
        <w:t xml:space="preserve"> – Việc phối trí với kim loại không chỉ cải thiện độ tan mà còn có thể giúp AE hướng tới mô bệnh nhờ vào hệ vận chuyển kim loại. Ion Zn²⁺ và Fe³⁺ là vi lượng thiết yếu, do đó phức AE–Zn²⁺/Fe³⁺ có tiềm năng trở thành thuốc có độ an toàn cao.</w:t>
      </w:r>
    </w:p>
    <w:p w14:paraId="782E070E" w14:textId="77777777" w:rsidR="00F804FA" w:rsidRPr="00F804FA" w:rsidRDefault="00F804FA" w:rsidP="00F804FA">
      <w:pPr>
        <w:numPr>
          <w:ilvl w:val="0"/>
          <w:numId w:val="23"/>
        </w:numPr>
        <w:rPr>
          <w:rFonts w:eastAsiaTheme="majorEastAsia"/>
        </w:rPr>
      </w:pPr>
      <w:r w:rsidRPr="00F804FA">
        <w:rPr>
          <w:rFonts w:eastAsiaTheme="majorEastAsia"/>
          <w:b/>
          <w:bCs/>
        </w:rPr>
        <w:t>Cần thêm nghiên cứu về phức AE–Zn²⁺ và AE–Pb²⁺</w:t>
      </w:r>
      <w:r w:rsidRPr="00F804FA">
        <w:rPr>
          <w:rFonts w:eastAsiaTheme="majorEastAsia"/>
        </w:rPr>
        <w:t xml:space="preserve"> – Tài liệu hiện có chủ yếu tập trung vào phức AE–Fe²⁺ và AE–Cu²⁺; thông tin chi tiết về phức với Zn²⁺ và Pb²⁺ chưa được báo cáo rộng rãi. Dựa trên các nghiên cứu về anthraquinon khác, có thể dự đoán phức AE–Zn²⁺ sẽ tăng hoạt tính kháng khuẩn/antioxidant, trong khi phức AE–Pb²⁺ có thể được sử dụng trong lĩnh vực vật liệu hoặc cảm biến do tính độc hại của Pb²⁺ hạn chế ứng dụng y học.</w:t>
      </w:r>
    </w:p>
    <w:p w14:paraId="5A142669" w14:textId="5DB3B8C1" w:rsidR="00F804FA" w:rsidRDefault="00F804FA">
      <w:pPr>
        <w:rPr>
          <w:rFonts w:ascii="Times New Roman" w:eastAsiaTheme="majorEastAsia" w:hAnsi="Times New Roman" w:cs="Times New Roman"/>
          <w:b/>
          <w:bCs/>
          <w:kern w:val="36"/>
          <w:sz w:val="48"/>
          <w:szCs w:val="48"/>
          <w14:ligatures w14:val="none"/>
        </w:rPr>
      </w:pPr>
      <w:r w:rsidRPr="00F804FA">
        <w:rPr>
          <w:rFonts w:eastAsiaTheme="majorEastAsia"/>
        </w:rPr>
        <w:t>Tổng kết, tạo phức aloe</w:t>
      </w:r>
      <w:r w:rsidRPr="00F804FA">
        <w:rPr>
          <w:rFonts w:eastAsiaTheme="majorEastAsia"/>
        </w:rPr>
        <w:noBreakHyphen/>
        <w:t>emodin với các ion kim loại là hướng nghiên cứu có triển vọng nhằm nâng cao độ bền và hoạt tính sinh học của hợp chất này. Các phương pháp phân tích như UV</w:t>
      </w:r>
      <w:r w:rsidRPr="00F804FA">
        <w:rPr>
          <w:rFonts w:eastAsiaTheme="majorEastAsia"/>
        </w:rPr>
        <w:noBreakHyphen/>
        <w:t>Vis, FT</w:t>
      </w:r>
      <w:r w:rsidRPr="00F804FA">
        <w:rPr>
          <w:rFonts w:eastAsiaTheme="majorEastAsia"/>
        </w:rPr>
        <w:noBreakHyphen/>
        <w:t xml:space="preserve">IR, NMR, XRD và MS cho phép xác định rõ ràng cấu trúc và kiểu phối trí. Mặc dù thông tin về phức AE–Zn²⁺ và AE–Pb²⁺ còn hạn chế, kinh nghiệm từ các hệ anthraquinon–kim </w:t>
      </w:r>
      <w:r w:rsidRPr="00F804FA">
        <w:rPr>
          <w:rFonts w:eastAsiaTheme="majorEastAsia"/>
        </w:rPr>
        <w:lastRenderedPageBreak/>
        <w:t>loại khác cho phép suy luận rằng các phức này có thể cải thiện tính chất dược lý của AE và mở rộng phạm vi ứng dụng trong y học và vật liệu.</w:t>
      </w:r>
      <w:r>
        <w:rPr>
          <w:rFonts w:eastAsiaTheme="majorEastAsia"/>
        </w:rPr>
        <w:br w:type="page"/>
      </w:r>
    </w:p>
    <w:p w14:paraId="455888AE" w14:textId="344BC6BE" w:rsidR="008E30D5" w:rsidRPr="00E67B09" w:rsidRDefault="008E30D5" w:rsidP="008E30D5">
      <w:pPr>
        <w:pStyle w:val="Heading1"/>
      </w:pPr>
      <w:r>
        <w:rPr>
          <w:rFonts w:eastAsiaTheme="majorEastAsia"/>
        </w:rPr>
        <w:lastRenderedPageBreak/>
        <w:t>Phương</w:t>
      </w:r>
      <w:r>
        <w:rPr>
          <w:rFonts w:eastAsiaTheme="majorEastAsia"/>
          <w:lang w:val="vi-VN"/>
        </w:rPr>
        <w:t xml:space="preserve"> pháp phân tích Aloe-emodin</w:t>
      </w:r>
    </w:p>
    <w:p w14:paraId="7080458A" w14:textId="77777777" w:rsidR="008E30D5" w:rsidRPr="00E67B09" w:rsidRDefault="008E30D5" w:rsidP="008E30D5">
      <w:pPr>
        <w:pStyle w:val="Content"/>
        <w:numPr>
          <w:ilvl w:val="1"/>
          <w:numId w:val="18"/>
        </w:numPr>
        <w:spacing w:before="120" w:after="120" w:line="240" w:lineRule="auto"/>
      </w:pPr>
      <w:r w:rsidRPr="00E67B09">
        <w:t>Phổ hồng ngoại (FT-IR).</w:t>
      </w:r>
    </w:p>
    <w:p w14:paraId="03F8A02B" w14:textId="77777777" w:rsidR="008E30D5" w:rsidRPr="00E67B09" w:rsidRDefault="008E30D5" w:rsidP="008E30D5">
      <w:pPr>
        <w:pStyle w:val="Content"/>
        <w:numPr>
          <w:ilvl w:val="1"/>
          <w:numId w:val="18"/>
        </w:numPr>
        <w:spacing w:before="120" w:after="120" w:line="240" w:lineRule="auto"/>
      </w:pPr>
      <w:r w:rsidRPr="00E67B09">
        <w:t>Phổ tử ngoại - khả kiến (UV-Vis).</w:t>
      </w:r>
    </w:p>
    <w:p w14:paraId="74254DC9" w14:textId="77777777" w:rsidR="008E30D5" w:rsidRPr="00E67B09" w:rsidRDefault="008E30D5" w:rsidP="008E30D5">
      <w:pPr>
        <w:pStyle w:val="Content"/>
        <w:numPr>
          <w:ilvl w:val="1"/>
          <w:numId w:val="18"/>
        </w:numPr>
        <w:spacing w:before="120" w:after="120" w:line="240" w:lineRule="auto"/>
      </w:pPr>
      <w:r w:rsidRPr="00E67B09">
        <w:t>Phân tích nhiệt (TGA).</w:t>
      </w:r>
    </w:p>
    <w:p w14:paraId="224CAA7B" w14:textId="182B40A4" w:rsidR="00AE38B4" w:rsidRDefault="00AE38B4" w:rsidP="00AE38B4">
      <w:pPr>
        <w:pStyle w:val="NormalWeb"/>
        <w:numPr>
          <w:ilvl w:val="0"/>
          <w:numId w:val="18"/>
        </w:numPr>
        <w:spacing w:before="120" w:beforeAutospacing="0" w:after="120" w:afterAutospacing="0"/>
        <w:ind w:left="714" w:hanging="357"/>
      </w:pPr>
      <w:r>
        <w:rPr>
          <w:rFonts w:hAnsi="Symbol"/>
        </w:rPr>
        <w:t></w:t>
      </w:r>
      <w:r>
        <w:t xml:space="preserve">  </w:t>
      </w:r>
      <w:r>
        <w:rPr>
          <w:rStyle w:val="Strong"/>
          <w:rFonts w:eastAsiaTheme="majorEastAsia"/>
        </w:rPr>
        <w:t>“Advances in Understanding the Role of Aloe Emodin and Its Mechanisms”</w:t>
      </w:r>
      <w:r>
        <w:br/>
        <w:t xml:space="preserve">Bài này đề cập rằng “aloe emodin’s low bioavailability has been tried to be overcome …” </w:t>
      </w:r>
      <w:r>
        <w:rPr>
          <w:rStyle w:val="max-w-15ch"/>
          <w:rFonts w:eastAsiaTheme="majorEastAsia"/>
          <w:color w:val="0000FF"/>
          <w:u w:val="single"/>
        </w:rPr>
        <w:t>PMC</w:t>
      </w:r>
      <w:r>
        <w:br/>
        <w:t xml:space="preserve">Link (Open Access): </w:t>
      </w:r>
      <w:r w:rsidRPr="002540DA">
        <w:rPr>
          <w:rFonts w:eastAsiaTheme="majorEastAsia"/>
        </w:rPr>
        <w:t>https://pmc.ncbi.nlm.nih.gov/articles/PMC8789423/</w:t>
      </w:r>
      <w:r>
        <w:t xml:space="preserve"> </w:t>
      </w:r>
      <w:r>
        <w:rPr>
          <w:rStyle w:val="max-w-15ch"/>
          <w:rFonts w:eastAsiaTheme="majorEastAsia"/>
          <w:color w:val="0000FF"/>
          <w:u w:val="single"/>
        </w:rPr>
        <w:t>PMC</w:t>
      </w:r>
    </w:p>
    <w:p w14:paraId="7234EB80" w14:textId="158CB509" w:rsidR="00AE38B4" w:rsidRDefault="00AE38B4" w:rsidP="00AE38B4">
      <w:pPr>
        <w:pStyle w:val="NormalWeb"/>
        <w:numPr>
          <w:ilvl w:val="0"/>
          <w:numId w:val="18"/>
        </w:numPr>
        <w:spacing w:before="120" w:beforeAutospacing="0" w:after="120" w:afterAutospacing="0"/>
        <w:ind w:left="714" w:hanging="357"/>
      </w:pPr>
      <w:r>
        <w:rPr>
          <w:rFonts w:hAnsi="Symbol"/>
        </w:rPr>
        <w:t></w:t>
      </w:r>
      <w:r>
        <w:t xml:space="preserve">  </w:t>
      </w:r>
      <w:r>
        <w:rPr>
          <w:rStyle w:val="Strong"/>
          <w:rFonts w:eastAsiaTheme="majorEastAsia"/>
        </w:rPr>
        <w:t>“Synthesis and DNA interaction of aloe-emodin α-amino phosphate …”</w:t>
      </w:r>
      <w:r>
        <w:t xml:space="preserve"> (Q. Zhang et al., 2023)</w:t>
      </w:r>
      <w:r>
        <w:br/>
        <w:t xml:space="preserve">Trong phần tóm tắt: “However, It still suffer from poor cells membrane permeability and low bioavailability.” </w:t>
      </w:r>
      <w:r>
        <w:rPr>
          <w:rStyle w:val="max-w-15ch"/>
          <w:rFonts w:eastAsiaTheme="majorEastAsia"/>
          <w:color w:val="0000FF"/>
          <w:u w:val="single"/>
        </w:rPr>
        <w:t>ScienceDirect</w:t>
      </w:r>
    </w:p>
    <w:p w14:paraId="733B7DE4" w14:textId="7758BD59" w:rsidR="00AE38B4" w:rsidRDefault="00AE38B4" w:rsidP="00AE38B4">
      <w:pPr>
        <w:pStyle w:val="NormalWeb"/>
        <w:numPr>
          <w:ilvl w:val="0"/>
          <w:numId w:val="18"/>
        </w:numPr>
        <w:spacing w:before="120" w:beforeAutospacing="0" w:after="120" w:afterAutospacing="0"/>
        <w:ind w:left="714" w:hanging="357"/>
      </w:pPr>
      <w:r>
        <w:rPr>
          <w:rFonts w:hAnsi="Symbol"/>
        </w:rPr>
        <w:t></w:t>
      </w:r>
      <w:r>
        <w:t xml:space="preserve">  </w:t>
      </w:r>
      <w:r>
        <w:rPr>
          <w:rStyle w:val="Strong"/>
          <w:rFonts w:eastAsiaTheme="majorEastAsia"/>
        </w:rPr>
        <w:t>“Aloe-Emodin Induces Mitochondrial Dysfunction and …”</w:t>
      </w:r>
      <w:r>
        <w:t xml:space="preserve"> (Frontiers in Pharmacology, 2022)</w:t>
      </w:r>
      <w:r>
        <w:br/>
        <w:t xml:space="preserve">Bài này ghi: “because AE is difficult to be absorbed by the small intestine and has a short half-life … it has not been used clinically extensively.” </w:t>
      </w:r>
      <w:r>
        <w:rPr>
          <w:rStyle w:val="max-w-15ch"/>
          <w:rFonts w:eastAsiaTheme="majorEastAsia"/>
          <w:color w:val="0000FF"/>
          <w:u w:val="single"/>
        </w:rPr>
        <w:t>Frontiers</w:t>
      </w:r>
    </w:p>
    <w:p w14:paraId="4C597F5A" w14:textId="395697F6" w:rsidR="00AE38B4" w:rsidRDefault="00AE38B4" w:rsidP="00AE38B4">
      <w:pPr>
        <w:pStyle w:val="NormalWeb"/>
        <w:numPr>
          <w:ilvl w:val="0"/>
          <w:numId w:val="18"/>
        </w:numPr>
        <w:spacing w:before="120" w:beforeAutospacing="0" w:after="120" w:afterAutospacing="0"/>
        <w:ind w:left="714" w:hanging="357"/>
      </w:pPr>
      <w:r>
        <w:rPr>
          <w:rFonts w:hAnsi="Symbol"/>
        </w:rPr>
        <w:t></w:t>
      </w:r>
      <w:r>
        <w:t xml:space="preserve">  </w:t>
      </w:r>
      <w:r>
        <w:rPr>
          <w:rStyle w:val="Strong"/>
          <w:rFonts w:eastAsiaTheme="majorEastAsia"/>
        </w:rPr>
        <w:t>“Intestinal absorption of aloin, aloe-emodin, and aloesin; A comparative study using two in vitro absorption models”</w:t>
      </w:r>
      <w:r>
        <w:t xml:space="preserve"> (2009)</w:t>
      </w:r>
      <w:r>
        <w:br/>
        <w:t xml:space="preserve">Bài này đo tỉ lệ hấp thu ruột: “% absorption of aloe-emodin … ranged from 6.60% to 11.32 %” — tức là hấp thu thấp qua ruột. </w:t>
      </w:r>
      <w:r>
        <w:rPr>
          <w:rStyle w:val="max-w-15ch"/>
          <w:rFonts w:eastAsiaTheme="majorEastAsia"/>
          <w:color w:val="0000FF"/>
          <w:u w:val="single"/>
        </w:rPr>
        <w:t>ResearchGate</w:t>
      </w:r>
      <w:r>
        <w:br/>
        <w:t xml:space="preserve">Link vào bài (ResearchGate): </w:t>
      </w:r>
      <w:r w:rsidRPr="002540DA">
        <w:rPr>
          <w:rFonts w:eastAsiaTheme="majorEastAsia"/>
        </w:rPr>
        <w:t>https://www.researchgate.net/publication/40694073_Intestinal_absorption_of_aloin_aloe-emodin_and_aloesin_A_comparative_study_using_two_in_vitro_absorption_models</w:t>
      </w:r>
      <w:r>
        <w:t xml:space="preserve"> </w:t>
      </w:r>
      <w:r>
        <w:rPr>
          <w:rStyle w:val="max-w-15ch"/>
          <w:rFonts w:eastAsiaTheme="majorEastAsia"/>
          <w:color w:val="0000FF"/>
          <w:u w:val="single"/>
        </w:rPr>
        <w:t>ResearchGate</w:t>
      </w:r>
    </w:p>
    <w:p w14:paraId="20776C59" w14:textId="77777777" w:rsidR="00AE38B4" w:rsidRDefault="00AE38B4" w:rsidP="00AE38B4">
      <w:pPr>
        <w:pStyle w:val="NormalWeb"/>
        <w:numPr>
          <w:ilvl w:val="0"/>
          <w:numId w:val="18"/>
        </w:numPr>
        <w:spacing w:before="120" w:beforeAutospacing="0" w:after="120" w:afterAutospacing="0"/>
        <w:ind w:left="714" w:hanging="357"/>
      </w:pPr>
      <w:r>
        <w:rPr>
          <w:rFonts w:hAnsi="Symbol"/>
        </w:rPr>
        <w:t></w:t>
      </w:r>
      <w:r>
        <w:t xml:space="preserve">  </w:t>
      </w:r>
      <w:r>
        <w:rPr>
          <w:rStyle w:val="Strong"/>
          <w:rFonts w:eastAsiaTheme="majorEastAsia"/>
        </w:rPr>
        <w:t>“Improving the Dissolution and Oral Bioavailability of the Poorly Water-soluble Drug Aloe-Emodin by Solid Dispersion With Polyethylene Glycol 6000”</w:t>
      </w:r>
      <w:r>
        <w:br/>
        <w:t xml:space="preserve">Bài báo nhấn mạnh rằng aloe-emodin có </w:t>
      </w:r>
      <w:r>
        <w:rPr>
          <w:rStyle w:val="Strong"/>
          <w:rFonts w:eastAsiaTheme="majorEastAsia"/>
        </w:rPr>
        <w:t>low bioavailability</w:t>
      </w:r>
      <w:r>
        <w:t xml:space="preserve"> do tan kém trong nước.</w:t>
      </w:r>
    </w:p>
    <w:p w14:paraId="3A46B347" w14:textId="77777777" w:rsidR="008E30D5" w:rsidRDefault="008E30D5">
      <w:pPr>
        <w:rPr>
          <w:b/>
          <w:bCs/>
        </w:rPr>
      </w:pPr>
      <w:r>
        <w:rPr>
          <w:b/>
          <w:bCs/>
        </w:rPr>
        <w:br w:type="page"/>
      </w:r>
    </w:p>
    <w:p w14:paraId="2B9F5E3E" w14:textId="2237305A" w:rsidR="00597452" w:rsidRPr="00597452" w:rsidRDefault="00597452" w:rsidP="0001148F">
      <w:pPr>
        <w:pStyle w:val="Heading2"/>
      </w:pPr>
      <w:r w:rsidRPr="00597452">
        <w:lastRenderedPageBreak/>
        <w:t>1 — Chuẩn bị chung</w:t>
      </w:r>
    </w:p>
    <w:p w14:paraId="1BEF35E9" w14:textId="77777777" w:rsidR="00597452" w:rsidRPr="00597452" w:rsidRDefault="00597452" w:rsidP="00597452">
      <w:pPr>
        <w:numPr>
          <w:ilvl w:val="0"/>
          <w:numId w:val="1"/>
        </w:numPr>
      </w:pPr>
      <w:r w:rsidRPr="00597452">
        <w:rPr>
          <w:b/>
          <w:bCs/>
        </w:rPr>
        <w:t>Dung môi AE:</w:t>
      </w:r>
      <w:r w:rsidRPr="00597452">
        <w:t xml:space="preserve"> AE ít tan trong nước. Chuẩn 1.0·10⁻³ – 1.0·10⁻² M AE trong </w:t>
      </w:r>
      <w:r w:rsidRPr="00597452">
        <w:rPr>
          <w:b/>
          <w:bCs/>
        </w:rPr>
        <w:t>ethanol</w:t>
      </w:r>
      <w:r w:rsidRPr="00597452">
        <w:t xml:space="preserve"> hoặc DMSO (chuẩn gốc). Khi pha vào dung dịch nước, đảm bảo hàm lượng dung môi hữu cơ ≤ 5% (hoặc cố định phần trăm) để tránh ảnh hưởng phổ.</w:t>
      </w:r>
    </w:p>
    <w:p w14:paraId="42F3E6C3" w14:textId="77777777" w:rsidR="00597452" w:rsidRPr="00597452" w:rsidRDefault="00597452" w:rsidP="00597452">
      <w:pPr>
        <w:numPr>
          <w:ilvl w:val="0"/>
          <w:numId w:val="1"/>
        </w:numPr>
      </w:pPr>
      <w:r w:rsidRPr="00597452">
        <w:rPr>
          <w:b/>
          <w:bCs/>
        </w:rPr>
        <w:t>Dung dịch kim loại chuẩn:</w:t>
      </w:r>
      <w:r w:rsidRPr="00597452">
        <w:t xml:space="preserve"> Stock 1.0·10⁻² – 1.0·10⁻¹ M (Cl⁻ hoặc NO₃⁻) trong nước. Pha loãng dần để làm dải chuẩn.</w:t>
      </w:r>
    </w:p>
    <w:p w14:paraId="21E8ACBF" w14:textId="77777777" w:rsidR="00597452" w:rsidRPr="00597452" w:rsidRDefault="00597452" w:rsidP="00597452">
      <w:pPr>
        <w:numPr>
          <w:ilvl w:val="0"/>
          <w:numId w:val="1"/>
        </w:numPr>
      </w:pPr>
      <w:r w:rsidRPr="00597452">
        <w:rPr>
          <w:b/>
          <w:bCs/>
        </w:rPr>
        <w:t>Dung dịch đệm (buffer):</w:t>
      </w:r>
      <w:r w:rsidRPr="00597452">
        <w:t xml:space="preserve"> chuẩn các buffer để khảo sát pH (acetate pH 3.5–5.5; phosphate pH 6–8; borate pH 8–10). AE có –OH có thể bị ion hoá nên pH ảnh hưởng mạnh.</w:t>
      </w:r>
    </w:p>
    <w:p w14:paraId="7637D00F" w14:textId="77777777" w:rsidR="00597452" w:rsidRPr="00597452" w:rsidRDefault="00597452" w:rsidP="00597452">
      <w:pPr>
        <w:numPr>
          <w:ilvl w:val="0"/>
          <w:numId w:val="1"/>
        </w:numPr>
      </w:pPr>
      <w:r w:rsidRPr="00597452">
        <w:rPr>
          <w:b/>
          <w:bCs/>
        </w:rPr>
        <w:t>Dụng cụ:</w:t>
      </w:r>
      <w:r w:rsidRPr="00597452">
        <w:t xml:space="preserve"> máy UV–Vis (scan 200–800 nm), pipet chính xác, cuvet 1 cm, bình định mức, vial sạch. Nếu có: FTIR, MS để xác nhận cấu trúc phức; AAS/ICP-MS để đối chiếu kết quả.</w:t>
      </w:r>
    </w:p>
    <w:p w14:paraId="5635C3E3" w14:textId="77777777" w:rsidR="00597452" w:rsidRPr="00597452" w:rsidRDefault="00597452" w:rsidP="0001148F">
      <w:pPr>
        <w:pStyle w:val="Heading2"/>
      </w:pPr>
      <w:r w:rsidRPr="00597452">
        <w:t>2 — Tối ưu điều kiện cho từng ion (bắt buộc trước khi định lượng)</w:t>
      </w:r>
    </w:p>
    <w:p w14:paraId="67A8BFCB" w14:textId="77777777" w:rsidR="00597452" w:rsidRPr="00597452" w:rsidRDefault="00597452" w:rsidP="00597452">
      <w:r w:rsidRPr="00597452">
        <w:t>Mục tiêu: tìm λ_max của phức, tỉ lệ AE:kim loại, pH tối ưu, dung môi tối ưu, thời gian đạt cân bằng.</w:t>
      </w:r>
    </w:p>
    <w:p w14:paraId="4FD2B0E7" w14:textId="77777777" w:rsidR="00597452" w:rsidRPr="00597452" w:rsidRDefault="00597452" w:rsidP="00597452">
      <w:r w:rsidRPr="00597452">
        <w:t xml:space="preserve">A. </w:t>
      </w:r>
      <w:r w:rsidRPr="00597452">
        <w:rPr>
          <w:b/>
          <w:bCs/>
        </w:rPr>
        <w:t>Xác định λ_max và hình thành phức</w:t>
      </w:r>
    </w:p>
    <w:p w14:paraId="60D965CF" w14:textId="77777777" w:rsidR="00597452" w:rsidRPr="00597452" w:rsidRDefault="00597452" w:rsidP="00597452">
      <w:pPr>
        <w:numPr>
          <w:ilvl w:val="0"/>
          <w:numId w:val="2"/>
        </w:numPr>
      </w:pPr>
      <w:r w:rsidRPr="00597452">
        <w:t>Chuẩn AE cố định (ví dụ 1×10⁻⁴ M) + loạt nồng độ ion kim loại (ví dụ 0, 1, 2, 5, 10, 20 µM) trong buffer với cùng pH; đo phổ scan 200–800 nm.</w:t>
      </w:r>
    </w:p>
    <w:p w14:paraId="0F239284" w14:textId="77777777" w:rsidR="00597452" w:rsidRPr="00597452" w:rsidRDefault="00597452" w:rsidP="00597452">
      <w:pPr>
        <w:numPr>
          <w:ilvl w:val="0"/>
          <w:numId w:val="2"/>
        </w:numPr>
      </w:pPr>
      <w:r w:rsidRPr="00597452">
        <w:t>Ghi lại sự thay đổi phổ (tăng hấp thụ/dịch bước sóng) — chọn λ tại đó phức cho tín hiệu mạnh và khác biệt nhất so với AE tự do.</w:t>
      </w:r>
    </w:p>
    <w:p w14:paraId="62B87D09" w14:textId="77777777" w:rsidR="00597452" w:rsidRPr="00597452" w:rsidRDefault="00597452" w:rsidP="00597452">
      <w:pPr>
        <w:numPr>
          <w:ilvl w:val="0"/>
          <w:numId w:val="2"/>
        </w:numPr>
      </w:pPr>
      <w:r w:rsidRPr="00597452">
        <w:t>Lặp cho mỗi ion (Fe³⁺, Cu²⁺, Zn²⁺, …).</w:t>
      </w:r>
    </w:p>
    <w:p w14:paraId="5AA1AD1E" w14:textId="77777777" w:rsidR="00597452" w:rsidRPr="00597452" w:rsidRDefault="00597452" w:rsidP="00597452">
      <w:r w:rsidRPr="00597452">
        <w:t xml:space="preserve">B. </w:t>
      </w:r>
      <w:r w:rsidRPr="00597452">
        <w:rPr>
          <w:b/>
          <w:bCs/>
        </w:rPr>
        <w:t>Xác định tỉ lệ phối trí</w:t>
      </w:r>
    </w:p>
    <w:p w14:paraId="077B327E" w14:textId="77777777" w:rsidR="00597452" w:rsidRPr="00597452" w:rsidRDefault="00597452" w:rsidP="00597452">
      <w:pPr>
        <w:numPr>
          <w:ilvl w:val="0"/>
          <w:numId w:val="3"/>
        </w:numPr>
      </w:pPr>
      <w:r w:rsidRPr="00597452">
        <w:t xml:space="preserve">Dùng </w:t>
      </w:r>
      <w:r w:rsidRPr="00597452">
        <w:rPr>
          <w:b/>
          <w:bCs/>
        </w:rPr>
        <w:t>method of continuous variations (Job’s plot)</w:t>
      </w:r>
      <w:r w:rsidRPr="00597452">
        <w:t xml:space="preserve"> hoặc </w:t>
      </w:r>
      <w:r w:rsidRPr="00597452">
        <w:rPr>
          <w:b/>
          <w:bCs/>
        </w:rPr>
        <w:t>molar ratio method</w:t>
      </w:r>
      <w:r w:rsidRPr="00597452">
        <w:t>: giữ tổng nồng độ (AE + Met) cố định, thay đổi tỉ lệ; plot Aλ(max) vs. tỉ lệ để tìm tỉ lệ phức (1:1, 1:2...).</w:t>
      </w:r>
    </w:p>
    <w:p w14:paraId="1C4CB00B" w14:textId="77777777" w:rsidR="00597452" w:rsidRPr="00597452" w:rsidRDefault="00597452" w:rsidP="00597452">
      <w:r w:rsidRPr="00597452">
        <w:t xml:space="preserve">C. </w:t>
      </w:r>
      <w:r w:rsidRPr="00597452">
        <w:rPr>
          <w:b/>
          <w:bCs/>
        </w:rPr>
        <w:t>Tối ưu pH và dung môi</w:t>
      </w:r>
    </w:p>
    <w:p w14:paraId="450A462D" w14:textId="77777777" w:rsidR="00597452" w:rsidRPr="00597452" w:rsidRDefault="00597452" w:rsidP="00597452">
      <w:pPr>
        <w:numPr>
          <w:ilvl w:val="0"/>
          <w:numId w:val="4"/>
        </w:numPr>
      </w:pPr>
      <w:r w:rsidRPr="00597452">
        <w:t>Với pH là biến: tạo loạt mẫu pH 2 → 10, đo Aλ. Chọn pH khiến tín hiệu lớn nhất và ổn định. Ghi lại vùng pH làm việc cho từng ion.</w:t>
      </w:r>
    </w:p>
    <w:p w14:paraId="3632FE52" w14:textId="77777777" w:rsidR="00597452" w:rsidRPr="00597452" w:rsidRDefault="00597452" w:rsidP="00597452">
      <w:pPr>
        <w:numPr>
          <w:ilvl w:val="0"/>
          <w:numId w:val="4"/>
        </w:numPr>
      </w:pPr>
      <w:r w:rsidRPr="00597452">
        <w:lastRenderedPageBreak/>
        <w:t>Thử một vài phần trăm ethanol/DMSO nếu AE không tan — cố định phần trăm để làm chuẩn hoá cùng với mẫu.</w:t>
      </w:r>
    </w:p>
    <w:p w14:paraId="5D535EB0" w14:textId="77777777" w:rsidR="00597452" w:rsidRPr="00597452" w:rsidRDefault="00597452" w:rsidP="0001148F">
      <w:pPr>
        <w:pStyle w:val="Heading2"/>
      </w:pPr>
      <w:r w:rsidRPr="00597452">
        <w:t>3 — Định lượng từng ion (phương pháp UV–Vis quang phổ đơn sắc)</w:t>
      </w:r>
    </w:p>
    <w:p w14:paraId="62646A0A" w14:textId="77777777" w:rsidR="00597452" w:rsidRPr="00597452" w:rsidRDefault="00597452" w:rsidP="00597452">
      <w:r w:rsidRPr="00597452">
        <w:t>(Áp dụng sau khi biết λmax, tỉ lệ và pH tối ưu)</w:t>
      </w:r>
    </w:p>
    <w:p w14:paraId="4144F53F" w14:textId="77777777" w:rsidR="00597452" w:rsidRPr="00597452" w:rsidRDefault="00597452" w:rsidP="00597452">
      <w:r w:rsidRPr="00597452">
        <w:t xml:space="preserve">A. </w:t>
      </w:r>
      <w:r w:rsidRPr="00597452">
        <w:rPr>
          <w:b/>
          <w:bCs/>
        </w:rPr>
        <w:t>Lập đường chuẩn</w:t>
      </w:r>
    </w:p>
    <w:p w14:paraId="0D815625" w14:textId="77777777" w:rsidR="00597452" w:rsidRPr="00597452" w:rsidRDefault="00597452" w:rsidP="00597452">
      <w:pPr>
        <w:numPr>
          <w:ilvl w:val="0"/>
          <w:numId w:val="5"/>
        </w:numPr>
      </w:pPr>
      <w:r w:rsidRPr="00597452">
        <w:t>Pha dải chuẩn kim loại (ví dụ 0.5–20 µM) trong buffer pH tối ưu.</w:t>
      </w:r>
    </w:p>
    <w:p w14:paraId="35D27E44" w14:textId="77777777" w:rsidR="00597452" w:rsidRPr="00597452" w:rsidRDefault="00597452" w:rsidP="00597452">
      <w:pPr>
        <w:numPr>
          <w:ilvl w:val="0"/>
          <w:numId w:val="5"/>
        </w:numPr>
      </w:pPr>
      <w:r w:rsidRPr="00597452">
        <w:t>Cho AE vào với tỉ lệ tối ưu (theo kết quả molar ratio) — để cân bằng (thời gian đã tối ưu ở bước 2).</w:t>
      </w:r>
    </w:p>
    <w:p w14:paraId="6742D2B7" w14:textId="77777777" w:rsidR="00597452" w:rsidRPr="00597452" w:rsidRDefault="00597452" w:rsidP="00597452">
      <w:pPr>
        <w:numPr>
          <w:ilvl w:val="0"/>
          <w:numId w:val="5"/>
        </w:numPr>
      </w:pPr>
      <w:r w:rsidRPr="00597452">
        <w:t>Đo hấp thụ tại λ_max của phức (dùng blank chứa AE nhưng không có ion).</w:t>
      </w:r>
    </w:p>
    <w:p w14:paraId="099A926C" w14:textId="77777777" w:rsidR="00597452" w:rsidRPr="00597452" w:rsidRDefault="00597452" w:rsidP="00597452">
      <w:pPr>
        <w:numPr>
          <w:ilvl w:val="0"/>
          <w:numId w:val="5"/>
        </w:numPr>
      </w:pPr>
      <w:r w:rsidRPr="00597452">
        <w:t>Vẽ đồ thị A vs. [ion], fit đường thẳng, lấy hệ số góc m và hệ số chặn b.</w:t>
      </w:r>
    </w:p>
    <w:p w14:paraId="09EFE7D8" w14:textId="77777777" w:rsidR="00597452" w:rsidRPr="00597452" w:rsidRDefault="00597452" w:rsidP="00597452">
      <w:r w:rsidRPr="00597452">
        <w:t xml:space="preserve">B. </w:t>
      </w:r>
      <w:r w:rsidRPr="00597452">
        <w:rPr>
          <w:b/>
          <w:bCs/>
        </w:rPr>
        <w:t>Tính nồng độ mẫu</w:t>
      </w:r>
    </w:p>
    <w:p w14:paraId="539DFC32" w14:textId="07F82B65" w:rsidR="00597452" w:rsidRPr="00597452" w:rsidRDefault="00597452" w:rsidP="00597452">
      <w:pPr>
        <w:numPr>
          <w:ilvl w:val="0"/>
          <w:numId w:val="6"/>
        </w:numPr>
      </w:pPr>
      <w:r w:rsidRPr="00597452">
        <w:t xml:space="preserve">Công thức cơ bản: </w:t>
      </w:r>
      <m:oMath>
        <m:r>
          <w:rPr>
            <w:rFonts w:ascii="Cambria Math" w:hAnsi="Cambria Math"/>
          </w:rPr>
          <m:t>c=(</m:t>
        </m:r>
        <m:sSub>
          <m:sSubPr>
            <m:ctrlPr>
              <w:rPr>
                <w:rFonts w:ascii="Cambria Math" w:hAnsi="Cambria Math"/>
              </w:rPr>
            </m:ctrlPr>
          </m:sSubPr>
          <m:e>
            <m:r>
              <w:rPr>
                <w:rFonts w:ascii="Cambria Math" w:hAnsi="Cambria Math"/>
              </w:rPr>
              <m:t>A</m:t>
            </m:r>
          </m:e>
          <m:sub>
            <m:r>
              <m:rPr>
                <m:nor/>
              </m:rPr>
              <m:t>sample</m:t>
            </m:r>
          </m:sub>
        </m:sSub>
        <m:r>
          <w:rPr>
            <w:rFonts w:ascii="Cambria Math" w:hAnsi="Cambria Math"/>
          </w:rPr>
          <m:t>-b)</m:t>
        </m:r>
        <m:r>
          <m:rPr>
            <m:sty m:val="p"/>
          </m:rPr>
          <w:rPr>
            <w:rFonts w:ascii="Cambria Math" w:hAnsi="Cambria Math"/>
          </w:rPr>
          <m:t>/</m:t>
        </m:r>
        <m:r>
          <w:rPr>
            <w:rFonts w:ascii="Cambria Math" w:hAnsi="Cambria Math"/>
          </w:rPr>
          <m:t>m</m:t>
        </m:r>
      </m:oMath>
    </w:p>
    <w:p w14:paraId="6EE0E2E0" w14:textId="77777777" w:rsidR="00597452" w:rsidRPr="00597452" w:rsidRDefault="00597452" w:rsidP="00597452">
      <w:pPr>
        <w:numPr>
          <w:ilvl w:val="0"/>
          <w:numId w:val="6"/>
        </w:numPr>
      </w:pPr>
      <w:r w:rsidRPr="00597452">
        <w:rPr>
          <w:b/>
          <w:bCs/>
        </w:rPr>
        <w:t>LOD = 3·σ_blank / m</w:t>
      </w:r>
      <w:r w:rsidRPr="00597452">
        <w:t xml:space="preserve"> ; </w:t>
      </w:r>
      <w:r w:rsidRPr="00597452">
        <w:rPr>
          <w:b/>
          <w:bCs/>
        </w:rPr>
        <w:t>LOQ = 10·σ_blank / m</w:t>
      </w:r>
      <w:r w:rsidRPr="00597452">
        <w:t>, trong đó σ_blank là độ lệch chuẩn của blank (n ≥ 10).</w:t>
      </w:r>
    </w:p>
    <w:p w14:paraId="446CADFA" w14:textId="77777777" w:rsidR="00597452" w:rsidRPr="00597452" w:rsidRDefault="00597452" w:rsidP="00597452">
      <w:r w:rsidRPr="00597452">
        <w:t xml:space="preserve">C. </w:t>
      </w:r>
      <w:r w:rsidRPr="00597452">
        <w:rPr>
          <w:b/>
          <w:bCs/>
        </w:rPr>
        <w:t>Kiểm tra độ chính xác và thu hồi</w:t>
      </w:r>
    </w:p>
    <w:p w14:paraId="185B1A60" w14:textId="77777777" w:rsidR="00597452" w:rsidRPr="00597452" w:rsidRDefault="00597452" w:rsidP="00597452">
      <w:pPr>
        <w:numPr>
          <w:ilvl w:val="0"/>
          <w:numId w:val="7"/>
        </w:numPr>
      </w:pPr>
      <w:r w:rsidRPr="00597452">
        <w:t>Spike mẫu thực (nước, nước thải, dung dịch mẫu) với 3 cấp nồng độ khác nhau; tính % recovery.</w:t>
      </w:r>
    </w:p>
    <w:p w14:paraId="7A0FA472" w14:textId="77777777" w:rsidR="00597452" w:rsidRPr="00597452" w:rsidRDefault="00597452" w:rsidP="00597452">
      <w:pPr>
        <w:numPr>
          <w:ilvl w:val="0"/>
          <w:numId w:val="7"/>
        </w:numPr>
      </w:pPr>
      <w:r w:rsidRPr="00597452">
        <w:t>Lặp lại (n ≥ 5) để tính RSD (%).</w:t>
      </w:r>
    </w:p>
    <w:p w14:paraId="4524A5DF" w14:textId="77777777" w:rsidR="00597452" w:rsidRPr="00597452" w:rsidRDefault="00597452" w:rsidP="00597452">
      <w:r w:rsidRPr="00597452">
        <w:t xml:space="preserve">D. </w:t>
      </w:r>
      <w:r w:rsidRPr="00597452">
        <w:rPr>
          <w:b/>
          <w:bCs/>
        </w:rPr>
        <w:t>Nghiên cứu nhiễu selectivity</w:t>
      </w:r>
    </w:p>
    <w:p w14:paraId="29FC2A9D" w14:textId="77777777" w:rsidR="00597452" w:rsidRPr="00597452" w:rsidRDefault="00597452" w:rsidP="00597452">
      <w:pPr>
        <w:numPr>
          <w:ilvl w:val="0"/>
          <w:numId w:val="8"/>
        </w:numPr>
      </w:pPr>
      <w:r w:rsidRPr="00597452">
        <w:t>Thử các ion ngoại (Na⁺, K⁺, Ca²⁺, Mg²⁺, Al³⁺, Mn²⁺, Ni²⁺, etc.) ở tỉ lệ lớn hơn (ví dụ 10–100×) để xem có làm lệch A không. Ghi lại các ion gây nhiễu và khả năng khắc phục.</w:t>
      </w:r>
    </w:p>
    <w:p w14:paraId="49FB9144" w14:textId="77777777" w:rsidR="00597452" w:rsidRPr="00597452" w:rsidRDefault="00597452" w:rsidP="0001148F">
      <w:pPr>
        <w:pStyle w:val="Heading2"/>
      </w:pPr>
      <w:r w:rsidRPr="00597452">
        <w:t>4 — Chiến lược định lượng đồng thời 3 ion (Fe, Cu, Zn — ví dụ)</w:t>
      </w:r>
    </w:p>
    <w:p w14:paraId="5300BB70" w14:textId="77777777" w:rsidR="00597452" w:rsidRPr="00597452" w:rsidRDefault="00597452" w:rsidP="00597452">
      <w:r w:rsidRPr="00597452">
        <w:t>Có hai hướng khả thi, mình nêu cả hai (kèm ưu/nhược) — bạn chọn theo trang thiết bị và mục tiêu:</w:t>
      </w:r>
    </w:p>
    <w:p w14:paraId="5E239A71" w14:textId="77777777" w:rsidR="00597452" w:rsidRPr="00597452" w:rsidRDefault="00597452" w:rsidP="00597452">
      <w:pPr>
        <w:rPr>
          <w:b/>
          <w:bCs/>
        </w:rPr>
      </w:pPr>
      <w:r w:rsidRPr="00597452">
        <w:rPr>
          <w:b/>
          <w:bCs/>
        </w:rPr>
        <w:lastRenderedPageBreak/>
        <w:t>A — Chiến lược HÓA HỌC CHỌN LỌC + QUANG PHỔ (kinh nghiệm phòng thí nghiệm truyền thống)</w:t>
      </w:r>
    </w:p>
    <w:p w14:paraId="16E8CA54" w14:textId="77777777" w:rsidR="00597452" w:rsidRPr="00597452" w:rsidRDefault="00597452" w:rsidP="00597452">
      <w:r w:rsidRPr="00597452">
        <w:t xml:space="preserve">Ý tưởng: tận dụng </w:t>
      </w:r>
      <w:r w:rsidRPr="00597452">
        <w:rPr>
          <w:b/>
          <w:bCs/>
        </w:rPr>
        <w:t>khác biệt pH, thuốc chelator/mask, và tách chọn lọc</w:t>
      </w:r>
      <w:r w:rsidRPr="00597452">
        <w:t xml:space="preserve"> để đo từng ion tuần tự trong cùng mẫu.</w:t>
      </w:r>
    </w:p>
    <w:p w14:paraId="7BA6B3DB" w14:textId="77777777" w:rsidR="00597452" w:rsidRPr="00597452" w:rsidRDefault="00597452" w:rsidP="00597452">
      <w:pPr>
        <w:numPr>
          <w:ilvl w:val="0"/>
          <w:numId w:val="9"/>
        </w:numPr>
      </w:pPr>
      <w:r w:rsidRPr="00597452">
        <w:rPr>
          <w:b/>
          <w:bCs/>
        </w:rPr>
        <w:t>Thiết lập thứ tự</w:t>
      </w:r>
      <w:r w:rsidRPr="00597452">
        <w:t>: ví dụ Cu²⁺ bị chelate mạnh hơn ở pH X, Fe³⁺ ổn định ở pH Y, Zn²⁺ cần điều kiện khác.</w:t>
      </w:r>
    </w:p>
    <w:p w14:paraId="454ED35E" w14:textId="77777777" w:rsidR="00597452" w:rsidRPr="00597452" w:rsidRDefault="00597452" w:rsidP="00597452">
      <w:pPr>
        <w:numPr>
          <w:ilvl w:val="0"/>
          <w:numId w:val="9"/>
        </w:numPr>
      </w:pPr>
      <w:r w:rsidRPr="00597452">
        <w:rPr>
          <w:b/>
          <w:bCs/>
        </w:rPr>
        <w:t>Dùng thuốc làm masking/selective complexing agent</w:t>
      </w:r>
      <w:r w:rsidRPr="00597452">
        <w:t>:</w:t>
      </w:r>
    </w:p>
    <w:p w14:paraId="7C0F8BE5" w14:textId="77777777" w:rsidR="00597452" w:rsidRPr="00597452" w:rsidRDefault="00597452" w:rsidP="00597452">
      <w:pPr>
        <w:numPr>
          <w:ilvl w:val="1"/>
          <w:numId w:val="9"/>
        </w:numPr>
      </w:pPr>
      <w:r w:rsidRPr="00597452">
        <w:t>Ví dụ (khái niệm): thêm chất A để khóa Cu²⁺ (không phản ứng với AE), đo Fe và Zn; sau đó loại bỏ/giải phóng Cu và đo; hoặc dùng CN⁻/thiocyanate để phân biệt Fe. (Phải chọn thuốc phù hợp, an toàn và kiểm tra độc tính/ổn định.)</w:t>
      </w:r>
    </w:p>
    <w:p w14:paraId="7B76CCB8" w14:textId="77777777" w:rsidR="00597452" w:rsidRPr="00597452" w:rsidRDefault="00597452" w:rsidP="00597452">
      <w:pPr>
        <w:numPr>
          <w:ilvl w:val="0"/>
          <w:numId w:val="9"/>
        </w:numPr>
      </w:pPr>
      <w:r w:rsidRPr="00597452">
        <w:rPr>
          <w:b/>
          <w:bCs/>
        </w:rPr>
        <w:t>Tách hóa học nhẹ</w:t>
      </w:r>
      <w:r w:rsidRPr="00597452">
        <w:t>: resin trao đổi ion hoặc chiết lỏng để tách từng nhóm ion trước khi phức hóa với AE.</w:t>
      </w:r>
    </w:p>
    <w:p w14:paraId="1798AADA" w14:textId="77777777" w:rsidR="00597452" w:rsidRPr="00597452" w:rsidRDefault="00597452" w:rsidP="00597452">
      <w:pPr>
        <w:numPr>
          <w:ilvl w:val="0"/>
          <w:numId w:val="9"/>
        </w:numPr>
      </w:pPr>
      <w:r w:rsidRPr="00597452">
        <w:rPr>
          <w:i/>
          <w:iCs/>
        </w:rPr>
        <w:t>Ưu điểm:</w:t>
      </w:r>
      <w:r w:rsidRPr="00597452">
        <w:t xml:space="preserve"> không cần phần mềm phức tạp; </w:t>
      </w:r>
      <w:r w:rsidRPr="00597452">
        <w:rPr>
          <w:i/>
          <w:iCs/>
        </w:rPr>
        <w:t>Nhược điểm:</w:t>
      </w:r>
      <w:r w:rsidRPr="00597452">
        <w:t xml:space="preserve"> cần thử nhiều thuốc mask và tối ưu; đôi khi mất thời gian, có thể gây tổn thất mẫu.</w:t>
      </w:r>
    </w:p>
    <w:p w14:paraId="56DF3859" w14:textId="77777777" w:rsidR="00597452" w:rsidRPr="00597452" w:rsidRDefault="00597452" w:rsidP="00597452">
      <w:r w:rsidRPr="00597452">
        <w:t>Lưu ý: cách này yêu cầu khảo sát chuyên sâu để tìm các thuốc mask an toàn và chọn lọc cho từng ion — đôi khi không khả thi nếu ion gần tính chất hoá học.</w:t>
      </w:r>
    </w:p>
    <w:p w14:paraId="4C818F4A" w14:textId="77777777" w:rsidR="00597452" w:rsidRPr="00597452" w:rsidRDefault="00597452" w:rsidP="00597452">
      <w:pPr>
        <w:rPr>
          <w:b/>
          <w:bCs/>
        </w:rPr>
      </w:pPr>
      <w:r w:rsidRPr="00597452">
        <w:rPr>
          <w:b/>
          <w:bCs/>
        </w:rPr>
        <w:t>B — Chiến lược QUANG PHỔ ĐA BIẾN (multivariate / chemometrics) — ưu tiên nếu bạn có khả năng phân tích dữ liệu</w:t>
      </w:r>
    </w:p>
    <w:p w14:paraId="2162E55F" w14:textId="77777777" w:rsidR="00597452" w:rsidRPr="00597452" w:rsidRDefault="00597452" w:rsidP="00597452">
      <w:r w:rsidRPr="00597452">
        <w:t>Ý tưởng: thu phổ absorbance toàn dải (ví dụ 250–700 nm) cho các mẫu chuẩn hỗn hợp nhiều thành phần, rồi xây mô hình toán học (PLS, MLR, PCR) để tách đóng góp từng ion trên cơ sở mẫu hoá phổ.</w:t>
      </w:r>
    </w:p>
    <w:p w14:paraId="6A063F08" w14:textId="77777777" w:rsidR="00597452" w:rsidRPr="00597452" w:rsidRDefault="00597452" w:rsidP="00597452">
      <w:pPr>
        <w:numPr>
          <w:ilvl w:val="0"/>
          <w:numId w:val="10"/>
        </w:numPr>
      </w:pPr>
      <w:r w:rsidRPr="00597452">
        <w:rPr>
          <w:b/>
          <w:bCs/>
        </w:rPr>
        <w:t>Thiết kế ma trận chuẩn</w:t>
      </w:r>
      <w:r w:rsidRPr="00597452">
        <w:t>:</w:t>
      </w:r>
    </w:p>
    <w:p w14:paraId="0CAD07BA" w14:textId="77777777" w:rsidR="00597452" w:rsidRPr="00597452" w:rsidRDefault="00597452" w:rsidP="00597452">
      <w:pPr>
        <w:numPr>
          <w:ilvl w:val="1"/>
          <w:numId w:val="10"/>
        </w:numPr>
      </w:pPr>
      <w:r w:rsidRPr="00597452">
        <w:t>Tạo bộ chuẩn đa biến (calibration set) chứa biến đổi nồng độ 3 ion theo thiết kế (ví dụ factorial hoặc latin hypercube) — ít nhất 25–40 mẫu chuẩn trải đều không gian nồng độ.</w:t>
      </w:r>
    </w:p>
    <w:p w14:paraId="650E1AAC" w14:textId="77777777" w:rsidR="00597452" w:rsidRPr="00597452" w:rsidRDefault="00597452" w:rsidP="00597452">
      <w:pPr>
        <w:numPr>
          <w:ilvl w:val="1"/>
          <w:numId w:val="10"/>
        </w:numPr>
      </w:pPr>
      <w:r w:rsidRPr="00597452">
        <w:t>Giữ các điều kiện (AE, pH, dung môi) cố định như tối ưu.</w:t>
      </w:r>
    </w:p>
    <w:p w14:paraId="692229D9" w14:textId="77777777" w:rsidR="00597452" w:rsidRPr="00597452" w:rsidRDefault="00597452" w:rsidP="00597452">
      <w:pPr>
        <w:numPr>
          <w:ilvl w:val="0"/>
          <w:numId w:val="10"/>
        </w:numPr>
      </w:pPr>
      <w:r w:rsidRPr="00597452">
        <w:rPr>
          <w:b/>
          <w:bCs/>
        </w:rPr>
        <w:t>Ghi phổ toàn dải</w:t>
      </w:r>
      <w:r w:rsidRPr="00597452">
        <w:t xml:space="preserve"> cho từng mẫu (độ phân giải phù hợp, ví dụ 1 nm).</w:t>
      </w:r>
    </w:p>
    <w:p w14:paraId="5EAC6337" w14:textId="77777777" w:rsidR="00597452" w:rsidRPr="00597452" w:rsidRDefault="00597452" w:rsidP="00597452">
      <w:pPr>
        <w:numPr>
          <w:ilvl w:val="0"/>
          <w:numId w:val="10"/>
        </w:numPr>
      </w:pPr>
      <w:r w:rsidRPr="00597452">
        <w:rPr>
          <w:b/>
          <w:bCs/>
        </w:rPr>
        <w:t>Tiền xử lý dữ liệu</w:t>
      </w:r>
      <w:r w:rsidRPr="00597452">
        <w:t>: baseline correction, smoothing (Savitzky–Golay), normalization nếu cần.</w:t>
      </w:r>
    </w:p>
    <w:p w14:paraId="166718B6" w14:textId="77777777" w:rsidR="00597452" w:rsidRPr="00597452" w:rsidRDefault="00597452" w:rsidP="00597452">
      <w:pPr>
        <w:numPr>
          <w:ilvl w:val="0"/>
          <w:numId w:val="10"/>
        </w:numPr>
      </w:pPr>
      <w:r w:rsidRPr="00597452">
        <w:rPr>
          <w:b/>
          <w:bCs/>
        </w:rPr>
        <w:t>Xây mô hình PLS (Partial Least Squares)</w:t>
      </w:r>
      <w:r w:rsidRPr="00597452">
        <w:t>: tách 3 biến đáp ứng (các nồng độ ion). Dùng cross-validation (leave-one-out hoặc k-fold) để chọn số thành phần.</w:t>
      </w:r>
    </w:p>
    <w:p w14:paraId="0C2BCEE5" w14:textId="77777777" w:rsidR="00597452" w:rsidRPr="00597452" w:rsidRDefault="00597452" w:rsidP="00597452">
      <w:pPr>
        <w:numPr>
          <w:ilvl w:val="0"/>
          <w:numId w:val="10"/>
        </w:numPr>
      </w:pPr>
      <w:r w:rsidRPr="00597452">
        <w:rPr>
          <w:b/>
          <w:bCs/>
        </w:rPr>
        <w:lastRenderedPageBreak/>
        <w:t>Đánh giá mô hình</w:t>
      </w:r>
      <w:r w:rsidRPr="00597452">
        <w:t>: R², RMSECV (validation), RMSEP (external test set), bias, slope.</w:t>
      </w:r>
    </w:p>
    <w:p w14:paraId="07ACD354" w14:textId="77777777" w:rsidR="00597452" w:rsidRPr="00597452" w:rsidRDefault="00597452" w:rsidP="00597452">
      <w:pPr>
        <w:numPr>
          <w:ilvl w:val="0"/>
          <w:numId w:val="10"/>
        </w:numPr>
      </w:pPr>
      <w:r w:rsidRPr="00597452">
        <w:rPr>
          <w:b/>
          <w:bCs/>
        </w:rPr>
        <w:t>Áp dụng mô hình cho mẫu thực</w:t>
      </w:r>
      <w:r w:rsidRPr="00597452">
        <w:t>; kiểm tra recoveries bằng mẫu spike.</w:t>
      </w:r>
    </w:p>
    <w:p w14:paraId="0C33F078" w14:textId="77777777" w:rsidR="00597452" w:rsidRPr="00597452" w:rsidRDefault="00597452" w:rsidP="00597452">
      <w:pPr>
        <w:numPr>
          <w:ilvl w:val="0"/>
          <w:numId w:val="10"/>
        </w:numPr>
      </w:pPr>
      <w:r w:rsidRPr="00597452">
        <w:rPr>
          <w:b/>
          <w:bCs/>
        </w:rPr>
        <w:t>Kiểm chứng</w:t>
      </w:r>
      <w:r w:rsidRPr="00597452">
        <w:t xml:space="preserve"> bằng phương pháp tham chiếu (AAS/ICP nếu có).</w:t>
      </w:r>
    </w:p>
    <w:p w14:paraId="3F9CF2DA" w14:textId="77777777" w:rsidR="00597452" w:rsidRPr="00597452" w:rsidRDefault="00597452" w:rsidP="00597452">
      <w:r w:rsidRPr="00597452">
        <w:rPr>
          <w:i/>
          <w:iCs/>
        </w:rPr>
        <w:t>Ưu điểm:</w:t>
      </w:r>
      <w:r w:rsidRPr="00597452">
        <w:t xml:space="preserve"> thường rất mạnh trong trường hợp phổ chồng lấp; tiết kiệm mẫu; </w:t>
      </w:r>
      <w:r w:rsidRPr="00597452">
        <w:rPr>
          <w:i/>
          <w:iCs/>
        </w:rPr>
        <w:t>Nhược điểm:</w:t>
      </w:r>
      <w:r w:rsidRPr="00597452">
        <w:t xml:space="preserve"> cần dữ liệu nhiều, phần mềm (Python scikit-learn, R pls, MATLAB, PLS Toolbox), và hiểu biết thống kê.</w:t>
      </w:r>
    </w:p>
    <w:p w14:paraId="031D6513" w14:textId="77777777" w:rsidR="00597452" w:rsidRPr="00597452" w:rsidRDefault="00597452" w:rsidP="0001148F">
      <w:pPr>
        <w:pStyle w:val="Heading2"/>
      </w:pPr>
      <w:r w:rsidRPr="00597452">
        <w:t>5 — Thiết kế thực nghiệm mẫu cho định lượng đồng thời (gợi ý cụ thể)</w:t>
      </w:r>
    </w:p>
    <w:p w14:paraId="19BB2F25" w14:textId="77777777" w:rsidR="00597452" w:rsidRPr="00597452" w:rsidRDefault="00597452" w:rsidP="00597452">
      <w:pPr>
        <w:numPr>
          <w:ilvl w:val="0"/>
          <w:numId w:val="11"/>
        </w:numPr>
      </w:pPr>
      <w:r w:rsidRPr="00597452">
        <w:rPr>
          <w:b/>
          <w:bCs/>
        </w:rPr>
        <w:t>Calibration set (PLS):</w:t>
      </w:r>
      <w:r w:rsidRPr="00597452">
        <w:t xml:space="preserve"> 40 mẫu có nồng độ Fe, Cu, Zn biến đổi độc lập trong khoảng mục tiêu (ví dụ 0–20 µM).</w:t>
      </w:r>
    </w:p>
    <w:p w14:paraId="3D0C5C7C" w14:textId="77777777" w:rsidR="00597452" w:rsidRPr="00597452" w:rsidRDefault="00597452" w:rsidP="00597452">
      <w:pPr>
        <w:numPr>
          <w:ilvl w:val="0"/>
          <w:numId w:val="11"/>
        </w:numPr>
      </w:pPr>
      <w:r w:rsidRPr="00597452">
        <w:rPr>
          <w:b/>
          <w:bCs/>
        </w:rPr>
        <w:t>Validation set (external):</w:t>
      </w:r>
      <w:r w:rsidRPr="00597452">
        <w:t xml:space="preserve"> 10 mẫu độc lập (không nằm trong calibration set).</w:t>
      </w:r>
    </w:p>
    <w:p w14:paraId="1E44DAD0" w14:textId="77777777" w:rsidR="00597452" w:rsidRPr="00597452" w:rsidRDefault="00597452" w:rsidP="00597452">
      <w:pPr>
        <w:numPr>
          <w:ilvl w:val="0"/>
          <w:numId w:val="11"/>
        </w:numPr>
      </w:pPr>
      <w:r w:rsidRPr="00597452">
        <w:rPr>
          <w:b/>
          <w:bCs/>
        </w:rPr>
        <w:t>Blank &amp; QC:</w:t>
      </w:r>
      <w:r w:rsidRPr="00597452">
        <w:t xml:space="preserve"> blank AE, blank mẫu nền, QC low/medium/high (triplicate).</w:t>
      </w:r>
    </w:p>
    <w:p w14:paraId="528B2844" w14:textId="77777777" w:rsidR="00597452" w:rsidRPr="00597452" w:rsidRDefault="00597452" w:rsidP="00597452">
      <w:pPr>
        <w:numPr>
          <w:ilvl w:val="0"/>
          <w:numId w:val="11"/>
        </w:numPr>
      </w:pPr>
      <w:r w:rsidRPr="00597452">
        <w:rPr>
          <w:b/>
          <w:bCs/>
        </w:rPr>
        <w:t>Mẫu thực:</w:t>
      </w:r>
      <w:r w:rsidRPr="00597452">
        <w:t xml:space="preserve"> xử lý tiền xử lý (lọc, pha loãng, pH adjust) giống calibration.</w:t>
      </w:r>
    </w:p>
    <w:p w14:paraId="3F949637" w14:textId="77777777" w:rsidR="00597452" w:rsidRPr="00597452" w:rsidRDefault="00597452" w:rsidP="0001148F">
      <w:pPr>
        <w:pStyle w:val="Heading2"/>
      </w:pPr>
      <w:r w:rsidRPr="00597452">
        <w:t>6 — Kiểm định/đối chiếu &amp; báo cáo</w:t>
      </w:r>
    </w:p>
    <w:p w14:paraId="425389D5" w14:textId="77777777" w:rsidR="00597452" w:rsidRPr="00597452" w:rsidRDefault="00597452" w:rsidP="00597452">
      <w:pPr>
        <w:numPr>
          <w:ilvl w:val="0"/>
          <w:numId w:val="12"/>
        </w:numPr>
      </w:pPr>
      <w:r w:rsidRPr="00597452">
        <w:t>So sánh kết quả với phương pháp tham chiếu (AAS hoặc ICP-MS) trên cùng mẫu (n ≥ 5).</w:t>
      </w:r>
    </w:p>
    <w:p w14:paraId="19DB7FA8" w14:textId="77777777" w:rsidR="00597452" w:rsidRPr="00597452" w:rsidRDefault="00597452" w:rsidP="00597452">
      <w:pPr>
        <w:numPr>
          <w:ilvl w:val="0"/>
          <w:numId w:val="12"/>
        </w:numPr>
      </w:pPr>
      <w:r w:rsidRPr="00597452">
        <w:t>Tính: độ chính xác (RSD), sai số hệ thống (bias), độ phục hồi (%rec), LOD/LOQ, tuyến tính, khoảng làm việc.</w:t>
      </w:r>
    </w:p>
    <w:p w14:paraId="14BD0A41" w14:textId="77777777" w:rsidR="00597452" w:rsidRPr="00597452" w:rsidRDefault="00597452" w:rsidP="00597452">
      <w:pPr>
        <w:numPr>
          <w:ilvl w:val="0"/>
          <w:numId w:val="12"/>
        </w:numPr>
      </w:pPr>
      <w:r w:rsidRPr="00597452">
        <w:t>Ghi rõ điều kiện: λmax cho từng ion, pH, dung môi, tỉ lệ AE:ion, thời gian cân bằng.</w:t>
      </w:r>
    </w:p>
    <w:p w14:paraId="333F1843" w14:textId="77777777" w:rsidR="00597452" w:rsidRPr="00597452" w:rsidRDefault="00597452" w:rsidP="0001148F">
      <w:pPr>
        <w:pStyle w:val="Heading2"/>
      </w:pPr>
      <w:r w:rsidRPr="00597452">
        <w:t>7 — Một vài mẹo thực hành và cảnh báo</w:t>
      </w:r>
    </w:p>
    <w:p w14:paraId="1692821B" w14:textId="77777777" w:rsidR="00597452" w:rsidRPr="00597452" w:rsidRDefault="00597452" w:rsidP="00597452">
      <w:pPr>
        <w:numPr>
          <w:ilvl w:val="0"/>
          <w:numId w:val="13"/>
        </w:numPr>
      </w:pPr>
      <w:r w:rsidRPr="00597452">
        <w:t>AE có thể tự oxy hoá/ếch màu theo thời gian — làm mẫu/tinh chuẩn trong cùng ngày, hoặc kiểm tra ổn định.</w:t>
      </w:r>
    </w:p>
    <w:p w14:paraId="0D960F64" w14:textId="77777777" w:rsidR="00597452" w:rsidRPr="00597452" w:rsidRDefault="00597452" w:rsidP="00597452">
      <w:pPr>
        <w:numPr>
          <w:ilvl w:val="0"/>
          <w:numId w:val="13"/>
        </w:numPr>
      </w:pPr>
      <w:r w:rsidRPr="00597452">
        <w:t>Nếu dùng DMSO, giữ nồng độ dưới mức thay đổi phổ (thường ≤ 5%).</w:t>
      </w:r>
    </w:p>
    <w:p w14:paraId="50D9310A" w14:textId="77777777" w:rsidR="00597452" w:rsidRPr="00597452" w:rsidRDefault="00597452" w:rsidP="00597452">
      <w:pPr>
        <w:numPr>
          <w:ilvl w:val="0"/>
          <w:numId w:val="13"/>
        </w:numPr>
      </w:pPr>
      <w:r w:rsidRPr="00597452">
        <w:t>Kiểm soát ionic strength (muối nền) vì ảnh hưởng tới hằng số phối trí.</w:t>
      </w:r>
    </w:p>
    <w:p w14:paraId="373B31F0" w14:textId="77777777" w:rsidR="00597452" w:rsidRPr="00597452" w:rsidRDefault="00597452" w:rsidP="00597452">
      <w:pPr>
        <w:numPr>
          <w:ilvl w:val="0"/>
          <w:numId w:val="13"/>
        </w:numPr>
      </w:pPr>
      <w:r w:rsidRPr="00597452">
        <w:t>Tài liệu hóa đầy đủ quy trình chuẩn hóa và xử lý dữ liệu (script cho PLS nếu dùng).</w:t>
      </w:r>
    </w:p>
    <w:p w14:paraId="74F78DD7" w14:textId="77777777" w:rsidR="00597452" w:rsidRPr="00597452" w:rsidRDefault="00597452" w:rsidP="0001148F">
      <w:pPr>
        <w:pStyle w:val="Heading2"/>
      </w:pPr>
      <w:r w:rsidRPr="00597452">
        <w:lastRenderedPageBreak/>
        <w:t>8 — Mẫu biểu nội dung báo cáo/đề cương nhanh (nếu bạn cần)</w:t>
      </w:r>
    </w:p>
    <w:p w14:paraId="58096026" w14:textId="77777777" w:rsidR="00597452" w:rsidRPr="00597452" w:rsidRDefault="00597452" w:rsidP="00597452">
      <w:pPr>
        <w:numPr>
          <w:ilvl w:val="0"/>
          <w:numId w:val="14"/>
        </w:numPr>
      </w:pPr>
      <w:r w:rsidRPr="00597452">
        <w:t>Mục tiêu, lý do chọn AE, kim loại mục tiêu.</w:t>
      </w:r>
    </w:p>
    <w:p w14:paraId="7ABA7322" w14:textId="77777777" w:rsidR="00597452" w:rsidRPr="00597452" w:rsidRDefault="00597452" w:rsidP="00597452">
      <w:pPr>
        <w:numPr>
          <w:ilvl w:val="0"/>
          <w:numId w:val="14"/>
        </w:numPr>
      </w:pPr>
      <w:r w:rsidRPr="00597452">
        <w:t>Thiết bị &amp; hoá chất.</w:t>
      </w:r>
    </w:p>
    <w:p w14:paraId="5DDFDDAE" w14:textId="77777777" w:rsidR="00597452" w:rsidRPr="00597452" w:rsidRDefault="00597452" w:rsidP="00597452">
      <w:pPr>
        <w:numPr>
          <w:ilvl w:val="0"/>
          <w:numId w:val="14"/>
        </w:numPr>
      </w:pPr>
      <w:r w:rsidRPr="00597452">
        <w:t>Tối ưu điều kiện (pH, λmax, tỉ lệ).</w:t>
      </w:r>
    </w:p>
    <w:p w14:paraId="70483FA3" w14:textId="77777777" w:rsidR="00597452" w:rsidRPr="00597452" w:rsidRDefault="00597452" w:rsidP="00597452">
      <w:pPr>
        <w:numPr>
          <w:ilvl w:val="0"/>
          <w:numId w:val="14"/>
        </w:numPr>
      </w:pPr>
      <w:r w:rsidRPr="00597452">
        <w:t>Phương pháp định lượng đơn lẻ (UV–Vis).</w:t>
      </w:r>
    </w:p>
    <w:p w14:paraId="1EBE51D8" w14:textId="77777777" w:rsidR="00597452" w:rsidRPr="00597452" w:rsidRDefault="00597452" w:rsidP="00597452">
      <w:pPr>
        <w:numPr>
          <w:ilvl w:val="0"/>
          <w:numId w:val="14"/>
        </w:numPr>
      </w:pPr>
      <w:r w:rsidRPr="00597452">
        <w:t>Phương pháp đồng thời (PLS) + thiết kế ma trận.</w:t>
      </w:r>
    </w:p>
    <w:p w14:paraId="0656883D" w14:textId="77777777" w:rsidR="00597452" w:rsidRPr="00597452" w:rsidRDefault="00597452" w:rsidP="00597452">
      <w:pPr>
        <w:numPr>
          <w:ilvl w:val="0"/>
          <w:numId w:val="14"/>
        </w:numPr>
      </w:pPr>
      <w:r w:rsidRPr="00597452">
        <w:t>Kiểm định &amp; đối chiếu, kết luận.</w:t>
      </w:r>
    </w:p>
    <w:p w14:paraId="40B54B8D" w14:textId="77777777" w:rsidR="00597452" w:rsidRPr="00597452" w:rsidRDefault="00000000" w:rsidP="00597452">
      <w:r>
        <w:pict w14:anchorId="152E487B">
          <v:rect id="_x0000_i1025" style="width:0;height:1.5pt" o:hralign="center" o:hrstd="t" o:hr="t" fillcolor="#a0a0a0" stroked="f"/>
        </w:pict>
      </w:r>
    </w:p>
    <w:p w14:paraId="06202D54" w14:textId="77777777" w:rsidR="00597452" w:rsidRPr="00597452" w:rsidRDefault="00597452" w:rsidP="00597452">
      <w:r w:rsidRPr="00597452">
        <w:t>Muốn mình làm tiếp:</w:t>
      </w:r>
    </w:p>
    <w:p w14:paraId="1B779F79" w14:textId="77777777" w:rsidR="00597452" w:rsidRPr="00597452" w:rsidRDefault="00597452" w:rsidP="00597452">
      <w:pPr>
        <w:numPr>
          <w:ilvl w:val="0"/>
          <w:numId w:val="15"/>
        </w:numPr>
      </w:pPr>
      <w:r w:rsidRPr="00597452">
        <w:t xml:space="preserve">Mình có thể </w:t>
      </w:r>
      <w:r w:rsidRPr="00597452">
        <w:rPr>
          <w:b/>
          <w:bCs/>
        </w:rPr>
        <w:t>viết SOP (bước-bước) cụ thể</w:t>
      </w:r>
      <w:r w:rsidRPr="00597452">
        <w:t xml:space="preserve"> cho cả hai hướng (A: đo đơn lẻ bằng UV–Vis; B1: tách/mask và đo từng cái; B2: PLS multivariate) — gồm </w:t>
      </w:r>
      <w:r w:rsidRPr="00597452">
        <w:rPr>
          <w:b/>
          <w:bCs/>
        </w:rPr>
        <w:t>các nồng độ ví dụ, thời gian phản ứng, bước chuẩn hoá</w:t>
      </w:r>
      <w:r w:rsidRPr="00597452">
        <w:t xml:space="preserve">, và cả </w:t>
      </w:r>
      <w:r w:rsidRPr="00597452">
        <w:rPr>
          <w:b/>
          <w:bCs/>
        </w:rPr>
        <w:t>mẫu báo cáo kết quả</w:t>
      </w:r>
      <w:r w:rsidRPr="00597452">
        <w:t>.</w:t>
      </w:r>
    </w:p>
    <w:p w14:paraId="572DA206" w14:textId="77777777" w:rsidR="00597452" w:rsidRPr="00597452" w:rsidRDefault="00597452" w:rsidP="00597452">
      <w:pPr>
        <w:numPr>
          <w:ilvl w:val="0"/>
          <w:numId w:val="15"/>
        </w:numPr>
      </w:pPr>
      <w:r w:rsidRPr="00597452">
        <w:t xml:space="preserve">Hoặc nếu bạn muốn, mình sẽ </w:t>
      </w:r>
      <w:r w:rsidRPr="00597452">
        <w:rPr>
          <w:b/>
          <w:bCs/>
        </w:rPr>
        <w:t>lập mẫu code Python</w:t>
      </w:r>
      <w:r w:rsidRPr="00597452">
        <w:t xml:space="preserve"> (scikit-learn) để xây mô hình PLS từ dữ liệu mẫu giả lập để bạn thấy workflow phân tích quang phổ đa biến.</w:t>
      </w:r>
    </w:p>
    <w:p w14:paraId="0CAD9B72" w14:textId="13188E4F" w:rsidR="0001148F" w:rsidRDefault="00597452" w:rsidP="00597452">
      <w:r w:rsidRPr="00597452">
        <w:t>Bạn muốn mình tiếp tục làm phần nào ngay bây giờ? (SOP lab chi tiết cho đơn lẻ? SOP PLS + ví dụ code? Hay viết phần “Phần thí nghiệm” cho đề tài/thuyết minh?)</w:t>
      </w:r>
    </w:p>
    <w:p w14:paraId="30181FE0" w14:textId="77777777" w:rsidR="0001148F" w:rsidRDefault="0001148F">
      <w:r>
        <w:br w:type="page"/>
      </w:r>
    </w:p>
    <w:p w14:paraId="5336404E" w14:textId="78D29108" w:rsidR="0001148F" w:rsidRDefault="0001148F" w:rsidP="0001148F">
      <w:pPr>
        <w:pStyle w:val="Heading1"/>
        <w:rPr>
          <w:lang w:val="vi-VN"/>
        </w:rPr>
      </w:pPr>
      <w:r>
        <w:rPr>
          <w:lang w:val="vi-VN"/>
        </w:rPr>
        <w:lastRenderedPageBreak/>
        <w:t>AE complexion mode</w:t>
      </w:r>
      <w:r w:rsidR="00D93633">
        <w:rPr>
          <w:lang w:val="vi-VN"/>
        </w:rPr>
        <w:t xml:space="preserve"> (</w:t>
      </w:r>
      <w:r w:rsidR="002F3E47">
        <w:rPr>
          <w:lang w:val="vi-VN"/>
        </w:rPr>
        <w:t>-</w:t>
      </w:r>
      <w:r w:rsidR="00D93633">
        <w:rPr>
          <w:lang w:val="vi-VN"/>
        </w:rPr>
        <w:t>Polymers)</w:t>
      </w:r>
    </w:p>
    <w:p w14:paraId="789CEBD3" w14:textId="1AF8BB4D" w:rsidR="0001148F" w:rsidRPr="0001148F" w:rsidRDefault="0001148F" w:rsidP="0001148F">
      <w:r w:rsidRPr="0001148F">
        <w:t>Aloe emodin's mechanical properties vary significantly depending on its application; for example, it reduces the tensile strength of chitosan films but increases their flexibility. In polylactide (PLA) blends, it can be used to create films with good mechanical properties and high transparency in certain wavelengths, while also exhibiting light-blocking and antibacterial functions. These effects result from its molecular interactions and ability to modify the mechanical and optical properties of polymer matrices. </w:t>
      </w:r>
    </w:p>
    <w:p w14:paraId="3710008E" w14:textId="77777777" w:rsidR="0001148F" w:rsidRPr="0001148F" w:rsidRDefault="0001148F" w:rsidP="0001148F">
      <w:r w:rsidRPr="0001148F">
        <w:t>Effects on polymer films</w:t>
      </w:r>
    </w:p>
    <w:p w14:paraId="7BF207A5" w14:textId="77777777" w:rsidR="0001148F" w:rsidRPr="0001148F" w:rsidRDefault="0001148F" w:rsidP="0001148F">
      <w:pPr>
        <w:numPr>
          <w:ilvl w:val="0"/>
          <w:numId w:val="24"/>
        </w:numPr>
      </w:pPr>
      <w:r w:rsidRPr="0001148F">
        <w:rPr>
          <w:b/>
          <w:bCs/>
        </w:rPr>
        <w:t>Chitosan films:</w:t>
      </w:r>
      <w:r w:rsidRPr="0001148F">
        <w:t> Adding aloe emodin (AE) to chitosan films reduces tensile strength but increases flexibility and elongation at break.</w:t>
      </w:r>
    </w:p>
    <w:p w14:paraId="0F1C50C3" w14:textId="77777777" w:rsidR="0001148F" w:rsidRPr="0001148F" w:rsidRDefault="0001148F" w:rsidP="0001148F">
      <w:pPr>
        <w:numPr>
          <w:ilvl w:val="0"/>
          <w:numId w:val="24"/>
        </w:numPr>
      </w:pPr>
      <w:r w:rsidRPr="0001148F">
        <w:rPr>
          <w:b/>
          <w:bCs/>
        </w:rPr>
        <w:t>Polylactide (PLA) films:</w:t>
      </w:r>
      <w:r w:rsidRPr="0001148F">
        <w:t> Blending AE into PLA results in films with maintained mechanical properties and high transparency at visible light wavelengths, along with enhanced light-blocking capabilities at shorter wavelengths. </w:t>
      </w:r>
    </w:p>
    <w:p w14:paraId="4C52FA38" w14:textId="77777777" w:rsidR="0001148F" w:rsidRPr="0001148F" w:rsidRDefault="0001148F" w:rsidP="0001148F">
      <w:r w:rsidRPr="0001148F">
        <w:t>Mechanical properties related to its function</w:t>
      </w:r>
    </w:p>
    <w:p w14:paraId="265604B8" w14:textId="77777777" w:rsidR="0001148F" w:rsidRPr="0001148F" w:rsidRDefault="0001148F" w:rsidP="0001148F">
      <w:pPr>
        <w:numPr>
          <w:ilvl w:val="0"/>
          <w:numId w:val="25"/>
        </w:numPr>
      </w:pPr>
      <w:r w:rsidRPr="0001148F">
        <w:rPr>
          <w:b/>
          <w:bCs/>
        </w:rPr>
        <w:t>Flexibility:</w:t>
      </w:r>
      <w:r w:rsidRPr="0001148F">
        <w:t> It can increase the flexibility of materials like chitosan films.</w:t>
      </w:r>
    </w:p>
    <w:p w14:paraId="4CFFE088" w14:textId="77777777" w:rsidR="0001148F" w:rsidRPr="0001148F" w:rsidRDefault="0001148F" w:rsidP="0001148F">
      <w:pPr>
        <w:numPr>
          <w:ilvl w:val="0"/>
          <w:numId w:val="25"/>
        </w:numPr>
      </w:pPr>
      <w:r w:rsidRPr="0001148F">
        <w:rPr>
          <w:b/>
          <w:bCs/>
        </w:rPr>
        <w:t>Tensile strength:</w:t>
      </w:r>
      <w:r w:rsidRPr="0001148F">
        <w:t> It can decrease the tensile strength of some materials, such as chitosan films.</w:t>
      </w:r>
    </w:p>
    <w:p w14:paraId="0F55AB82" w14:textId="77777777" w:rsidR="0001148F" w:rsidRPr="0001148F" w:rsidRDefault="0001148F" w:rsidP="0001148F">
      <w:pPr>
        <w:numPr>
          <w:ilvl w:val="0"/>
          <w:numId w:val="25"/>
        </w:numPr>
      </w:pPr>
      <w:r w:rsidRPr="0001148F">
        <w:rPr>
          <w:b/>
          <w:bCs/>
        </w:rPr>
        <w:t>Other properties:</w:t>
      </w:r>
      <w:r w:rsidRPr="0001148F">
        <w:t> The addition of AE can also affect other properties like water vapor permeability and oxygen permeability. </w:t>
      </w:r>
    </w:p>
    <w:p w14:paraId="64A1557E" w14:textId="77777777" w:rsidR="0001148F" w:rsidRPr="0001148F" w:rsidRDefault="0001148F" w:rsidP="0001148F">
      <w:r w:rsidRPr="0001148F">
        <w:t>Factors influencing mechanical properties</w:t>
      </w:r>
    </w:p>
    <w:p w14:paraId="1C59B69D" w14:textId="77777777" w:rsidR="0001148F" w:rsidRPr="0001148F" w:rsidRDefault="0001148F" w:rsidP="0001148F">
      <w:pPr>
        <w:numPr>
          <w:ilvl w:val="0"/>
          <w:numId w:val="26"/>
        </w:numPr>
      </w:pPr>
      <w:r w:rsidRPr="0001148F">
        <w:rPr>
          <w:b/>
          <w:bCs/>
        </w:rPr>
        <w:t>Concentration:</w:t>
      </w:r>
      <w:r w:rsidRPr="0001148F">
        <w:t> The mechanical properties of the resulting composite materials depend on the concentration of aloe emodin used.</w:t>
      </w:r>
    </w:p>
    <w:p w14:paraId="38BF77D5" w14:textId="77777777" w:rsidR="0001148F" w:rsidRPr="0001148F" w:rsidRDefault="0001148F" w:rsidP="0001148F">
      <w:pPr>
        <w:numPr>
          <w:ilvl w:val="0"/>
          <w:numId w:val="26"/>
        </w:numPr>
      </w:pPr>
      <w:r w:rsidRPr="0001148F">
        <w:rPr>
          <w:b/>
          <w:bCs/>
        </w:rPr>
        <w:t>Polymer matrix:</w:t>
      </w:r>
      <w:r w:rsidRPr="0001148F">
        <w:t> The interaction between aloe emodin and the host polymer (e.g., chitosan or polylactide) is crucial in determining the final mechanical properties.</w:t>
      </w:r>
    </w:p>
    <w:p w14:paraId="2464F535" w14:textId="77777777" w:rsidR="0001148F" w:rsidRPr="0001148F" w:rsidRDefault="0001148F" w:rsidP="0001148F">
      <w:pPr>
        <w:numPr>
          <w:ilvl w:val="0"/>
          <w:numId w:val="26"/>
        </w:numPr>
      </w:pPr>
      <w:r w:rsidRPr="0001148F">
        <w:rPr>
          <w:b/>
          <w:bCs/>
        </w:rPr>
        <w:t>Other additives:</w:t>
      </w:r>
      <w:r w:rsidRPr="0001148F">
        <w:t> The presence of other additives, such as glycerol, can also influence the mechanical properties.</w:t>
      </w:r>
    </w:p>
    <w:p w14:paraId="789F51F8" w14:textId="77777777" w:rsidR="00597452" w:rsidRPr="00597452" w:rsidRDefault="00597452" w:rsidP="00597452"/>
    <w:p w14:paraId="2FDF6CB2" w14:textId="77777777" w:rsidR="004A16B0" w:rsidRDefault="004A16B0"/>
    <w:sectPr w:rsidR="004A1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4E1"/>
    <w:multiLevelType w:val="multilevel"/>
    <w:tmpl w:val="AE8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1EA3"/>
    <w:multiLevelType w:val="multilevel"/>
    <w:tmpl w:val="2AB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03173"/>
    <w:multiLevelType w:val="multilevel"/>
    <w:tmpl w:val="933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11C8A"/>
    <w:multiLevelType w:val="multilevel"/>
    <w:tmpl w:val="2C1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3596"/>
    <w:multiLevelType w:val="multilevel"/>
    <w:tmpl w:val="D65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104A4"/>
    <w:multiLevelType w:val="multilevel"/>
    <w:tmpl w:val="7E2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F48B0"/>
    <w:multiLevelType w:val="multilevel"/>
    <w:tmpl w:val="750A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477AB"/>
    <w:multiLevelType w:val="multilevel"/>
    <w:tmpl w:val="795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85CC8"/>
    <w:multiLevelType w:val="multilevel"/>
    <w:tmpl w:val="3B3A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3E0FB0"/>
    <w:multiLevelType w:val="multilevel"/>
    <w:tmpl w:val="F10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47E71"/>
    <w:multiLevelType w:val="multilevel"/>
    <w:tmpl w:val="28EE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D466F"/>
    <w:multiLevelType w:val="multilevel"/>
    <w:tmpl w:val="C70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6333E"/>
    <w:multiLevelType w:val="multilevel"/>
    <w:tmpl w:val="1BE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B0358"/>
    <w:multiLevelType w:val="multilevel"/>
    <w:tmpl w:val="DC52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2022E"/>
    <w:multiLevelType w:val="multilevel"/>
    <w:tmpl w:val="8BD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17432"/>
    <w:multiLevelType w:val="multilevel"/>
    <w:tmpl w:val="CC7E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483EE5"/>
    <w:multiLevelType w:val="multilevel"/>
    <w:tmpl w:val="21CC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F0C2A"/>
    <w:multiLevelType w:val="multilevel"/>
    <w:tmpl w:val="C9EE3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F553C"/>
    <w:multiLevelType w:val="multilevel"/>
    <w:tmpl w:val="3D60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E5489"/>
    <w:multiLevelType w:val="multilevel"/>
    <w:tmpl w:val="B6F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A546E"/>
    <w:multiLevelType w:val="multilevel"/>
    <w:tmpl w:val="902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05251"/>
    <w:multiLevelType w:val="multilevel"/>
    <w:tmpl w:val="4D84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A6E9D"/>
    <w:multiLevelType w:val="multilevel"/>
    <w:tmpl w:val="75BC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F54B70"/>
    <w:multiLevelType w:val="multilevel"/>
    <w:tmpl w:val="75662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973623"/>
    <w:multiLevelType w:val="multilevel"/>
    <w:tmpl w:val="3BC8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866A3"/>
    <w:multiLevelType w:val="multilevel"/>
    <w:tmpl w:val="9C2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900891">
    <w:abstractNumId w:val="10"/>
  </w:num>
  <w:num w:numId="2" w16cid:durableId="937056308">
    <w:abstractNumId w:val="22"/>
  </w:num>
  <w:num w:numId="3" w16cid:durableId="1697734279">
    <w:abstractNumId w:val="5"/>
  </w:num>
  <w:num w:numId="4" w16cid:durableId="1396318695">
    <w:abstractNumId w:val="11"/>
  </w:num>
  <w:num w:numId="5" w16cid:durableId="999649984">
    <w:abstractNumId w:val="15"/>
  </w:num>
  <w:num w:numId="6" w16cid:durableId="884105196">
    <w:abstractNumId w:val="1"/>
  </w:num>
  <w:num w:numId="7" w16cid:durableId="1266302067">
    <w:abstractNumId w:val="4"/>
  </w:num>
  <w:num w:numId="8" w16cid:durableId="2010867471">
    <w:abstractNumId w:val="12"/>
  </w:num>
  <w:num w:numId="9" w16cid:durableId="1277172332">
    <w:abstractNumId w:val="23"/>
  </w:num>
  <w:num w:numId="10" w16cid:durableId="1609777750">
    <w:abstractNumId w:val="17"/>
  </w:num>
  <w:num w:numId="11" w16cid:durableId="1168788862">
    <w:abstractNumId w:val="6"/>
  </w:num>
  <w:num w:numId="12" w16cid:durableId="625279879">
    <w:abstractNumId w:val="7"/>
  </w:num>
  <w:num w:numId="13" w16cid:durableId="137649214">
    <w:abstractNumId w:val="20"/>
  </w:num>
  <w:num w:numId="14" w16cid:durableId="1989674184">
    <w:abstractNumId w:val="0"/>
  </w:num>
  <w:num w:numId="15" w16cid:durableId="1010369967">
    <w:abstractNumId w:val="9"/>
  </w:num>
  <w:num w:numId="16" w16cid:durableId="1969116602">
    <w:abstractNumId w:val="21"/>
  </w:num>
  <w:num w:numId="17" w16cid:durableId="205796762">
    <w:abstractNumId w:val="3"/>
  </w:num>
  <w:num w:numId="18" w16cid:durableId="1159733228">
    <w:abstractNumId w:val="18"/>
  </w:num>
  <w:num w:numId="19" w16cid:durableId="1376391093">
    <w:abstractNumId w:val="2"/>
  </w:num>
  <w:num w:numId="20" w16cid:durableId="601373510">
    <w:abstractNumId w:val="16"/>
  </w:num>
  <w:num w:numId="21" w16cid:durableId="865870821">
    <w:abstractNumId w:val="8"/>
  </w:num>
  <w:num w:numId="22" w16cid:durableId="1371681930">
    <w:abstractNumId w:val="13"/>
  </w:num>
  <w:num w:numId="23" w16cid:durableId="386269941">
    <w:abstractNumId w:val="14"/>
  </w:num>
  <w:num w:numId="24" w16cid:durableId="189952861">
    <w:abstractNumId w:val="25"/>
  </w:num>
  <w:num w:numId="25" w16cid:durableId="64496541">
    <w:abstractNumId w:val="24"/>
  </w:num>
  <w:num w:numId="26" w16cid:durableId="1767013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6B0"/>
    <w:rsid w:val="0001148F"/>
    <w:rsid w:val="001C13AB"/>
    <w:rsid w:val="002540DA"/>
    <w:rsid w:val="002F3E47"/>
    <w:rsid w:val="002F6BB0"/>
    <w:rsid w:val="00384A6C"/>
    <w:rsid w:val="00432D62"/>
    <w:rsid w:val="004A16B0"/>
    <w:rsid w:val="0055130B"/>
    <w:rsid w:val="00561C00"/>
    <w:rsid w:val="00597452"/>
    <w:rsid w:val="008341BD"/>
    <w:rsid w:val="00851794"/>
    <w:rsid w:val="008E30D5"/>
    <w:rsid w:val="00961EED"/>
    <w:rsid w:val="009800C0"/>
    <w:rsid w:val="00A77FA0"/>
    <w:rsid w:val="00AE38B4"/>
    <w:rsid w:val="00B376F0"/>
    <w:rsid w:val="00BF304F"/>
    <w:rsid w:val="00C63DC6"/>
    <w:rsid w:val="00C77B7B"/>
    <w:rsid w:val="00D93633"/>
    <w:rsid w:val="00F80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A93C"/>
  <w15:chartTrackingRefBased/>
  <w15:docId w15:val="{498A1443-7EAF-4620-8CF9-45D6171D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0D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01148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4A1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0D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1148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4A1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6B0"/>
    <w:rPr>
      <w:rFonts w:eastAsiaTheme="majorEastAsia" w:cstheme="majorBidi"/>
      <w:color w:val="272727" w:themeColor="text1" w:themeTint="D8"/>
    </w:rPr>
  </w:style>
  <w:style w:type="paragraph" w:styleId="Title">
    <w:name w:val="Title"/>
    <w:basedOn w:val="Normal"/>
    <w:next w:val="Normal"/>
    <w:link w:val="TitleChar"/>
    <w:uiPriority w:val="10"/>
    <w:qFormat/>
    <w:rsid w:val="004A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6B0"/>
    <w:pPr>
      <w:spacing w:before="160"/>
      <w:jc w:val="center"/>
    </w:pPr>
    <w:rPr>
      <w:i/>
      <w:iCs/>
      <w:color w:val="404040" w:themeColor="text1" w:themeTint="BF"/>
    </w:rPr>
  </w:style>
  <w:style w:type="character" w:customStyle="1" w:styleId="QuoteChar">
    <w:name w:val="Quote Char"/>
    <w:basedOn w:val="DefaultParagraphFont"/>
    <w:link w:val="Quote"/>
    <w:uiPriority w:val="29"/>
    <w:rsid w:val="004A16B0"/>
    <w:rPr>
      <w:i/>
      <w:iCs/>
      <w:color w:val="404040" w:themeColor="text1" w:themeTint="BF"/>
    </w:rPr>
  </w:style>
  <w:style w:type="paragraph" w:styleId="ListParagraph">
    <w:name w:val="List Paragraph"/>
    <w:basedOn w:val="Normal"/>
    <w:uiPriority w:val="34"/>
    <w:qFormat/>
    <w:rsid w:val="004A16B0"/>
    <w:pPr>
      <w:ind w:left="720"/>
      <w:contextualSpacing/>
    </w:pPr>
  </w:style>
  <w:style w:type="character" w:styleId="IntenseEmphasis">
    <w:name w:val="Intense Emphasis"/>
    <w:basedOn w:val="DefaultParagraphFont"/>
    <w:uiPriority w:val="21"/>
    <w:qFormat/>
    <w:rsid w:val="004A16B0"/>
    <w:rPr>
      <w:i/>
      <w:iCs/>
      <w:color w:val="2F5496" w:themeColor="accent1" w:themeShade="BF"/>
    </w:rPr>
  </w:style>
  <w:style w:type="paragraph" w:styleId="IntenseQuote">
    <w:name w:val="Intense Quote"/>
    <w:basedOn w:val="Normal"/>
    <w:next w:val="Normal"/>
    <w:link w:val="IntenseQuoteChar"/>
    <w:uiPriority w:val="30"/>
    <w:qFormat/>
    <w:rsid w:val="004A1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6B0"/>
    <w:rPr>
      <w:i/>
      <w:iCs/>
      <w:color w:val="2F5496" w:themeColor="accent1" w:themeShade="BF"/>
    </w:rPr>
  </w:style>
  <w:style w:type="character" w:styleId="IntenseReference">
    <w:name w:val="Intense Reference"/>
    <w:basedOn w:val="DefaultParagraphFont"/>
    <w:uiPriority w:val="32"/>
    <w:qFormat/>
    <w:rsid w:val="004A16B0"/>
    <w:rPr>
      <w:b/>
      <w:bCs/>
      <w:smallCaps/>
      <w:color w:val="2F5496" w:themeColor="accent1" w:themeShade="BF"/>
      <w:spacing w:val="5"/>
    </w:rPr>
  </w:style>
  <w:style w:type="table" w:styleId="TableGrid">
    <w:name w:val="Table Grid"/>
    <w:basedOn w:val="TableNormal"/>
    <w:uiPriority w:val="39"/>
    <w:rsid w:val="00561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8E30D5"/>
    <w:pPr>
      <w:spacing w:before="200" w:after="0" w:line="360" w:lineRule="auto"/>
      <w:jc w:val="both"/>
    </w:pPr>
    <w:rPr>
      <w:rFonts w:ascii="Times New Roman" w:eastAsia="Times New Roman" w:hAnsi="Times New Roman" w:cs="Times New Roman"/>
      <w:kern w:val="0"/>
      <w:sz w:val="26"/>
      <w:szCs w:val="20"/>
      <w14:ligatures w14:val="none"/>
    </w:rPr>
  </w:style>
  <w:style w:type="character" w:customStyle="1" w:styleId="ContentChar">
    <w:name w:val="Content Char"/>
    <w:link w:val="Content"/>
    <w:rsid w:val="008E30D5"/>
    <w:rPr>
      <w:rFonts w:ascii="Times New Roman" w:eastAsia="Times New Roman" w:hAnsi="Times New Roman" w:cs="Times New Roman"/>
      <w:kern w:val="0"/>
      <w:sz w:val="26"/>
      <w:szCs w:val="20"/>
      <w14:ligatures w14:val="none"/>
    </w:rPr>
  </w:style>
  <w:style w:type="paragraph" w:styleId="NormalWeb">
    <w:name w:val="Normal (Web)"/>
    <w:basedOn w:val="Normal"/>
    <w:uiPriority w:val="99"/>
    <w:semiHidden/>
    <w:unhideWhenUsed/>
    <w:rsid w:val="00AE38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38B4"/>
    <w:rPr>
      <w:b/>
      <w:bCs/>
    </w:rPr>
  </w:style>
  <w:style w:type="character" w:customStyle="1" w:styleId="ms-1">
    <w:name w:val="ms-1"/>
    <w:basedOn w:val="DefaultParagraphFont"/>
    <w:rsid w:val="00AE38B4"/>
  </w:style>
  <w:style w:type="character" w:styleId="Hyperlink">
    <w:name w:val="Hyperlink"/>
    <w:basedOn w:val="DefaultParagraphFont"/>
    <w:uiPriority w:val="99"/>
    <w:unhideWhenUsed/>
    <w:rsid w:val="00AE38B4"/>
    <w:rPr>
      <w:color w:val="0000FF"/>
      <w:u w:val="single"/>
    </w:rPr>
  </w:style>
  <w:style w:type="character" w:customStyle="1" w:styleId="max-w-15ch">
    <w:name w:val="max-w-[15ch]"/>
    <w:basedOn w:val="DefaultParagraphFont"/>
    <w:rsid w:val="00AE38B4"/>
  </w:style>
  <w:style w:type="character" w:styleId="UnresolvedMention">
    <w:name w:val="Unresolved Mention"/>
    <w:basedOn w:val="DefaultParagraphFont"/>
    <w:uiPriority w:val="99"/>
    <w:semiHidden/>
    <w:unhideWhenUsed/>
    <w:rsid w:val="00F804FA"/>
    <w:rPr>
      <w:color w:val="605E5C"/>
      <w:shd w:val="clear" w:color="auto" w:fill="E1DFDD"/>
    </w:rPr>
  </w:style>
  <w:style w:type="character" w:styleId="FollowedHyperlink">
    <w:name w:val="FollowedHyperlink"/>
    <w:basedOn w:val="DefaultParagraphFont"/>
    <w:uiPriority w:val="99"/>
    <w:semiHidden/>
    <w:unhideWhenUsed/>
    <w:rsid w:val="00C63D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17</Pages>
  <Words>4560</Words>
  <Characters>25994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17</cp:revision>
  <dcterms:created xsi:type="dcterms:W3CDTF">2025-10-05T16:42:00Z</dcterms:created>
  <dcterms:modified xsi:type="dcterms:W3CDTF">2025-10-17T00:52:00Z</dcterms:modified>
</cp:coreProperties>
</file>