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9E0A" w14:textId="75795FB4" w:rsidR="003427E7" w:rsidRDefault="00CC19C7">
      <w:pPr>
        <w:rPr>
          <w:lang w:val="vi-VN"/>
        </w:rPr>
      </w:pPr>
      <w:r>
        <w:rPr>
          <w:lang w:val="vi-VN"/>
        </w:rPr>
        <w:t>1.</w:t>
      </w:r>
    </w:p>
    <w:p w14:paraId="56805D5B" w14:textId="5C1A27D2" w:rsidR="001B3843" w:rsidRDefault="001B3843">
      <w:pPr>
        <w:rPr>
          <w:lang w:val="vi-VN"/>
        </w:rPr>
      </w:pPr>
      <w:r>
        <w:rPr>
          <w:lang w:val="vi-VN"/>
        </w:rPr>
        <w:t>Tên trường và logo</w:t>
      </w:r>
    </w:p>
    <w:p w14:paraId="4640D172" w14:textId="4CDA17DB" w:rsidR="001B3843" w:rsidRDefault="001B3843">
      <w:pPr>
        <w:rPr>
          <w:lang w:val="vi-VN"/>
        </w:rPr>
      </w:pPr>
      <w:r>
        <w:rPr>
          <w:lang w:val="vi-VN"/>
        </w:rPr>
        <w:t xml:space="preserve">Khoa </w:t>
      </w:r>
    </w:p>
    <w:p w14:paraId="47183409" w14:textId="05406C8C" w:rsidR="001B3843" w:rsidRDefault="001B3843">
      <w:pPr>
        <w:rPr>
          <w:lang w:val="vi-VN"/>
        </w:rPr>
      </w:pPr>
      <w:r>
        <w:rPr>
          <w:lang w:val="vi-VN"/>
        </w:rPr>
        <w:t>Môn học</w:t>
      </w:r>
    </w:p>
    <w:p w14:paraId="38EAFD62" w14:textId="76154F1D" w:rsidR="001B3843" w:rsidRDefault="001B3843">
      <w:pPr>
        <w:rPr>
          <w:lang w:val="vi-VN"/>
        </w:rPr>
      </w:pPr>
      <w:r>
        <w:rPr>
          <w:lang w:val="vi-VN"/>
        </w:rPr>
        <w:t>Tên đề tài</w:t>
      </w:r>
    </w:p>
    <w:p w14:paraId="67B67645" w14:textId="5DBE09DE" w:rsidR="001B3843" w:rsidRDefault="001B3843">
      <w:pPr>
        <w:rPr>
          <w:lang w:val="vi-VN"/>
        </w:rPr>
      </w:pPr>
      <w:r>
        <w:rPr>
          <w:lang w:val="vi-VN"/>
        </w:rPr>
        <w:t>GVHD</w:t>
      </w:r>
    </w:p>
    <w:p w14:paraId="70F226CC" w14:textId="7E58DCDD" w:rsidR="001B3843" w:rsidRDefault="001B3843">
      <w:pPr>
        <w:rPr>
          <w:lang w:val="vi-VN"/>
        </w:rPr>
      </w:pPr>
      <w:r>
        <w:rPr>
          <w:lang w:val="vi-VN"/>
        </w:rPr>
        <w:t>SVTH</w:t>
      </w:r>
    </w:p>
    <w:p w14:paraId="465705A4" w14:textId="31C6A08E" w:rsidR="001B3843" w:rsidRDefault="001B3843">
      <w:pPr>
        <w:rPr>
          <w:lang w:val="vi-VN"/>
        </w:rPr>
      </w:pPr>
      <w:r>
        <w:rPr>
          <w:lang w:val="vi-VN"/>
        </w:rPr>
        <w:t>MSSV</w:t>
      </w:r>
    </w:p>
    <w:p w14:paraId="0D500FD4" w14:textId="66AE7369" w:rsidR="00CC19C7" w:rsidRDefault="00CC19C7">
      <w:pPr>
        <w:rPr>
          <w:lang w:val="vi-VN"/>
        </w:rPr>
      </w:pPr>
      <w:r>
        <w:rPr>
          <w:lang w:val="vi-VN"/>
        </w:rPr>
        <w:t>2.</w:t>
      </w:r>
    </w:p>
    <w:p w14:paraId="6D355751" w14:textId="4B281A8F" w:rsidR="00CC19C7" w:rsidRDefault="00CC19C7">
      <w:pPr>
        <w:rPr>
          <w:lang w:val="vi-VN"/>
        </w:rPr>
      </w:pPr>
      <w:r>
        <w:rPr>
          <w:lang w:val="vi-VN"/>
        </w:rPr>
        <w:t>2.1 Tổng quan đề tài: Tính cấp thiết, mục tiêu đề tài, đối tượng phạm vi nghiên cứu, phương pháp nghiên cứu, ý nghĩa thực tiễn</w:t>
      </w:r>
    </w:p>
    <w:p w14:paraId="0816FF3D" w14:textId="379F3A4C" w:rsidR="00CC19C7" w:rsidRDefault="00CC19C7">
      <w:pPr>
        <w:rPr>
          <w:lang w:val="vi-VN"/>
        </w:rPr>
      </w:pPr>
      <w:r>
        <w:rPr>
          <w:lang w:val="vi-VN"/>
        </w:rPr>
        <w:t>2.2. Cơ sở lý thuyết và mô hình nghiên cứu: các khái niệm, các công trình nghiên cứu liên quan, mô hình nghiên cứu đề xuất</w:t>
      </w:r>
    </w:p>
    <w:p w14:paraId="338BA06A" w14:textId="2EE17DE7" w:rsidR="00CC19C7" w:rsidRDefault="00CC19C7">
      <w:pPr>
        <w:rPr>
          <w:lang w:val="vi-VN"/>
        </w:rPr>
      </w:pPr>
      <w:r>
        <w:rPr>
          <w:lang w:val="vi-VN"/>
        </w:rPr>
        <w:t>2.3. thiết kế nghiên cứu: Quy trình nghiên cứu, xây dựng thang đo, phương pháp lấy mẫu, phương pháp nghiên cứu định lượng</w:t>
      </w:r>
    </w:p>
    <w:p w14:paraId="3480DAC6" w14:textId="7990FAFD" w:rsidR="00CC19C7" w:rsidRDefault="00CC19C7">
      <w:pPr>
        <w:rPr>
          <w:lang w:val="vi-VN"/>
        </w:rPr>
      </w:pPr>
      <w:r>
        <w:rPr>
          <w:lang w:val="vi-VN"/>
        </w:rPr>
        <w:t>2.4. Kết quả nghiên cứu:</w:t>
      </w:r>
    </w:p>
    <w:p w14:paraId="3172DF00" w14:textId="3F9A3A90" w:rsidR="00CC19C7" w:rsidRPr="001B3843" w:rsidRDefault="00CC19C7">
      <w:pPr>
        <w:rPr>
          <w:lang w:val="vi-VN"/>
        </w:rPr>
      </w:pPr>
      <w:r>
        <w:rPr>
          <w:lang w:val="vi-VN"/>
        </w:rPr>
        <w:t>2.5. Đề xuất, kết luận đề tài.</w:t>
      </w:r>
    </w:p>
    <w:sectPr w:rsidR="00CC19C7" w:rsidRPr="001B3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E7"/>
    <w:rsid w:val="001B3843"/>
    <w:rsid w:val="003427E7"/>
    <w:rsid w:val="00A84092"/>
    <w:rsid w:val="00CC19C7"/>
    <w:rsid w:val="00F5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2714"/>
  <w15:chartTrackingRefBased/>
  <w15:docId w15:val="{C7646591-AC2C-42F0-B24A-F999F8505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Nhật Lê</dc:creator>
  <cp:keywords/>
  <dc:description/>
  <cp:lastModifiedBy>Hoàng Nhật Lê</cp:lastModifiedBy>
  <cp:revision>3</cp:revision>
  <dcterms:created xsi:type="dcterms:W3CDTF">2025-10-30T07:56:00Z</dcterms:created>
  <dcterms:modified xsi:type="dcterms:W3CDTF">2025-10-30T14:39:00Z</dcterms:modified>
</cp:coreProperties>
</file>