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5995"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1. Phân loại các chất tạo liên kết trong tài liệu</w:t>
      </w:r>
    </w:p>
    <w:p w14:paraId="79D188A9"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Chúng ta có thể chia thành 2 nhóm chính: </w:t>
      </w:r>
      <w:r w:rsidRPr="000F27F2">
        <w:rPr>
          <w:rFonts w:ascii="Times New Roman" w:hAnsi="Times New Roman" w:cs="Times New Roman"/>
          <w:b/>
          <w:bCs/>
          <w:lang w:val="en-US"/>
        </w:rPr>
        <w:t>Chất tạo liên kết ngang</w:t>
      </w:r>
      <w:r w:rsidRPr="000F27F2">
        <w:rPr>
          <w:rFonts w:ascii="Times New Roman" w:hAnsi="Times New Roman" w:cs="Times New Roman"/>
          <w:lang w:val="en-US"/>
        </w:rPr>
        <w:t> (kết nối các chuỗi lại với nhau tạo mạng lưới 3D) và </w:t>
      </w:r>
      <w:r w:rsidRPr="000F27F2">
        <w:rPr>
          <w:rFonts w:ascii="Times New Roman" w:hAnsi="Times New Roman" w:cs="Times New Roman"/>
          <w:b/>
          <w:bCs/>
          <w:lang w:val="en-US"/>
        </w:rPr>
        <w:t>Thành phần khung xương/liên kết dọc</w:t>
      </w:r>
      <w:r w:rsidRPr="000F27F2">
        <w:rPr>
          <w:rFonts w:ascii="Times New Roman" w:hAnsi="Times New Roman" w:cs="Times New Roman"/>
          <w:lang w:val="en-US"/>
        </w:rPr>
        <w:t> (các chuỗi polymer hoặc sợi nền tảng).</w:t>
      </w:r>
    </w:p>
    <w:p w14:paraId="7674ABEF"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Bảng so sánh các chất tạo liên kết và khung xương</w:t>
      </w:r>
    </w:p>
    <w:tbl>
      <w:tblPr>
        <w:tblStyle w:val="TableGrid"/>
        <w:tblW w:w="0" w:type="auto"/>
        <w:tblLook w:val="04A0" w:firstRow="1" w:lastRow="0" w:firstColumn="1" w:lastColumn="0" w:noHBand="0" w:noVBand="1"/>
      </w:tblPr>
      <w:tblGrid>
        <w:gridCol w:w="2211"/>
        <w:gridCol w:w="2704"/>
        <w:gridCol w:w="2345"/>
        <w:gridCol w:w="4056"/>
        <w:gridCol w:w="2628"/>
      </w:tblGrid>
      <w:tr w:rsidR="00DE2CC7" w:rsidRPr="000F27F2" w14:paraId="659E45A1" w14:textId="77777777" w:rsidTr="00D31649">
        <w:tc>
          <w:tcPr>
            <w:tcW w:w="0" w:type="auto"/>
            <w:hideMark/>
          </w:tcPr>
          <w:p w14:paraId="74F4E96E" w14:textId="77777777" w:rsidR="00DE2CC7" w:rsidRPr="000F27F2" w:rsidRDefault="00DE2CC7" w:rsidP="0015359E">
            <w:pPr>
              <w:spacing w:before="120" w:after="120" w:line="276" w:lineRule="auto"/>
              <w:jc w:val="center"/>
              <w:rPr>
                <w:rFonts w:ascii="Times New Roman" w:hAnsi="Times New Roman" w:cs="Times New Roman"/>
                <w:b/>
                <w:bCs/>
                <w:lang w:val="en-US"/>
              </w:rPr>
            </w:pPr>
            <w:r w:rsidRPr="000F27F2">
              <w:rPr>
                <w:rFonts w:ascii="Times New Roman" w:hAnsi="Times New Roman" w:cs="Times New Roman"/>
                <w:b/>
                <w:bCs/>
                <w:lang w:val="en-US"/>
              </w:rPr>
              <w:t>Phân loại</w:t>
            </w:r>
          </w:p>
        </w:tc>
        <w:tc>
          <w:tcPr>
            <w:tcW w:w="0" w:type="auto"/>
            <w:hideMark/>
          </w:tcPr>
          <w:p w14:paraId="72AC19AB" w14:textId="77777777" w:rsidR="00DE2CC7" w:rsidRPr="000F27F2" w:rsidRDefault="00DE2CC7" w:rsidP="0015359E">
            <w:pPr>
              <w:spacing w:before="120" w:after="120" w:line="276" w:lineRule="auto"/>
              <w:jc w:val="center"/>
              <w:rPr>
                <w:rFonts w:ascii="Times New Roman" w:hAnsi="Times New Roman" w:cs="Times New Roman"/>
                <w:b/>
                <w:bCs/>
                <w:lang w:val="en-US"/>
              </w:rPr>
            </w:pPr>
            <w:r w:rsidRPr="000F27F2">
              <w:rPr>
                <w:rFonts w:ascii="Times New Roman" w:hAnsi="Times New Roman" w:cs="Times New Roman"/>
                <w:b/>
                <w:bCs/>
                <w:lang w:val="en-US"/>
              </w:rPr>
              <w:t>Tên chất/Vật liệu</w:t>
            </w:r>
          </w:p>
        </w:tc>
        <w:tc>
          <w:tcPr>
            <w:tcW w:w="0" w:type="auto"/>
            <w:hideMark/>
          </w:tcPr>
          <w:p w14:paraId="4F61A6F0" w14:textId="77777777" w:rsidR="00DE2CC7" w:rsidRPr="000F27F2" w:rsidRDefault="00DE2CC7" w:rsidP="0015359E">
            <w:pPr>
              <w:spacing w:before="120" w:after="120" w:line="276" w:lineRule="auto"/>
              <w:jc w:val="center"/>
              <w:rPr>
                <w:rFonts w:ascii="Times New Roman" w:hAnsi="Times New Roman" w:cs="Times New Roman"/>
                <w:b/>
                <w:bCs/>
                <w:lang w:val="en-US"/>
              </w:rPr>
            </w:pPr>
            <w:r w:rsidRPr="000F27F2">
              <w:rPr>
                <w:rFonts w:ascii="Times New Roman" w:hAnsi="Times New Roman" w:cs="Times New Roman"/>
                <w:b/>
                <w:bCs/>
                <w:lang w:val="en-US"/>
              </w:rPr>
              <w:t>Cơ chế liên kết</w:t>
            </w:r>
          </w:p>
        </w:tc>
        <w:tc>
          <w:tcPr>
            <w:tcW w:w="0" w:type="auto"/>
            <w:hideMark/>
          </w:tcPr>
          <w:p w14:paraId="704E1BBA" w14:textId="77777777" w:rsidR="00DE2CC7" w:rsidRPr="000F27F2" w:rsidRDefault="00DE2CC7" w:rsidP="0015359E">
            <w:pPr>
              <w:spacing w:before="120" w:after="120" w:line="276" w:lineRule="auto"/>
              <w:jc w:val="center"/>
              <w:rPr>
                <w:rFonts w:ascii="Times New Roman" w:hAnsi="Times New Roman" w:cs="Times New Roman"/>
                <w:b/>
                <w:bCs/>
                <w:lang w:val="en-US"/>
              </w:rPr>
            </w:pPr>
            <w:r w:rsidRPr="000F27F2">
              <w:rPr>
                <w:rFonts w:ascii="Times New Roman" w:hAnsi="Times New Roman" w:cs="Times New Roman"/>
                <w:b/>
                <w:bCs/>
                <w:lang w:val="en-US"/>
              </w:rPr>
              <w:t>Vai trò &amp; Cách sử dụng trong tài liệu</w:t>
            </w:r>
          </w:p>
        </w:tc>
        <w:tc>
          <w:tcPr>
            <w:tcW w:w="0" w:type="auto"/>
            <w:hideMark/>
          </w:tcPr>
          <w:p w14:paraId="7F8AA6E7" w14:textId="77777777" w:rsidR="00DE2CC7" w:rsidRPr="000F27F2" w:rsidRDefault="00DE2CC7" w:rsidP="0015359E">
            <w:pPr>
              <w:spacing w:before="120" w:after="120" w:line="276" w:lineRule="auto"/>
              <w:jc w:val="center"/>
              <w:rPr>
                <w:rFonts w:ascii="Times New Roman" w:hAnsi="Times New Roman" w:cs="Times New Roman"/>
                <w:b/>
                <w:bCs/>
                <w:lang w:val="en-US"/>
              </w:rPr>
            </w:pPr>
            <w:r w:rsidRPr="000F27F2">
              <w:rPr>
                <w:rFonts w:ascii="Times New Roman" w:hAnsi="Times New Roman" w:cs="Times New Roman"/>
                <w:b/>
                <w:bCs/>
                <w:lang w:val="en-US"/>
              </w:rPr>
              <w:t>Ưu/Nhược điểm</w:t>
            </w:r>
          </w:p>
        </w:tc>
      </w:tr>
      <w:tr w:rsidR="0015359E" w:rsidRPr="000F27F2" w14:paraId="404595B3" w14:textId="77777777" w:rsidTr="00D31649">
        <w:tc>
          <w:tcPr>
            <w:tcW w:w="0" w:type="auto"/>
            <w:vMerge w:val="restart"/>
            <w:hideMark/>
          </w:tcPr>
          <w:p w14:paraId="39D59F35"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I. Liên kết ngang Vật lý</w:t>
            </w:r>
          </w:p>
          <w:p w14:paraId="03E223D5" w14:textId="534985DA"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i/>
                <w:iCs/>
                <w:lang w:val="en-US"/>
              </w:rPr>
              <w:t>(Physical Cross-linkers)</w:t>
            </w:r>
          </w:p>
        </w:tc>
        <w:tc>
          <w:tcPr>
            <w:tcW w:w="0" w:type="auto"/>
            <w:hideMark/>
          </w:tcPr>
          <w:p w14:paraId="15855CE7"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Polyvinyl Alcohol (PVA)</w:t>
            </w:r>
          </w:p>
        </w:tc>
        <w:tc>
          <w:tcPr>
            <w:tcW w:w="0" w:type="auto"/>
            <w:hideMark/>
          </w:tcPr>
          <w:p w14:paraId="3849B813"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Liên kết Hydro (Hydrogen bonding)</w:t>
            </w:r>
          </w:p>
        </w:tc>
        <w:tc>
          <w:tcPr>
            <w:tcW w:w="0" w:type="auto"/>
            <w:hideMark/>
          </w:tcPr>
          <w:p w14:paraId="7F27868B"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Kết hợp với xanthan gum (XTG) để ổn định sợi xơ dừa trong dung dịch nước. Tạo gel khi cấp đông/rã đông.</w:t>
            </w:r>
          </w:p>
        </w:tc>
        <w:tc>
          <w:tcPr>
            <w:tcW w:w="0" w:type="auto"/>
            <w:hideMark/>
          </w:tcPr>
          <w:p w14:paraId="20A51E25"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Xanh, an toàn, rẻ tiền, quy trình nhanh</w:t>
            </w:r>
            <w:r w:rsidRPr="000F27F2">
              <w:rPr>
                <w:rFonts w:ascii="Times New Roman" w:hAnsi="Times New Roman" w:cs="Times New Roman"/>
                <w:lang w:val="vi-VN"/>
              </w:rPr>
              <w:t>.</w:t>
            </w:r>
          </w:p>
          <w:p w14:paraId="2A6173F0" w14:textId="1566B7C8"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Kém bền trong nước nếu không xử lý thêm.</w:t>
            </w:r>
          </w:p>
        </w:tc>
      </w:tr>
      <w:tr w:rsidR="0015359E" w:rsidRPr="000F27F2" w14:paraId="53084032" w14:textId="77777777" w:rsidTr="00D31649">
        <w:tc>
          <w:tcPr>
            <w:tcW w:w="0" w:type="auto"/>
            <w:vMerge/>
            <w:hideMark/>
          </w:tcPr>
          <w:p w14:paraId="488CBD15"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5A3EAC4A"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Xanthan Gum (XTG)</w:t>
            </w:r>
          </w:p>
        </w:tc>
        <w:tc>
          <w:tcPr>
            <w:tcW w:w="0" w:type="auto"/>
            <w:hideMark/>
          </w:tcPr>
          <w:p w14:paraId="31646EAC"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Liên kết Hydro &amp; Tương tác tĩnh điện</w:t>
            </w:r>
          </w:p>
        </w:tc>
        <w:tc>
          <w:tcPr>
            <w:tcW w:w="0" w:type="auto"/>
            <w:hideMark/>
          </w:tcPr>
          <w:p w14:paraId="74F68383"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Hoạt động như chất làm đặc, giúp phân tán sợi đồng đều và hỗ trợ PVA tạo mạng lưới.</w:t>
            </w:r>
          </w:p>
        </w:tc>
        <w:tc>
          <w:tcPr>
            <w:tcW w:w="0" w:type="auto"/>
            <w:hideMark/>
          </w:tcPr>
          <w:p w14:paraId="43C5DB0C"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Tăng độ nhớt, ngăn lắng đọng sợi.</w:t>
            </w:r>
          </w:p>
          <w:p w14:paraId="30204049" w14:textId="1871349A"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Độ bền cơ học không cao bằng liên kết hóa học.</w:t>
            </w:r>
          </w:p>
        </w:tc>
      </w:tr>
      <w:tr w:rsidR="0015359E" w:rsidRPr="000F27F2" w14:paraId="566CE85A" w14:textId="77777777" w:rsidTr="00D31649">
        <w:tc>
          <w:tcPr>
            <w:tcW w:w="0" w:type="auto"/>
            <w:vMerge/>
            <w:hideMark/>
          </w:tcPr>
          <w:p w14:paraId="7E93ADBB"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027CCA89"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Hệ dung môi NaOH/Urea</w:t>
            </w:r>
          </w:p>
        </w:tc>
        <w:tc>
          <w:tcPr>
            <w:tcW w:w="0" w:type="auto"/>
            <w:hideMark/>
          </w:tcPr>
          <w:p w14:paraId="087296F4"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Liên kết Hydro (tại nhiệt độ thấp)</w:t>
            </w:r>
          </w:p>
        </w:tc>
        <w:tc>
          <w:tcPr>
            <w:tcW w:w="0" w:type="auto"/>
            <w:hideMark/>
          </w:tcPr>
          <w:p w14:paraId="2F15D66D"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Urea tạo lớp vỏ bọc ngăn chuỗi cellulose tái kết tụ (self-assembly) tại nhiệt độ thấp, giúp hòa tan và tái cấu trúc cellulose.</w:t>
            </w:r>
          </w:p>
        </w:tc>
        <w:tc>
          <w:tcPr>
            <w:tcW w:w="0" w:type="auto"/>
            <w:hideMark/>
          </w:tcPr>
          <w:p w14:paraId="58D7A9CA"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Hòa tan cellulose tốt, tạo aerogel cấu trúc đồng nhất.</w:t>
            </w:r>
          </w:p>
          <w:p w14:paraId="73CFDE84" w14:textId="64999BF9"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Cần nhiệt độ thấp (-12°C), tốn thời gian trao đổi dung môi.</w:t>
            </w:r>
          </w:p>
        </w:tc>
      </w:tr>
      <w:tr w:rsidR="0015359E" w:rsidRPr="000F27F2" w14:paraId="1BABCB63" w14:textId="77777777" w:rsidTr="00D31649">
        <w:tc>
          <w:tcPr>
            <w:tcW w:w="0" w:type="auto"/>
            <w:vMerge/>
            <w:hideMark/>
          </w:tcPr>
          <w:p w14:paraId="2B1AB996"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3B4E70C1"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Ion Canxi ()</w:t>
            </w:r>
          </w:p>
        </w:tc>
        <w:tc>
          <w:tcPr>
            <w:tcW w:w="0" w:type="auto"/>
            <w:hideMark/>
          </w:tcPr>
          <w:p w14:paraId="4B487DF8"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Liên kết Ion (Ionic cross-linking)</w:t>
            </w:r>
          </w:p>
        </w:tc>
        <w:tc>
          <w:tcPr>
            <w:tcW w:w="0" w:type="auto"/>
            <w:hideMark/>
          </w:tcPr>
          <w:p w14:paraId="3715757A"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Dùng để liên kết ngang các chuỗi Alginate (ví dụ: ).</w:t>
            </w:r>
          </w:p>
        </w:tc>
        <w:tc>
          <w:tcPr>
            <w:tcW w:w="0" w:type="auto"/>
            <w:hideMark/>
          </w:tcPr>
          <w:p w14:paraId="79B391F7"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Tạo gel nhanh.</w:t>
            </w:r>
          </w:p>
          <w:p w14:paraId="4D488FC1" w14:textId="78F3A923"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Cấu trúc có thể co rút.</w:t>
            </w:r>
          </w:p>
        </w:tc>
      </w:tr>
      <w:tr w:rsidR="0015359E" w:rsidRPr="000F27F2" w14:paraId="3CC2F8E0" w14:textId="77777777" w:rsidTr="00D31649">
        <w:tc>
          <w:tcPr>
            <w:tcW w:w="0" w:type="auto"/>
            <w:vMerge w:val="restart"/>
            <w:hideMark/>
          </w:tcPr>
          <w:p w14:paraId="1783C6D8"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lastRenderedPageBreak/>
              <w:t>II. Liên kết ngang Hóa học</w:t>
            </w:r>
          </w:p>
          <w:p w14:paraId="28A64F09" w14:textId="35701CF1"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i/>
                <w:iCs/>
                <w:lang w:val="en-US"/>
              </w:rPr>
              <w:t>(Chemical Cross-linkers)</w:t>
            </w:r>
          </w:p>
        </w:tc>
        <w:tc>
          <w:tcPr>
            <w:tcW w:w="0" w:type="auto"/>
            <w:hideMark/>
          </w:tcPr>
          <w:p w14:paraId="0F32DD58"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Tetraethylenepentamine (TEPA)</w:t>
            </w:r>
          </w:p>
        </w:tc>
        <w:tc>
          <w:tcPr>
            <w:tcW w:w="0" w:type="auto"/>
            <w:hideMark/>
          </w:tcPr>
          <w:p w14:paraId="2D6240FA"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Liên kết Cộng hóa trị (Covalent bond)</w:t>
            </w:r>
          </w:p>
        </w:tc>
        <w:tc>
          <w:tcPr>
            <w:tcW w:w="0" w:type="auto"/>
            <w:hideMark/>
          </w:tcPr>
          <w:p w14:paraId="2D637FA7"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Phản ứng với nhóm chức của cellulose/chitosan để tạo cầu nối bền vững. Cung cấp nhóm amin cho hấp phụ.</w:t>
            </w:r>
          </w:p>
        </w:tc>
        <w:tc>
          <w:tcPr>
            <w:tcW w:w="0" w:type="auto"/>
            <w:hideMark/>
          </w:tcPr>
          <w:p w14:paraId="5EBA3F91"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Độ bền cao trong dung dịch, tăng khả năng hấp phụ kim loại/màu.</w:t>
            </w:r>
          </w:p>
          <w:p w14:paraId="5D24F26C" w14:textId="2A2589CD"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Quy trình phức tạp hơn.</w:t>
            </w:r>
          </w:p>
        </w:tc>
      </w:tr>
      <w:tr w:rsidR="0015359E" w:rsidRPr="000F27F2" w14:paraId="68AEDEE9" w14:textId="77777777" w:rsidTr="00D31649">
        <w:tc>
          <w:tcPr>
            <w:tcW w:w="0" w:type="auto"/>
            <w:vMerge/>
            <w:hideMark/>
          </w:tcPr>
          <w:p w14:paraId="1ED26EFC"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09F88993"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Glutaraldehyde (GA)</w:t>
            </w:r>
          </w:p>
        </w:tc>
        <w:tc>
          <w:tcPr>
            <w:tcW w:w="0" w:type="auto"/>
            <w:hideMark/>
          </w:tcPr>
          <w:p w14:paraId="1EC27F95"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Liên kết Cộng hóa trị (Schiff base)</w:t>
            </w:r>
          </w:p>
        </w:tc>
        <w:tc>
          <w:tcPr>
            <w:tcW w:w="0" w:type="auto"/>
            <w:hideMark/>
          </w:tcPr>
          <w:p w14:paraId="26A52CEE"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Tạo liên kết ngang với nhóm amin của Chitosan hoặc Protein.</w:t>
            </w:r>
          </w:p>
        </w:tc>
        <w:tc>
          <w:tcPr>
            <w:tcW w:w="0" w:type="auto"/>
            <w:hideMark/>
          </w:tcPr>
          <w:p w14:paraId="7114C4D5"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Liên kết rất bền.</w:t>
            </w:r>
          </w:p>
          <w:p w14:paraId="29B969F9" w14:textId="44D022BA"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Có thể gây độc nếu còn dư lượng.</w:t>
            </w:r>
          </w:p>
        </w:tc>
      </w:tr>
      <w:tr w:rsidR="0015359E" w:rsidRPr="000F27F2" w14:paraId="5612AC9A" w14:textId="77777777" w:rsidTr="00D31649">
        <w:tc>
          <w:tcPr>
            <w:tcW w:w="0" w:type="auto"/>
            <w:vMerge/>
            <w:hideMark/>
          </w:tcPr>
          <w:p w14:paraId="17AA88AF"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044A549B"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Formaldehyde</w:t>
            </w:r>
          </w:p>
        </w:tc>
        <w:tc>
          <w:tcPr>
            <w:tcW w:w="0" w:type="auto"/>
            <w:hideMark/>
          </w:tcPr>
          <w:p w14:paraId="329C662C"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Phản ứng ngưng tụ (Polycondensation)</w:t>
            </w:r>
          </w:p>
        </w:tc>
        <w:tc>
          <w:tcPr>
            <w:tcW w:w="0" w:type="auto"/>
            <w:hideMark/>
          </w:tcPr>
          <w:p w14:paraId="350871BD"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Phản ứng với Resorcinol hoặc Phenol để tạo gel hữu cơ (RF/PF aerogels).</w:t>
            </w:r>
          </w:p>
        </w:tc>
        <w:tc>
          <w:tcPr>
            <w:tcW w:w="0" w:type="auto"/>
            <w:hideMark/>
          </w:tcPr>
          <w:p w14:paraId="15499925"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Cấu trúc mạng lưới cực kỳ chặt chẽ, chịu nhiệt tốt.</w:t>
            </w:r>
          </w:p>
          <w:p w14:paraId="20002BA4" w14:textId="4384D3EB"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Độc hại, quy trình lâu.</w:t>
            </w:r>
          </w:p>
        </w:tc>
      </w:tr>
      <w:tr w:rsidR="0015359E" w:rsidRPr="000F27F2" w14:paraId="109A5E52" w14:textId="77777777" w:rsidTr="00D31649">
        <w:tc>
          <w:tcPr>
            <w:tcW w:w="0" w:type="auto"/>
            <w:vMerge/>
            <w:hideMark/>
          </w:tcPr>
          <w:p w14:paraId="25746597"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7D6A1CEE"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Epichlorohydrin (ECH)</w:t>
            </w:r>
          </w:p>
        </w:tc>
        <w:tc>
          <w:tcPr>
            <w:tcW w:w="0" w:type="auto"/>
            <w:hideMark/>
          </w:tcPr>
          <w:p w14:paraId="6AE4D6D0"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Liên kết Ether hóa</w:t>
            </w:r>
          </w:p>
        </w:tc>
        <w:tc>
          <w:tcPr>
            <w:tcW w:w="0" w:type="auto"/>
            <w:hideMark/>
          </w:tcPr>
          <w:p w14:paraId="6811C93E"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Dùng để liên kết ngang các polysaccharide như Guar gum hoặc Cellulose.</w:t>
            </w:r>
          </w:p>
        </w:tc>
        <w:tc>
          <w:tcPr>
            <w:tcW w:w="0" w:type="auto"/>
            <w:hideMark/>
          </w:tcPr>
          <w:p w14:paraId="1CE86F63"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Tăng độ bền ướt.</w:t>
            </w:r>
          </w:p>
          <w:p w14:paraId="0D624E15" w14:textId="1C05F731"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Hóa chất độc hại.</w:t>
            </w:r>
          </w:p>
        </w:tc>
      </w:tr>
      <w:tr w:rsidR="0015359E" w:rsidRPr="000F27F2" w14:paraId="2415DFDB" w14:textId="77777777" w:rsidTr="00D31649">
        <w:tc>
          <w:tcPr>
            <w:tcW w:w="0" w:type="auto"/>
            <w:vMerge/>
            <w:hideMark/>
          </w:tcPr>
          <w:p w14:paraId="0D2135C7"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4E18B96E"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Phytic Acid (PA)</w:t>
            </w:r>
          </w:p>
        </w:tc>
        <w:tc>
          <w:tcPr>
            <w:tcW w:w="0" w:type="auto"/>
            <w:hideMark/>
          </w:tcPr>
          <w:p w14:paraId="258E9C43"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Liên kết Hydro &amp; Ionic</w:t>
            </w:r>
          </w:p>
        </w:tc>
        <w:tc>
          <w:tcPr>
            <w:tcW w:w="0" w:type="auto"/>
            <w:hideMark/>
          </w:tcPr>
          <w:p w14:paraId="6B0D6E02"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Hoạt động như chất liên kết ngang và chất chống cháy cho Chitosan/Alginate.</w:t>
            </w:r>
          </w:p>
        </w:tc>
        <w:tc>
          <w:tcPr>
            <w:tcW w:w="0" w:type="auto"/>
            <w:hideMark/>
          </w:tcPr>
          <w:p w14:paraId="1FAEB991"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Ưu:</w:t>
            </w:r>
            <w:r w:rsidRPr="000F27F2">
              <w:rPr>
                <w:rFonts w:ascii="Times New Roman" w:hAnsi="Times New Roman" w:cs="Times New Roman"/>
                <w:lang w:val="en-US"/>
              </w:rPr>
              <w:t> Nguồn gốc tự nhiên, thân thiện môi trường.</w:t>
            </w:r>
          </w:p>
          <w:p w14:paraId="7D42415A" w14:textId="0D11AA33"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Nhược:</w:t>
            </w:r>
            <w:r w:rsidRPr="000F27F2">
              <w:rPr>
                <w:rFonts w:ascii="Times New Roman" w:hAnsi="Times New Roman" w:cs="Times New Roman"/>
                <w:lang w:val="en-US"/>
              </w:rPr>
              <w:t> Cần kiểm soát pH.</w:t>
            </w:r>
          </w:p>
        </w:tc>
      </w:tr>
      <w:tr w:rsidR="0015359E" w:rsidRPr="000F27F2" w14:paraId="2F954819" w14:textId="77777777" w:rsidTr="00D31649">
        <w:tc>
          <w:tcPr>
            <w:tcW w:w="0" w:type="auto"/>
            <w:vMerge w:val="restart"/>
            <w:hideMark/>
          </w:tcPr>
          <w:p w14:paraId="19155338" w14:textId="77777777" w:rsidR="0015359E" w:rsidRPr="000F27F2" w:rsidRDefault="0015359E" w:rsidP="00DE2CC7">
            <w:pPr>
              <w:spacing w:before="120" w:after="120" w:line="276" w:lineRule="auto"/>
              <w:rPr>
                <w:rFonts w:ascii="Times New Roman" w:hAnsi="Times New Roman" w:cs="Times New Roman"/>
                <w:lang w:val="vi-VN"/>
              </w:rPr>
            </w:pPr>
            <w:r w:rsidRPr="000F27F2">
              <w:rPr>
                <w:rFonts w:ascii="Times New Roman" w:hAnsi="Times New Roman" w:cs="Times New Roman"/>
                <w:b/>
                <w:bCs/>
                <w:lang w:val="en-US"/>
              </w:rPr>
              <w:t>III. Khung xương ("Liên kết dọc")</w:t>
            </w:r>
          </w:p>
          <w:p w14:paraId="763999B7" w14:textId="6226567F"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i/>
                <w:iCs/>
                <w:lang w:val="en-US"/>
              </w:rPr>
              <w:lastRenderedPageBreak/>
              <w:t>(Backbone/Linear Polymers)</w:t>
            </w:r>
          </w:p>
        </w:tc>
        <w:tc>
          <w:tcPr>
            <w:tcW w:w="0" w:type="auto"/>
            <w:hideMark/>
          </w:tcPr>
          <w:p w14:paraId="1ACAF46C"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lastRenderedPageBreak/>
              <w:t>Cellulose Nanofibers (CNF)</w:t>
            </w:r>
          </w:p>
        </w:tc>
        <w:tc>
          <w:tcPr>
            <w:tcW w:w="0" w:type="auto"/>
            <w:hideMark/>
          </w:tcPr>
          <w:p w14:paraId="770F9F49"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Chuỗi polymer mạch thẳng</w:t>
            </w:r>
          </w:p>
        </w:tc>
        <w:tc>
          <w:tcPr>
            <w:tcW w:w="0" w:type="auto"/>
            <w:hideMark/>
          </w:tcPr>
          <w:p w14:paraId="2D5E9B5F"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Đóng vai trò là "cốt thép" chịu lực. Các liên kết ngang sẽ nối các sợi này lại.</w:t>
            </w:r>
          </w:p>
        </w:tc>
        <w:tc>
          <w:tcPr>
            <w:tcW w:w="0" w:type="auto"/>
            <w:hideMark/>
          </w:tcPr>
          <w:p w14:paraId="217B5C10"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Cung cấp độ bền kéo và cấu trúc sợi.</w:t>
            </w:r>
          </w:p>
        </w:tc>
      </w:tr>
      <w:tr w:rsidR="0015359E" w:rsidRPr="000F27F2" w14:paraId="557336AB" w14:textId="77777777" w:rsidTr="00D31649">
        <w:tc>
          <w:tcPr>
            <w:tcW w:w="0" w:type="auto"/>
            <w:vMerge/>
            <w:hideMark/>
          </w:tcPr>
          <w:p w14:paraId="0CFBAD38"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2E30F16C"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Carbon Nanotubes (CNTs)</w:t>
            </w:r>
          </w:p>
        </w:tc>
        <w:tc>
          <w:tcPr>
            <w:tcW w:w="0" w:type="auto"/>
            <w:hideMark/>
          </w:tcPr>
          <w:p w14:paraId="26AA78EE"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Cấu trúc ống nano 1D</w:t>
            </w:r>
          </w:p>
        </w:tc>
        <w:tc>
          <w:tcPr>
            <w:tcW w:w="0" w:type="auto"/>
            <w:hideMark/>
          </w:tcPr>
          <w:p w14:paraId="74EDFAE1"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Được xem như "nanocollectors" (bộ thu nano) nội tại, chạy dọc trong ma trận để tăng dẫn điện và cơ tính.</w:t>
            </w:r>
          </w:p>
        </w:tc>
        <w:tc>
          <w:tcPr>
            <w:tcW w:w="0" w:type="auto"/>
            <w:hideMark/>
          </w:tcPr>
          <w:p w14:paraId="68BE8152"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Tăng độ dẫn điện vượt trội cho vật liệu tổ hợp.</w:t>
            </w:r>
          </w:p>
        </w:tc>
      </w:tr>
      <w:tr w:rsidR="0015359E" w:rsidRPr="000F27F2" w14:paraId="5A966CFD" w14:textId="77777777" w:rsidTr="00D31649">
        <w:tc>
          <w:tcPr>
            <w:tcW w:w="0" w:type="auto"/>
            <w:vMerge/>
            <w:hideMark/>
          </w:tcPr>
          <w:p w14:paraId="40052E24" w14:textId="77777777" w:rsidR="0015359E" w:rsidRPr="000F27F2" w:rsidRDefault="0015359E" w:rsidP="00DE2CC7">
            <w:pPr>
              <w:spacing w:before="120" w:after="120" w:line="276" w:lineRule="auto"/>
              <w:rPr>
                <w:rFonts w:ascii="Times New Roman" w:hAnsi="Times New Roman" w:cs="Times New Roman"/>
                <w:lang w:val="en-US"/>
              </w:rPr>
            </w:pPr>
          </w:p>
        </w:tc>
        <w:tc>
          <w:tcPr>
            <w:tcW w:w="0" w:type="auto"/>
            <w:hideMark/>
          </w:tcPr>
          <w:p w14:paraId="21C7E3C3"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b/>
                <w:bCs/>
                <w:lang w:val="en-US"/>
              </w:rPr>
              <w:t>Chitosan</w:t>
            </w:r>
          </w:p>
        </w:tc>
        <w:tc>
          <w:tcPr>
            <w:tcW w:w="0" w:type="auto"/>
            <w:hideMark/>
          </w:tcPr>
          <w:p w14:paraId="0C796AA9"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Polymer mạch thẳng</w:t>
            </w:r>
          </w:p>
        </w:tc>
        <w:tc>
          <w:tcPr>
            <w:tcW w:w="0" w:type="auto"/>
            <w:hideMark/>
          </w:tcPr>
          <w:p w14:paraId="28FD9F6D"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Thường được kết hợp với Cellulose hoặc Graphene để tạo khung sườn composite.</w:t>
            </w:r>
          </w:p>
        </w:tc>
        <w:tc>
          <w:tcPr>
            <w:tcW w:w="0" w:type="auto"/>
            <w:hideMark/>
          </w:tcPr>
          <w:p w14:paraId="24D9DDC2" w14:textId="77777777" w:rsidR="0015359E" w:rsidRPr="000F27F2" w:rsidRDefault="0015359E" w:rsidP="00DE2CC7">
            <w:pPr>
              <w:spacing w:before="120" w:after="120" w:line="276" w:lineRule="auto"/>
              <w:rPr>
                <w:rFonts w:ascii="Times New Roman" w:hAnsi="Times New Roman" w:cs="Times New Roman"/>
                <w:lang w:val="en-US"/>
              </w:rPr>
            </w:pPr>
            <w:r w:rsidRPr="000F27F2">
              <w:rPr>
                <w:rFonts w:ascii="Times New Roman" w:hAnsi="Times New Roman" w:cs="Times New Roman"/>
                <w:lang w:val="en-US"/>
              </w:rPr>
              <w:t>Cung cấp nhóm chức amin dọc theo mạch.</w:t>
            </w:r>
          </w:p>
        </w:tc>
      </w:tr>
    </w:tbl>
    <w:p w14:paraId="57DFFFD3"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2. Chi tiết cách sử dụng trong tài liệu</w:t>
      </w:r>
    </w:p>
    <w:p w14:paraId="47661A4B"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Dựa trên các tài liệu bạn cung cấp, việc sử dụng các chất này được cụ thể hóa như sau:</w:t>
      </w:r>
    </w:p>
    <w:p w14:paraId="330B8484"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A. Trong quy trình tạo Carbon Aerogel từ Xơ dừa (Biomass)</w:t>
      </w:r>
    </w:p>
    <w:p w14:paraId="5BE78A8D"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w:t>
      </w:r>
      <w:r w:rsidRPr="000F27F2">
        <w:rPr>
          <w:rFonts w:ascii="Times New Roman" w:hAnsi="Times New Roman" w:cs="Times New Roman"/>
          <w:b/>
          <w:bCs/>
          <w:lang w:val="en-US"/>
        </w:rPr>
        <w:t>PVA và XTG (Liên kết vật lý):</w:t>
      </w:r>
      <w:r w:rsidRPr="000F27F2">
        <w:rPr>
          <w:rFonts w:ascii="Times New Roman" w:hAnsi="Times New Roman" w:cs="Times New Roman"/>
          <w:lang w:val="en-US"/>
        </w:rPr>
        <w:t> Được sử dụng để tạo "xương sống" cho aerogel khi không muốn dùng hóa chất độc hại. PVA đóng vai trò chất kết dính chính tạo khung sườn, trong khi XTG làm chất làm đặc để giữ các sợi xơ dừa phân tán đều, không bị lắng xuống đáy trước khi gel hình thành,.</w:t>
      </w:r>
    </w:p>
    <w:p w14:paraId="5CBB31D1"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w:t>
      </w:r>
      <w:r w:rsidRPr="000F27F2">
        <w:rPr>
          <w:rFonts w:ascii="Times New Roman" w:hAnsi="Times New Roman" w:cs="Times New Roman"/>
          <w:b/>
          <w:bCs/>
          <w:lang w:val="en-US"/>
        </w:rPr>
        <w:t>NaOH/Urea (Hệ dung môi &amp; Tiền chất):</w:t>
      </w:r>
    </w:p>
    <w:p w14:paraId="1472FCAA"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 Trong giai đoạn tạo gel: Urea giúp ổn định chuỗi cellulose trong dung dịch kiềm lạnh, ngăn chúng tự kết tụ lại quá sớm.</w:t>
      </w:r>
    </w:p>
    <w:p w14:paraId="1A53C227"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 Trong giai đoạn nung (Carbon hóa): Urea đóng vai trò là </w:t>
      </w:r>
      <w:r w:rsidRPr="000F27F2">
        <w:rPr>
          <w:rFonts w:ascii="Times New Roman" w:hAnsi="Times New Roman" w:cs="Times New Roman"/>
          <w:b/>
          <w:bCs/>
          <w:lang w:val="en-US"/>
        </w:rPr>
        <w:t>nguồn Nitơ</w:t>
      </w:r>
      <w:r w:rsidRPr="000F27F2">
        <w:rPr>
          <w:rFonts w:ascii="Times New Roman" w:hAnsi="Times New Roman" w:cs="Times New Roman"/>
          <w:lang w:val="en-US"/>
        </w:rPr>
        <w:t> để tạo các liên kết C-N (pyridinic, pyrrolic) trong cấu trúc mạng lưới carbon, giúp tăng cường tính dẫn điện và hoạt tính xúc tác,.</w:t>
      </w:r>
    </w:p>
    <w:p w14:paraId="1A4C1515"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w:t>
      </w:r>
      <w:r w:rsidRPr="000F27F2">
        <w:rPr>
          <w:rFonts w:ascii="Times New Roman" w:hAnsi="Times New Roman" w:cs="Times New Roman"/>
          <w:b/>
          <w:bCs/>
          <w:lang w:val="en-US"/>
        </w:rPr>
        <w:t>TEPA (Liên kết hóa học):</w:t>
      </w:r>
      <w:r w:rsidRPr="000F27F2">
        <w:rPr>
          <w:rFonts w:ascii="Times New Roman" w:hAnsi="Times New Roman" w:cs="Times New Roman"/>
          <w:lang w:val="en-US"/>
        </w:rPr>
        <w:t> Được thêm vào dung dịch cellulose (sau khi đã hòa tan trong NaOH/Urea) để tạo các cầu nối cộng hóa trị. Điều này giúp aerogel không bị tan rã trong nước và tăng cường khả năng hấp phụ nhờ các nhóm amin tự do,.</w:t>
      </w:r>
    </w:p>
    <w:p w14:paraId="73D181F8"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B. Trong quy trình tạo Carbon Aerogel truyền thống (Resorcinol-Formaldehyde)</w:t>
      </w:r>
    </w:p>
    <w:p w14:paraId="477401E7"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w:t>
      </w:r>
      <w:r w:rsidRPr="000F27F2">
        <w:rPr>
          <w:rFonts w:ascii="Times New Roman" w:hAnsi="Times New Roman" w:cs="Times New Roman"/>
          <w:b/>
          <w:bCs/>
          <w:lang w:val="en-US"/>
        </w:rPr>
        <w:t>Formaldehyde:</w:t>
      </w:r>
      <w:r w:rsidRPr="000F27F2">
        <w:rPr>
          <w:rFonts w:ascii="Times New Roman" w:hAnsi="Times New Roman" w:cs="Times New Roman"/>
          <w:lang w:val="en-US"/>
        </w:rPr>
        <w:t> Đóng vai trò là chất tạo liên kết ngang, phản ứng với Resorcinol (chất khung) dưới xúc tác của . Quá trình này tạo ra các cụm hạt polymer liên kết chặt chẽ (cross-linked polymer clusters) trước khi sấy và nung,.</w:t>
      </w:r>
    </w:p>
    <w:p w14:paraId="4879C9AB"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C. Trong vật liệu tổ hợp (Composite)</w:t>
      </w:r>
    </w:p>
    <w:p w14:paraId="033A7B4B"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w:t>
      </w:r>
      <w:r w:rsidRPr="000F27F2">
        <w:rPr>
          <w:rFonts w:ascii="Times New Roman" w:hAnsi="Times New Roman" w:cs="Times New Roman"/>
          <w:b/>
          <w:bCs/>
          <w:lang w:val="en-US"/>
        </w:rPr>
        <w:t>Carbon Nanotubes (CNTs):</w:t>
      </w:r>
      <w:r w:rsidRPr="000F27F2">
        <w:rPr>
          <w:rFonts w:ascii="Times New Roman" w:hAnsi="Times New Roman" w:cs="Times New Roman"/>
          <w:lang w:val="en-US"/>
        </w:rPr>
        <w:t> Được trồng trực tiếp hoặc phân tán vào aerogel. Tài liệu mô tả chúng như các "nanocollectors" (bộ thu dẫn nano) nội tại. Chúng đóng vai trò như các "dầm chịu lực" (liên kết dọc) giúp giảm điện trở trong và tăng cường độ bền cơ học cho mạng lưới aerogel vốn dĩ giòn.</w:t>
      </w:r>
    </w:p>
    <w:p w14:paraId="75989B60"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Tóm lại</w:t>
      </w:r>
    </w:p>
    <w:p w14:paraId="7A8D9561"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w:t>
      </w:r>
      <w:r w:rsidRPr="000F27F2">
        <w:rPr>
          <w:rFonts w:ascii="Times New Roman" w:hAnsi="Times New Roman" w:cs="Times New Roman"/>
          <w:b/>
          <w:bCs/>
          <w:lang w:val="en-US"/>
        </w:rPr>
        <w:t>Chất tạo liên kết ngang (Cross-linkers):</w:t>
      </w:r>
      <w:r w:rsidRPr="000F27F2">
        <w:rPr>
          <w:rFonts w:ascii="Times New Roman" w:hAnsi="Times New Roman" w:cs="Times New Roman"/>
          <w:lang w:val="en-US"/>
        </w:rPr>
        <w:t> Là chìa khóa để chuyển dung dịch lỏng (sol) thành dạng thạch rắn (gel). Bạn có thể chọn loại </w:t>
      </w:r>
      <w:r w:rsidRPr="000F27F2">
        <w:rPr>
          <w:rFonts w:ascii="Times New Roman" w:hAnsi="Times New Roman" w:cs="Times New Roman"/>
          <w:b/>
          <w:bCs/>
          <w:lang w:val="en-US"/>
        </w:rPr>
        <w:t>Vật lý</w:t>
      </w:r>
      <w:r w:rsidRPr="000F27F2">
        <w:rPr>
          <w:rFonts w:ascii="Times New Roman" w:hAnsi="Times New Roman" w:cs="Times New Roman"/>
          <w:lang w:val="en-US"/>
        </w:rPr>
        <w:t> (PVA, Urea lạnh) cho quy trình xanh/đơn giản, hoặc </w:t>
      </w:r>
      <w:r w:rsidRPr="000F27F2">
        <w:rPr>
          <w:rFonts w:ascii="Times New Roman" w:hAnsi="Times New Roman" w:cs="Times New Roman"/>
          <w:b/>
          <w:bCs/>
          <w:lang w:val="en-US"/>
        </w:rPr>
        <w:t>Hóa học</w:t>
      </w:r>
      <w:r w:rsidRPr="000F27F2">
        <w:rPr>
          <w:rFonts w:ascii="Times New Roman" w:hAnsi="Times New Roman" w:cs="Times New Roman"/>
          <w:lang w:val="en-US"/>
        </w:rPr>
        <w:t> (TEPA, Formaldehyde, Epichlorohydrin) cho độ bền cao và tính năng đặc biệt.</w:t>
      </w:r>
    </w:p>
    <w:p w14:paraId="24A8A38D" w14:textId="77777777" w:rsidR="00D31649" w:rsidRPr="000F27F2" w:rsidRDefault="00D31649" w:rsidP="00D31649">
      <w:pPr>
        <w:rPr>
          <w:rFonts w:ascii="Times New Roman" w:hAnsi="Times New Roman" w:cs="Times New Roman"/>
          <w:lang w:val="en-US"/>
        </w:rPr>
      </w:pPr>
      <w:r w:rsidRPr="000F27F2">
        <w:rPr>
          <w:rFonts w:ascii="Times New Roman" w:hAnsi="Times New Roman" w:cs="Times New Roman"/>
          <w:lang w:val="en-US"/>
        </w:rPr>
        <w:t>• </w:t>
      </w:r>
      <w:r w:rsidRPr="000F27F2">
        <w:rPr>
          <w:rFonts w:ascii="Times New Roman" w:hAnsi="Times New Roman" w:cs="Times New Roman"/>
          <w:b/>
          <w:bCs/>
          <w:lang w:val="en-US"/>
        </w:rPr>
        <w:t>"Liên kết dọc":</w:t>
      </w:r>
      <w:r w:rsidRPr="000F27F2">
        <w:rPr>
          <w:rFonts w:ascii="Times New Roman" w:hAnsi="Times New Roman" w:cs="Times New Roman"/>
          <w:lang w:val="en-US"/>
        </w:rPr>
        <w:t> Trong ngữ cảnh này chính là các </w:t>
      </w:r>
      <w:r w:rsidRPr="000F27F2">
        <w:rPr>
          <w:rFonts w:ascii="Times New Roman" w:hAnsi="Times New Roman" w:cs="Times New Roman"/>
          <w:b/>
          <w:bCs/>
          <w:lang w:val="en-US"/>
        </w:rPr>
        <w:t>sợi Cellulose, chuỗi Chitosan, hoặc ống CNT</w:t>
      </w:r>
      <w:r w:rsidRPr="000F27F2">
        <w:rPr>
          <w:rFonts w:ascii="Times New Roman" w:hAnsi="Times New Roman" w:cs="Times New Roman"/>
          <w:lang w:val="en-US"/>
        </w:rPr>
        <w:t>. Chúng là bộ khung chịu lực chính mà các chất liên kết ngang sẽ bám vào để dựng nên cấu trúc 3D.</w:t>
      </w:r>
    </w:p>
    <w:p w14:paraId="00000002" w14:textId="77777777" w:rsidR="007F5C77" w:rsidRPr="000F27F2" w:rsidRDefault="007F5C77" w:rsidP="00D31649">
      <w:pPr>
        <w:rPr>
          <w:rFonts w:ascii="Times New Roman" w:hAnsi="Times New Roman" w:cs="Times New Roman"/>
        </w:rPr>
      </w:pPr>
    </w:p>
    <w:sectPr w:rsidR="007F5C77" w:rsidRPr="000F27F2" w:rsidSect="00DE2CC7">
      <w:pgSz w:w="16834" w:h="11909"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CCF786-21A1-471E-8F78-A659DAE82839}"/>
  </w:font>
  <w:font w:name="Cambria">
    <w:panose1 w:val="02040503050406030204"/>
    <w:charset w:val="00"/>
    <w:family w:val="roman"/>
    <w:pitch w:val="variable"/>
    <w:sig w:usb0="E00006FF" w:usb1="420024FF" w:usb2="02000000" w:usb3="00000000" w:csb0="0000019F" w:csb1="00000000"/>
    <w:embedRegular r:id="rId2" w:fontKey="{5B3FC935-6E38-4E69-8E5C-5059B83436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77"/>
    <w:rsid w:val="000F27F2"/>
    <w:rsid w:val="0015359E"/>
    <w:rsid w:val="007F5C77"/>
    <w:rsid w:val="00C13F08"/>
    <w:rsid w:val="00D31649"/>
    <w:rsid w:val="00DE2CC7"/>
    <w:rsid w:val="00F00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5D5E"/>
  <w15:docId w15:val="{7DB98FAB-E8AC-4999-9E3D-9A132F77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D316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780</Words>
  <Characters>4446</Characters>
  <Application>Microsoft Office Word</Application>
  <DocSecurity>0</DocSecurity>
  <Lines>37</Lines>
  <Paragraphs>10</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Hoàng Nhật</cp:lastModifiedBy>
  <cp:revision>5</cp:revision>
  <dcterms:created xsi:type="dcterms:W3CDTF">2026-01-09T05:04:00Z</dcterms:created>
  <dcterms:modified xsi:type="dcterms:W3CDTF">2026-01-11T08:11:00Z</dcterms:modified>
</cp:coreProperties>
</file>