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699A9FCD" w:rsidR="00DC1B5E" w:rsidRDefault="00DC1B5E" w:rsidP="00DC1B5E">
      <w:r>
        <w:t>Group</w:t>
      </w:r>
      <w:r w:rsidR="004711EA">
        <w:t xml:space="preserve"> ICT1.K62.20201-09</w:t>
      </w:r>
    </w:p>
    <w:p w14:paraId="2AA27011" w14:textId="7E18E17C" w:rsidR="00DC1B5E" w:rsidRDefault="00462BC4" w:rsidP="00DC1B5E">
      <w:pPr>
        <w:pStyle w:val="ListParagraph"/>
        <w:numPr>
          <w:ilvl w:val="0"/>
          <w:numId w:val="3"/>
        </w:numPr>
      </w:pPr>
      <w:proofErr w:type="spellStart"/>
      <w:r>
        <w:t>Hoàng</w:t>
      </w:r>
      <w:proofErr w:type="spellEnd"/>
      <w:r>
        <w:rPr>
          <w:lang w:val="vi-VN"/>
        </w:rPr>
        <w:t xml:space="preserve"> Tuấn Anh Văn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77777777" w:rsidR="00CC1381" w:rsidRDefault="00CC1381" w:rsidP="00CC1381"/>
    <w:p w14:paraId="39A7DC01" w14:textId="1B8F5EEA" w:rsidR="00B3097D" w:rsidRPr="009352F1" w:rsidRDefault="005C4388" w:rsidP="009352F1">
      <w:r>
        <w:rPr>
          <w:noProof/>
        </w:rPr>
        <w:drawing>
          <wp:inline distT="0" distB="0" distL="0" distR="0" wp14:anchorId="4D872C25" wp14:editId="26926729">
            <wp:extent cx="5753100" cy="5172075"/>
            <wp:effectExtent l="0" t="0" r="0" b="9525"/>
            <wp:docPr id="1" name="Picture 1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71CD3E" w14:textId="1530F9BE" w:rsidR="00333325" w:rsidRDefault="00333325" w:rsidP="00333325">
      <w:pPr>
        <w:pStyle w:val="Heading2"/>
      </w:pPr>
      <w:r>
        <w:t>Use case “</w:t>
      </w:r>
      <w:r w:rsidR="00462BC4">
        <w:t>Search</w:t>
      </w:r>
      <w:r w:rsidR="00462BC4">
        <w:rPr>
          <w:lang w:val="vi-VN"/>
        </w:rPr>
        <w:t xml:space="preserve"> docking stations</w:t>
      </w:r>
      <w:r>
        <w:t>”</w:t>
      </w:r>
    </w:p>
    <w:p w14:paraId="23B6BBBA" w14:textId="77777777" w:rsidR="00333325" w:rsidRPr="00333325" w:rsidRDefault="00333325" w:rsidP="00333325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333325" w:rsidRPr="00591B6C" w14:paraId="429485A2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060FED63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2C1292DB" w14:textId="7A1CE55A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B31093">
              <w:rPr>
                <w:sz w:val="19"/>
              </w:rPr>
              <w:t>2</w:t>
            </w:r>
          </w:p>
        </w:tc>
        <w:tc>
          <w:tcPr>
            <w:tcW w:w="2392" w:type="dxa"/>
          </w:tcPr>
          <w:p w14:paraId="5F98B59F" w14:textId="77777777" w:rsidR="00333325" w:rsidRPr="00E2074F" w:rsidRDefault="00333325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007C7B58" w14:textId="12E9A3D3" w:rsidR="00B31093" w:rsidRPr="00462BC4" w:rsidRDefault="00B31093" w:rsidP="005E65D0">
            <w:pPr>
              <w:pStyle w:val="Bang"/>
              <w:widowControl w:val="0"/>
              <w:rPr>
                <w:lang w:val="vi-VN"/>
              </w:rPr>
            </w:pPr>
            <w:r>
              <w:t>User Search Docking Station</w:t>
            </w:r>
            <w:r w:rsidR="00462BC4">
              <w:rPr>
                <w:lang w:val="vi-VN"/>
              </w:rPr>
              <w:t>s</w:t>
            </w:r>
          </w:p>
        </w:tc>
      </w:tr>
      <w:tr w:rsidR="00333325" w:rsidRPr="00591B6C" w14:paraId="0F31615F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56D76733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209F028B" w14:textId="286BC326" w:rsidR="00333325" w:rsidRPr="00E2074F" w:rsidRDefault="00B31093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33325" w:rsidRPr="00591B6C" w14:paraId="0FD0526D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747128F0" w14:textId="77777777" w:rsidR="00333325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6663" w:type="dxa"/>
            <w:gridSpan w:val="3"/>
          </w:tcPr>
          <w:p w14:paraId="343C7E91" w14:textId="2684EB56" w:rsidR="00333325" w:rsidRDefault="00333325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The “</w:t>
            </w:r>
            <w:r w:rsidR="00B31093">
              <w:rPr>
                <w:sz w:val="19"/>
              </w:rPr>
              <w:t>user search docking stations</w:t>
            </w:r>
            <w:r>
              <w:rPr>
                <w:sz w:val="19"/>
              </w:rPr>
              <w:t xml:space="preserve">” use case is initiated when </w:t>
            </w:r>
            <w:r w:rsidR="00B31093">
              <w:rPr>
                <w:sz w:val="19"/>
              </w:rPr>
              <w:t>user</w:t>
            </w:r>
            <w:r>
              <w:rPr>
                <w:sz w:val="19"/>
              </w:rPr>
              <w:t xml:space="preserve"> </w:t>
            </w:r>
            <w:r w:rsidR="00B31093">
              <w:rPr>
                <w:sz w:val="19"/>
              </w:rPr>
              <w:t>press the search bar</w:t>
            </w:r>
            <w:r w:rsidR="003672AB">
              <w:rPr>
                <w:sz w:val="19"/>
              </w:rPr>
              <w:t xml:space="preserve"> in the</w:t>
            </w:r>
            <w:r w:rsidR="00B31093">
              <w:rPr>
                <w:sz w:val="19"/>
              </w:rPr>
              <w:t xml:space="preserve"> docking stations list page</w:t>
            </w:r>
            <w:r>
              <w:rPr>
                <w:sz w:val="19"/>
              </w:rPr>
              <w:t>. Subsequently, a new page with title “</w:t>
            </w:r>
            <w:r w:rsidR="00B31093">
              <w:rPr>
                <w:sz w:val="19"/>
              </w:rPr>
              <w:t>Search Docking Station</w:t>
            </w:r>
            <w:r>
              <w:rPr>
                <w:sz w:val="19"/>
              </w:rPr>
              <w:t>” appears containing</w:t>
            </w:r>
            <w:r w:rsidR="00B31093">
              <w:rPr>
                <w:sz w:val="19"/>
              </w:rPr>
              <w:t xml:space="preserve"> a bar for user to enter search keyword</w:t>
            </w:r>
            <w:r>
              <w:rPr>
                <w:sz w:val="19"/>
              </w:rPr>
              <w:t xml:space="preserve">. </w:t>
            </w:r>
            <w:r w:rsidR="00B31093">
              <w:rPr>
                <w:sz w:val="19"/>
              </w:rPr>
              <w:t xml:space="preserve">User then can enter some keyword which </w:t>
            </w:r>
            <w:r w:rsidR="00462BC4">
              <w:rPr>
                <w:sz w:val="19"/>
              </w:rPr>
              <w:t>is contained in the address or name of target docking station. System then display a list of station matched the input keyword.</w:t>
            </w:r>
          </w:p>
        </w:tc>
      </w:tr>
      <w:tr w:rsidR="00333325" w:rsidRPr="00591B6C" w14:paraId="52904A47" w14:textId="77777777" w:rsidTr="005E65D0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5F6D998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2A066653" w14:textId="77777777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 successful Login</w:t>
            </w:r>
          </w:p>
        </w:tc>
      </w:tr>
      <w:tr w:rsidR="00333325" w:rsidRPr="00591B6C" w14:paraId="32BF2542" w14:textId="77777777" w:rsidTr="005E65D0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047E749E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33325" w:rsidRPr="00591B6C" w14:paraId="59263647" w14:textId="77777777" w:rsidTr="005E65D0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24C7751" w14:textId="77777777" w:rsidR="00333325" w:rsidRPr="00AB11FB" w:rsidRDefault="00333325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A8A0E74" w14:textId="77777777" w:rsidR="00333325" w:rsidRPr="00AB11FB" w:rsidRDefault="00333325" w:rsidP="005E65D0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59628B" w14:textId="77777777" w:rsidR="00333325" w:rsidRPr="00AB11FB" w:rsidRDefault="00333325" w:rsidP="005E65D0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333325" w:rsidRPr="00591B6C" w14:paraId="5805370E" w14:textId="77777777" w:rsidTr="005E65D0">
              <w:tc>
                <w:tcPr>
                  <w:tcW w:w="579" w:type="dxa"/>
                </w:tcPr>
                <w:p w14:paraId="29FD1C15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2B26BF" w14:textId="12ECC64B" w:rsidR="00333325" w:rsidRPr="00ED0EBD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87A546B" w14:textId="72263431" w:rsidR="00333325" w:rsidRPr="00B73280" w:rsidRDefault="00333325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Choose </w:t>
                  </w:r>
                  <w:r w:rsidR="00462BC4">
                    <w:rPr>
                      <w:sz w:val="19"/>
                    </w:rPr>
                    <w:t>search bar in Docking Station List Page</w:t>
                  </w:r>
                </w:p>
              </w:tc>
            </w:tr>
            <w:tr w:rsidR="00333325" w:rsidRPr="00591B6C" w14:paraId="7339549A" w14:textId="77777777" w:rsidTr="005E65D0">
              <w:tc>
                <w:tcPr>
                  <w:tcW w:w="579" w:type="dxa"/>
                </w:tcPr>
                <w:p w14:paraId="5B1DF80A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C17D50" w14:textId="77777777" w:rsidR="00333325" w:rsidRPr="00591B6C" w:rsidRDefault="00333325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4F12C32" w14:textId="49BD8FBB" w:rsidR="00333325" w:rsidRPr="00591B6C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</w:t>
                  </w:r>
                  <w:r w:rsidR="00333325">
                    <w:rPr>
                      <w:sz w:val="19"/>
                    </w:rPr>
                    <w:t xml:space="preserve">isplays </w:t>
                  </w:r>
                  <w:r>
                    <w:rPr>
                      <w:sz w:val="19"/>
                    </w:rPr>
                    <w:t>Search Station</w:t>
                  </w:r>
                  <w:r w:rsidR="00333325">
                    <w:rPr>
                      <w:sz w:val="19"/>
                    </w:rPr>
                    <w:t xml:space="preserve"> screen </w:t>
                  </w:r>
                </w:p>
              </w:tc>
            </w:tr>
            <w:tr w:rsidR="00333325" w:rsidRPr="00591B6C" w14:paraId="6D24B91E" w14:textId="77777777" w:rsidTr="005E65D0">
              <w:tc>
                <w:tcPr>
                  <w:tcW w:w="579" w:type="dxa"/>
                </w:tcPr>
                <w:p w14:paraId="796F7AFF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4CE8DEF" w14:textId="7CFE007E" w:rsidR="00333325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27E90F" w14:textId="5F53F3F5" w:rsidR="00333325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keyword</w:t>
                  </w:r>
                </w:p>
              </w:tc>
            </w:tr>
            <w:tr w:rsidR="00333325" w:rsidRPr="00591B6C" w14:paraId="070FCC8C" w14:textId="77777777" w:rsidTr="005E65D0">
              <w:trPr>
                <w:trHeight w:val="485"/>
              </w:trPr>
              <w:tc>
                <w:tcPr>
                  <w:tcW w:w="579" w:type="dxa"/>
                </w:tcPr>
                <w:p w14:paraId="34DE977B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660C98" w14:textId="6601E11E" w:rsidR="00333325" w:rsidRPr="00591B6C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FE04EE" w14:textId="2BAD0D50" w:rsidR="00333325" w:rsidRPr="00462BC4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button</w:t>
                  </w:r>
                </w:p>
              </w:tc>
            </w:tr>
            <w:tr w:rsidR="00333325" w:rsidRPr="00591B6C" w14:paraId="1A79B112" w14:textId="77777777" w:rsidTr="005E65D0">
              <w:trPr>
                <w:trHeight w:val="485"/>
              </w:trPr>
              <w:tc>
                <w:tcPr>
                  <w:tcW w:w="579" w:type="dxa"/>
                </w:tcPr>
                <w:p w14:paraId="0426BF2D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80CA2F" w14:textId="7AA7CA56" w:rsidR="00333325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D946B1" w14:textId="0DDBA07B" w:rsidR="00333325" w:rsidRPr="008C6667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stations that match the keyword</w:t>
                  </w:r>
                </w:p>
              </w:tc>
            </w:tr>
            <w:tr w:rsidR="00333325" w:rsidRPr="00591B6C" w14:paraId="6A6FAAEA" w14:textId="77777777" w:rsidTr="005E65D0">
              <w:tc>
                <w:tcPr>
                  <w:tcW w:w="579" w:type="dxa"/>
                </w:tcPr>
                <w:p w14:paraId="498ABEEE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CB7D8F" w14:textId="77777777" w:rsidR="00333325" w:rsidRPr="00591B6C" w:rsidRDefault="00333325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8C6667"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9CD3A2" w14:textId="22EB903D" w:rsidR="00333325" w:rsidRPr="00043AC4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>Display list of matched station</w:t>
                  </w:r>
                </w:p>
              </w:tc>
            </w:tr>
          </w:tbl>
          <w:p w14:paraId="61CA8E3A" w14:textId="77777777" w:rsidR="00333325" w:rsidRPr="00E2074F" w:rsidRDefault="00333325" w:rsidP="005E65D0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33325" w:rsidRPr="00591B6C" w14:paraId="4BAFDD8C" w14:textId="77777777" w:rsidTr="005E65D0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6A0514D0" w14:textId="77777777" w:rsidR="00333325" w:rsidRPr="00E2074F" w:rsidRDefault="00333325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33325" w:rsidRPr="00591B6C" w14:paraId="2301B15D" w14:textId="77777777" w:rsidTr="005E65D0">
              <w:tc>
                <w:tcPr>
                  <w:tcW w:w="588" w:type="dxa"/>
                  <w:shd w:val="clear" w:color="auto" w:fill="FFCC99"/>
                </w:tcPr>
                <w:p w14:paraId="5FFC6679" w14:textId="77777777" w:rsidR="00333325" w:rsidRPr="00E2074F" w:rsidRDefault="00333325" w:rsidP="005E65D0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F413E9" w14:textId="77777777" w:rsidR="00333325" w:rsidRPr="00E2074F" w:rsidRDefault="00333325" w:rsidP="005E65D0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EACB752" w14:textId="77777777" w:rsidR="00333325" w:rsidRPr="00E2074F" w:rsidRDefault="00333325" w:rsidP="005E65D0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333325" w:rsidRPr="00591B6C" w14:paraId="112BE964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12FDF7D5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4195EF3" w14:textId="7D2646BC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C5C6F70" w14:textId="69BC32A7" w:rsidR="00333325" w:rsidRPr="00FE1B73" w:rsidRDefault="00333325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Cancels</w:t>
                  </w:r>
                  <w:r w:rsidR="00462BC4">
                    <w:rPr>
                      <w:sz w:val="19"/>
                    </w:rPr>
                    <w:t xml:space="preserve"> search</w:t>
                  </w:r>
                  <w:r>
                    <w:rPr>
                      <w:sz w:val="19"/>
                    </w:rPr>
                    <w:t xml:space="preserve"> page at any time</w:t>
                  </w:r>
                </w:p>
              </w:tc>
            </w:tr>
            <w:tr w:rsidR="00333325" w:rsidRPr="00591B6C" w14:paraId="3F98C923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5CA562AA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FC6FC95" w14:textId="2B9822CE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FD4BE64" w14:textId="6DA51F7A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cancel button</w:t>
                  </w:r>
                </w:p>
              </w:tc>
            </w:tr>
            <w:tr w:rsidR="00333325" w:rsidRPr="00591B6C" w14:paraId="1BFFAB15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63691024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09D1968" w14:textId="11F0B460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5E48CF0" w14:textId="3FC265B7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“No matching station”</w:t>
                  </w:r>
                </w:p>
              </w:tc>
            </w:tr>
          </w:tbl>
          <w:p w14:paraId="47EC34BC" w14:textId="77777777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38802C8B" w14:textId="77777777" w:rsidR="00333325" w:rsidRPr="00333325" w:rsidRDefault="00333325" w:rsidP="00333325"/>
    <w:p w14:paraId="6376FF28" w14:textId="77777777" w:rsidR="00333325" w:rsidRPr="00333325" w:rsidRDefault="00333325" w:rsidP="00333325"/>
    <w:p w14:paraId="7A439EBE" w14:textId="77777777" w:rsidR="00333325" w:rsidRPr="00333325" w:rsidRDefault="00333325" w:rsidP="00333325"/>
    <w:p w14:paraId="09C34BC5" w14:textId="77777777" w:rsidR="00953A44" w:rsidRPr="00953A44" w:rsidRDefault="00953A44" w:rsidP="00953A44"/>
    <w:sectPr w:rsidR="00953A44" w:rsidRPr="00953A4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2714A"/>
    <w:rsid w:val="00142C14"/>
    <w:rsid w:val="00155343"/>
    <w:rsid w:val="001936C3"/>
    <w:rsid w:val="00294781"/>
    <w:rsid w:val="00333325"/>
    <w:rsid w:val="003602AC"/>
    <w:rsid w:val="003672AB"/>
    <w:rsid w:val="003A7E92"/>
    <w:rsid w:val="003C1E21"/>
    <w:rsid w:val="00445C7D"/>
    <w:rsid w:val="00462BC4"/>
    <w:rsid w:val="004711EA"/>
    <w:rsid w:val="004A2CFC"/>
    <w:rsid w:val="004C0AA4"/>
    <w:rsid w:val="00502282"/>
    <w:rsid w:val="005C1D0D"/>
    <w:rsid w:val="005C4388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C6667"/>
    <w:rsid w:val="008F5980"/>
    <w:rsid w:val="009352F1"/>
    <w:rsid w:val="00953A44"/>
    <w:rsid w:val="00AD6748"/>
    <w:rsid w:val="00B3097D"/>
    <w:rsid w:val="00B31093"/>
    <w:rsid w:val="00B73280"/>
    <w:rsid w:val="00BF7994"/>
    <w:rsid w:val="00C43230"/>
    <w:rsid w:val="00C975B8"/>
    <w:rsid w:val="00CC1381"/>
    <w:rsid w:val="00D342E8"/>
    <w:rsid w:val="00D6226D"/>
    <w:rsid w:val="00D740CD"/>
    <w:rsid w:val="00D753D0"/>
    <w:rsid w:val="00D8020F"/>
    <w:rsid w:val="00D856FC"/>
    <w:rsid w:val="00DC1B5E"/>
    <w:rsid w:val="00DF257C"/>
    <w:rsid w:val="00F0170B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DF257C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Hoang Tuan Anh 20170224</cp:lastModifiedBy>
  <cp:revision>47</cp:revision>
  <dcterms:created xsi:type="dcterms:W3CDTF">2016-09-09T08:08:00Z</dcterms:created>
  <dcterms:modified xsi:type="dcterms:W3CDTF">2020-11-01T15:04:00Z</dcterms:modified>
</cp:coreProperties>
</file>