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30일</w:t>
      </w:r>
    </w:p>
    <w:p>
      <w:pPr>
        <w:pStyle w:val="Heading2"/>
      </w:pPr>
      <w:r>
        <w:t>1. 요청하신 정보 요약</w:t>
      </w:r>
    </w:p>
    <w:p>
      <w:r>
        <w:t>이미지에서 콩 잎에 보이는 증상은 **콩 잎점무늬병**으로 보입니다.</w:t>
      </w:r>
    </w:p>
    <w:p>
      <w:r>
        <w:t>콩 잎점무늬병은 여러 가지 병원균에 의해 발생하며, 사진 속 증상은 균류에 의한 것으로 추정됩니다.  잎에 작은 갈색 또는 흑갈색의 반점이 나타나고, 심해지면 반점이 확대되어 잎 전체로 번지며 낙엽이 지는 것이 특징입니다.</w:t>
      </w:r>
    </w:p>
    <w:p>
      <w:r>
        <w:t>정확한 진단을 위해서는 다음과 같은 정보가 더 필요합니다:</w:t>
      </w:r>
    </w:p>
    <w:p>
      <w:r>
        <w:t>* **병의 진행 정도:**  전체 잎의 몇 퍼센트가 감염되었는가?</w:t>
      </w:r>
    </w:p>
    <w:p>
      <w:r>
        <w:t>* **다른 증상:** 잎 외 다른 부위 (줄기, 꼬투리 등) 에도 증상이 나타나나요?</w:t>
      </w:r>
    </w:p>
    <w:p>
      <w:r>
        <w:t>* **재배 환경:** 습도, 온도, 배수 상태 등은 어떤가요?</w:t>
      </w:r>
    </w:p>
    <w:p>
      <w:r>
        <w:t>* **재배 지역:** 어느 지역에서 재배되고 있나요?</w:t>
      </w:r>
    </w:p>
    <w:p>
      <w:r>
        <w:t>이러한 정보를 토대로 더 정확한 진단과 적절한 방제 방법을 제시할 수 있습니다.  농업 기술센터나 전문가에게 문의하여 정확한 진단을 받는 것이 가장 좋습니다.  사진만으로는 정확한 병명을 확신할 수 없기 때문입니다.  만약, 농약 사용을 고려한다면 전문가의 지침을 따르는 것이 중요합니다.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