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01. Nền tảng học tiếng Anh</w:t>
      </w:r>
    </w:p>
    <w:p>
      <w:pPr>
        <w:pStyle w:val="Normal"/>
      </w:pPr>
      <w:r>
        <w:t xml:space="preserve">Học tập · Đánh giá · Hoàn thành khóa · ASP.NET Core MVC + SQL Server 2022 · Sơn và nhóm triển khai · 16/10/2026</w:t>
      </w:r>
    </w:p>
    <w:p>
      <w:pPr>
        <w:pStyle w:val="Normal"/>
      </w:pPr>
      <w:r>
        <w:t xml:space="preserve">Thuyết trình: Mở đầu: một mã nguồn phục vụ ba môn; deck của candidate, evidence thật theo SP14.</w:t>
      </w:r>
    </w:p>
    <w:p>
      <w:pPr>
        <w:pStyle w:val="Heading1"/>
      </w:pPr>
      <w:r>
        <w:t xml:space="preserve">02. Bài toán cần giải quyết</w:t>
      </w:r>
    </w:p>
    <w:p>
      <w:pPr>
        <w:pStyle w:val="Normal"/>
      </w:pPr>
      <w:r>
        <w:t xml:space="preserve">Nội dung học và tiến độ nằm trong một hành trình · Quyền truy cập phải theo ghi danh và thanh toán · Điểm thi và lịch sử cần giữ nhất quán</w:t>
      </w:r>
    </w:p>
    <w:p>
      <w:pPr>
        <w:pStyle w:val="Normal"/>
      </w:pPr>
      <w:r>
        <w:t xml:space="preserve">Thuyết trình: Nêu vấn đề cụ thể của người học: đã học đủ nhưng còn cần đạt Final.</w:t>
      </w:r>
    </w:p>
    <w:p>
      <w:pPr>
        <w:pStyle w:val="Heading1"/>
      </w:pPr>
      <w:r>
        <w:t xml:space="preserve">03. Bốn nhóm người dùng</w:t>
      </w:r>
    </w:p>
    <w:p>
      <w:pPr>
        <w:pStyle w:val="Normal"/>
      </w:pPr>
      <w:r>
        <w:t xml:space="preserve">Guest: tìm hiểu khóa công khai · Student: mua, học, thi và xem kết quả · Teacher: quản lý nội dung sở hữu · Admin: tra cứu người dùng và giao dịch</w:t>
      </w:r>
    </w:p>
    <w:p>
      <w:pPr>
        <w:pStyle w:val="Normal"/>
      </w:pPr>
      <w:r>
        <w:t xml:space="preserve">Thuyết trình: Student 1/2 là hai hành trình, không phải role khác; Guest không có row trong DB.</w:t>
      </w:r>
    </w:p>
    <w:p>
      <w:pPr>
        <w:pStyle w:val="Heading1"/>
      </w:pPr>
      <w:r>
        <w:t xml:space="preserve">04. Phạm vi bản ứng viên</w:t>
      </w:r>
    </w:p>
    <w:p>
      <w:pPr>
        <w:pStyle w:val="Normal"/>
      </w:pPr>
      <w:r>
        <w:t xml:space="preserve">Catalog · Identity · Checkout sandbox · Learning và tiến độ không ép thứ tự · Final Assessment, Result và Completion · Admin tra cứu · hồ sơ release</w:t>
      </w:r>
    </w:p>
    <w:p>
      <w:pPr>
        <w:pStyle w:val="Normal"/>
      </w:pPr>
      <w:r>
        <w:t xml:space="preserve">Thuyết trình: Phân biệt UI candidate với Question Bank/Practice/Teacher Assessment authoring đích.</w:t>
      </w:r>
    </w:p>
    <w:p>
      <w:pPr>
        <w:pStyle w:val="Heading1"/>
      </w:pPr>
      <w:r>
        <w:t xml:space="preserve">05. Luồng xuyên suốt</w:t>
      </w:r>
    </w:p>
    <w:p>
      <w:pPr>
        <w:pStyle w:val="Normal"/>
      </w:pPr>
      <w:r>
        <w:t xml:space="preserve">Payment → Enrollment → Learning · Learning → Assessment → Result · Đủ bài học + Final đạt → Completion</w:t>
      </w:r>
    </w:p>
    <w:p>
      <w:pPr>
        <w:pStyle w:val="Normal"/>
      </w:pPr>
      <w:r>
        <w:t xml:space="preserve">Thuyết trình: Demo bằng hai Student; return URL không tự cấp quyền.</w:t>
      </w:r>
    </w:p>
    <w:p>
      <w:pPr>
        <w:pStyle w:val="Heading1"/>
      </w:pPr>
      <w:r>
        <w:t xml:space="preserve">06. Một mã nguồn, ba môn</w:t>
      </w:r>
    </w:p>
    <w:p>
      <w:pPr>
        <w:pStyle w:val="Normal"/>
      </w:pPr>
      <w:r>
        <w:t xml:space="preserve">.NET: MVC, Identity, EF và migration · Hiện đại: DI, async, test và CI · QLDA: phạm vi, phụ thuộc và nghiệm thu</w:t>
      </w:r>
    </w:p>
    <w:p>
      <w:pPr>
        <w:pStyle w:val="Normal"/>
      </w:pPr>
      <w:r>
        <w:t xml:space="preserve">Thuyết trình: Dùng cùng một hành vi để giải thích ba góc nhìn, không tạo ba sản phẩm riêng.</w:t>
      </w:r>
    </w:p>
    <w:p>
      <w:pPr>
        <w:pStyle w:val="Heading1"/>
      </w:pPr>
      <w:r>
        <w:t xml:space="preserve">07. Kiến trúc bốn lớp</w:t>
      </w:r>
    </w:p>
    <w:p>
      <w:pPr>
        <w:pStyle w:val="Normal"/>
      </w:pPr>
      <w:r>
        <w:t xml:space="preserve">Web: request, policy và Razor · Application: interface, DTO và use case · Domain: entity và invariant · Infrastructure: EF, Identity và transaction</w:t>
      </w:r>
    </w:p>
    <w:p>
      <w:pPr>
        <w:pStyle w:val="Normal"/>
      </w:pPr>
      <w:r>
        <w:t xml:space="preserve">Thuyết trình: Trace Controller → contract → implementation → SQL; không chấm điểm trong view.</w:t>
      </w:r>
    </w:p>
    <w:p>
      <w:pPr>
        <w:pStyle w:val="Heading1"/>
      </w:pPr>
      <w:r>
        <w:t xml:space="preserve">08. Request qua middleware</w:t>
      </w:r>
    </w:p>
    <w:p>
      <w:pPr>
        <w:pStyle w:val="Normal"/>
      </w:pPr>
      <w:r>
        <w:t xml:space="preserve">HTTPS và routing · Authentication → Authorization · MVC → service → SQL Server · Response theo quyền và trạng thái</w:t>
      </w:r>
    </w:p>
    <w:p>
      <w:pPr>
        <w:pStyle w:val="Normal"/>
      </w:pPr>
      <w:r>
        <w:t xml:space="preserve">Thuyết trình: Giải thích thứ tự AuthN trước AuthZ; DbContext scoped theo request.</w:t>
      </w:r>
    </w:p>
    <w:p>
      <w:pPr>
        <w:pStyle w:val="Heading1"/>
      </w:pPr>
      <w:r>
        <w:t xml:space="preserve">09. Mô hình Learning</w:t>
      </w:r>
    </w:p>
    <w:p>
      <w:pPr>
        <w:pStyle w:val="Normal"/>
      </w:pPr>
      <w:r>
        <w:t xml:space="preserve">Course → Module → Lesson → Resource · Enrollment nối Student với Course · LessonProgress lưu Completed/Incomplete · Chỉ Published trong Visible Module tính tiến độ</w:t>
      </w:r>
    </w:p>
    <w:p>
      <w:pPr>
        <w:pStyle w:val="Normal"/>
      </w:pPr>
      <w:r>
        <w:t xml:space="preserve">Thuyết trình: Tập bài hiệu lực rỗng không được xem là 100%; học không tuần tự.</w:t>
      </w:r>
    </w:p>
    <w:p>
      <w:pPr>
        <w:pStyle w:val="Heading1"/>
      </w:pPr>
      <w:r>
        <w:t xml:space="preserve">10. Mô hình Assessment</w:t>
      </w:r>
    </w:p>
    <w:p>
      <w:pPr>
        <w:pStyle w:val="Normal"/>
      </w:pPr>
      <w:r>
        <w:t xml:space="preserve">Assessment → Question và Points · Attempt giữ deadline, status và score · Answer chỉ thuộc câu của đề đang làm · SkillResult được lưu cùng grade</w:t>
      </w:r>
    </w:p>
    <w:p>
      <w:pPr>
        <w:pStyle w:val="Normal"/>
      </w:pPr>
      <w:r>
        <w:t xml:space="preserve">Thuyết trình: Correct options nằm server; Student DTO không có IsCorrect.</w:t>
      </w:r>
    </w:p>
    <w:p>
      <w:pPr>
        <w:pStyle w:val="Heading1"/>
      </w:pPr>
      <w:r>
        <w:t xml:space="preserve">11. Identity và phân quyền</w:t>
      </w:r>
    </w:p>
    <w:p>
      <w:pPr>
        <w:pStyle w:val="Normal"/>
      </w:pPr>
      <w:r>
        <w:t xml:space="preserve">Một active role: Student, Teacher hoặc Admin · Locked/Disabled chặn phiên cũ · Teacher ownership kiểm tra ở server · Admin không sửa nội dung Teacher</w:t>
      </w:r>
    </w:p>
    <w:p>
      <w:pPr>
        <w:pStyle w:val="Normal"/>
      </w:pPr>
      <w:r>
        <w:t xml:space="preserve">Thuyết trình: Không coi ẩn nút là authorization; stale cookie test kiểm tra request kế tiếp.</w:t>
      </w:r>
    </w:p>
    <w:p>
      <w:pPr>
        <w:pStyle w:val="Heading1"/>
      </w:pPr>
      <w:r>
        <w:t xml:space="preserve">12. CSRF, XSS và secrets</w:t>
      </w:r>
    </w:p>
    <w:p>
      <w:pPr>
        <w:pStyle w:val="Normal"/>
      </w:pPr>
      <w:r>
        <w:t xml:space="preserve">Form mutation có antiforgery token · Razor encode, EF parameterization · Cookie HttpOnly, SameSite và Secure HTTPS · Secret từ environment hoặc user-secrets</w:t>
      </w:r>
    </w:p>
    <w:p>
      <w:pPr>
        <w:pStyle w:val="Normal"/>
      </w:pPr>
      <w:r>
        <w:t xml:space="preserve">Thuyết trình: Webhook là ngoại lệ CSRF có HMAC raw body; không hiển thị secret trên slide/log.</w:t>
      </w:r>
    </w:p>
    <w:p>
      <w:pPr>
        <w:pStyle w:val="Heading1"/>
      </w:pPr>
      <w:r>
        <w:t xml:space="preserve">13. Thanh toán sandbox</w:t>
      </w:r>
    </w:p>
    <w:p>
      <w:pPr>
        <w:pStyle w:val="Normal"/>
      </w:pPr>
      <w:r>
        <w:t xml:space="preserve">Server chốt Order, amount và provider · Hosted callback xác minh HMAC raw bytes · Receipt hợp lệ mới cấp Enrollment · Replay không tạo giao dịch/ghi danh trùng</w:t>
      </w:r>
    </w:p>
    <w:p>
      <w:pPr>
        <w:pStyle w:val="Normal"/>
      </w:pPr>
      <w:r>
        <w:t xml:space="preserve">Thuyết trình: Hosted là hợp đồng riêng; local Development không thu tiền thật.</w:t>
      </w:r>
    </w:p>
    <w:p>
      <w:pPr>
        <w:pStyle w:val="Heading1"/>
      </w:pPr>
      <w:r>
        <w:t xml:space="preserve">14. Transaction và concurrency</w:t>
      </w:r>
    </w:p>
    <w:p>
      <w:pPr>
        <w:pStyle w:val="Normal"/>
      </w:pPr>
      <w:r>
        <w:t xml:space="preserve">Serializable cùng thứ tự khóa nhất quán · Unique index là hàng rào database · Grade, skills, completion commit cùng nhau · Lỗi thì rollback; replay giữ lịch sử</w:t>
      </w:r>
    </w:p>
    <w:p>
      <w:pPr>
        <w:pStyle w:val="Normal"/>
      </w:pPr>
      <w:r>
        <w:t xml:space="preserve">Thuyết trình: Course → Assessment → Attempt; không nhận kiểm thử một host là multi-host.</w:t>
      </w:r>
    </w:p>
    <w:p>
      <w:pPr>
        <w:pStyle w:val="Heading1"/>
      </w:pPr>
      <w:r>
        <w:t xml:space="preserve">15. Quy tắc hoàn thành khóa</w:t>
      </w:r>
    </w:p>
    <w:p>
      <w:pPr>
        <w:pStyle w:val="Normal"/>
      </w:pPr>
      <w:r>
        <w:t xml:space="preserve">Có ít nhất một bài học khả dụng · Mọi bài khả dụng đã Completed · Nếu có Final: graded và raw score đạt · CompletedAtUtc ghi lần đầu và được giữ</w:t>
      </w:r>
    </w:p>
    <w:p>
      <w:pPr>
        <w:pStyle w:val="Normal"/>
      </w:pPr>
      <w:r>
        <w:t xml:space="preserve">Thuyết trình: Thêm bài mới giảm progress hiện tại nhưng không xóa mốc lịch sử.</w:t>
      </w:r>
    </w:p>
    <w:p>
      <w:pPr>
        <w:pStyle w:val="Heading1"/>
      </w:pPr>
      <w:r>
        <w:t xml:space="preserve">16. Điểm tổng và kỹ năng</w:t>
      </w:r>
    </w:p>
    <w:p>
      <w:pPr>
        <w:pStyle w:val="Normal"/>
      </w:pPr>
      <w:r>
        <w:t xml:space="preserve">Tổng điểm theo trọng số Points · Passed so với điểm thô trước làm tròn · Breakdown theo PrimarySkill · Assessment không hiện đáp án từng câu</w:t>
      </w:r>
    </w:p>
    <w:p>
      <w:pPr>
        <w:pStyle w:val="Normal"/>
      </w:pPr>
      <w:r>
        <w:t xml:space="preserve">Thuyết trình: Ví dụ raw 69,996% hiển thị 70,00% vẫn fail threshold 70%.</w:t>
      </w:r>
    </w:p>
    <w:p>
      <w:pPr>
        <w:pStyle w:val="Heading1"/>
      </w:pPr>
      <w:r>
        <w:t xml:space="preserve">17. Deadline và lưu đáp án</w:t>
      </w:r>
    </w:p>
    <w:p>
      <w:pPr>
        <w:pStyle w:val="Normal"/>
      </w:pPr>
      <w:r>
        <w:t xml:space="preserve">Start/Resume tối đa một Attempt active · Autosave và lưu thủ công · Deadline UTC do server quyết định · Submit hoặc hết hạn chấm một lần</w:t>
      </w:r>
    </w:p>
    <w:p>
      <w:pPr>
        <w:pStyle w:val="Normal"/>
      </w:pPr>
      <w:r>
        <w:t xml:space="preserve">Thuyết trình: Đồng hồ client chỉ hiển thị; nói rõ đáp án chưa lưu có thể không được tính.</w:t>
      </w:r>
    </w:p>
    <w:p>
      <w:pPr>
        <w:pStyle w:val="Heading1"/>
      </w:pPr>
      <w:r>
        <w:t xml:space="preserve">18. Demo Guest và Teacher</w:t>
      </w:r>
    </w:p>
    <w:p>
      <w:pPr>
        <w:pStyle w:val="Normal"/>
      </w:pPr>
      <w:r>
        <w:t xml:space="preserve">Guest xem catalog, detail và giá · Protected Lesson chuyển sang Login · Teacher xem khóa của mình và preview · Teacher khác bị từ chối resource</w:t>
      </w:r>
    </w:p>
    <w:p>
      <w:pPr>
        <w:pStyle w:val="Normal"/>
      </w:pPr>
      <w:r>
        <w:t xml:space="preserve">Thuyết trình: Khánh trình bày Learning/Teacher; dùng teacher2 đối chứng.</w:t>
      </w:r>
    </w:p>
    <w:p>
      <w:pPr>
        <w:pStyle w:val="Heading1"/>
      </w:pPr>
      <w:r>
        <w:t xml:space="preserve">19. Demo Student thanh toán</w:t>
      </w:r>
    </w:p>
    <w:p>
      <w:pPr>
        <w:pStyle w:val="Normal"/>
      </w:pPr>
      <w:r>
        <w:t xml:space="preserve">Student 2 chọn Business English · Tạo Order 199.000 VND và sandbox success · Trang kết quả → Khóa học của tôi · Refresh giữ một Enrollment</w:t>
      </w:r>
    </w:p>
    <w:p>
      <w:pPr>
        <w:pStyle w:val="Normal"/>
      </w:pPr>
      <w:r>
        <w:t xml:space="preserve">Thuyết trình: Khang/Dương bấm; giữ mã đơn để Admin tra cứu sau.</w:t>
      </w:r>
    </w:p>
    <w:p>
      <w:pPr>
        <w:pStyle w:val="Heading1"/>
      </w:pPr>
      <w:r>
        <w:t xml:space="preserve">20. Demo Student thi Final</w:t>
      </w:r>
    </w:p>
    <w:p>
      <w:pPr>
        <w:pStyle w:val="Normal"/>
      </w:pPr>
      <w:r>
        <w:t xml:space="preserve">Student 1 hoàn thành bài Everyday English · Final: 15 phút, 3 lượt, 5 câu · Đúng ít nhất 4/5 đạt ngưỡng 80% · Result và Completion badge/date</w:t>
      </w:r>
    </w:p>
    <w:p>
      <w:pPr>
        <w:pStyle w:val="Normal"/>
      </w:pPr>
      <w:r>
        <w:t xml:space="preserve">Thuyết trình: Hoàng giải thích scoring/skills; không dùng đáp án học viên để lộ correct metadata.</w:t>
      </w:r>
    </w:p>
    <w:p>
      <w:pPr>
        <w:pStyle w:val="Heading1"/>
      </w:pPr>
      <w:r>
        <w:t xml:space="preserve">21. Demo Admin tra cứu</w:t>
      </w:r>
    </w:p>
    <w:p>
      <w:pPr>
        <w:pStyle w:val="Normal"/>
      </w:pPr>
      <w:r>
        <w:t xml:space="preserve">Giao dịch: tìm email, khóa hoặc mã đơn · Lọc trạng thái và phân trang · Người dùng: email, role và status · Read-only, không sửa nội dung/đáp án</w:t>
      </w:r>
    </w:p>
    <w:p>
      <w:pPr>
        <w:pStyle w:val="Normal"/>
      </w:pPr>
      <w:r>
        <w:t xml:space="preserve">Thuyết trình: Admin routes /Admin/Transactions và /Admin/Users, 20 hàng/trang.</w:t>
      </w:r>
    </w:p>
    <w:p>
      <w:pPr>
        <w:pStyle w:val="Heading1"/>
      </w:pPr>
      <w:r>
        <w:t xml:space="preserve">22. Kiểm thử tự động</w:t>
      </w:r>
    </w:p>
    <w:p>
      <w:pPr>
        <w:pStyle w:val="Normal"/>
      </w:pPr>
      <w:r>
        <w:t xml:space="preserve">Unit cho rule, scoring và validator · Integration trên SQL Server thật · Tamper, role, replay, deadline và race · Tổng số lấy từ TRX candidate</w:t>
      </w:r>
    </w:p>
    <w:p>
      <w:pPr>
        <w:pStyle w:val="Normal"/>
      </w:pPr>
      <w:r>
        <w:t xml:space="preserve">Thuyết trình: Không lặp số 331 của kế hoạch; report count, SHA và log thật từ SP14.</w:t>
      </w:r>
    </w:p>
    <w:p>
      <w:pPr>
        <w:pStyle w:val="Heading1"/>
      </w:pPr>
      <w:r>
        <w:t xml:space="preserve">23. CI và release gate</w:t>
      </w:r>
    </w:p>
    <w:p>
      <w:pPr>
        <w:pStyle w:val="Normal"/>
      </w:pPr>
      <w:r>
        <w:t xml:space="preserve">Restore → Release build → Unit → Integration · Candidate SHA, SDK và TRX trong artifact · Gate yêu cầu committed clean tree · Remote green run cần URL và SHA khớp</w:t>
      </w:r>
    </w:p>
    <w:p>
      <w:pPr>
        <w:pStyle w:val="Normal"/>
      </w:pPr>
      <w:r>
        <w:t xml:space="preserve">Thuyết trình: CI PR có thể chạy merge SHA; CD GHCR chưa là deploy website.</w:t>
      </w:r>
    </w:p>
    <w:p>
      <w:pPr>
        <w:pStyle w:val="Heading1"/>
      </w:pPr>
      <w:r>
        <w:t xml:space="preserve">24. Fresh setup và vận hành</w:t>
      </w:r>
    </w:p>
    <w:p>
      <w:pPr>
        <w:pStyle w:val="Normal"/>
      </w:pPr>
      <w:r>
        <w:t xml:space="preserve">Database riêng → migration → model check · Seeder Development đủ 5 tài khoản · Seed lại giữ password, progress và attempt · Health, backup và restore drill</w:t>
      </w:r>
    </w:p>
    <w:p>
      <w:pPr>
        <w:pStyle w:val="Normal"/>
      </w:pPr>
      <w:r>
        <w:t xml:space="preserve">Thuyết trình: SP13 có lệnh vận hành; không reset dữ liệu hiện có để làm đẹp demo.</w:t>
      </w:r>
    </w:p>
    <w:p>
      <w:pPr>
        <w:pStyle w:val="Heading1"/>
      </w:pPr>
      <w:r>
        <w:t xml:space="preserve">25. UAT và tổng duyệt</w:t>
      </w:r>
    </w:p>
    <w:p>
      <w:pPr>
        <w:pStyle w:val="Normal"/>
      </w:pPr>
      <w:r>
        <w:t xml:space="preserve">Năm hành trình, bốn nhóm actor · Browser evidence riêng với test backend · Hai rehearsal người thật ngày 15/10 · Pending nếu chưa có kết quả thực tế</w:t>
      </w:r>
    </w:p>
    <w:p>
      <w:pPr>
        <w:pStyle w:val="Normal"/>
      </w:pPr>
      <w:r>
        <w:t xml:space="preserve">Thuyết trình: SP14 có biên bản 09:00–11:30 và 14:00–16:30, Asia/Saigon; đây là lịch đề xuất.</w:t>
      </w:r>
    </w:p>
    <w:p>
      <w:pPr>
        <w:pStyle w:val="Heading1"/>
      </w:pPr>
      <w:r>
        <w:t xml:space="preserve">26. Quản lý công việc 10–12</w:t>
      </w:r>
    </w:p>
    <w:p>
      <w:pPr>
        <w:pStyle w:val="Normal"/>
      </w:pPr>
      <w:r>
        <w:t xml:space="preserve">CV10: luồng và Completion · 10% · CV11: security và CI · 8% · CV12: RC, UAT và bàn giao · 8,9% · Trạng thái dựa trên AC và evidence</w:t>
      </w:r>
    </w:p>
    <w:p>
      <w:pPr>
        <w:pStyle w:val="Normal"/>
      </w:pPr>
      <w:r>
        <w:t xml:space="preserve">Thuyết trình: Tổng 26,9% là trọng số cá nhân, không phải mức đạt hiện tại; sheet cập nhật đúng cell.</w:t>
      </w:r>
    </w:p>
    <w:p>
      <w:pPr>
        <w:pStyle w:val="Heading1"/>
      </w:pPr>
      <w:r>
        <w:t xml:space="preserve">27. Bàn giao và bài học</w:t>
      </w:r>
    </w:p>
    <w:p>
      <w:pPr>
        <w:pStyle w:val="Normal"/>
      </w:pPr>
      <w:r>
        <w:t xml:space="preserve">SP11 manual · SP13 vận hành · SP14 nghiệm thu · SP15 yêu cầu/thiết kế · Báo cáo ba môn, deck và manifest · Contract, lịch sử và SHA cần rõ từ đầu</w:t>
      </w:r>
    </w:p>
    <w:p>
      <w:pPr>
        <w:pStyle w:val="Normal"/>
      </w:pPr>
      <w:r>
        <w:t xml:space="preserve">Thuyết trình: Mở artifact nguồn/exports; giải thích lịch sử completion khác progress hiện tại.</w:t>
      </w:r>
    </w:p>
    <w:p>
      <w:pPr>
        <w:pStyle w:val="Heading1"/>
      </w:pPr>
      <w:r>
        <w:t xml:space="preserve">28. Giới hạn và phát triển tiếp</w:t>
      </w:r>
    </w:p>
    <w:p>
      <w:pPr>
        <w:pStyle w:val="Normal"/>
      </w:pPr>
      <w:r>
        <w:t xml:space="preserve">Provider thật và production deploy chưa nghiệm thu · Teacher Assessment authoring/versioning cần scope riêng · Mở rộng Practice, recommendation và load tests · Trao đổi và vấn đáp</w:t>
      </w:r>
    </w:p>
    <w:p>
      <w:pPr>
        <w:pStyle w:val="Normal"/>
      </w:pPr>
      <w:r>
        <w:t xml:space="preserve">Thuyết trình: Kết thúc bằng hành vi chạy được và evidence, không nhận scope đích là đã xong.</w:t>
      </w:r>
    </w:p>
    <w:sectPr>
      <w:footerReference w:type="default" r:id="rId2"/>
      <w:pgSz w:w="11906" w:h="16838"/>
      <w:pgMar w:top="1134" w:right="1273" w:bottom="1134" w:left="1273" w:header="600" w:footer="6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667788"/>
      </w:rPr>
      <w:t>English Learning Platform · Candidate · Trang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Noto Sans" w:hAnsi="Noto Sans" w:eastAsia="Noto Sans" w:cs="Noto Sans"/>
        <w:sz w:val="21"/>
        <w:color w:val="20313F"/>
        <w:lang w:val="vi-VN"/>
      </w:rPr>
    </w:rPrDefault>
    <w:pPrDefault>
      <w:pPr>
        <w:spacing w:after="140" w:line="29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20" w:after="220"/>
      <w:outlineLvl w:val="0"/>
    </w:pPr>
    <w:rPr>
      <w:b/>
      <w:color w:val="087E83"/>
      <w:sz w:val="42"/>
    </w:rPr>
  </w:style>
  <w:style w:type="paragraph" w:styleId="Heading2">
    <w:name w:val="heading 2"/>
    <w:basedOn w:val="Normal"/>
    <w:pPr>
      <w:keepNext/>
      <w:spacing w:before="240" w:after="160"/>
      <w:outlineLvl w:val="1"/>
    </w:pPr>
    <w:rPr>
      <w:b/>
      <w:color w:val="087E83"/>
      <w:sz w:val="28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b/>
      <w:sz w:val="24"/>
    </w:rPr>
  </w:style>
  <w:style w:type="paragraph" w:styleId="ListBullet">
    <w:name w:val="List Bullet"/>
    <w:basedOn w:val="Normal"/>
    <w:pPr>
      <w:ind w:left="240"/>
      <w:spacing w:after="100"/>
    </w:pPr>
  </w:style>
  <w:style w:type="paragraph" w:styleId="Code">
    <w:name w:val="Code"/>
    <w:basedOn w:val="Normal"/>
    <w:pPr>
      <w:spacing w:after="40"/>
      <w:shd w:fill="F1F5F8"/>
    </w:pPr>
    <w:rPr>
      <w:sz w:val="17"/>
    </w:rPr>
  </w:style>
  <w:style w:type="paragraph" w:styleId="TableText">
    <w:name w:val="Table Text"/>
    <w:basedOn w:val="Normal"/>
    <w:pPr>
      <w:spacing w:after="60" w:line="250"/>
    </w:pPr>
    <w:rPr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