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Thiết Kế Kiến Trúc Hệ Thống</w:t>
      </w:r>
    </w:p>
    <w:p>
      <w:pPr>
        <w:pStyle w:val="Subtitle"/>
      </w:pPr>
      <w:r>
        <w:t xml:space="preserve">Nền Tảng Chú Thích Hình Ảnh Cộng Tác</w:t>
      </w:r>
    </w:p>
    <w:p>
      <w:pPr>
        <w:pStyle w:val="Subtitle"/>
      </w:pPr>
      <w:r>
        <w:t xml:space="preserve">PHẦN 1A: Tổng Quan &amp; Yêu Cầu Hệ Thống</w:t>
      </w:r>
    </w:p>
    <w:p/>
    <w:p/>
    <w:p>
      <w:pPr>
        <w:jc w:val="center"/>
      </w:pPr>
      <w:r>
        <w:rPr>
          <w:i/>
          <w:iCs/>
          <w:sz w:val="24"/>
          <w:szCs w:val="24"/>
        </w:rPr>
        <w:t xml:space="preserve">Dành cho: Chương Trình Khoa Học Máy Tính</w:t>
      </w:r>
    </w:p>
    <w:p>
      <w:pPr>
        <w:jc w:val="center"/>
      </w:pPr>
      <w:r>
        <w:rPr>
          <w:color w:val="666666"/>
          <w:sz w:val="22"/>
          <w:szCs w:val="22"/>
        </w:rPr>
        <w:t xml:space="preserve">8 tháng 11, 2025</w:t>
      </w:r>
    </w:p>
    <w:p>
      <w:r>
        <w:br w:type="page"/>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Tóm Tắt Điều Hành</w:t>
      </w:r>
    </w:p>
    <w:p>
      <w:r>
        <w:t xml:space="preserve">Tài liệu này cung cấp thiết kế kiến trúc hệ thống toàn diện cho Nền Tảng Chú Thích Hình Ảnh Cộng Tác, được thiết kế đặc biệt cho tài liệu kỹ thuật và chú thích chi tiết máy móc. Nền tảng cho phép người dùng tải lên hình ảnh, thêm chú thích gắn với các điểm hoặc vùng cụ thể, và tham gia thảo luận theo luồng cho mỗi chú thích.</w:t>
      </w:r>
    </w:p>
    <w:p/>
    <w:p>
      <w:r>
        <w:t xml:space="preserve">Kiến trúc tận dụng các nguyên tắc hệ thống phân tán hiện đại bao gồm microservices, thiết kế hướng sự kiện, lưu trữ đa ngôn ngữ, và cân bằng tải để đạt được khả năng mở rộng, độ tin cậy và khả năng cộng tác thời gian thực. Tài liệu này cũng ánh xạ từng thành phần kiến trúc với các môn học liên quan trong chương trình đại học, chứng minh kiến thức học thuật áp dụng trực tiếp vào thiết kế hệ thống thực tế.</w:t>
      </w:r>
    </w:p>
    <w:p>
      <w:r>
        <w:br w:type="page"/>
      </w:r>
    </w:p>
    <w:p>
      <w:pPr>
        <w:pStyle w:val="Heading1"/>
      </w:pPr>
      <w:r>
        <w:t xml:space="preserve">1. Yêu Cầu Chức Năng Cốt Lõi</w:t>
      </w:r>
    </w:p>
    <w:p>
      <w:pPr>
        <w:pStyle w:val="Heading2"/>
      </w:pPr>
      <w:r>
        <w:t xml:space="preserve">1.1 Tải Lên Hình Ảnh</w:t>
      </w:r>
    </w:p>
    <w:p>
      <w:r>
        <w:t xml:space="preserve">Người dùng phải có khả năng tải lên các tệp hình ảnh đại diện cho các mục kỹ thuật như chi tiết máy móc. Hệ thống phải hỗ trợ các định dạng hình ảnh phổ biến (JPEG, PNG, WebP) và xử lý hiệu quả các tệp có kích thước lớn.</w:t>
      </w:r>
    </w:p>
    <w:p/>
    <w:p>
      <w:r>
        <w:rPr>
          <w:b/>
          <w:bCs/>
        </w:rPr>
        <w:t xml:space="preserve">Khả năng chính:</w:t>
      </w:r>
    </w:p>
    <w:p>
      <w:pPr>
        <w:pStyle w:val="ListParagraph"/>
        <w:numPr>
          <w:ilvl w:val="0"/>
          <w:numId w:val="2"/>
        </w:numPr>
      </w:pPr>
      <w:r>
        <w:t xml:space="preserve">Hỗ trợ nhiều định dạng hình ảnh</w:t>
      </w:r>
    </w:p>
    <w:p>
      <w:pPr>
        <w:pStyle w:val="ListParagraph"/>
        <w:numPr>
          <w:ilvl w:val="0"/>
          <w:numId w:val="2"/>
        </w:numPr>
      </w:pPr>
      <w:r>
        <w:t xml:space="preserve">Xác thực kích thước và định dạng tệp</w:t>
      </w:r>
    </w:p>
    <w:p>
      <w:pPr>
        <w:pStyle w:val="ListParagraph"/>
        <w:numPr>
          <w:ilvl w:val="0"/>
          <w:numId w:val="2"/>
        </w:numPr>
      </w:pPr>
      <w:r>
        <w:t xml:space="preserve">Tối ưu hóa hình ảnh tự động và tạo thumbnail</w:t>
      </w:r>
    </w:p>
    <w:p>
      <w:pPr>
        <w:pStyle w:val="ListParagraph"/>
        <w:numPr>
          <w:ilvl w:val="0"/>
          <w:numId w:val="2"/>
        </w:numPr>
      </w:pPr>
      <w:r>
        <w:t xml:space="preserve">Trích xuất metadata (kích thước, ngày tải, người dùng)</w:t>
      </w:r>
    </w:p>
    <w:p>
      <w:pPr>
        <w:pStyle w:val="Heading2"/>
      </w:pPr>
      <w:r>
        <w:t xml:space="preserve">1.2 Chú Thích</w:t>
      </w:r>
    </w:p>
    <w:p>
      <w:r>
        <w:t xml:space="preserve">Người dùng có thể thêm chú thích liên kết với tọa độ hoặc vùng cụ thể trong hình ảnh. Mỗi chú thích chứa văn bản mô tả và chỉ báo trực quan trên hình ảnh.</w:t>
      </w:r>
    </w:p>
    <w:p/>
    <w:p>
      <w:r>
        <w:rPr>
          <w:b/>
          <w:bCs/>
        </w:rPr>
        <w:t xml:space="preserve">Khả năng chính:</w:t>
      </w:r>
    </w:p>
    <w:p>
      <w:pPr>
        <w:pStyle w:val="ListParagraph"/>
        <w:numPr>
          <w:ilvl w:val="0"/>
          <w:numId w:val="2"/>
        </w:numPr>
      </w:pPr>
      <w:r>
        <w:t xml:space="preserve">Chú thích dựa trên điểm (tọa độ x, y)</w:t>
      </w:r>
    </w:p>
    <w:p>
      <w:pPr>
        <w:pStyle w:val="ListParagraph"/>
        <w:numPr>
          <w:ilvl w:val="0"/>
          <w:numId w:val="2"/>
        </w:numPr>
      </w:pPr>
      <w:r>
        <w:t xml:space="preserve">Chú thích dựa trên vùng (vùng hình chữ nhật)</w:t>
      </w:r>
    </w:p>
    <w:p>
      <w:pPr>
        <w:pStyle w:val="ListParagraph"/>
        <w:numPr>
          <w:ilvl w:val="0"/>
          <w:numId w:val="2"/>
        </w:numPr>
      </w:pPr>
      <w:r>
        <w:t xml:space="preserve">Nội dung văn bản phong phú với định dạng</w:t>
      </w:r>
    </w:p>
    <w:p>
      <w:pPr>
        <w:pStyle w:val="ListParagraph"/>
        <w:numPr>
          <w:ilvl w:val="0"/>
          <w:numId w:val="2"/>
        </w:numPr>
      </w:pPr>
      <w:r>
        <w:t xml:space="preserve">Phiên bản chú thích và lịch sử chỉnh sửa</w:t>
      </w:r>
    </w:p>
    <w:p>
      <w:pPr>
        <w:pStyle w:val="Heading2"/>
      </w:pPr>
      <w:r>
        <w:t xml:space="preserve">1.3 Trò Chuyện Theo Luồng</w:t>
      </w:r>
    </w:p>
    <w:p>
      <w:r>
        <w:t xml:space="preserve">Mỗi chú thích hỗ trợ một luồng thảo luận riêng, cho phép nhiều người dùng bình luận và thảo luận về chú thích cụ thể đó (ví dụ: để làm rõ yêu cầu chỉnh sửa).</w:t>
      </w:r>
    </w:p>
    <w:p/>
    <w:p>
      <w:r>
        <w:rPr>
          <w:b/>
          <w:bCs/>
        </w:rPr>
        <w:t xml:space="preserve">Khả năng chính:</w:t>
      </w:r>
    </w:p>
    <w:p>
      <w:pPr>
        <w:pStyle w:val="ListParagraph"/>
        <w:numPr>
          <w:ilvl w:val="0"/>
          <w:numId w:val="2"/>
        </w:numPr>
      </w:pPr>
      <w:r>
        <w:t xml:space="preserve">Phân phối tin nhắn thời gian thực</w:t>
      </w:r>
    </w:p>
    <w:p>
      <w:pPr>
        <w:pStyle w:val="ListParagraph"/>
        <w:numPr>
          <w:ilvl w:val="0"/>
          <w:numId w:val="2"/>
        </w:numPr>
      </w:pPr>
      <w:r>
        <w:t xml:space="preserve">Luồng tin nhắn và chuỗi trả lời</w:t>
      </w:r>
    </w:p>
    <w:p>
      <w:pPr>
        <w:pStyle w:val="ListParagraph"/>
        <w:numPr>
          <w:ilvl w:val="0"/>
          <w:numId w:val="2"/>
        </w:numPr>
      </w:pPr>
      <w:r>
        <w:t xml:space="preserve">Đề cập người dùng và thông báo</w:t>
      </w:r>
    </w:p>
    <w:p>
      <w:pPr>
        <w:pStyle w:val="ListParagraph"/>
        <w:numPr>
          <w:ilvl w:val="0"/>
          <w:numId w:val="2"/>
        </w:numPr>
      </w:pPr>
      <w:r>
        <w:t xml:space="preserve">Tìm kiếm và lọc tin nhắn</w:t>
      </w:r>
    </w:p>
    <w:p>
      <w:r>
        <w:br w:type="page"/>
      </w:r>
    </w:p>
    <w:p>
      <w:pPr>
        <w:pStyle w:val="Heading1"/>
      </w:pPr>
      <w:r>
        <w:t xml:space="preserve">2. Tổng Quan Kiến Trúc Hệ Thống</w:t>
      </w:r>
    </w:p>
    <w:p>
      <w:pPr>
        <w:pStyle w:val="Heading2"/>
      </w:pPr>
      <w:r>
        <w:t xml:space="preserve">2.1 Phong Cách Kiến Trúc</w:t>
      </w:r>
    </w:p>
    <w:p>
      <w:r>
        <w:t xml:space="preserve">Nền tảng sử dụng </w:t>
      </w:r>
      <w:r>
        <w:rPr>
          <w:b/>
          <w:bCs/>
        </w:rPr>
        <w:t xml:space="preserve">kiến trúc microservices</w:t>
      </w:r>
      <w:r>
        <w:t xml:space="preserve"> với các mẫu giao tiếp hướng sự kiện. Cách tiếp cận này cung cấp:</w:t>
      </w:r>
    </w:p>
    <w:p/>
    <w:p>
      <w:pPr>
        <w:pStyle w:val="ListParagraph"/>
        <w:numPr>
          <w:ilvl w:val="0"/>
          <w:numId w:val="2"/>
        </w:numPr>
      </w:pPr>
      <w:r>
        <w:rPr>
          <w:b/>
          <w:bCs/>
        </w:rPr>
        <w:t xml:space="preserve">Khả năng mở rộng: </w:t>
      </w:r>
      <w:r>
        <w:t xml:space="preserve">Các dịch vụ riêng lẻ có thể mở rộng độc lập dựa trên nhu cầu</w:t>
      </w:r>
    </w:p>
    <w:p>
      <w:pPr>
        <w:pStyle w:val="ListParagraph"/>
        <w:numPr>
          <w:ilvl w:val="0"/>
          <w:numId w:val="2"/>
        </w:numPr>
      </w:pPr>
      <w:r>
        <w:rPr>
          <w:b/>
          <w:bCs/>
        </w:rPr>
        <w:t xml:space="preserve">Khả năng phục hồi: </w:t>
      </w:r>
      <w:r>
        <w:t xml:space="preserve">Lỗi dịch vụ được cô lập và không lan truyền</w:t>
      </w:r>
    </w:p>
    <w:p>
      <w:pPr>
        <w:pStyle w:val="ListParagraph"/>
        <w:numPr>
          <w:ilvl w:val="0"/>
          <w:numId w:val="2"/>
        </w:numPr>
      </w:pPr>
      <w:r>
        <w:rPr>
          <w:b/>
          <w:bCs/>
        </w:rPr>
        <w:t xml:space="preserve">Linh hoạt công nghệ: </w:t>
      </w:r>
      <w:r>
        <w:t xml:space="preserve">Mỗi dịch vụ có thể sử dụng ngăn xếp công nghệ phù hợp nhất</w:t>
      </w:r>
    </w:p>
    <w:p>
      <w:pPr>
        <w:pStyle w:val="ListParagraph"/>
        <w:numPr>
          <w:ilvl w:val="0"/>
          <w:numId w:val="2"/>
        </w:numPr>
      </w:pPr>
      <w:r>
        <w:rPr>
          <w:b/>
          <w:bCs/>
        </w:rPr>
        <w:t xml:space="preserve">Tự chủ nhóm: </w:t>
      </w:r>
      <w:r>
        <w:t xml:space="preserve">Các nhóm khác nhau có thể phát triển và triển khai dịch vụ độc lập</w:t>
      </w:r>
    </w:p>
    <w:p>
      <w:pPr>
        <w:pStyle w:val="Heading2"/>
      </w:pPr>
      <w:r>
        <w:t xml:space="preserve">2.2 Các Thành Phần Chính</w:t>
      </w:r>
    </w:p>
    <w:p>
      <w:r>
        <w:t xml:space="preserve">Hệ thống bao gồm các thành phần chính sau: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Thành Phần</w:t>
            </w:r>
          </w:p>
        </w:tc>
        <w:tc>
          <w:tcPr>
            <w:tcW w:type="dxa" w:w="624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Mục Đích</w:t>
            </w:r>
          </w:p>
        </w:tc>
      </w:tr>
      <w:tr>
        <w:tc>
          <w:tcPr>
            <w:tcW w:type="dxa" w:w="3120"/>
            <w:tcBorders>
              <w:top w:val="single" w:color="CCCCCC" w:sz="1"/>
              <w:left w:val="single" w:color="CCCCCC" w:sz="1"/>
              <w:bottom w:val="single" w:color="CCCCCC" w:sz="1"/>
              <w:right w:val="single" w:color="CCCCCC" w:sz="1"/>
            </w:tcBorders>
          </w:tcPr>
          <w:p>
            <w:r>
              <w:rPr>
                <w:b/>
                <w:bCs/>
              </w:rPr>
              <w:t xml:space="preserve">API Gateway</w:t>
            </w:r>
          </w:p>
        </w:tc>
        <w:tc>
          <w:tcPr>
            <w:tcW w:type="dxa" w:w="6240"/>
            <w:tcBorders>
              <w:top w:val="single" w:color="CCCCCC" w:sz="1"/>
              <w:left w:val="single" w:color="CCCCCC" w:sz="1"/>
              <w:bottom w:val="single" w:color="CCCCCC" w:sz="1"/>
              <w:right w:val="single" w:color="CCCCCC" w:sz="1"/>
            </w:tcBorders>
          </w:tcPr>
          <w:p>
            <w:r>
              <w:t xml:space="preserve">Điểm vào duy nhất cho tất cả yêu cầu từ client, xử lý định tuyến, xác thực và giới hạn tốc độ</w:t>
            </w:r>
          </w:p>
        </w:tc>
      </w:tr>
      <w:tr>
        <w:tc>
          <w:tcPr>
            <w:tcW w:type="dxa" w:w="3120"/>
            <w:tcBorders>
              <w:top w:val="single" w:color="CCCCCC" w:sz="1"/>
              <w:left w:val="single" w:color="CCCCCC" w:sz="1"/>
              <w:bottom w:val="single" w:color="CCCCCC" w:sz="1"/>
              <w:right w:val="single" w:color="CCCCCC" w:sz="1"/>
            </w:tcBorders>
          </w:tcPr>
          <w:p>
            <w:r>
              <w:rPr>
                <w:b/>
                <w:bCs/>
              </w:rPr>
              <w:t xml:space="preserve">Load Balancer</w:t>
            </w:r>
          </w:p>
        </w:tc>
        <w:tc>
          <w:tcPr>
            <w:tcW w:type="dxa" w:w="6240"/>
            <w:tcBorders>
              <w:top w:val="single" w:color="CCCCCC" w:sz="1"/>
              <w:left w:val="single" w:color="CCCCCC" w:sz="1"/>
              <w:bottom w:val="single" w:color="CCCCCC" w:sz="1"/>
              <w:right w:val="single" w:color="CCCCCC" w:sz="1"/>
            </w:tcBorders>
          </w:tcPr>
          <w:p>
            <w:r>
              <w:t xml:space="preserve">Phân phối lưu lượng đến qua nhiều phiên bản dịch vụ</w:t>
            </w:r>
          </w:p>
        </w:tc>
      </w:tr>
      <w:tr>
        <w:tc>
          <w:tcPr>
            <w:tcW w:type="dxa" w:w="3120"/>
            <w:tcBorders>
              <w:top w:val="single" w:color="CCCCCC" w:sz="1"/>
              <w:left w:val="single" w:color="CCCCCC" w:sz="1"/>
              <w:bottom w:val="single" w:color="CCCCCC" w:sz="1"/>
              <w:right w:val="single" w:color="CCCCCC" w:sz="1"/>
            </w:tcBorders>
          </w:tcPr>
          <w:p>
            <w:r>
              <w:rPr>
                <w:b/>
                <w:bCs/>
              </w:rPr>
              <w:t xml:space="preserve">Microservices</w:t>
            </w:r>
          </w:p>
        </w:tc>
        <w:tc>
          <w:tcPr>
            <w:tcW w:type="dxa" w:w="6240"/>
            <w:tcBorders>
              <w:top w:val="single" w:color="CCCCCC" w:sz="1"/>
              <w:left w:val="single" w:color="CCCCCC" w:sz="1"/>
              <w:bottom w:val="single" w:color="CCCCCC" w:sz="1"/>
              <w:right w:val="single" w:color="CCCCCC" w:sz="1"/>
            </w:tcBorders>
          </w:tcPr>
          <w:p>
            <w:r>
              <w:t xml:space="preserve">Các dịch vụ độc lập xử lý các khả năng kinh doanh cụ thể</w:t>
            </w:r>
          </w:p>
        </w:tc>
      </w:tr>
      <w:tr>
        <w:tc>
          <w:tcPr>
            <w:tcW w:type="dxa" w:w="3120"/>
            <w:tcBorders>
              <w:top w:val="single" w:color="CCCCCC" w:sz="1"/>
              <w:left w:val="single" w:color="CCCCCC" w:sz="1"/>
              <w:bottom w:val="single" w:color="CCCCCC" w:sz="1"/>
              <w:right w:val="single" w:color="CCCCCC" w:sz="1"/>
            </w:tcBorders>
          </w:tcPr>
          <w:p>
            <w:r>
              <w:rPr>
                <w:b/>
                <w:bCs/>
              </w:rPr>
              <w:t xml:space="preserve">Message Broker (Kafka)</w:t>
            </w:r>
          </w:p>
        </w:tc>
        <w:tc>
          <w:tcPr>
            <w:tcW w:type="dxa" w:w="6240"/>
            <w:tcBorders>
              <w:top w:val="single" w:color="CCCCCC" w:sz="1"/>
              <w:left w:val="single" w:color="CCCCCC" w:sz="1"/>
              <w:bottom w:val="single" w:color="CCCCCC" w:sz="1"/>
              <w:right w:val="single" w:color="CCCCCC" w:sz="1"/>
            </w:tcBorders>
          </w:tcPr>
          <w:p>
            <w:r>
              <w:t xml:space="preserve">Nền tảng luồng sự kiện cho giao tiếp bất đồng bộ giữa các dịch vụ</w:t>
            </w:r>
          </w:p>
        </w:tc>
      </w:tr>
      <w:tr>
        <w:tc>
          <w:tcPr>
            <w:tcW w:type="dxa" w:w="3120"/>
            <w:tcBorders>
              <w:top w:val="single" w:color="CCCCCC" w:sz="1"/>
              <w:left w:val="single" w:color="CCCCCC" w:sz="1"/>
              <w:bottom w:val="single" w:color="CCCCCC" w:sz="1"/>
              <w:right w:val="single" w:color="CCCCCC" w:sz="1"/>
            </w:tcBorders>
          </w:tcPr>
          <w:p>
            <w:r>
              <w:rPr>
                <w:b/>
                <w:bCs/>
              </w:rPr>
              <w:t xml:space="preserve">Cơ sở dữ liệu (SQL/NoSQL)</w:t>
            </w:r>
          </w:p>
        </w:tc>
        <w:tc>
          <w:tcPr>
            <w:tcW w:type="dxa" w:w="6240"/>
            <w:tcBorders>
              <w:top w:val="single" w:color="CCCCCC" w:sz="1"/>
              <w:left w:val="single" w:color="CCCCCC" w:sz="1"/>
              <w:bottom w:val="single" w:color="CCCCCC" w:sz="1"/>
              <w:right w:val="single" w:color="CCCCCC" w:sz="1"/>
            </w:tcBorders>
          </w:tcPr>
          <w:p>
            <w:r>
              <w:t xml:space="preserve">Lớp lưu trữ đa ngôn ngữ sử dụng công nghệ cơ sở dữ liệu phù hợp cho các loại dữ liệu khác nhau</w:t>
            </w:r>
          </w:p>
        </w:tc>
      </w:tr>
      <w:tr>
        <w:tc>
          <w:tcPr>
            <w:tcW w:type="dxa" w:w="3120"/>
            <w:tcBorders>
              <w:top w:val="single" w:color="CCCCCC" w:sz="1"/>
              <w:left w:val="single" w:color="CCCCCC" w:sz="1"/>
              <w:bottom w:val="single" w:color="CCCCCC" w:sz="1"/>
              <w:right w:val="single" w:color="CCCCCC" w:sz="1"/>
            </w:tcBorders>
          </w:tcPr>
          <w:p>
            <w:r>
              <w:rPr>
                <w:b/>
                <w:bCs/>
              </w:rPr>
              <w:t xml:space="preserve">Object Storage</w:t>
            </w:r>
          </w:p>
        </w:tc>
        <w:tc>
          <w:tcPr>
            <w:tcW w:type="dxa" w:w="6240"/>
            <w:tcBorders>
              <w:top w:val="single" w:color="CCCCCC" w:sz="1"/>
              <w:left w:val="single" w:color="CCCCCC" w:sz="1"/>
              <w:bottom w:val="single" w:color="CCCCCC" w:sz="1"/>
              <w:right w:val="single" w:color="CCCCCC" w:sz="1"/>
            </w:tcBorders>
          </w:tcPr>
          <w:p>
            <w:r>
              <w:t xml:space="preserve">Lưu trữ tệp phân tán cho hình ảnh và tệp phương tiện</w:t>
            </w:r>
          </w:p>
        </w:tc>
      </w:tr>
    </w:tbl>
    <w:p>
      <w:r>
        <w:br w:type="page"/>
      </w:r>
    </w:p>
    <w:p>
      <w:pPr>
        <w:pStyle w:val="Heading1"/>
      </w:pPr>
      <w:r>
        <w:t xml:space="preserve">3. Kiến Trúc Microservices</w:t>
      </w:r>
    </w:p>
    <w:p>
      <w:pPr>
        <w:pStyle w:val="Heading2"/>
      </w:pPr>
      <w:r>
        <w:t xml:space="preserve">3.1 Chiến Lược Phân Rã Dịch Vụ</w:t>
      </w:r>
    </w:p>
    <w:p>
      <w:r>
        <w:t xml:space="preserve">Hệ thống được phân rã thành các microservices sau, mỗi dịch vụ chịu trách nhiệm cho một khả năng kinh doanh cụ thể:</w:t>
      </w:r>
    </w:p>
    <w:p>
      <w:pPr>
        <w:pStyle w:val="Heading3"/>
      </w:pPr>
      <w:r>
        <w:t xml:space="preserve">3.1.1 Dịch Vụ Xác Thực</w:t>
      </w:r>
    </w:p>
    <w:p>
      <w:r>
        <w:rPr>
          <w:b/>
          <w:bCs/>
        </w:rPr>
        <w:t xml:space="preserve">Trách nhiệm:</w:t>
      </w:r>
    </w:p>
    <w:p>
      <w:pPr>
        <w:pStyle w:val="ListParagraph"/>
        <w:numPr>
          <w:ilvl w:val="0"/>
          <w:numId w:val="2"/>
        </w:numPr>
      </w:pPr>
      <w:r>
        <w:t xml:space="preserve">Đăng ký và đăng nhập người dùng</w:t>
      </w:r>
    </w:p>
    <w:p>
      <w:pPr>
        <w:pStyle w:val="ListParagraph"/>
        <w:numPr>
          <w:ilvl w:val="0"/>
          <w:numId w:val="2"/>
        </w:numPr>
      </w:pPr>
      <w:r>
        <w:t xml:space="preserve">Tạo và xác thực JWT token</w:t>
      </w:r>
    </w:p>
    <w:p>
      <w:pPr>
        <w:pStyle w:val="ListParagraph"/>
        <w:numPr>
          <w:ilvl w:val="0"/>
          <w:numId w:val="2"/>
        </w:numPr>
      </w:pPr>
      <w:r>
        <w:t xml:space="preserve">Mã hóa mật khẩu và bảo mật</w:t>
      </w:r>
    </w:p>
    <w:p>
      <w:pPr>
        <w:pStyle w:val="ListParagraph"/>
        <w:numPr>
          <w:ilvl w:val="0"/>
          <w:numId w:val="2"/>
        </w:numPr>
      </w:pPr>
      <w:r>
        <w:t xml:space="preserve">Tích hợp OAuth2 cho xác thực bên thứ ba</w:t>
      </w:r>
    </w:p>
    <w:p/>
    <w:p>
      <w:r>
        <w:rPr>
          <w:b/>
          <w:bCs/>
        </w:rPr>
        <w:t xml:space="preserve">Ngăn xếp công nghệ:</w:t>
      </w:r>
      <w:r>
        <w:t xml:space="preserve"> Node.js, Express, PostgreSQL, Redis (lưu trữ phiên)</w:t>
      </w:r>
    </w:p>
    <w:p>
      <w:pPr>
        <w:pStyle w:val="Heading3"/>
      </w:pPr>
      <w:r>
        <w:t xml:space="preserve">3.1.2 Dịch Vụ Quản Lý Người Dùng</w:t>
      </w:r>
    </w:p>
    <w:p>
      <w:r>
        <w:rPr>
          <w:b/>
          <w:bCs/>
        </w:rPr>
        <w:t xml:space="preserve">Trách nhiệm:</w:t>
      </w:r>
    </w:p>
    <w:p>
      <w:pPr>
        <w:pStyle w:val="ListParagraph"/>
        <w:numPr>
          <w:ilvl w:val="0"/>
          <w:numId w:val="2"/>
        </w:numPr>
      </w:pPr>
      <w:r>
        <w:t xml:space="preserve">Quản lý hồ sơ người dùng</w:t>
      </w:r>
    </w:p>
    <w:p>
      <w:pPr>
        <w:pStyle w:val="ListParagraph"/>
        <w:numPr>
          <w:ilvl w:val="0"/>
          <w:numId w:val="2"/>
        </w:numPr>
      </w:pPr>
      <w:r>
        <w:t xml:space="preserve">Tùy chọn và cài đặt người dùng</w:t>
      </w:r>
    </w:p>
    <w:p>
      <w:pPr>
        <w:pStyle w:val="ListParagraph"/>
        <w:numPr>
          <w:ilvl w:val="0"/>
          <w:numId w:val="2"/>
        </w:numPr>
      </w:pPr>
      <w:r>
        <w:t xml:space="preserve">Kiểm soát truy cập dựa trên vai trò (RBAC)</w:t>
      </w:r>
    </w:p>
    <w:p>
      <w:pPr>
        <w:pStyle w:val="ListParagraph"/>
        <w:numPr>
          <w:ilvl w:val="0"/>
          <w:numId w:val="2"/>
        </w:numPr>
      </w:pPr>
      <w:r>
        <w:t xml:space="preserve">Tìm kiếm người dùng và thư mục</w:t>
      </w:r>
    </w:p>
    <w:p/>
    <w:p>
      <w:r>
        <w:rPr>
          <w:b/>
          <w:bCs/>
        </w:rPr>
        <w:t xml:space="preserve">Ngăn xếp công nghệ:</w:t>
      </w:r>
      <w:r>
        <w:t xml:space="preserve"> Java Spring Boot, PostgreSQL</w:t>
      </w:r>
    </w:p>
    <w:p>
      <w:pPr>
        <w:pStyle w:val="Heading3"/>
      </w:pPr>
      <w:r>
        <w:t xml:space="preserve">3.1.3 Dịch Vụ Hình Ảnh</w:t>
      </w:r>
    </w:p>
    <w:p>
      <w:r>
        <w:rPr>
          <w:b/>
          <w:bCs/>
        </w:rPr>
        <w:t xml:space="preserve">Trách nhiệm:</w:t>
      </w:r>
    </w:p>
    <w:p>
      <w:pPr>
        <w:pStyle w:val="ListParagraph"/>
        <w:numPr>
          <w:ilvl w:val="0"/>
          <w:numId w:val="2"/>
        </w:numPr>
      </w:pPr>
      <w:r>
        <w:t xml:space="preserve">Xử lý và xác thực tải lên hình ảnh</w:t>
      </w:r>
    </w:p>
    <w:p>
      <w:pPr>
        <w:pStyle w:val="ListParagraph"/>
        <w:numPr>
          <w:ilvl w:val="0"/>
          <w:numId w:val="2"/>
        </w:numPr>
      </w:pPr>
      <w:r>
        <w:t xml:space="preserve">Lưu trữ hình ảnh trong object storage (S3, MinIO)</w:t>
      </w:r>
    </w:p>
    <w:p>
      <w:pPr>
        <w:pStyle w:val="ListParagraph"/>
        <w:numPr>
          <w:ilvl w:val="0"/>
          <w:numId w:val="2"/>
        </w:numPr>
      </w:pPr>
      <w:r>
        <w:t xml:space="preserve">Tạo thumbnail và bản xem trước</w:t>
      </w:r>
    </w:p>
    <w:p>
      <w:pPr>
        <w:pStyle w:val="ListParagraph"/>
        <w:numPr>
          <w:ilvl w:val="0"/>
          <w:numId w:val="2"/>
        </w:numPr>
      </w:pPr>
      <w:r>
        <w:t xml:space="preserve">Quản lý metadata hình ảnh</w:t>
      </w:r>
    </w:p>
    <w:p>
      <w:pPr>
        <w:pStyle w:val="ListParagraph"/>
        <w:numPr>
          <w:ilvl w:val="0"/>
          <w:numId w:val="2"/>
        </w:numPr>
      </w:pPr>
      <w:r>
        <w:t xml:space="preserve">Tích hợp CDN để phân phối hình ảnh</w:t>
      </w:r>
    </w:p>
    <w:p/>
    <w:p>
      <w:r>
        <w:rPr>
          <w:b/>
          <w:bCs/>
        </w:rPr>
        <w:t xml:space="preserve">Ngăn xếp công nghệ:</w:t>
      </w:r>
      <w:r>
        <w:t xml:space="preserve"> Python FastAPI, PostgreSQL, S3/MinIO, ImageMagick</w:t>
      </w:r>
    </w:p>
    <w:p>
      <w:pPr>
        <w:pStyle w:val="Heading3"/>
      </w:pPr>
      <w:r>
        <w:t xml:space="preserve">3.1.4 Dịch Vụ Chú Thích</w:t>
      </w:r>
    </w:p>
    <w:p>
      <w:r>
        <w:rPr>
          <w:b/>
          <w:bCs/>
        </w:rPr>
        <w:t xml:space="preserve">Trách nhiệm:</w:t>
      </w:r>
    </w:p>
    <w:p>
      <w:pPr>
        <w:pStyle w:val="ListParagraph"/>
        <w:numPr>
          <w:ilvl w:val="0"/>
          <w:numId w:val="2"/>
        </w:numPr>
      </w:pPr>
      <w:r>
        <w:t xml:space="preserve">Tạo, đọc, cập nhật, xóa chú thích</w:t>
      </w:r>
    </w:p>
    <w:p>
      <w:pPr>
        <w:pStyle w:val="ListParagraph"/>
        <w:numPr>
          <w:ilvl w:val="0"/>
          <w:numId w:val="2"/>
        </w:numPr>
      </w:pPr>
      <w:r>
        <w:t xml:space="preserve">Lưu trữ tọa độ và vùng chú thích</w:t>
      </w:r>
    </w:p>
    <w:p>
      <w:pPr>
        <w:pStyle w:val="ListParagraph"/>
        <w:numPr>
          <w:ilvl w:val="0"/>
          <w:numId w:val="2"/>
        </w:numPr>
      </w:pPr>
      <w:r>
        <w:t xml:space="preserve">Liên kết chú thích với hình ảnh và người dùng</w:t>
      </w:r>
    </w:p>
    <w:p>
      <w:pPr>
        <w:pStyle w:val="ListParagraph"/>
        <w:numPr>
          <w:ilvl w:val="0"/>
          <w:numId w:val="2"/>
        </w:numPr>
      </w:pPr>
      <w:r>
        <w:t xml:space="preserve">Phiên bản và lịch sử chú thích</w:t>
      </w:r>
    </w:p>
    <w:p>
      <w:pPr>
        <w:pStyle w:val="ListParagraph"/>
        <w:numPr>
          <w:ilvl w:val="0"/>
          <w:numId w:val="2"/>
        </w:numPr>
      </w:pPr>
      <w:r>
        <w:t xml:space="preserve">Truy vấn không gian cho chú thích trong vùng</w:t>
      </w:r>
    </w:p>
    <w:p/>
    <w:p>
      <w:r>
        <w:rPr>
          <w:b/>
          <w:bCs/>
        </w:rPr>
        <w:t xml:space="preserve">Ngăn xếp công nghệ:</w:t>
      </w:r>
      <w:r>
        <w:t xml:space="preserve"> Node.js, MongoDB (NoSQL cho lược đồ chú thích linh hoạt)</w:t>
      </w:r>
    </w:p>
    <w:p>
      <w:pPr>
        <w:pStyle w:val="Heading3"/>
      </w:pPr>
      <w:r>
        <w:t xml:space="preserve">3.1.5 Dịch Vụ Trò Chuyện</w:t>
      </w:r>
    </w:p>
    <w:p>
      <w:r>
        <w:rPr>
          <w:b/>
          <w:bCs/>
        </w:rPr>
        <w:t xml:space="preserve">Trách nhiệm:</w:t>
      </w:r>
    </w:p>
    <w:p>
      <w:pPr>
        <w:pStyle w:val="ListParagraph"/>
        <w:numPr>
          <w:ilvl w:val="0"/>
          <w:numId w:val="2"/>
        </w:numPr>
      </w:pPr>
      <w:r>
        <w:t xml:space="preserve">Xử lý tin nhắn thời gian thực qua WebSockets</w:t>
      </w:r>
    </w:p>
    <w:p>
      <w:pPr>
        <w:pStyle w:val="ListParagraph"/>
        <w:numPr>
          <w:ilvl w:val="0"/>
          <w:numId w:val="2"/>
        </w:numPr>
      </w:pPr>
      <w:r>
        <w:t xml:space="preserve">Lưu trữ và truy xuất tin nhắn</w:t>
      </w:r>
    </w:p>
    <w:p>
      <w:pPr>
        <w:pStyle w:val="ListParagraph"/>
        <w:numPr>
          <w:ilvl w:val="0"/>
          <w:numId w:val="2"/>
        </w:numPr>
      </w:pPr>
      <w:r>
        <w:t xml:space="preserve">Quản lý luồng cho chú thích</w:t>
      </w:r>
    </w:p>
    <w:p>
      <w:pPr>
        <w:pStyle w:val="ListParagraph"/>
        <w:numPr>
          <w:ilvl w:val="0"/>
          <w:numId w:val="2"/>
        </w:numPr>
      </w:pPr>
      <w:r>
        <w:t xml:space="preserve">Tạo thông báo cho đề cập</w:t>
      </w:r>
    </w:p>
    <w:p>
      <w:pPr>
        <w:pStyle w:val="ListParagraph"/>
        <w:numPr>
          <w:ilvl w:val="0"/>
          <w:numId w:val="2"/>
        </w:numPr>
      </w:pPr>
      <w:r>
        <w:t xml:space="preserve">Tìm kiếm và lọc tin nhắn</w:t>
      </w:r>
    </w:p>
    <w:p/>
    <w:p>
      <w:r>
        <w:rPr>
          <w:b/>
          <w:bCs/>
        </w:rPr>
        <w:t xml:space="preserve">Ngăn xếp công nghệ:</w:t>
      </w:r>
      <w:r>
        <w:t xml:space="preserve"> Node.js, Socket.io, Cassandra (NoSQL cho thông lượng ghi cao)</w:t>
      </w:r>
    </w:p>
    <w:p>
      <w:pPr>
        <w:pStyle w:val="Heading3"/>
      </w:pPr>
      <w:r>
        <w:t xml:space="preserve">3.1.6 Dịch Vụ Thông Báo</w:t>
      </w:r>
    </w:p>
    <w:p>
      <w:r>
        <w:rPr>
          <w:b/>
          <w:bCs/>
        </w:rPr>
        <w:t xml:space="preserve">Trách nhiệm:</w:t>
      </w:r>
    </w:p>
    <w:p>
      <w:pPr>
        <w:pStyle w:val="ListParagraph"/>
        <w:numPr>
          <w:ilvl w:val="0"/>
          <w:numId w:val="2"/>
        </w:numPr>
      </w:pPr>
      <w:r>
        <w:t xml:space="preserve">Xử lý các sự kiện thông báo từ các dịch vụ khác</w:t>
      </w:r>
    </w:p>
    <w:p>
      <w:pPr>
        <w:pStyle w:val="ListParagraph"/>
        <w:numPr>
          <w:ilvl w:val="0"/>
          <w:numId w:val="2"/>
        </w:numPr>
      </w:pPr>
      <w:r>
        <w:t xml:space="preserve">Gửi thông báo đẩy, email, thông báo trong ứng dụng</w:t>
      </w:r>
    </w:p>
    <w:p>
      <w:pPr>
        <w:pStyle w:val="ListParagraph"/>
        <w:numPr>
          <w:ilvl w:val="0"/>
          <w:numId w:val="2"/>
        </w:numPr>
      </w:pPr>
      <w:r>
        <w:t xml:space="preserve">Quản lý tùy chọn thông báo của người dùng</w:t>
      </w:r>
    </w:p>
    <w:p>
      <w:pPr>
        <w:pStyle w:val="ListParagraph"/>
        <w:numPr>
          <w:ilvl w:val="0"/>
          <w:numId w:val="2"/>
        </w:numPr>
      </w:pPr>
      <w:r>
        <w:t xml:space="preserve">Theo dõi phân phối thông báo</w:t>
      </w:r>
    </w:p>
    <w:p/>
    <w:p>
      <w:r>
        <w:rPr>
          <w:b/>
          <w:bCs/>
        </w:rPr>
        <w:t xml:space="preserve">Ngăn xếp công nghệ:</w:t>
      </w:r>
      <w:r>
        <w:t xml:space="preserve"> Python, Redis, SendGrid/SMTP</w:t>
      </w:r>
    </w:p>
    <w:p>
      <w:r>
        <w:br w:type="page"/>
      </w:r>
    </w:p>
    <w:p>
      <w:pPr>
        <w:jc w:val="center"/>
      </w:pPr>
      <w:r>
        <w:rPr>
          <w:b/>
          <w:bCs/>
          <w:i/>
          <w:iCs/>
          <w:color w:val="666666"/>
          <w:sz w:val="24"/>
          <w:szCs w:val="24"/>
        </w:rPr>
        <w:t xml:space="preserve">--- HẾT PHẦN 1A ---</w:t>
      </w:r>
    </w:p>
    <w:p>
      <w:pPr>
        <w:jc w:val="center"/>
      </w:pPr>
      <w:r>
        <w:rPr>
          <w:i/>
          <w:iCs/>
          <w:color w:val="1F4788"/>
          <w:sz w:val="22"/>
          <w:szCs w:val="22"/>
        </w:rPr>
        <w:t xml:space="preserve">Tiếp tục đọc Phần 1B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D6B9E"/>
      <w:sz w:val="26"/>
      <w:szCs w:val="26"/>
    </w:rPr>
  </w:style>
  <w:style w:type="paragraph" w:styleId="Subtitle">
    <w:name w:val="Subtitle"/>
    <w:basedOn w:val="Normal"/>
    <w:pPr>
      <w:spacing w:after="24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2025-11-08T12:27:46.385Z</dcterms:created>
  <dcterms:modified xsi:type="dcterms:W3CDTF">2025-11-08T12:27:46.385Z</dcterms:modified>
</cp:coreProperties>
</file>

<file path=docProps/custom.xml><?xml version="1.0" encoding="utf-8"?>
<Properties xmlns="http://schemas.openxmlformats.org/officeDocument/2006/custom-properties" xmlns:vt="http://schemas.openxmlformats.org/officeDocument/2006/docPropsVTypes"/>
</file>