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F0A3" w14:textId="77777777" w:rsidR="00CE066E" w:rsidRDefault="00000000">
      <w:pPr>
        <w:pStyle w:val="u1"/>
      </w:pPr>
      <w:r>
        <w:t>Report 2: System Analysis &amp; Architectural Design Report (Design Phase)</w:t>
      </w:r>
    </w:p>
    <w:p w14:paraId="74788583" w14:textId="77777777" w:rsidR="00CE066E" w:rsidRDefault="00000000">
      <w:pPr>
        <w:pStyle w:val="u2"/>
      </w:pPr>
      <w:r>
        <w:t>1. System Overview</w:t>
      </w:r>
    </w:p>
    <w:p w14:paraId="4EA6ECCC" w14:textId="77777777" w:rsidR="00CE066E" w:rsidRDefault="00000000">
      <w:pPr>
        <w:pStyle w:val="ThnVnban"/>
        <w:numPr>
          <w:ilvl w:val="0"/>
          <w:numId w:val="2"/>
        </w:numPr>
        <w:tabs>
          <w:tab w:val="left" w:pos="709"/>
        </w:tabs>
      </w:pPr>
      <w:r>
        <w:rPr>
          <w:b/>
        </w:rPr>
        <w:t>Purpose and functionality:</w:t>
      </w:r>
      <w:r>
        <w:t xml:space="preserve"> "AI Study Hub" is a comprehensive All-in-One Desktop application designed to help users manage study materials, exams, and deadlines efficiently. It features a built-in PDF viewer with annotation capabilities (highlighting, sticky notes) and integrates an intelligent AI Assistant (powered by ChatGPT or Gemini) to provide contextual lookup, text summarization, and direct interaction with the document's content using RAG (Retrieval-Augmented Generation).</w:t>
      </w:r>
    </w:p>
    <w:p w14:paraId="74D731D6" w14:textId="77777777" w:rsidR="00CE066E" w:rsidRDefault="00000000">
      <w:pPr>
        <w:pStyle w:val="ThnVnban"/>
        <w:numPr>
          <w:ilvl w:val="0"/>
          <w:numId w:val="2"/>
        </w:numPr>
        <w:tabs>
          <w:tab w:val="left" w:pos="709"/>
        </w:tabs>
      </w:pPr>
      <w:r>
        <w:rPr>
          <w:b/>
        </w:rPr>
        <w:t>Intended users:</w:t>
      </w:r>
      <w:r>
        <w:t xml:space="preserve"> University students, high school students, self-learners, and researchers.</w:t>
      </w:r>
    </w:p>
    <w:p w14:paraId="7E9FD5E0" w14:textId="77777777" w:rsidR="00CE066E" w:rsidRDefault="00000000">
      <w:pPr>
        <w:pStyle w:val="ThnVnban"/>
        <w:numPr>
          <w:ilvl w:val="0"/>
          <w:numId w:val="2"/>
        </w:numPr>
        <w:tabs>
          <w:tab w:val="left" w:pos="709"/>
        </w:tabs>
      </w:pPr>
      <w:r>
        <w:rPr>
          <w:b/>
        </w:rPr>
        <w:t>Target platform:</w:t>
      </w:r>
      <w:r>
        <w:t xml:space="preserve"> Windows Desktop Application (built with C# / WPF and MVVM architecture).</w:t>
      </w:r>
    </w:p>
    <w:p w14:paraId="54DCEB62" w14:textId="77777777" w:rsidR="00CE066E" w:rsidRDefault="00000000">
      <w:pPr>
        <w:pStyle w:val="u2"/>
        <w:numPr>
          <w:ilvl w:val="0"/>
          <w:numId w:val="0"/>
        </w:numPr>
      </w:pPr>
      <w:r>
        <w:t>2. UML Diagrams</w:t>
      </w:r>
    </w:p>
    <w:p w14:paraId="3A3EF5EE" w14:textId="77777777" w:rsidR="00CE066E" w:rsidRDefault="00000000">
      <w:pPr>
        <w:pStyle w:val="ThnVnban"/>
      </w:pPr>
      <w:r>
        <w:t>Relevant UML diagrams have been designed to model the system:</w:t>
      </w:r>
    </w:p>
    <w:p w14:paraId="1C6D7172" w14:textId="77777777" w:rsidR="00CE066E" w:rsidRPr="00AB380A" w:rsidRDefault="00000000">
      <w:pPr>
        <w:pStyle w:val="ThnVnban"/>
        <w:numPr>
          <w:ilvl w:val="0"/>
          <w:numId w:val="3"/>
        </w:numPr>
        <w:tabs>
          <w:tab w:val="left" w:pos="709"/>
        </w:tabs>
      </w:pPr>
      <w:r>
        <w:rPr>
          <w:b/>
        </w:rPr>
        <w:t>Use Case Diagram:</w:t>
      </w:r>
      <w:r>
        <w:t xml:space="preserve"> Shows the interactions between the </w:t>
      </w:r>
      <w:proofErr w:type="gramStart"/>
      <w:r>
        <w:t>Student</w:t>
      </w:r>
      <w:proofErr w:type="gramEnd"/>
      <w:r>
        <w:t xml:space="preserve"> actor and the AI Service actor with the system. Key use cases include Manage Subjects, Manage Deadlines, Read &amp; Annotate PDFs, and AI-driven features like Contextual Lookup and Chat.</w:t>
      </w:r>
    </w:p>
    <w:p w14:paraId="0596A52A" w14:textId="414D1085" w:rsidR="00AB380A" w:rsidRDefault="00AB380A" w:rsidP="00AB380A">
      <w:pPr>
        <w:pStyle w:val="ThnVnban"/>
        <w:tabs>
          <w:tab w:val="left" w:pos="709"/>
        </w:tabs>
        <w:ind w:left="709"/>
      </w:pPr>
      <w:r w:rsidRPr="00AB380A">
        <w:drawing>
          <wp:inline distT="0" distB="0" distL="0" distR="0" wp14:anchorId="447F85B9" wp14:editId="6A6B5117">
            <wp:extent cx="6120130" cy="4671060"/>
            <wp:effectExtent l="0" t="0" r="0" b="0"/>
            <wp:docPr id="18447433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3353" name=""/>
                    <pic:cNvPicPr/>
                  </pic:nvPicPr>
                  <pic:blipFill>
                    <a:blip r:embed="rId5"/>
                    <a:stretch>
                      <a:fillRect/>
                    </a:stretch>
                  </pic:blipFill>
                  <pic:spPr>
                    <a:xfrm>
                      <a:off x="0" y="0"/>
                      <a:ext cx="6120130" cy="4671060"/>
                    </a:xfrm>
                    <a:prstGeom prst="rect">
                      <a:avLst/>
                    </a:prstGeom>
                  </pic:spPr>
                </pic:pic>
              </a:graphicData>
            </a:graphic>
          </wp:inline>
        </w:drawing>
      </w:r>
    </w:p>
    <w:p w14:paraId="2DA5EEEB" w14:textId="77777777" w:rsidR="00CE066E" w:rsidRPr="00C0068A" w:rsidRDefault="00000000">
      <w:pPr>
        <w:pStyle w:val="ThnVnban"/>
        <w:numPr>
          <w:ilvl w:val="0"/>
          <w:numId w:val="3"/>
        </w:numPr>
        <w:tabs>
          <w:tab w:val="left" w:pos="709"/>
        </w:tabs>
      </w:pPr>
      <w:r>
        <w:rPr>
          <w:b/>
        </w:rPr>
        <w:lastRenderedPageBreak/>
        <w:t>Class Diagram:</w:t>
      </w:r>
      <w:r>
        <w:t xml:space="preserve"> Details the core domain models and their relationships, such as </w:t>
      </w:r>
      <w:r>
        <w:rPr>
          <w:rFonts w:ascii="Liberation Mono" w:hAnsi="Liberation Mono"/>
        </w:rPr>
        <w:t>User</w:t>
      </w:r>
      <w:r>
        <w:t xml:space="preserve">, </w:t>
      </w:r>
      <w:r>
        <w:rPr>
          <w:rFonts w:ascii="Liberation Mono" w:hAnsi="Liberation Mono"/>
        </w:rPr>
        <w:t>Subject</w:t>
      </w:r>
      <w:r>
        <w:t xml:space="preserve">, </w:t>
      </w:r>
      <w:r>
        <w:rPr>
          <w:rFonts w:ascii="Liberation Mono" w:hAnsi="Liberation Mono"/>
        </w:rPr>
        <w:t>Document</w:t>
      </w:r>
      <w:r>
        <w:t xml:space="preserve">, </w:t>
      </w:r>
      <w:r>
        <w:rPr>
          <w:rFonts w:ascii="Liberation Mono" w:hAnsi="Liberation Mono"/>
        </w:rPr>
        <w:t>Task</w:t>
      </w:r>
      <w:r>
        <w:t xml:space="preserve">, </w:t>
      </w:r>
      <w:r>
        <w:rPr>
          <w:rFonts w:ascii="Liberation Mono" w:hAnsi="Liberation Mono"/>
        </w:rPr>
        <w:t>Annotation</w:t>
      </w:r>
      <w:r>
        <w:t xml:space="preserve">, </w:t>
      </w:r>
      <w:proofErr w:type="spellStart"/>
      <w:r>
        <w:rPr>
          <w:rFonts w:ascii="Liberation Mono" w:hAnsi="Liberation Mono"/>
        </w:rPr>
        <w:t>ChatSession</w:t>
      </w:r>
      <w:proofErr w:type="spellEnd"/>
      <w:r>
        <w:t xml:space="preserve">, and </w:t>
      </w:r>
      <w:r>
        <w:rPr>
          <w:rFonts w:ascii="Liberation Mono" w:hAnsi="Liberation Mono"/>
        </w:rPr>
        <w:t>Flashcard</w:t>
      </w:r>
      <w:r>
        <w:t>.</w:t>
      </w:r>
    </w:p>
    <w:p w14:paraId="70C3CDD7" w14:textId="640FAD35" w:rsidR="00C0068A" w:rsidRDefault="00C0068A" w:rsidP="00C0068A">
      <w:pPr>
        <w:pStyle w:val="ThnVnban"/>
        <w:tabs>
          <w:tab w:val="left" w:pos="709"/>
        </w:tabs>
        <w:ind w:left="709"/>
      </w:pPr>
      <w:r w:rsidRPr="00C0068A">
        <w:drawing>
          <wp:inline distT="0" distB="0" distL="0" distR="0" wp14:anchorId="4874AC7C" wp14:editId="66E6C4BE">
            <wp:extent cx="6120130" cy="2736215"/>
            <wp:effectExtent l="0" t="0" r="0" b="6985"/>
            <wp:docPr id="1037225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25647" name=""/>
                    <pic:cNvPicPr/>
                  </pic:nvPicPr>
                  <pic:blipFill>
                    <a:blip r:embed="rId6"/>
                    <a:stretch>
                      <a:fillRect/>
                    </a:stretch>
                  </pic:blipFill>
                  <pic:spPr>
                    <a:xfrm>
                      <a:off x="0" y="0"/>
                      <a:ext cx="6120130" cy="2736215"/>
                    </a:xfrm>
                    <a:prstGeom prst="rect">
                      <a:avLst/>
                    </a:prstGeom>
                  </pic:spPr>
                </pic:pic>
              </a:graphicData>
            </a:graphic>
          </wp:inline>
        </w:drawing>
      </w:r>
    </w:p>
    <w:p w14:paraId="51CB724E" w14:textId="77777777" w:rsidR="00CE066E" w:rsidRPr="00C0068A" w:rsidRDefault="00000000">
      <w:pPr>
        <w:pStyle w:val="ThnVnban"/>
        <w:numPr>
          <w:ilvl w:val="0"/>
          <w:numId w:val="3"/>
        </w:numPr>
        <w:tabs>
          <w:tab w:val="left" w:pos="709"/>
        </w:tabs>
      </w:pPr>
      <w:r>
        <w:rPr>
          <w:b/>
        </w:rPr>
        <w:t>Sequence Diagram:</w:t>
      </w:r>
      <w:r>
        <w:t xml:space="preserve"> Illustrates the chronological flow of messages for the "Contextual Lookup (AI Chat)" feature, showing how a user selects text in a PDF, the system sends it to the AI Service, and displays the response.</w:t>
      </w:r>
    </w:p>
    <w:p w14:paraId="39835D89" w14:textId="52CA9BC6" w:rsidR="00C0068A" w:rsidRPr="00C0068A" w:rsidRDefault="00C0068A" w:rsidP="00C0068A">
      <w:pPr>
        <w:pStyle w:val="ThnVnban"/>
        <w:tabs>
          <w:tab w:val="left" w:pos="709"/>
        </w:tabs>
        <w:rPr>
          <w:lang w:val="vi-VN"/>
        </w:rPr>
      </w:pPr>
      <w:r w:rsidRPr="00C0068A">
        <w:rPr>
          <w:lang w:val="vi-VN"/>
        </w:rPr>
        <w:drawing>
          <wp:inline distT="0" distB="0" distL="0" distR="0" wp14:anchorId="41C6D751" wp14:editId="072A7E48">
            <wp:extent cx="6120130" cy="4672965"/>
            <wp:effectExtent l="0" t="0" r="0" b="0"/>
            <wp:docPr id="1280522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22364" name=""/>
                    <pic:cNvPicPr/>
                  </pic:nvPicPr>
                  <pic:blipFill>
                    <a:blip r:embed="rId7"/>
                    <a:stretch>
                      <a:fillRect/>
                    </a:stretch>
                  </pic:blipFill>
                  <pic:spPr>
                    <a:xfrm>
                      <a:off x="0" y="0"/>
                      <a:ext cx="6120130" cy="4672965"/>
                    </a:xfrm>
                    <a:prstGeom prst="rect">
                      <a:avLst/>
                    </a:prstGeom>
                  </pic:spPr>
                </pic:pic>
              </a:graphicData>
            </a:graphic>
          </wp:inline>
        </w:drawing>
      </w:r>
    </w:p>
    <w:p w14:paraId="04ECF860" w14:textId="77777777" w:rsidR="00CE066E" w:rsidRDefault="00000000">
      <w:pPr>
        <w:pStyle w:val="ThnVnban"/>
      </w:pPr>
      <w:r>
        <w:rPr>
          <w:i/>
        </w:rPr>
        <w:t>Note: The diagram source codes (Draw.io format) are provided separately.</w:t>
      </w:r>
    </w:p>
    <w:p w14:paraId="12012CC8" w14:textId="77777777" w:rsidR="00CE066E" w:rsidRDefault="00000000">
      <w:pPr>
        <w:pStyle w:val="u2"/>
      </w:pPr>
      <w:r>
        <w:lastRenderedPageBreak/>
        <w:t>3. Database Design</w:t>
      </w:r>
    </w:p>
    <w:p w14:paraId="521FA715" w14:textId="77777777" w:rsidR="00CE066E" w:rsidRPr="00A14768" w:rsidRDefault="00000000">
      <w:pPr>
        <w:pStyle w:val="ThnVnban"/>
        <w:numPr>
          <w:ilvl w:val="0"/>
          <w:numId w:val="4"/>
        </w:numPr>
        <w:tabs>
          <w:tab w:val="left" w:pos="709"/>
        </w:tabs>
      </w:pPr>
      <w:r>
        <w:rPr>
          <w:b/>
        </w:rPr>
        <w:t>Entity-Relationship Diagram (ERD):</w:t>
      </w:r>
      <w:r>
        <w:t xml:space="preserve"> The database is designed with high normalization to support future expansions (like Cloud Sync). All primary keys are GUIDs (</w:t>
      </w:r>
      <w:r>
        <w:rPr>
          <w:rFonts w:ascii="Liberation Mono" w:hAnsi="Liberation Mono"/>
        </w:rPr>
        <w:t>UNIQUEIDENTIFIER</w:t>
      </w:r>
      <w:r>
        <w:t xml:space="preserve"> in SQL Server / </w:t>
      </w:r>
      <w:r>
        <w:rPr>
          <w:rFonts w:ascii="Liberation Mono" w:hAnsi="Liberation Mono"/>
        </w:rPr>
        <w:t>TEXT</w:t>
      </w:r>
      <w:r>
        <w:t xml:space="preserve"> in SQLite).</w:t>
      </w:r>
    </w:p>
    <w:p w14:paraId="18BB0A4E" w14:textId="0CE7C0D8" w:rsidR="00A14768" w:rsidRDefault="00A14768" w:rsidP="00A14768">
      <w:pPr>
        <w:pStyle w:val="ThnVnban"/>
        <w:tabs>
          <w:tab w:val="left" w:pos="709"/>
        </w:tabs>
        <w:ind w:left="709"/>
      </w:pPr>
      <w:r>
        <w:rPr>
          <w:noProof/>
        </w:rPr>
        <w:drawing>
          <wp:inline distT="0" distB="0" distL="0" distR="0" wp14:anchorId="31DDDCCF" wp14:editId="3E3F0FC6">
            <wp:extent cx="6120130" cy="4484370"/>
            <wp:effectExtent l="0" t="0" r="0" b="0"/>
            <wp:docPr id="1568329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29349" name="Hình ảnh 1568329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484370"/>
                    </a:xfrm>
                    <a:prstGeom prst="rect">
                      <a:avLst/>
                    </a:prstGeom>
                  </pic:spPr>
                </pic:pic>
              </a:graphicData>
            </a:graphic>
          </wp:inline>
        </w:drawing>
      </w:r>
    </w:p>
    <w:p w14:paraId="2359B3D6" w14:textId="77777777" w:rsidR="00CE066E" w:rsidRDefault="00000000">
      <w:pPr>
        <w:pStyle w:val="ThnVnban"/>
        <w:numPr>
          <w:ilvl w:val="0"/>
          <w:numId w:val="4"/>
        </w:numPr>
        <w:tabs>
          <w:tab w:val="left" w:pos="709"/>
        </w:tabs>
        <w:spacing w:after="0"/>
      </w:pPr>
      <w:r>
        <w:rPr>
          <w:b/>
        </w:rPr>
        <w:t>Database schema and table descriptions:</w:t>
      </w:r>
    </w:p>
    <w:p w14:paraId="4354DF1A" w14:textId="77777777" w:rsidR="00CE066E" w:rsidRDefault="00000000">
      <w:pPr>
        <w:pStyle w:val="ThnVnban"/>
        <w:numPr>
          <w:ilvl w:val="1"/>
          <w:numId w:val="4"/>
        </w:numPr>
        <w:tabs>
          <w:tab w:val="left" w:pos="1418"/>
        </w:tabs>
      </w:pPr>
      <w:r>
        <w:rPr>
          <w:b/>
        </w:rPr>
        <w:t>USER:</w:t>
      </w:r>
      <w:r>
        <w:t xml:space="preserve"> Stores user credentials and profile (preparation for multi-profile/cloud sync).</w:t>
      </w:r>
    </w:p>
    <w:p w14:paraId="29FFB16D" w14:textId="77777777" w:rsidR="00CE066E" w:rsidRDefault="00000000">
      <w:pPr>
        <w:pStyle w:val="ThnVnban"/>
        <w:numPr>
          <w:ilvl w:val="1"/>
          <w:numId w:val="4"/>
        </w:numPr>
        <w:tabs>
          <w:tab w:val="left" w:pos="1418"/>
        </w:tabs>
      </w:pPr>
      <w:r>
        <w:rPr>
          <w:b/>
        </w:rPr>
        <w:t>SUBJECT:</w:t>
      </w:r>
      <w:r>
        <w:t xml:space="preserve"> Workspaces for different courses (Name, </w:t>
      </w:r>
      <w:proofErr w:type="spellStart"/>
      <w:r>
        <w:t>CourseCode</w:t>
      </w:r>
      <w:proofErr w:type="spellEnd"/>
      <w:r>
        <w:t xml:space="preserve">, </w:t>
      </w:r>
      <w:proofErr w:type="spellStart"/>
      <w:r>
        <w:t>ColorHex</w:t>
      </w:r>
      <w:proofErr w:type="spellEnd"/>
      <w:r>
        <w:t>).</w:t>
      </w:r>
    </w:p>
    <w:p w14:paraId="5146794A" w14:textId="77777777" w:rsidR="00CE066E" w:rsidRDefault="00000000">
      <w:pPr>
        <w:pStyle w:val="ThnVnban"/>
        <w:numPr>
          <w:ilvl w:val="1"/>
          <w:numId w:val="4"/>
        </w:numPr>
        <w:tabs>
          <w:tab w:val="left" w:pos="1418"/>
        </w:tabs>
      </w:pPr>
      <w:r>
        <w:rPr>
          <w:b/>
        </w:rPr>
        <w:t>DOCUMENT:</w:t>
      </w:r>
      <w:r>
        <w:t xml:space="preserve"> Stores file paths and metadata for uploaded PDFs/Docs.</w:t>
      </w:r>
    </w:p>
    <w:p w14:paraId="17A7EBCB" w14:textId="77777777" w:rsidR="00CE066E" w:rsidRDefault="00000000">
      <w:pPr>
        <w:pStyle w:val="ThnVnban"/>
        <w:numPr>
          <w:ilvl w:val="1"/>
          <w:numId w:val="4"/>
        </w:numPr>
        <w:tabs>
          <w:tab w:val="left" w:pos="1418"/>
        </w:tabs>
      </w:pPr>
      <w:r>
        <w:rPr>
          <w:b/>
        </w:rPr>
        <w:t>TASK:</w:t>
      </w:r>
      <w:r>
        <w:t xml:space="preserve"> Manages deadlines and exams (</w:t>
      </w:r>
      <w:proofErr w:type="spellStart"/>
      <w:r>
        <w:t>DueDate</w:t>
      </w:r>
      <w:proofErr w:type="spellEnd"/>
      <w:r>
        <w:t>, Status, Type).</w:t>
      </w:r>
    </w:p>
    <w:p w14:paraId="200D9168" w14:textId="77777777" w:rsidR="00CE066E" w:rsidRDefault="00000000">
      <w:pPr>
        <w:pStyle w:val="ThnVnban"/>
        <w:numPr>
          <w:ilvl w:val="1"/>
          <w:numId w:val="4"/>
        </w:numPr>
        <w:tabs>
          <w:tab w:val="left" w:pos="1418"/>
        </w:tabs>
      </w:pPr>
      <w:r>
        <w:rPr>
          <w:b/>
        </w:rPr>
        <w:t>ANNOTATION:</w:t>
      </w:r>
      <w:r>
        <w:t xml:space="preserve"> Critical for non-destructive PDF editing; stores </w:t>
      </w:r>
      <w:proofErr w:type="spellStart"/>
      <w:r>
        <w:t>PageNumber</w:t>
      </w:r>
      <w:proofErr w:type="spellEnd"/>
      <w:r>
        <w:t xml:space="preserve">, </w:t>
      </w:r>
      <w:proofErr w:type="spellStart"/>
      <w:r>
        <w:t>PosX</w:t>
      </w:r>
      <w:proofErr w:type="spellEnd"/>
      <w:r>
        <w:t xml:space="preserve">, </w:t>
      </w:r>
      <w:proofErr w:type="spellStart"/>
      <w:r>
        <w:t>PosY</w:t>
      </w:r>
      <w:proofErr w:type="spellEnd"/>
      <w:r>
        <w:t>, and Content for highlights and notes.</w:t>
      </w:r>
    </w:p>
    <w:p w14:paraId="43900146" w14:textId="77777777" w:rsidR="00CE066E" w:rsidRDefault="00000000">
      <w:pPr>
        <w:pStyle w:val="ThnVnban"/>
        <w:numPr>
          <w:ilvl w:val="1"/>
          <w:numId w:val="4"/>
        </w:numPr>
        <w:tabs>
          <w:tab w:val="left" w:pos="1418"/>
        </w:tabs>
      </w:pPr>
      <w:r>
        <w:rPr>
          <w:b/>
        </w:rPr>
        <w:t>FLASHCARD_DECK &amp; FLASHCARD:</w:t>
      </w:r>
      <w:r>
        <w:t xml:space="preserve"> Implements Spaced Repetition logic with </w:t>
      </w:r>
      <w:proofErr w:type="spellStart"/>
      <w:r>
        <w:rPr>
          <w:rFonts w:ascii="Liberation Mono" w:hAnsi="Liberation Mono"/>
        </w:rPr>
        <w:t>NextReviewDate</w:t>
      </w:r>
      <w:proofErr w:type="spellEnd"/>
      <w:r>
        <w:t xml:space="preserve"> and </w:t>
      </w:r>
      <w:proofErr w:type="spellStart"/>
      <w:r>
        <w:rPr>
          <w:rFonts w:ascii="Liberation Mono" w:hAnsi="Liberation Mono"/>
        </w:rPr>
        <w:t>RepetitionCount</w:t>
      </w:r>
      <w:proofErr w:type="spellEnd"/>
      <w:r>
        <w:t>.</w:t>
      </w:r>
    </w:p>
    <w:p w14:paraId="068DA0A4" w14:textId="77777777" w:rsidR="00CE066E" w:rsidRDefault="00000000">
      <w:pPr>
        <w:pStyle w:val="ThnVnban"/>
        <w:numPr>
          <w:ilvl w:val="1"/>
          <w:numId w:val="4"/>
        </w:numPr>
        <w:tabs>
          <w:tab w:val="left" w:pos="1418"/>
        </w:tabs>
      </w:pPr>
      <w:r>
        <w:rPr>
          <w:b/>
        </w:rPr>
        <w:t>CHAT_SESSION &amp; CHAT_MESSAGE:</w:t>
      </w:r>
      <w:r>
        <w:t xml:space="preserve"> Stores AI chat histories linked to specific documents (RAG context).</w:t>
      </w:r>
    </w:p>
    <w:p w14:paraId="02586EA0" w14:textId="77777777" w:rsidR="00CE066E" w:rsidRDefault="00000000">
      <w:pPr>
        <w:pStyle w:val="u2"/>
        <w:numPr>
          <w:ilvl w:val="0"/>
          <w:numId w:val="0"/>
        </w:numPr>
      </w:pPr>
      <w:r>
        <w:t>4. User Interface (UI) Mockups</w:t>
      </w:r>
    </w:p>
    <w:p w14:paraId="1598A8B3" w14:textId="77777777" w:rsidR="00CE066E" w:rsidRPr="00296052" w:rsidRDefault="00000000">
      <w:pPr>
        <w:pStyle w:val="ThnVnban"/>
        <w:numPr>
          <w:ilvl w:val="0"/>
          <w:numId w:val="5"/>
        </w:numPr>
        <w:tabs>
          <w:tab w:val="left" w:pos="709"/>
        </w:tabs>
      </w:pPr>
      <w:r>
        <w:rPr>
          <w:b/>
        </w:rPr>
        <w:t>Key screens mockups:</w:t>
      </w:r>
      <w:r>
        <w:t xml:space="preserve"> Wireframes include the Main Dashboard (Navigation, Subject List), </w:t>
      </w:r>
      <w:r>
        <w:lastRenderedPageBreak/>
        <w:t>Kanban Task Board, and the Split-View PDF Reader (PDF on the left, AI Chat Sidebar on the right).</w:t>
      </w:r>
    </w:p>
    <w:p w14:paraId="2D3E2EFC" w14:textId="77777777" w:rsidR="00296052" w:rsidRDefault="00296052" w:rsidP="00296052">
      <w:pPr>
        <w:pStyle w:val="ThnVnban"/>
        <w:tabs>
          <w:tab w:val="left" w:pos="709"/>
        </w:tabs>
        <w:ind w:left="709"/>
      </w:pPr>
    </w:p>
    <w:p w14:paraId="1C8C93D4" w14:textId="77777777" w:rsidR="00CE066E" w:rsidRDefault="00000000">
      <w:pPr>
        <w:pStyle w:val="ThnVnban"/>
        <w:numPr>
          <w:ilvl w:val="0"/>
          <w:numId w:val="5"/>
        </w:numPr>
        <w:tabs>
          <w:tab w:val="left" w:pos="709"/>
        </w:tabs>
      </w:pPr>
      <w:r>
        <w:rPr>
          <w:b/>
        </w:rPr>
        <w:t>Design rationale and user flow:</w:t>
      </w:r>
      <w:r>
        <w:t xml:space="preserve"> The UI follows Material Design principles (</w:t>
      </w:r>
      <w:proofErr w:type="spellStart"/>
      <w:r>
        <w:rPr>
          <w:rFonts w:ascii="Liberation Mono" w:hAnsi="Liberation Mono"/>
        </w:rPr>
        <w:t>MaterialDesignInXamlToolkit</w:t>
      </w:r>
      <w:proofErr w:type="spellEnd"/>
      <w:r>
        <w:t>) for a modern and clean aesthetic. The user flow starts at the Main Dashboard, where they can dive into a specific Subject workspace. From there, they can manage Tasks via a Kanban board or open a Document, which brings up the integrated PDF viewer alongside the AI Assistant sidebar for seamless study and interaction.</w:t>
      </w:r>
    </w:p>
    <w:p w14:paraId="580FEA5B" w14:textId="77777777" w:rsidR="00CE066E" w:rsidRDefault="00000000">
      <w:pPr>
        <w:pStyle w:val="u2"/>
        <w:numPr>
          <w:ilvl w:val="0"/>
          <w:numId w:val="0"/>
        </w:numPr>
      </w:pPr>
      <w:r>
        <w:t>5. CI/CD Planning</w:t>
      </w:r>
    </w:p>
    <w:p w14:paraId="759E83B1" w14:textId="77777777" w:rsidR="00CE066E" w:rsidRDefault="00000000">
      <w:pPr>
        <w:pStyle w:val="ThnVnban"/>
        <w:numPr>
          <w:ilvl w:val="0"/>
          <w:numId w:val="6"/>
        </w:numPr>
        <w:tabs>
          <w:tab w:val="left" w:pos="709"/>
        </w:tabs>
      </w:pPr>
      <w:r>
        <w:rPr>
          <w:b/>
        </w:rPr>
        <w:t>CI/CD tools and pipelines:</w:t>
      </w:r>
      <w:r>
        <w:t xml:space="preserve"> GitHub Actions will be used as the primary CI/CD tool to automate builds and testing.</w:t>
      </w:r>
    </w:p>
    <w:p w14:paraId="5D2F06F3" w14:textId="77777777" w:rsidR="00CE066E" w:rsidRDefault="00000000">
      <w:pPr>
        <w:pStyle w:val="ThnVnban"/>
        <w:numPr>
          <w:ilvl w:val="0"/>
          <w:numId w:val="6"/>
        </w:numPr>
        <w:tabs>
          <w:tab w:val="left" w:pos="709"/>
        </w:tabs>
        <w:spacing w:after="0"/>
      </w:pPr>
      <w:r>
        <w:rPr>
          <w:b/>
        </w:rPr>
        <w:t>Integration approach:</w:t>
      </w:r>
    </w:p>
    <w:p w14:paraId="702A769C" w14:textId="77777777" w:rsidR="00CE066E" w:rsidRDefault="00000000">
      <w:pPr>
        <w:pStyle w:val="ThnVnban"/>
        <w:numPr>
          <w:ilvl w:val="1"/>
          <w:numId w:val="6"/>
        </w:numPr>
        <w:tabs>
          <w:tab w:val="left" w:pos="1418"/>
        </w:tabs>
      </w:pPr>
      <w:r>
        <w:rPr>
          <w:b/>
        </w:rPr>
        <w:t>Version Control:</w:t>
      </w:r>
      <w:r>
        <w:t xml:space="preserve"> Git &amp; GitHub. Developers work on separate feature branches corresponding to their modules.</w:t>
      </w:r>
    </w:p>
    <w:p w14:paraId="281532D0" w14:textId="77777777" w:rsidR="00CE066E" w:rsidRDefault="00000000">
      <w:pPr>
        <w:pStyle w:val="ThnVnban"/>
        <w:numPr>
          <w:ilvl w:val="1"/>
          <w:numId w:val="6"/>
        </w:numPr>
        <w:tabs>
          <w:tab w:val="left" w:pos="1418"/>
        </w:tabs>
      </w:pPr>
      <w:r>
        <w:rPr>
          <w:b/>
        </w:rPr>
        <w:t>Continuous Integration:</w:t>
      </w:r>
      <w:r>
        <w:t xml:space="preserve"> Every Pull Request to the </w:t>
      </w:r>
      <w:r>
        <w:rPr>
          <w:rFonts w:ascii="Liberation Mono" w:hAnsi="Liberation Mono"/>
        </w:rPr>
        <w:t>main</w:t>
      </w:r>
      <w:r>
        <w:t xml:space="preserve"> branch triggers a GitHub Actions workflow that restores NuGet packages, builds the .NET WPF solution, and runs unit tests.</w:t>
      </w:r>
    </w:p>
    <w:p w14:paraId="504B1E04" w14:textId="77777777" w:rsidR="00CE066E" w:rsidRDefault="00000000">
      <w:pPr>
        <w:pStyle w:val="ThnVnban"/>
        <w:numPr>
          <w:ilvl w:val="1"/>
          <w:numId w:val="6"/>
        </w:numPr>
        <w:tabs>
          <w:tab w:val="left" w:pos="1418"/>
        </w:tabs>
      </w:pPr>
      <w:r>
        <w:rPr>
          <w:b/>
        </w:rPr>
        <w:t>Deployment Process:</w:t>
      </w:r>
      <w:r>
        <w:t xml:space="preserve"> Upon tagging a release, a pipeline will bundle the application and produce a final Windows executable (</w:t>
      </w:r>
      <w:r>
        <w:rPr>
          <w:rFonts w:ascii="Liberation Mono" w:hAnsi="Liberation Mono"/>
        </w:rPr>
        <w:t>.exe</w:t>
      </w:r>
      <w:r>
        <w:t xml:space="preserve"> installer) distributed via GitHub Releases.</w:t>
      </w:r>
    </w:p>
    <w:p w14:paraId="6CCB7217" w14:textId="77777777" w:rsidR="00CE066E" w:rsidRDefault="00000000">
      <w:pPr>
        <w:pStyle w:val="u2"/>
        <w:numPr>
          <w:ilvl w:val="0"/>
          <w:numId w:val="0"/>
        </w:numPr>
      </w:pPr>
      <w:r>
        <w:t>6. Team Contributions</w:t>
      </w:r>
    </w:p>
    <w:p w14:paraId="53E4D91C" w14:textId="77777777" w:rsidR="00CE066E" w:rsidRDefault="00000000">
      <w:pPr>
        <w:pStyle w:val="ThnVnban"/>
      </w:pPr>
      <w:r>
        <w:t>The system analysis and architectural design were divided among team members according to their assigned modules:</w:t>
      </w:r>
    </w:p>
    <w:p w14:paraId="0D69F1A6" w14:textId="77777777" w:rsidR="00CE066E" w:rsidRDefault="00000000">
      <w:pPr>
        <w:pStyle w:val="ThnVnban"/>
        <w:numPr>
          <w:ilvl w:val="0"/>
          <w:numId w:val="7"/>
        </w:numPr>
        <w:tabs>
          <w:tab w:val="left" w:pos="709"/>
        </w:tabs>
      </w:pPr>
      <w:r>
        <w:rPr>
          <w:b/>
        </w:rPr>
        <w:t>Phong (PM &amp; DB Developer):</w:t>
      </w:r>
      <w:r>
        <w:t xml:space="preserve"> Designed the overall system architecture, ERD, database schemas, and the Subject management module logic.</w:t>
      </w:r>
    </w:p>
    <w:p w14:paraId="3468250D" w14:textId="77777777" w:rsidR="00CE066E" w:rsidRDefault="00000000">
      <w:pPr>
        <w:pStyle w:val="ThnVnban"/>
        <w:numPr>
          <w:ilvl w:val="0"/>
          <w:numId w:val="7"/>
        </w:numPr>
        <w:tabs>
          <w:tab w:val="left" w:pos="709"/>
        </w:tabs>
      </w:pPr>
      <w:r>
        <w:rPr>
          <w:b/>
        </w:rPr>
        <w:t>Vương (UI/UX Lead):</w:t>
      </w:r>
      <w:r>
        <w:t xml:space="preserve"> Created UI wireframes, designed the user flow, and set up the architectural framework for the UI (Material Design, resource dictionaries).</w:t>
      </w:r>
    </w:p>
    <w:p w14:paraId="1A6242F6" w14:textId="77777777" w:rsidR="00CE066E" w:rsidRDefault="00000000">
      <w:pPr>
        <w:pStyle w:val="ThnVnban"/>
        <w:numPr>
          <w:ilvl w:val="0"/>
          <w:numId w:val="7"/>
        </w:numPr>
        <w:tabs>
          <w:tab w:val="left" w:pos="709"/>
        </w:tabs>
      </w:pPr>
      <w:proofErr w:type="spellStart"/>
      <w:r>
        <w:rPr>
          <w:b/>
        </w:rPr>
        <w:t>Hòa</w:t>
      </w:r>
      <w:proofErr w:type="spellEnd"/>
      <w:r>
        <w:rPr>
          <w:b/>
        </w:rPr>
        <w:t xml:space="preserve"> (Deadline Module):</w:t>
      </w:r>
      <w:r>
        <w:t xml:space="preserve"> Analyzed and designed the logic for the Task management system, Kanban boards, and countdown timer algorithms.</w:t>
      </w:r>
    </w:p>
    <w:p w14:paraId="46AF85AC" w14:textId="77777777" w:rsidR="00CE066E" w:rsidRDefault="00000000">
      <w:pPr>
        <w:pStyle w:val="ThnVnban"/>
        <w:numPr>
          <w:ilvl w:val="0"/>
          <w:numId w:val="7"/>
        </w:numPr>
        <w:tabs>
          <w:tab w:val="left" w:pos="709"/>
        </w:tabs>
      </w:pPr>
      <w:r>
        <w:rPr>
          <w:b/>
        </w:rPr>
        <w:t>Minh (Document Module):</w:t>
      </w:r>
      <w:r>
        <w:t xml:space="preserve"> Researched and designed the integration flow for the </w:t>
      </w:r>
      <w:proofErr w:type="spellStart"/>
      <w:r>
        <w:rPr>
          <w:rFonts w:ascii="Liberation Mono" w:hAnsi="Liberation Mono"/>
        </w:rPr>
        <w:t>PdfiumViewer</w:t>
      </w:r>
      <w:proofErr w:type="spellEnd"/>
      <w:r>
        <w:t xml:space="preserve"> and local file management system.</w:t>
      </w:r>
    </w:p>
    <w:p w14:paraId="56A7FB10" w14:textId="77777777" w:rsidR="00CE066E" w:rsidRDefault="00000000">
      <w:pPr>
        <w:pStyle w:val="ThnVnban"/>
        <w:numPr>
          <w:ilvl w:val="0"/>
          <w:numId w:val="7"/>
        </w:numPr>
        <w:tabs>
          <w:tab w:val="left" w:pos="709"/>
        </w:tabs>
      </w:pPr>
      <w:r>
        <w:rPr>
          <w:b/>
        </w:rPr>
        <w:t>Tân (AI Assistant Module):</w:t>
      </w:r>
      <w:r>
        <w:t xml:space="preserve"> Designed the API integration architecture (HTTP Services for OpenAI/Gemini) and the Sequence Diagram for AI interactions.</w:t>
      </w:r>
    </w:p>
    <w:p w14:paraId="05577E04" w14:textId="77777777" w:rsidR="00CE066E" w:rsidRDefault="00000000">
      <w:pPr>
        <w:pStyle w:val="ThnVnban"/>
        <w:numPr>
          <w:ilvl w:val="0"/>
          <w:numId w:val="7"/>
        </w:numPr>
        <w:tabs>
          <w:tab w:val="left" w:pos="709"/>
        </w:tabs>
      </w:pPr>
      <w:r>
        <w:rPr>
          <w:b/>
        </w:rPr>
        <w:t>Duy (Annotation &amp; Flashcard Module):</w:t>
      </w:r>
      <w:r>
        <w:t xml:space="preserve"> Designed the data structure for capturing PDF coordinates (Annotation) and the Spaced Repetition algorithm for Flashcards.</w:t>
      </w:r>
    </w:p>
    <w:p w14:paraId="088A13D5" w14:textId="77777777" w:rsidR="00CE066E" w:rsidRDefault="00CE066E">
      <w:pPr>
        <w:pStyle w:val="ThnVnban"/>
      </w:pPr>
    </w:p>
    <w:sectPr w:rsidR="00CE066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8DE"/>
    <w:multiLevelType w:val="multilevel"/>
    <w:tmpl w:val="B010C9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0A43FD"/>
    <w:multiLevelType w:val="multilevel"/>
    <w:tmpl w:val="F0A0D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787526F"/>
    <w:multiLevelType w:val="multilevel"/>
    <w:tmpl w:val="7DCEE306"/>
    <w:lvl w:ilvl="0">
      <w:start w:val="1"/>
      <w:numFmt w:val="none"/>
      <w:pStyle w:val="u1"/>
      <w:suff w:val="nothing"/>
      <w:lvlText w:val=""/>
      <w:lvlJc w:val="left"/>
      <w:pPr>
        <w:tabs>
          <w:tab w:val="num" w:pos="0"/>
        </w:tabs>
        <w:ind w:left="0" w:firstLine="0"/>
      </w:pPr>
    </w:lvl>
    <w:lvl w:ilvl="1">
      <w:start w:val="1"/>
      <w:numFmt w:val="none"/>
      <w:pStyle w:val="u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812DE9"/>
    <w:multiLevelType w:val="multilevel"/>
    <w:tmpl w:val="E5AEDB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1E858B9"/>
    <w:multiLevelType w:val="multilevel"/>
    <w:tmpl w:val="E69226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4DB6039"/>
    <w:multiLevelType w:val="multilevel"/>
    <w:tmpl w:val="857ED3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B025869"/>
    <w:multiLevelType w:val="multilevel"/>
    <w:tmpl w:val="08B0BB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33668413">
    <w:abstractNumId w:val="2"/>
  </w:num>
  <w:num w:numId="2" w16cid:durableId="850677786">
    <w:abstractNumId w:val="4"/>
  </w:num>
  <w:num w:numId="3" w16cid:durableId="47264773">
    <w:abstractNumId w:val="0"/>
  </w:num>
  <w:num w:numId="4" w16cid:durableId="267156593">
    <w:abstractNumId w:val="6"/>
  </w:num>
  <w:num w:numId="5" w16cid:durableId="142165121">
    <w:abstractNumId w:val="5"/>
  </w:num>
  <w:num w:numId="6" w16cid:durableId="861093198">
    <w:abstractNumId w:val="3"/>
  </w:num>
  <w:num w:numId="7" w16cid:durableId="35442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E066E"/>
    <w:rsid w:val="00296052"/>
    <w:rsid w:val="00626328"/>
    <w:rsid w:val="00A14768"/>
    <w:rsid w:val="00AB380A"/>
    <w:rsid w:val="00C0068A"/>
    <w:rsid w:val="00CE0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9D6F"/>
  <w15:docId w15:val="{AD946C93-3E85-4996-BD3B-863FBD55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pPr>
  </w:style>
  <w:style w:type="paragraph" w:styleId="u1">
    <w:name w:val="heading 1"/>
    <w:basedOn w:val="Heading"/>
    <w:next w:val="ThnVnban"/>
    <w:uiPriority w:val="9"/>
    <w:qFormat/>
    <w:pPr>
      <w:numPr>
        <w:numId w:val="1"/>
      </w:numPr>
      <w:outlineLvl w:val="0"/>
    </w:pPr>
    <w:rPr>
      <w:b/>
      <w:bCs/>
      <w:sz w:val="36"/>
      <w:szCs w:val="36"/>
    </w:rPr>
  </w:style>
  <w:style w:type="paragraph" w:styleId="u2">
    <w:name w:val="heading 2"/>
    <w:basedOn w:val="Heading"/>
    <w:next w:val="ThnVnban"/>
    <w:uiPriority w:val="9"/>
    <w:unhideWhenUsed/>
    <w:qFormat/>
    <w:pPr>
      <w:numPr>
        <w:ilvl w:val="1"/>
        <w:numId w:val="1"/>
      </w:numPr>
      <w:spacing w:before="200"/>
      <w:outlineLvl w:val="1"/>
    </w:pPr>
    <w:rPr>
      <w:b/>
      <w:bCs/>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Binhthng"/>
    <w:next w:val="ThnVnban"/>
    <w:qFormat/>
    <w:pPr>
      <w:keepNext/>
      <w:spacing w:before="240" w:after="120"/>
    </w:pPr>
    <w:rPr>
      <w:rFonts w:ascii="Liberation Sans" w:hAnsi="Liberation Sans"/>
      <w:sz w:val="28"/>
      <w:szCs w:val="28"/>
    </w:rPr>
  </w:style>
  <w:style w:type="paragraph" w:styleId="ThnVnban">
    <w:name w:val="Body Text"/>
    <w:basedOn w:val="Binhthng"/>
    <w:pPr>
      <w:spacing w:after="140" w:line="276" w:lineRule="auto"/>
    </w:pPr>
  </w:style>
  <w:style w:type="paragraph" w:styleId="Danhsach">
    <w:name w:val="List"/>
    <w:basedOn w:val="ThnVnban"/>
  </w:style>
  <w:style w:type="paragraph" w:styleId="Chuthich">
    <w:name w:val="caption"/>
    <w:basedOn w:val="Binhthng"/>
    <w:qFormat/>
    <w:pPr>
      <w:suppressLineNumbers/>
      <w:spacing w:before="120" w:after="120"/>
    </w:pPr>
    <w:rPr>
      <w:i/>
      <w:iCs/>
    </w:rPr>
  </w:style>
  <w:style w:type="paragraph" w:customStyle="1" w:styleId="Index">
    <w:name w:val="Index"/>
    <w:basedOn w:val="Binhthng"/>
    <w:qFormat/>
    <w:pPr>
      <w:suppressLineNumbers/>
    </w:pPr>
  </w:style>
  <w:style w:type="paragraph" w:customStyle="1" w:styleId="PreformattedText">
    <w:name w:val="Preformatted Text"/>
    <w:basedOn w:val="Binhthng"/>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694</Words>
  <Characters>3957</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Phong Nguyễn</cp:lastModifiedBy>
  <cp:revision>2</cp:revision>
  <dcterms:created xsi:type="dcterms:W3CDTF">2026-07-18T17:07:00Z</dcterms:created>
  <dcterms:modified xsi:type="dcterms:W3CDTF">2026-07-18T17:52:00Z</dcterms:modified>
  <dc:language>en-US</dc:language>
</cp:coreProperties>
</file>