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EFFB" w14:textId="1C872960" w:rsidR="00334B53" w:rsidRP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8"/>
          <w:szCs w:val="28"/>
        </w:rPr>
      </w:pPr>
      <w:r>
        <w:rPr>
          <w:rFonts w:ascii="Segoe UI" w:hAnsi="Segoe UI" w:cs="Segoe UI"/>
          <w:color w:val="B5E3E3"/>
          <w:sz w:val="28"/>
          <w:szCs w:val="28"/>
        </w:rPr>
        <w:t xml:space="preserve">                                              Aufgabe</w:t>
      </w:r>
    </w:p>
    <w:p w14:paraId="10BEABA2" w14:textId="77777777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71F0F032" w14:textId="77777777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625B2C61" w14:textId="77777777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62EE669D" w14:textId="77777777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2B70FBE1" w14:textId="77777777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4CD415EE" w14:textId="6EE39250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</w:rPr>
        <w:t>Was ist Bernstein und was hat das mit Elektrizität zu tun (Altertum)?</w:t>
      </w:r>
    </w:p>
    <w:p w14:paraId="5458C410" w14:textId="77777777" w:rsidR="0020700A" w:rsidRDefault="0020700A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DA846B"/>
          <w:shd w:val="clear" w:color="auto" w:fill="292929"/>
        </w:rPr>
      </w:pPr>
    </w:p>
    <w:p w14:paraId="00AAC7A4" w14:textId="43DEC5D8" w:rsidR="00334B53" w:rsidRDefault="0020700A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  <w:r>
        <w:rPr>
          <w:rFonts w:ascii="Segoe UI" w:hAnsi="Segoe UI" w:cs="Segoe UI"/>
          <w:color w:val="DA846B"/>
          <w:shd w:val="clear" w:color="auto" w:fill="292929"/>
        </w:rPr>
        <w:t xml:space="preserve">Bernstein (v. </w:t>
      </w:r>
      <w:proofErr w:type="spellStart"/>
      <w:r>
        <w:rPr>
          <w:rFonts w:ascii="Segoe UI" w:hAnsi="Segoe UI" w:cs="Segoe UI"/>
          <w:color w:val="DA846B"/>
          <w:shd w:val="clear" w:color="auto" w:fill="292929"/>
        </w:rPr>
        <w:t>mittelniederdt</w:t>
      </w:r>
      <w:proofErr w:type="spellEnd"/>
      <w:r>
        <w:rPr>
          <w:rFonts w:ascii="Segoe UI" w:hAnsi="Segoe UI" w:cs="Segoe UI"/>
          <w:color w:val="DA846B"/>
          <w:shd w:val="clear" w:color="auto" w:fill="292929"/>
        </w:rPr>
        <w:t xml:space="preserve">.: </w:t>
      </w:r>
      <w:proofErr w:type="spellStart"/>
      <w:r>
        <w:rPr>
          <w:rFonts w:ascii="Segoe UI" w:hAnsi="Segoe UI" w:cs="Segoe UI"/>
          <w:color w:val="DA846B"/>
          <w:shd w:val="clear" w:color="auto" w:fill="292929"/>
        </w:rPr>
        <w:t>bernestein</w:t>
      </w:r>
      <w:proofErr w:type="spellEnd"/>
      <w:r>
        <w:rPr>
          <w:rFonts w:ascii="Segoe UI" w:hAnsi="Segoe UI" w:cs="Segoe UI"/>
          <w:color w:val="DA846B"/>
          <w:shd w:val="clear" w:color="auto" w:fill="292929"/>
        </w:rPr>
        <w:t xml:space="preserve"> Brennstein) bezeichnet einen klaren bis undurchsichtigen gelben Schmuckstein aus fossilem Harz aus dem auch ein Holz lack hergestellt </w:t>
      </w:r>
      <w:proofErr w:type="spellStart"/>
      <w:proofErr w:type="gramStart"/>
      <w:r>
        <w:rPr>
          <w:rFonts w:ascii="Segoe UI" w:hAnsi="Segoe UI" w:cs="Segoe UI"/>
          <w:color w:val="DA846B"/>
          <w:shd w:val="clear" w:color="auto" w:fill="292929"/>
        </w:rPr>
        <w:t>wird.Der</w:t>
      </w:r>
      <w:proofErr w:type="spellEnd"/>
      <w:proofErr w:type="gramEnd"/>
      <w:r>
        <w:rPr>
          <w:rFonts w:ascii="Segoe UI" w:hAnsi="Segoe UI" w:cs="Segoe UI"/>
          <w:color w:val="DA846B"/>
          <w:shd w:val="clear" w:color="auto" w:fill="292929"/>
        </w:rPr>
        <w:t xml:space="preserve"> madegassische Bernstein kann durch chemische Einschlüsse sogar grünlich bis bläulich gefärbt sein - diese seltenen Varietäten sind extrem begehrt und teuer. Von dem griechischen Wort für Bernstein "</w:t>
      </w:r>
      <w:proofErr w:type="spellStart"/>
      <w:r>
        <w:rPr>
          <w:rFonts w:ascii="Segoe UI" w:hAnsi="Segoe UI" w:cs="Segoe UI"/>
          <w:color w:val="DA846B"/>
          <w:shd w:val="clear" w:color="auto" w:fill="292929"/>
        </w:rPr>
        <w:t>elektron</w:t>
      </w:r>
      <w:proofErr w:type="spellEnd"/>
      <w:r>
        <w:rPr>
          <w:rFonts w:ascii="Segoe UI" w:hAnsi="Segoe UI" w:cs="Segoe UI"/>
          <w:color w:val="DA846B"/>
          <w:shd w:val="clear" w:color="auto" w:fill="292929"/>
        </w:rPr>
        <w:t xml:space="preserve">" leitet sich der Begriff "Elektrizität" </w:t>
      </w:r>
      <w:proofErr w:type="gramStart"/>
      <w:r>
        <w:rPr>
          <w:rFonts w:ascii="Segoe UI" w:hAnsi="Segoe UI" w:cs="Segoe UI"/>
          <w:color w:val="DA846B"/>
          <w:shd w:val="clear" w:color="auto" w:fill="292929"/>
        </w:rPr>
        <w:t>ab</w:t>
      </w:r>
      <w:proofErr w:type="gramEnd"/>
      <w:r>
        <w:rPr>
          <w:rFonts w:ascii="Segoe UI" w:hAnsi="Segoe UI" w:cs="Segoe UI"/>
          <w:color w:val="DA846B"/>
          <w:shd w:val="clear" w:color="auto" w:fill="292929"/>
        </w:rPr>
        <w:t xml:space="preserve"> weil die Reibungselektrizität zuerst am Bernstein beobachtet wurde.</w:t>
      </w:r>
    </w:p>
    <w:p w14:paraId="165B3B49" w14:textId="2278E20A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7F5A1809" w14:textId="44FE17D4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</w:rPr>
        <w:t>Warum ließ Benjamin Franklin am 15. Juni 1752 einen Drachen steigen und wie wurde dadurch die Sicherheit von Gebäuden wesentlich erhöht?</w:t>
      </w:r>
    </w:p>
    <w:p w14:paraId="62E4F9F7" w14:textId="05566814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5EE37798" w14:textId="7A2FA0A3" w:rsidR="00334B53" w:rsidRDefault="0020700A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292929"/>
        </w:rPr>
        <w:t>Franklin</w:t>
      </w:r>
      <w:r>
        <w:rPr>
          <w:rFonts w:ascii="Segoe UI" w:hAnsi="Segoe UI" w:cs="Segoe UI"/>
          <w:color w:val="DA846B"/>
          <w:shd w:val="clear" w:color="auto" w:fill="292929"/>
        </w:rPr>
        <w:t xml:space="preserve"> wollte mit seinem Experiment bestätigen, dass es sich bei Blitzen um Elektrizität handelt. Er konnte sich nicht vorstellen, dass ein Metallstab auf einem hohen Gebäude </w:t>
      </w:r>
      <w:proofErr w:type="spellStart"/>
      <w:proofErr w:type="gramStart"/>
      <w:r>
        <w:rPr>
          <w:rFonts w:ascii="Segoe UI" w:hAnsi="Segoe UI" w:cs="Segoe UI"/>
          <w:color w:val="DA846B"/>
          <w:shd w:val="clear" w:color="auto" w:fill="292929"/>
        </w:rPr>
        <w:t>den selben</w:t>
      </w:r>
      <w:proofErr w:type="spellEnd"/>
      <w:proofErr w:type="gramEnd"/>
      <w:r>
        <w:rPr>
          <w:rFonts w:ascii="Segoe UI" w:hAnsi="Segoe UI" w:cs="Segoe UI"/>
          <w:color w:val="DA846B"/>
          <w:shd w:val="clear" w:color="auto" w:fill="292929"/>
        </w:rPr>
        <w:t xml:space="preserve"> Effekt haben könnte, also </w:t>
      </w:r>
      <w:r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292929"/>
        </w:rPr>
        <w:t>ließ</w:t>
      </w:r>
      <w:r>
        <w:rPr>
          <w:rFonts w:ascii="Segoe UI" w:hAnsi="Segoe UI" w:cs="Segoe UI"/>
          <w:color w:val="DA846B"/>
          <w:shd w:val="clear" w:color="auto" w:fill="292929"/>
        </w:rPr>
        <w:t> er einen gewöhnliche Papierdrachen mit einem dünnen Draht bei einem Gewitter steigen.</w:t>
      </w:r>
    </w:p>
    <w:p w14:paraId="7A42D2A4" w14:textId="5F1AB706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5D52E3DF" w14:textId="77777777" w:rsidR="0020700A" w:rsidRDefault="0020700A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3E590389" w14:textId="240024C9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</w:rPr>
        <w:t>Welche Experimente unternahm mit Luigi Galvani Froschschenkeln und was hat das mit heute üblichen Trockenbatterien zu tun?</w:t>
      </w:r>
    </w:p>
    <w:p w14:paraId="348FFD46" w14:textId="12F4407F" w:rsidR="005952F3" w:rsidRDefault="005952F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3F5B085A" w14:textId="587DC4D6" w:rsidR="005952F3" w:rsidRDefault="005952F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  <w:r>
        <w:rPr>
          <w:rStyle w:val="hgkelc"/>
          <w:b/>
          <w:bCs/>
        </w:rPr>
        <w:t>Galvani</w:t>
      </w:r>
      <w:r>
        <w:rPr>
          <w:rStyle w:val="hgkelc"/>
        </w:rPr>
        <w:t xml:space="preserve"> entdeckte durch </w:t>
      </w:r>
      <w:r>
        <w:rPr>
          <w:rStyle w:val="hgkelc"/>
          <w:b/>
          <w:bCs/>
        </w:rPr>
        <w:t>Experimente</w:t>
      </w:r>
      <w:r>
        <w:rPr>
          <w:rStyle w:val="hgkelc"/>
        </w:rPr>
        <w:t xml:space="preserve"> mit </w:t>
      </w:r>
      <w:r>
        <w:rPr>
          <w:rStyle w:val="hgkelc"/>
          <w:b/>
          <w:bCs/>
        </w:rPr>
        <w:t>Froschschenkeln</w:t>
      </w:r>
      <w:r>
        <w:rPr>
          <w:rStyle w:val="hgkelc"/>
        </w:rPr>
        <w:t xml:space="preserve"> die Kontraktion von Muskeln, wenn diese mit Kupfer und Eisen in Berührung kamen, wobei auch Kupfer und Eisen verbunden sein mussten.</w:t>
      </w:r>
    </w:p>
    <w:p w14:paraId="0ECAA078" w14:textId="0E7AE4A7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4F436428" w14:textId="77777777" w:rsidR="0020700A" w:rsidRDefault="0020700A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77E978C1" w14:textId="46C68C84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</w:rPr>
        <w:t>Wer war Georg Simon Ohm und welchen, noch heute gültigen, Zusammenhang erkannte er zwischen Strom und Spannung?</w:t>
      </w:r>
    </w:p>
    <w:p w14:paraId="4A099159" w14:textId="6C19E4A9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32599DBA" w14:textId="77777777" w:rsidR="005952F3" w:rsidRPr="005952F3" w:rsidRDefault="005952F3" w:rsidP="00595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952F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Vom Schlosserlehrling zum Physik-Genie: </w:t>
      </w:r>
      <w:r w:rsidRPr="005952F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Georg Simon Ohm erkannte</w:t>
      </w:r>
      <w:r w:rsidRPr="005952F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den </w:t>
      </w:r>
      <w:r w:rsidRPr="005952F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Zusammenhang zwischen</w:t>
      </w:r>
      <w:r w:rsidRPr="005952F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Stromstärke, </w:t>
      </w:r>
      <w:r w:rsidRPr="005952F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Spannung</w:t>
      </w:r>
      <w:r w:rsidRPr="005952F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Widerstand. Mit dem </w:t>
      </w:r>
      <w:proofErr w:type="spellStart"/>
      <w:r w:rsidRPr="005952F3">
        <w:rPr>
          <w:rFonts w:ascii="Times New Roman" w:eastAsia="Times New Roman" w:hAnsi="Times New Roman" w:cs="Times New Roman"/>
          <w:sz w:val="24"/>
          <w:szCs w:val="24"/>
          <w:lang w:eastAsia="de-DE"/>
        </w:rPr>
        <w:t>Ohmschen</w:t>
      </w:r>
      <w:proofErr w:type="spellEnd"/>
      <w:r w:rsidRPr="005952F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Gesetz legte </w:t>
      </w:r>
      <w:r w:rsidRPr="005952F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er</w:t>
      </w:r>
      <w:r w:rsidRPr="005952F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den Grundstein für Telegraphie, Elektronik und Mikroelektronik.</w:t>
      </w:r>
    </w:p>
    <w:p w14:paraId="386625B9" w14:textId="41C20DA3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4C92017A" w14:textId="6766404D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58BDA7C8" w14:textId="7EDA8D60" w:rsidR="0020700A" w:rsidRDefault="0020700A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216EA765" w14:textId="2D188990" w:rsidR="0020700A" w:rsidRDefault="0020700A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216211D0" w14:textId="77777777" w:rsidR="0020700A" w:rsidRDefault="0020700A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5FD197DA" w14:textId="77777777" w:rsidR="0020700A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</w:rPr>
        <w:t>Nennen Sie drei Anwendungsbeispiele für die Verwendung von Elektrizität einschließlich ihrer </w:t>
      </w:r>
    </w:p>
    <w:p w14:paraId="52CA8A16" w14:textId="06BB6B94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</w:rPr>
        <w:t>Wirkungsweise.</w:t>
      </w:r>
    </w:p>
    <w:p w14:paraId="3E2CC9CA" w14:textId="23A87649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10CEA5AA" w14:textId="3364FFE2" w:rsidR="005952F3" w:rsidRDefault="005952F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  <w:r>
        <w:rPr>
          <w:rStyle w:val="Hervorhebung"/>
        </w:rPr>
        <w:t>Elektrizität</w:t>
      </w:r>
      <w:r>
        <w:rPr>
          <w:rStyle w:val="acopre"/>
        </w:rPr>
        <w:t xml:space="preserve"> (von griechisch </w:t>
      </w:r>
      <w:proofErr w:type="spellStart"/>
      <w:r>
        <w:rPr>
          <w:rStyle w:val="acopre"/>
        </w:rPr>
        <w:t>ἤλεκτρον</w:t>
      </w:r>
      <w:proofErr w:type="spellEnd"/>
      <w:r>
        <w:rPr>
          <w:rStyle w:val="acopre"/>
        </w:rPr>
        <w:t xml:space="preserve"> </w:t>
      </w:r>
      <w:proofErr w:type="spellStart"/>
      <w:r>
        <w:rPr>
          <w:rStyle w:val="acopre"/>
        </w:rPr>
        <w:t>ēlektron</w:t>
      </w:r>
      <w:proofErr w:type="spellEnd"/>
      <w:r>
        <w:rPr>
          <w:rStyle w:val="acopre"/>
        </w:rPr>
        <w:t xml:space="preserve"> „Bernstein“) ist der physikalische Oberbegriff für alle Phänomene, die </w:t>
      </w:r>
      <w:r>
        <w:rPr>
          <w:rStyle w:val="Hervorhebung"/>
        </w:rPr>
        <w:t>ihre</w:t>
      </w:r>
      <w:r>
        <w:rPr>
          <w:rStyle w:val="acopre"/>
        </w:rPr>
        <w:t xml:space="preserve"> Ursache in ruhender oder bewegter </w:t>
      </w:r>
      <w:r>
        <w:rPr>
          <w:rStyle w:val="Hervorhebung"/>
        </w:rPr>
        <w:t>elektrischer</w:t>
      </w:r>
      <w:r>
        <w:rPr>
          <w:rStyle w:val="acopre"/>
        </w:rPr>
        <w:t xml:space="preserve"> Ladung haben. </w:t>
      </w:r>
      <w:r>
        <w:rPr>
          <w:rStyle w:val="acopre"/>
        </w:rPr>
        <w:lastRenderedPageBreak/>
        <w:t xml:space="preserve">Dies umfasst viele aus dem Alltag bekannte Phänomene wie Blitze oder die </w:t>
      </w:r>
      <w:r>
        <w:rPr>
          <w:rStyle w:val="Hervorhebung"/>
        </w:rPr>
        <w:t>Kraftwirkung</w:t>
      </w:r>
      <w:r>
        <w:rPr>
          <w:rStyle w:val="acopre"/>
        </w:rPr>
        <w:t xml:space="preserve"> des Magnetismus. ... Eine gezielte und praktische </w:t>
      </w:r>
      <w:r>
        <w:rPr>
          <w:rStyle w:val="Hervorhebung"/>
        </w:rPr>
        <w:t>Anwendung</w:t>
      </w:r>
      <w:r>
        <w:rPr>
          <w:rStyle w:val="acopre"/>
        </w:rPr>
        <w:t xml:space="preserve"> der </w:t>
      </w:r>
      <w:r>
        <w:rPr>
          <w:rStyle w:val="Hervorhebung"/>
        </w:rPr>
        <w:t>Elektrizität</w:t>
      </w:r>
      <w:r>
        <w:rPr>
          <w:rStyle w:val="acopre"/>
        </w:rPr>
        <w:t xml:space="preserve"> erfolgte erst am ...</w:t>
      </w:r>
    </w:p>
    <w:p w14:paraId="383BF824" w14:textId="6FAB412F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17F0AC8D" w14:textId="07185619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4BABAB63" w14:textId="13DAD88C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4DB235B2" w14:textId="77777777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3F203F24" w14:textId="1D0B5956" w:rsidR="00334B53" w:rsidRDefault="00334B5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</w:rPr>
        <w:t>Wie wirkt die Lorentzkraft auf elektrische Ladungsträger.</w:t>
      </w:r>
    </w:p>
    <w:p w14:paraId="576F0C63" w14:textId="5A3B0B21" w:rsidR="005952F3" w:rsidRDefault="005952F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B5E3E3"/>
          <w:sz w:val="21"/>
          <w:szCs w:val="21"/>
        </w:rPr>
      </w:pPr>
    </w:p>
    <w:p w14:paraId="2626D0AC" w14:textId="176C8248" w:rsidR="005952F3" w:rsidRDefault="005952F3" w:rsidP="00334B53">
      <w:pPr>
        <w:pStyle w:val="Standard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ervorhebung"/>
        </w:rPr>
        <w:t>Elektrizität</w:t>
      </w:r>
      <w:r>
        <w:rPr>
          <w:rStyle w:val="acopre"/>
        </w:rPr>
        <w:t xml:space="preserve"> (von griechisch </w:t>
      </w:r>
      <w:proofErr w:type="spellStart"/>
      <w:r>
        <w:rPr>
          <w:rStyle w:val="acopre"/>
        </w:rPr>
        <w:t>ἤλεκτρον</w:t>
      </w:r>
      <w:proofErr w:type="spellEnd"/>
      <w:r>
        <w:rPr>
          <w:rStyle w:val="acopre"/>
        </w:rPr>
        <w:t xml:space="preserve"> </w:t>
      </w:r>
      <w:proofErr w:type="spellStart"/>
      <w:r>
        <w:rPr>
          <w:rStyle w:val="acopre"/>
        </w:rPr>
        <w:t>ēlektron</w:t>
      </w:r>
      <w:proofErr w:type="spellEnd"/>
      <w:r>
        <w:rPr>
          <w:rStyle w:val="acopre"/>
        </w:rPr>
        <w:t xml:space="preserve"> „Bernstein“) ist der physikalische Oberbegriff für alle Phänomene, die </w:t>
      </w:r>
      <w:r>
        <w:rPr>
          <w:rStyle w:val="Hervorhebung"/>
        </w:rPr>
        <w:t>ihre</w:t>
      </w:r>
      <w:r>
        <w:rPr>
          <w:rStyle w:val="acopre"/>
        </w:rPr>
        <w:t xml:space="preserve"> Ursache in ruhender oder bewegter </w:t>
      </w:r>
      <w:r>
        <w:rPr>
          <w:rStyle w:val="Hervorhebung"/>
        </w:rPr>
        <w:t>elektrischer</w:t>
      </w:r>
      <w:r>
        <w:rPr>
          <w:rStyle w:val="acopre"/>
        </w:rPr>
        <w:t xml:space="preserve"> Ladung haben. Dies umfasst viele aus dem Alltag bekannte Phänomene wie Blitze oder die </w:t>
      </w:r>
      <w:r>
        <w:rPr>
          <w:rStyle w:val="Hervorhebung"/>
        </w:rPr>
        <w:t>Kraftwirkung</w:t>
      </w:r>
      <w:r>
        <w:rPr>
          <w:rStyle w:val="acopre"/>
        </w:rPr>
        <w:t xml:space="preserve"> des Magnetismus. ... Eine gezielte und praktische </w:t>
      </w:r>
      <w:r>
        <w:rPr>
          <w:rStyle w:val="Hervorhebung"/>
        </w:rPr>
        <w:t>Anwendung</w:t>
      </w:r>
      <w:r>
        <w:rPr>
          <w:rStyle w:val="acopre"/>
        </w:rPr>
        <w:t xml:space="preserve"> der </w:t>
      </w:r>
      <w:r>
        <w:rPr>
          <w:rStyle w:val="Hervorhebung"/>
        </w:rPr>
        <w:t>Elektrizität</w:t>
      </w:r>
      <w:r>
        <w:rPr>
          <w:rStyle w:val="acopre"/>
        </w:rPr>
        <w:t xml:space="preserve"> erfolgte erst am ...</w:t>
      </w:r>
    </w:p>
    <w:p w14:paraId="152BE932" w14:textId="747FF721" w:rsidR="00932FB6" w:rsidRDefault="00932FB6"/>
    <w:p w14:paraId="6C389E94" w14:textId="53287BB1" w:rsidR="00334B53" w:rsidRDefault="00334B53"/>
    <w:p w14:paraId="531E0CBE" w14:textId="77777777" w:rsidR="00334B53" w:rsidRDefault="00334B53"/>
    <w:sectPr w:rsidR="00334B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77"/>
    <w:rsid w:val="000D4177"/>
    <w:rsid w:val="0020700A"/>
    <w:rsid w:val="00334B53"/>
    <w:rsid w:val="005952F3"/>
    <w:rsid w:val="0093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A9F9"/>
  <w15:chartTrackingRefBased/>
  <w15:docId w15:val="{1A9AB5D8-21C8-4828-9563-72042B40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34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gkelc">
    <w:name w:val="hgkelc"/>
    <w:basedOn w:val="Absatz-Standardschriftart"/>
    <w:rsid w:val="005952F3"/>
  </w:style>
  <w:style w:type="character" w:customStyle="1" w:styleId="acopre">
    <w:name w:val="acopre"/>
    <w:basedOn w:val="Absatz-Standardschriftart"/>
    <w:rsid w:val="005952F3"/>
  </w:style>
  <w:style w:type="character" w:styleId="Hervorhebung">
    <w:name w:val="Emphasis"/>
    <w:basedOn w:val="Absatz-Standardschriftart"/>
    <w:uiPriority w:val="20"/>
    <w:qFormat/>
    <w:rsid w:val="005952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Dietrich, Leia</dc:creator>
  <cp:keywords/>
  <dc:description/>
  <cp:lastModifiedBy>Dietrich, Leia</cp:lastModifiedBy>
  <cp:revision>2</cp:revision>
  <dcterms:created xsi:type="dcterms:W3CDTF">2021-05-20T10:01:00Z</dcterms:created>
  <dcterms:modified xsi:type="dcterms:W3CDTF">2021-05-20T10:01:00Z</dcterms:modified>
</cp:coreProperties>
</file>