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an application covering the programme, including the characterisation of the Stage-2 consent arrangement, has been submitted to the university's Human Subjects Ethics Sub-Committee and is under review (application HSEARS20260518023).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