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240</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241</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244</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the prompt template is deposited (item G.7), while the model version and run-time settings of the deployed configuration, and which of the two versions was deployed,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Which version was deployed, whether the v2 server was reachable at the centre,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which of the two versions was deployed, whether the v2 server was reachable at the centre,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Pre-run only: difficulty set once from the ability form; report after the run</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which version was deployed, whether the server was reachable at the centre,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which version was deployed is not on record;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Not on record: which version was deployed, whether the v2 server was reachable at the centre,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and which of v1 or v2 is running cannot be read from it.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