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Stage 3 — After-Game Questionnaire</w:t>
      </w:r>
    </w:p>
    <w:p>
      <w:r>
        <w:rPr>
          <w:i/>
        </w:rPr>
        <w:t>Alpine Coordination Game · EngD research, The Hong Kong Polytechnic University · as specified in thesis Appendix D (V35). FOR AUTHOR REVIEW: please verify this matches the questionnaire actually distributed with the game in March-April 2026 — see the review questions on page 2.</w:t>
      </w:r>
    </w:p>
    <w:p>
      <w:pPr>
        <w:pStyle w:val="Heading2"/>
      </w:pPr>
      <w:r>
        <w:t>Part 1 — At enrolment (once, before first play)</w:t>
      </w:r>
    </w:p>
    <w:p>
      <w:r>
        <w:t>Age band:   □ 25–44     □ 45–64     □ 65–80</w:t>
      </w:r>
    </w:p>
    <w:p>
      <w:r>
        <w:t>Gender:   □ Male     □ Female     □ Prefer not to say</w:t>
      </w:r>
    </w:p>
    <w:p>
      <w:r>
        <w:t>Highest completed education:   □ Primary     □ Secondary     □ Tertiary</w:t>
      </w:r>
    </w:p>
    <w:p>
      <w:pPr>
        <w:pStyle w:val="Heading2"/>
      </w:pPr>
      <w:r>
        <w:t>Part 2 — After your session (each of the five sessions, or at completion)</w:t>
      </w:r>
    </w:p>
    <w:p>
      <w:r>
        <w:t>Please rate how much you agree with each statement, from 1 (Strongly Disagree) to 5 (Strongly Agree).</w:t>
      </w:r>
    </w:p>
    <w:p>
      <w:r>
        <w:t>D1 · Coordination endorsement</w:t>
        <w:br/>
        <w:t>"I would describe the activity I just completed as a coordination and balance challenge."</w:t>
        <w:br/>
        <w:t>1 □      2 □      3 □      4 □      5 □</w:t>
      </w:r>
    </w:p>
    <w:p>
      <w:r>
        <w:t>D2 · Commitment intention</w:t>
        <w:br/>
        <w:t>"I would be willing to come back and do this activity on a regular basis (one or more times per week) over the next three months."</w:t>
        <w:br/>
        <w:t>1 □      2 □      3 □      4 □      5 □</w:t>
      </w:r>
    </w:p>
    <w:p>
      <w:r>
        <w:t>Scoring rule (thesis Appendix D): endorsement of an item = a response of 4 or 5.</w:t>
      </w:r>
    </w:p>
    <w:p>
      <w:r>
        <w:br w:type="page"/>
      </w:r>
    </w:p>
    <w:p>
      <w:pPr>
        <w:pStyle w:val="Heading2"/>
      </w:pPr>
      <w:r>
        <w:t>Author review questions — please answer each</w:t>
      </w:r>
    </w:p>
    <w:p>
      <w:r>
        <w:t>1. Item count: did the questionnaire actually sent contain ONLY these two items (D1, D2) plus demographics — or more items? (Earlier working files showed a nine-item set: AI difficulty, persistence, features, enjoyment, self-efficacy, learning, coordination, return/recommend, liked-most/would-change. If the real instrument had more items, list them or photograph the real form/e-mail text.)</w:t>
      </w:r>
    </w:p>
    <w:p/>
    <w:p>
      <w:r>
        <w:t>2. Scale: was the real scale 5-point (1-5) as the thesis states, or 7-point (1-7) as the logbook codebook once assumed? The endorsement threshold (4-5 of 5, or ≥5 of 7) depends on this.</w:t>
      </w:r>
    </w:p>
    <w:p/>
    <w:p>
      <w:r>
        <w:t>3. Language: was it sent in English only, Chinese only, or both?</w:t>
      </w:r>
    </w:p>
    <w:p/>
    <w:p>
      <w:r>
        <w:t>4. Delivery: was it in the body of the invitation e-mail, a separate attachment, or asked by the distributors in their own words?</w:t>
      </w:r>
    </w:p>
    <w:p/>
    <w:p>
      <w:r>
        <w:t>5. Wording: if the real item wording differs from D1/D2 above even slightly, give the exact sentences used.</w:t>
      </w:r>
    </w:p>
    <w:p/>
    <w:p>
      <w:r>
        <w:t>Whatever the answers, thesis Appendix D will be corrected to match the instrument as actually administered — the thesis follows the field, not the other way around.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3 After-Game Questionnaire (for author review)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