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6"/>
        </w:rPr>
        <w:t>Thesis submission plan, 1–15 October 2026</w:t>
      </w:r>
    </w:p>
    <w:p>
      <w:pPr>
        <w:spacing w:after="200"/>
      </w:pPr>
      <w:r>
        <w:rPr>
          <w:b w:val="0"/>
          <w:i/>
          <w:sz w:val="20"/>
        </w:rPr>
        <w:t>Sidney K. T. Tam · Engineering Doctorate · prepared 1 October 2026 · current thesis version V58</w:t>
      </w:r>
    </w:p>
    <w:p>
      <w:pPr>
        <w:pStyle w:val="Heading1"/>
      </w:pPr>
      <w:r>
        <w:t>1. Where you stand</w:t>
      </w:r>
    </w:p>
    <w:p>
      <w:pPr>
        <w:spacing w:after="80"/>
      </w:pPr>
      <w:r>
        <w:rPr>
          <w:b w:val="0"/>
          <w:i w:val="0"/>
        </w:rPr>
        <w:t>The thesis text is nearly complete. Since 26 September it has been made consistent with every record we found, and every number has been checked. What is left falls into three groups: four gates that can stop the submission, records only you can obtain, and final production, which I do.</w:t>
      </w:r>
    </w:p>
    <w:p>
      <w:pPr>
        <w:spacing w:after="80"/>
      </w:pPr>
      <w:r>
        <w:rPr>
          <w:b/>
        </w:rPr>
        <w:t xml:space="preserve">Finished: </w:t>
      </w:r>
      <w:r>
        <w:rPr>
          <w:b w:val="0"/>
        </w:rPr>
        <w:t>Stage 1–3 text and numbers; Stage 3 timeline (April–July 2026); dropout rule; questionnaire scale and scoring; Stage-2 F4 players named; Stage 3B record to 15 October; Pro record (all seven files verified); abstract cut to 496 words (PolyU limit is 500).</w:t>
      </w:r>
    </w:p>
    <w:p>
      <w:pPr>
        <w:spacing w:after="160"/>
      </w:pPr>
      <w:r>
        <w:rPr>
          <w:b/>
        </w:rPr>
        <w:t xml:space="preserve">The rule that keeps you safe: </w:t>
      </w:r>
      <w:r>
        <w:rPr>
          <w:b w:val="0"/>
        </w:rPr>
        <w:t>every record that does not arrive has an honest sentence ready to replace it. Missing records lower a claim; they never change a number. You will not be stuck because something is missing.</w:t>
      </w:r>
    </w:p>
    <w:p>
      <w:pPr>
        <w:pStyle w:val="Heading2"/>
      </w:pPr>
      <w:r>
        <w:t>The four gates that can stop the submission</w:t>
      </w:r>
    </w:p>
    <w:tbl>
      <w:tblPr>
        <w:tblStyle w:val="TableGrid"/>
        <w:jc w:val="center"/>
        <w:tblLayout w:type="fixed"/>
        <w:tblLook w:firstColumn="1" w:firstRow="1" w:lastColumn="0" w:lastRow="0" w:noHBand="0" w:noVBand="1" w:val="04A0"/>
        <w:tblW w:w="9865" w:type="dxa"/>
        <w:tblLayout w:type="fixed"/>
      </w:tblPr>
      <w:tblGrid>
        <w:gridCol w:w="1814"/>
        <w:gridCol w:w="3515"/>
        <w:gridCol w:w="3175"/>
        <w:gridCol w:w="1360"/>
      </w:tblGrid>
      <w:tr>
        <w:tc>
          <w:tcPr>
            <w:tcW w:type="dxa" w:w="1814"/>
            <w:shd w:val="clear" w:color="auto" w:fill="1F3A5F"/>
          </w:tcPr>
          <w:p>
            <w:r/>
            <w:r>
              <w:rPr>
                <w:b/>
                <w:color w:val="FFFFFF"/>
                <w:sz w:val="19"/>
              </w:rPr>
              <w:t>Gate</w:t>
            </w:r>
          </w:p>
        </w:tc>
        <w:tc>
          <w:tcPr>
            <w:tcW w:type="dxa" w:w="3515"/>
            <w:shd w:val="clear" w:color="auto" w:fill="1F3A5F"/>
          </w:tcPr>
          <w:p>
            <w:r/>
            <w:r>
              <w:rPr>
                <w:b/>
                <w:color w:val="FFFFFF"/>
                <w:sz w:val="19"/>
              </w:rPr>
              <w:t>Why it can stop you</w:t>
            </w:r>
          </w:p>
        </w:tc>
        <w:tc>
          <w:tcPr>
            <w:tcW w:type="dxa" w:w="3175"/>
            <w:shd w:val="clear" w:color="auto" w:fill="1F3A5F"/>
          </w:tcPr>
          <w:p>
            <w:r/>
            <w:r>
              <w:rPr>
                <w:b/>
                <w:color w:val="FFFFFF"/>
                <w:sz w:val="19"/>
              </w:rPr>
              <w:t>What to do</w:t>
            </w:r>
          </w:p>
        </w:tc>
        <w:tc>
          <w:tcPr>
            <w:tcW w:type="dxa" w:w="1361"/>
            <w:shd w:val="clear" w:color="auto" w:fill="1F3A5F"/>
          </w:tcPr>
          <w:p>
            <w:r/>
            <w:r>
              <w:rPr>
                <w:b/>
                <w:color w:val="FFFFFF"/>
                <w:sz w:val="19"/>
              </w:rPr>
              <w:t>By</w:t>
            </w:r>
          </w:p>
        </w:tc>
      </w:tr>
      <w:tr>
        <w:tc>
          <w:tcPr>
            <w:tcW w:type="dxa" w:w="1814"/>
            <w:shd w:val="clear" w:color="auto" w:fill="F8D7DA"/>
          </w:tcPr>
          <w:p>
            <w:r/>
            <w:r>
              <w:rPr>
                <w:sz w:val="19"/>
              </w:rPr>
              <w:t>G1 PolyU EngD forms and timing</w:t>
            </w:r>
          </w:p>
        </w:tc>
        <w:tc>
          <w:tcPr>
            <w:tcW w:type="dxa" w:w="3515"/>
          </w:tcPr>
          <w:p>
            <w:r/>
            <w:r>
              <w:rPr>
                <w:sz w:val="19"/>
              </w:rPr>
              <w:t>The EngD page says the thesis is submitted with an "Intention to submit thesis form". For MPhil/PhD, the matching form (GSB/2B) must reach the office at least 4 months before submission. If the EngD has the same rule and it has not been met, the date may move.</w:t>
            </w:r>
          </w:p>
        </w:tc>
        <w:tc>
          <w:tcPr>
            <w:tcW w:type="dxa" w:w="3175"/>
          </w:tcPr>
          <w:p>
            <w:r/>
            <w:r>
              <w:rPr>
                <w:sz w:val="19"/>
              </w:rPr>
              <w:t>Send template T1 to the EngD Programme Office today; telephone on Friday if no reply.</w:t>
            </w:r>
          </w:p>
        </w:tc>
        <w:tc>
          <w:tcPr>
            <w:tcW w:type="dxa" w:w="1361"/>
          </w:tcPr>
          <w:p>
            <w:r/>
            <w:r>
              <w:rPr>
                <w:sz w:val="19"/>
              </w:rPr>
              <w:t>Fri 2 Oct</w:t>
            </w:r>
          </w:p>
        </w:tc>
      </w:tr>
      <w:tr>
        <w:tc>
          <w:tcPr>
            <w:tcW w:type="dxa" w:w="1814"/>
            <w:shd w:val="clear" w:color="auto" w:fill="F8D7DA"/>
          </w:tcPr>
          <w:p>
            <w:r/>
            <w:r>
              <w:rPr>
                <w:sz w:val="19"/>
              </w:rPr>
              <w:t>G2 Prof. Cheung's approval</w:t>
            </w:r>
          </w:p>
        </w:tc>
        <w:tc>
          <w:tcPr>
            <w:tcW w:type="dxa" w:w="3515"/>
          </w:tcPr>
          <w:p>
            <w:r/>
            <w:r>
              <w:rPr>
                <w:sz w:val="19"/>
              </w:rPr>
              <w:t>A thesis is submitted only after the Chief Supervisor approves it and signs the approval form. Nothing else can replace this.</w:t>
            </w:r>
          </w:p>
        </w:tc>
        <w:tc>
          <w:tcPr>
            <w:tcW w:type="dxa" w:w="3175"/>
          </w:tcPr>
          <w:p>
            <w:r/>
            <w:r>
              <w:rPr>
                <w:sz w:val="19"/>
              </w:rPr>
              <w:t>Send template T2 today; ask for a 30-minute meeting; send him the reading copy on 9 Oct; signature on 14 Oct.</w:t>
            </w:r>
          </w:p>
        </w:tc>
        <w:tc>
          <w:tcPr>
            <w:tcW w:type="dxa" w:w="1361"/>
          </w:tcPr>
          <w:p>
            <w:r/>
            <w:r>
              <w:rPr>
                <w:sz w:val="19"/>
              </w:rPr>
              <w:t>Signature Wed 14 Oct</w:t>
            </w:r>
          </w:p>
        </w:tc>
      </w:tr>
      <w:tr>
        <w:tc>
          <w:tcPr>
            <w:tcW w:type="dxa" w:w="1814"/>
            <w:shd w:val="clear" w:color="auto" w:fill="FFF3CD"/>
          </w:tcPr>
          <w:p>
            <w:r/>
            <w:r>
              <w:rPr>
                <w:sz w:val="19"/>
              </w:rPr>
              <w:t>G3 Similarity report</w:t>
            </w:r>
          </w:p>
        </w:tc>
        <w:tc>
          <w:tcPr>
            <w:tcW w:type="dxa" w:w="3515"/>
          </w:tcPr>
          <w:p>
            <w:r/>
            <w:r>
              <w:rPr>
                <w:sz w:val="19"/>
              </w:rPr>
              <w:t>The approval form asks for a similarity (Turnitin) report and its percentage, with the supervisor's comment.</w:t>
            </w:r>
          </w:p>
        </w:tc>
        <w:tc>
          <w:tcPr>
            <w:tcW w:type="dxa" w:w="3175"/>
          </w:tcPr>
          <w:p>
            <w:r/>
            <w:r>
              <w:rPr>
                <w:sz w:val="19"/>
              </w:rPr>
              <w:t>Ask the Programme Office or Prof. Cheung how to get Turnitin access (in T1/T2). Run it on 12 Oct.</w:t>
            </w:r>
          </w:p>
        </w:tc>
        <w:tc>
          <w:tcPr>
            <w:tcW w:type="dxa" w:w="1361"/>
          </w:tcPr>
          <w:p>
            <w:r/>
            <w:r>
              <w:rPr>
                <w:sz w:val="19"/>
              </w:rPr>
              <w:t>Mon 12 Oct</w:t>
            </w:r>
          </w:p>
        </w:tc>
      </w:tr>
      <w:tr>
        <w:tc>
          <w:tcPr>
            <w:tcW w:type="dxa" w:w="1814"/>
            <w:shd w:val="clear" w:color="auto" w:fill="FFF3CD"/>
          </w:tcPr>
          <w:p>
            <w:r/>
            <w:r>
              <w:rPr>
                <w:sz w:val="19"/>
              </w:rPr>
              <w:t>G4 Generative-AI declaration</w:t>
            </w:r>
          </w:p>
        </w:tc>
        <w:tc>
          <w:tcPr>
            <w:tcW w:type="dxa" w:w="3515"/>
          </w:tcPr>
          <w:p>
            <w:r/>
            <w:r>
              <w:rPr>
                <w:sz w:val="19"/>
              </w:rPr>
              <w:t>The approval form asks whether generative AI was used to prepare the thesis, with an Honour Declaration Form. AI tools were used heavily; the thesis does not yet declare this for the writing.</w:t>
            </w:r>
          </w:p>
        </w:tc>
        <w:tc>
          <w:tcPr>
            <w:tcW w:type="dxa" w:w="3175"/>
          </w:tcPr>
          <w:p>
            <w:r/>
            <w:r>
              <w:rPr>
                <w:sz w:val="19"/>
              </w:rPr>
              <w:t>Fill in template T7 with the true facts and send it to me; I add the paragraph. Complete the Honour Declaration Form.</w:t>
            </w:r>
          </w:p>
        </w:tc>
        <w:tc>
          <w:tcPr>
            <w:tcW w:type="dxa" w:w="1361"/>
          </w:tcPr>
          <w:p>
            <w:r/>
            <w:r>
              <w:rPr>
                <w:sz w:val="19"/>
              </w:rPr>
              <w:t>Fri 9 Oct</w:t>
            </w:r>
          </w:p>
        </w:tc>
      </w:tr>
    </w:tbl>
    <w:p>
      <w:pPr>
        <w:spacing w:after="40"/>
      </w:pPr>
    </w:p>
    <w:p>
      <w:pPr>
        <w:pStyle w:val="Heading1"/>
      </w:pPr>
      <w:r>
        <w:t>2. Day-by-day schedule</w:t>
      </w:r>
    </w:p>
    <w:p>
      <w:pPr>
        <w:spacing w:after="80"/>
      </w:pPr>
      <w:r>
        <w:rPr>
          <w:b w:val="0"/>
          <w:i w:val="0"/>
        </w:rPr>
        <w:t>Work top to bottom. Each line names the task card (section 3) and template (section 4) to use. Send me whatever you receive, the same day, in any format.</w:t>
      </w:r>
    </w:p>
    <w:tbl>
      <w:tblPr>
        <w:tblStyle w:val="TableGrid"/>
        <w:jc w:val="center"/>
        <w:tblLayout w:type="fixed"/>
        <w:tblLook w:firstColumn="1" w:firstRow="1" w:lastColumn="0" w:lastRow="0" w:noHBand="0" w:noVBand="1" w:val="04A0"/>
        <w:tblW w:w="9639" w:type="dxa"/>
        <w:tblLayout w:type="fixed"/>
      </w:tblPr>
      <w:tblGrid>
        <w:gridCol w:w="1474"/>
        <w:gridCol w:w="3628"/>
        <w:gridCol w:w="3175"/>
        <w:gridCol w:w="1360"/>
      </w:tblGrid>
      <w:tr>
        <w:tc>
          <w:tcPr>
            <w:tcW w:type="dxa" w:w="1474"/>
            <w:shd w:val="clear" w:color="auto" w:fill="1F3A5F"/>
          </w:tcPr>
          <w:p>
            <w:r/>
            <w:r>
              <w:rPr>
                <w:b/>
                <w:color w:val="FFFFFF"/>
                <w:sz w:val="18"/>
              </w:rPr>
              <w:t>Date</w:t>
            </w:r>
          </w:p>
        </w:tc>
        <w:tc>
          <w:tcPr>
            <w:tcW w:type="dxa" w:w="3628"/>
            <w:shd w:val="clear" w:color="auto" w:fill="1F3A5F"/>
          </w:tcPr>
          <w:p>
            <w:r/>
            <w:r>
              <w:rPr>
                <w:b/>
                <w:color w:val="FFFFFF"/>
                <w:sz w:val="18"/>
              </w:rPr>
              <w:t>Your tasks</w:t>
            </w:r>
          </w:p>
        </w:tc>
        <w:tc>
          <w:tcPr>
            <w:tcW w:type="dxa" w:w="3175"/>
            <w:shd w:val="clear" w:color="auto" w:fill="1F3A5F"/>
          </w:tcPr>
          <w:p>
            <w:r/>
            <w:r>
              <w:rPr>
                <w:b/>
                <w:color w:val="FFFFFF"/>
                <w:sz w:val="18"/>
              </w:rPr>
              <w:t>My tasks</w:t>
            </w:r>
          </w:p>
        </w:tc>
        <w:tc>
          <w:tcPr>
            <w:tcW w:type="dxa" w:w="1361"/>
            <w:shd w:val="clear" w:color="auto" w:fill="1F3A5F"/>
          </w:tcPr>
          <w:p>
            <w:r/>
            <w:r>
              <w:rPr>
                <w:b/>
                <w:color w:val="FFFFFF"/>
                <w:sz w:val="18"/>
              </w:rPr>
              <w:t>Checkpoint</w:t>
            </w:r>
          </w:p>
        </w:tc>
      </w:tr>
      <w:tr>
        <w:tc>
          <w:tcPr>
            <w:tcW w:type="dxa" w:w="1474"/>
            <w:shd w:val="clear" w:color="auto" w:fill="EEF3F8"/>
          </w:tcPr>
          <w:p>
            <w:r/>
            <w:r>
              <w:rPr>
                <w:sz w:val="18"/>
              </w:rPr>
              <w:t>Thu 1 Oct (public holiday)</w:t>
            </w:r>
          </w:p>
        </w:tc>
        <w:tc>
          <w:tcPr>
            <w:tcW w:type="dxa" w:w="3628"/>
          </w:tcPr>
          <w:p>
            <w:r/>
            <w:r>
              <w:rPr>
                <w:sz w:val="18"/>
              </w:rPr>
              <w:t>Send T1 (Programme Office), T2 (Prof. Cheung), T3 (research assistant). Reply to me on B2 (game: which picture, where you found v1.0, its file date) and B3 (invitation date, one line).</w:t>
            </w:r>
          </w:p>
        </w:tc>
        <w:tc>
          <w:tcPr>
            <w:tcW w:type="dxa" w:w="3175"/>
          </w:tcPr>
          <w:p>
            <w:r/>
            <w:r>
              <w:rPr>
                <w:sz w:val="18"/>
              </w:rPr>
              <w:t>Saved V58 (abstract). Prepared this plan and the tracker.</w:t>
            </w:r>
          </w:p>
        </w:tc>
        <w:tc>
          <w:tcPr>
            <w:tcW w:type="dxa" w:w="1361"/>
          </w:tcPr>
          <w:p>
            <w:r/>
            <w:r>
              <w:rPr>
                <w:sz w:val="18"/>
              </w:rPr>
            </w:r>
          </w:p>
        </w:tc>
      </w:tr>
      <w:tr>
        <w:tc>
          <w:tcPr>
            <w:tcW w:type="dxa" w:w="1474"/>
            <w:shd w:val="clear" w:color="auto" w:fill="EEF3F8"/>
          </w:tcPr>
          <w:p>
            <w:r/>
            <w:r>
              <w:rPr>
                <w:sz w:val="18"/>
              </w:rPr>
              <w:t>Fri 2 Oct</w:t>
            </w:r>
          </w:p>
        </w:tc>
        <w:tc>
          <w:tcPr>
            <w:tcW w:type="dxa" w:w="3628"/>
          </w:tcPr>
          <w:p>
            <w:r/>
            <w:r>
              <w:rPr>
                <w:sz w:val="18"/>
              </w:rPr>
              <w:t>Phone the Programme Office if no reply. Book the meeting with Prof. Cheung. Ask how to get Turnitin access.</w:t>
            </w:r>
          </w:p>
        </w:tc>
        <w:tc>
          <w:tcPr>
            <w:tcW w:type="dxa" w:w="3175"/>
          </w:tcPr>
          <w:p>
            <w:r/>
            <w:r>
              <w:rPr>
                <w:sz w:val="18"/>
              </w:rPr>
              <w:t>Apply your B2/B3 answers (game description, Figure 1 decision).</w:t>
            </w:r>
          </w:p>
        </w:tc>
        <w:tc>
          <w:tcPr>
            <w:tcW w:type="dxa" w:w="1361"/>
          </w:tcPr>
          <w:p>
            <w:r/>
            <w:r>
              <w:rPr>
                <w:sz w:val="18"/>
              </w:rPr>
              <w:t>G1 answered</w:t>
            </w:r>
          </w:p>
        </w:tc>
      </w:tr>
      <w:tr>
        <w:tc>
          <w:tcPr>
            <w:tcW w:type="dxa" w:w="1474"/>
            <w:shd w:val="clear" w:color="auto" w:fill="EEF3F8"/>
          </w:tcPr>
          <w:p>
            <w:r/>
            <w:r>
              <w:rPr>
                <w:sz w:val="18"/>
              </w:rPr>
              <w:t>Sat 3 – Sun 4 Oct</w:t>
            </w:r>
          </w:p>
        </w:tc>
        <w:tc>
          <w:tcPr>
            <w:tcW w:type="dxa" w:w="3628"/>
          </w:tcPr>
          <w:p>
            <w:r/>
            <w:r>
              <w:rPr>
                <w:sz w:val="18"/>
              </w:rPr>
              <w:t>Write the facts for T7 (AI use) and T8 (acknowledgements). Write T5 record statements for Stage 3B (copies D01 and D13, file BYXXMT). Send T6 to Dr Choy and Dr Lau.</w:t>
            </w:r>
          </w:p>
        </w:tc>
        <w:tc>
          <w:tcPr>
            <w:tcW w:type="dxa" w:w="3175"/>
          </w:tcPr>
          <w:p>
            <w:r/>
            <w:r>
              <w:rPr>
                <w:sz w:val="18"/>
              </w:rPr>
              <w:t>Draft the Appendix G manifest and build-lineage rows from the repository.</w:t>
            </w:r>
          </w:p>
        </w:tc>
        <w:tc>
          <w:tcPr>
            <w:tcW w:type="dxa" w:w="1361"/>
          </w:tcPr>
          <w:p>
            <w:r/>
            <w:r>
              <w:rPr>
                <w:sz w:val="18"/>
              </w:rPr>
            </w:r>
          </w:p>
        </w:tc>
      </w:tr>
      <w:tr>
        <w:tc>
          <w:tcPr>
            <w:tcW w:type="dxa" w:w="1474"/>
            <w:shd w:val="clear" w:color="auto" w:fill="EEF3F8"/>
          </w:tcPr>
          <w:p>
            <w:r/>
            <w:r>
              <w:rPr>
                <w:sz w:val="18"/>
              </w:rPr>
              <w:t>Mon 5 – Tue 6 Oct</w:t>
            </w:r>
          </w:p>
        </w:tc>
        <w:tc>
          <w:tcPr>
            <w:tcW w:type="dxa" w:w="3628"/>
          </w:tcPr>
          <w:p>
            <w:r/>
            <w:r>
              <w:rPr>
                <w:sz w:val="18"/>
              </w:rPr>
              <w:t>Send T4 to the Guangzhou centre; collect the therapists' summary copies this week. Ask for the demonstration-video consent (B6). Remind the research assistant.</w:t>
            </w:r>
          </w:p>
        </w:tc>
        <w:tc>
          <w:tcPr>
            <w:tcW w:type="dxa" w:w="3175"/>
          </w:tcPr>
          <w:p>
            <w:r/>
            <w:r>
              <w:rPr>
                <w:sz w:val="18"/>
              </w:rPr>
              <w:t>Insert T7/T8 text once you confirm it. Add expert replies as they arrive.</w:t>
            </w:r>
          </w:p>
        </w:tc>
        <w:tc>
          <w:tcPr>
            <w:tcW w:type="dxa" w:w="1361"/>
          </w:tcPr>
          <w:p>
            <w:r/>
            <w:r>
              <w:rPr>
                <w:sz w:val="18"/>
              </w:rPr>
            </w:r>
          </w:p>
        </w:tc>
      </w:tr>
      <w:tr>
        <w:tc>
          <w:tcPr>
            <w:tcW w:type="dxa" w:w="1474"/>
            <w:shd w:val="clear" w:color="auto" w:fill="EEF3F8"/>
          </w:tcPr>
          <w:p>
            <w:r/>
            <w:r>
              <w:rPr>
                <w:sz w:val="18"/>
              </w:rPr>
              <w:t>Wed 7 Oct</w:t>
            </w:r>
          </w:p>
        </w:tc>
        <w:tc>
          <w:tcPr>
            <w:tcW w:type="dxa" w:w="3628"/>
          </w:tcPr>
          <w:p>
            <w:r/>
            <w:r>
              <w:rPr>
                <w:sz w:val="18"/>
              </w:rPr>
              <w:t>Research assistant deadline: records (partial is fine) and the questionnaire as sent.</w:t>
            </w:r>
          </w:p>
        </w:tc>
        <w:tc>
          <w:tcPr>
            <w:tcW w:type="dxa" w:w="3175"/>
          </w:tcPr>
          <w:p>
            <w:r/>
            <w:r>
              <w:rPr>
                <w:sz w:val="18"/>
              </w:rPr>
              <w:t>Start checking the research assistant's rows against the Chapter 6 totals.</w:t>
            </w:r>
          </w:p>
        </w:tc>
        <w:tc>
          <w:tcPr>
            <w:tcW w:type="dxa" w:w="1361"/>
          </w:tcPr>
          <w:p>
            <w:r/>
            <w:r>
              <w:rPr>
                <w:sz w:val="18"/>
              </w:rPr>
            </w:r>
          </w:p>
        </w:tc>
      </w:tr>
      <w:tr>
        <w:tc>
          <w:tcPr>
            <w:tcW w:type="dxa" w:w="1474"/>
            <w:shd w:val="clear" w:color="auto" w:fill="EEF3F8"/>
          </w:tcPr>
          <w:p>
            <w:r/>
            <w:r>
              <w:rPr>
                <w:sz w:val="18"/>
              </w:rPr>
              <w:t>Thu 8 Oct</w:t>
            </w:r>
          </w:p>
        </w:tc>
        <w:tc>
          <w:tcPr>
            <w:tcW w:type="dxa" w:w="3628"/>
          </w:tcPr>
          <w:p>
            <w:r/>
            <w:r>
              <w:rPr>
                <w:sz w:val="18"/>
              </w:rPr>
              <w:t>Answer any questions I send you about the Stage 3 records.</w:t>
            </w:r>
          </w:p>
        </w:tc>
        <w:tc>
          <w:tcPr>
            <w:tcW w:type="dxa" w:w="3175"/>
          </w:tcPr>
          <w:p>
            <w:r/>
            <w:r>
              <w:rPr>
                <w:sz w:val="18"/>
              </w:rPr>
              <w:t>Decide with you: add the Stage 3 records, or apply the prepared wording. Update §6.4, Chapter 6 and Paper 3 to match.</w:t>
            </w:r>
          </w:p>
        </w:tc>
        <w:tc>
          <w:tcPr>
            <w:tcW w:type="dxa" w:w="1361"/>
            <w:shd w:val="clear" w:color="auto" w:fill="E2EFDA"/>
          </w:tcPr>
          <w:p>
            <w:r/>
            <w:r>
              <w:rPr>
                <w:sz w:val="18"/>
              </w:rPr>
              <w:t>Checkpoint 1: Stage 3A settled</w:t>
            </w:r>
          </w:p>
        </w:tc>
      </w:tr>
      <w:tr>
        <w:tc>
          <w:tcPr>
            <w:tcW w:type="dxa" w:w="1474"/>
            <w:shd w:val="clear" w:color="auto" w:fill="EEF3F8"/>
          </w:tcPr>
          <w:p>
            <w:r/>
            <w:r>
              <w:rPr>
                <w:sz w:val="18"/>
              </w:rPr>
              <w:t>Fri 9 Oct</w:t>
            </w:r>
          </w:p>
        </w:tc>
        <w:tc>
          <w:tcPr>
            <w:tcW w:type="dxa" w:w="3628"/>
          </w:tcPr>
          <w:p>
            <w:r/>
            <w:r>
              <w:rPr>
                <w:sz w:val="18"/>
              </w:rPr>
              <w:t>Deadline for all other records (B4–B9). Send Prof. Cheung the reading copy I prepare.</w:t>
            </w:r>
          </w:p>
        </w:tc>
        <w:tc>
          <w:tcPr>
            <w:tcW w:type="dxa" w:w="3175"/>
          </w:tcPr>
          <w:p>
            <w:r/>
            <w:r>
              <w:rPr>
                <w:sz w:val="18"/>
              </w:rPr>
              <w:t>Apply the prepared wording to anything still missing. Produce the reading copy.</w:t>
            </w:r>
          </w:p>
        </w:tc>
        <w:tc>
          <w:tcPr>
            <w:tcW w:type="dxa" w:w="1361"/>
            <w:shd w:val="clear" w:color="auto" w:fill="E2EFDA"/>
          </w:tcPr>
          <w:p>
            <w:r/>
            <w:r>
              <w:rPr>
                <w:sz w:val="18"/>
              </w:rPr>
              <w:t>Checkpoint 2: content frozen</w:t>
            </w:r>
          </w:p>
        </w:tc>
      </w:tr>
      <w:tr>
        <w:tc>
          <w:tcPr>
            <w:tcW w:type="dxa" w:w="1474"/>
            <w:shd w:val="clear" w:color="auto" w:fill="EEF3F8"/>
          </w:tcPr>
          <w:p>
            <w:r/>
            <w:r>
              <w:rPr>
                <w:sz w:val="18"/>
              </w:rPr>
              <w:t>Sat 10 – Sun 11 Oct</w:t>
            </w:r>
          </w:p>
        </w:tc>
        <w:tc>
          <w:tcPr>
            <w:tcW w:type="dxa" w:w="3628"/>
          </w:tcPr>
          <w:p>
            <w:r/>
            <w:r>
              <w:rPr>
                <w:sz w:val="18"/>
              </w:rPr>
              <w:t>Read the thesis once from start to end using the checklist in T9. Send me a list of anything wrong.</w:t>
            </w:r>
          </w:p>
        </w:tc>
        <w:tc>
          <w:tcPr>
            <w:tcW w:type="dxa" w:w="3175"/>
          </w:tcPr>
          <w:p>
            <w:r/>
            <w:r>
              <w:rPr>
                <w:sz w:val="18"/>
              </w:rPr>
              <w:t>Independent consistency check of the whole thesis (numbers, dates, cross-references, tables, figures).</w:t>
            </w:r>
          </w:p>
        </w:tc>
        <w:tc>
          <w:tcPr>
            <w:tcW w:type="dxa" w:w="1361"/>
          </w:tcPr>
          <w:p>
            <w:r/>
            <w:r>
              <w:rPr>
                <w:sz w:val="18"/>
              </w:rPr>
            </w:r>
          </w:p>
        </w:tc>
      </w:tr>
      <w:tr>
        <w:tc>
          <w:tcPr>
            <w:tcW w:type="dxa" w:w="1474"/>
            <w:shd w:val="clear" w:color="auto" w:fill="EEF3F8"/>
          </w:tcPr>
          <w:p>
            <w:r/>
            <w:r>
              <w:rPr>
                <w:sz w:val="18"/>
              </w:rPr>
              <w:t>Mon 12 Oct</w:t>
            </w:r>
          </w:p>
        </w:tc>
        <w:tc>
          <w:tcPr>
            <w:tcW w:type="dxa" w:w="3628"/>
          </w:tcPr>
          <w:p>
            <w:r/>
            <w:r>
              <w:rPr>
                <w:sz w:val="18"/>
              </w:rPr>
              <w:t>Run the similarity report (G3). Collect Prof. Cheung's comments.</w:t>
            </w:r>
          </w:p>
        </w:tc>
        <w:tc>
          <w:tcPr>
            <w:tcW w:type="dxa" w:w="3175"/>
          </w:tcPr>
          <w:p>
            <w:r/>
            <w:r>
              <w:rPr>
                <w:sz w:val="18"/>
              </w:rPr>
              <w:t>Fix everything from your read-through and from Prof. Cheung.</w:t>
            </w:r>
          </w:p>
        </w:tc>
        <w:tc>
          <w:tcPr>
            <w:tcW w:type="dxa" w:w="1361"/>
          </w:tcPr>
          <w:p>
            <w:r/>
            <w:r>
              <w:rPr>
                <w:sz w:val="18"/>
              </w:rPr>
            </w:r>
          </w:p>
        </w:tc>
      </w:tr>
      <w:tr>
        <w:tc>
          <w:tcPr>
            <w:tcW w:type="dxa" w:w="1474"/>
            <w:shd w:val="clear" w:color="auto" w:fill="EEF3F8"/>
          </w:tcPr>
          <w:p>
            <w:r/>
            <w:r>
              <w:rPr>
                <w:sz w:val="18"/>
              </w:rPr>
              <w:t>Tue 13 Oct</w:t>
            </w:r>
          </w:p>
        </w:tc>
        <w:tc>
          <w:tcPr>
            <w:tcW w:type="dxa" w:w="3628"/>
          </w:tcPr>
          <w:p>
            <w:r/>
            <w:r>
              <w:rPr>
                <w:sz w:val="18"/>
              </w:rPr>
              <w:t>Fill in the forms (approval form, AI declaration form, intention form).</w:t>
            </w:r>
          </w:p>
        </w:tc>
        <w:tc>
          <w:tcPr>
            <w:tcW w:type="dxa" w:w="3175"/>
          </w:tcPr>
          <w:p>
            <w:r/>
            <w:r>
              <w:rPr>
                <w:sz w:val="18"/>
              </w:rPr>
              <w:t>Final production: remove the change log and all yellow marks; rebuild contents and lists of figures and tables with correct page numbers; check front pages against the PolyU format rules; build the PDF.</w:t>
            </w:r>
          </w:p>
        </w:tc>
        <w:tc>
          <w:tcPr>
            <w:tcW w:type="dxa" w:w="1361"/>
            <w:shd w:val="clear" w:color="auto" w:fill="E2EFDA"/>
          </w:tcPr>
          <w:p>
            <w:r/>
            <w:r>
              <w:rPr>
                <w:sz w:val="18"/>
              </w:rPr>
              <w:t>Checkpoint 3: final PDF draft</w:t>
            </w:r>
          </w:p>
        </w:tc>
      </w:tr>
      <w:tr>
        <w:tc>
          <w:tcPr>
            <w:tcW w:type="dxa" w:w="1474"/>
            <w:shd w:val="clear" w:color="auto" w:fill="EEF3F8"/>
          </w:tcPr>
          <w:p>
            <w:r/>
            <w:r>
              <w:rPr>
                <w:sz w:val="18"/>
              </w:rPr>
              <w:t>Wed 14 Oct</w:t>
            </w:r>
          </w:p>
        </w:tc>
        <w:tc>
          <w:tcPr>
            <w:tcW w:type="dxa" w:w="3628"/>
          </w:tcPr>
          <w:p>
            <w:r/>
            <w:r>
              <w:rPr>
                <w:sz w:val="18"/>
              </w:rPr>
              <w:t>Prof. Cheung signs the approval form. Send me Stage 3B files received today; the count closes at 23:59 (recommended).</w:t>
            </w:r>
          </w:p>
        </w:tc>
        <w:tc>
          <w:tcPr>
            <w:tcW w:type="dxa" w:w="3175"/>
          </w:tcPr>
          <w:p>
            <w:r/>
            <w:r>
              <w:rPr>
                <w:sz w:val="18"/>
              </w:rPr>
              <w:t>Enter the final Stage 3B count; rebuild the final PDF.</w:t>
            </w:r>
          </w:p>
        </w:tc>
        <w:tc>
          <w:tcPr>
            <w:tcW w:type="dxa" w:w="1361"/>
            <w:shd w:val="clear" w:color="auto" w:fill="E2EFDA"/>
          </w:tcPr>
          <w:p>
            <w:r/>
            <w:r>
              <w:rPr>
                <w:sz w:val="18"/>
              </w:rPr>
              <w:t>Signature</w:t>
            </w:r>
          </w:p>
        </w:tc>
      </w:tr>
      <w:tr>
        <w:tc>
          <w:tcPr>
            <w:tcW w:type="dxa" w:w="1474"/>
            <w:shd w:val="clear" w:color="auto" w:fill="EEF3F8"/>
          </w:tcPr>
          <w:p>
            <w:r/>
            <w:r>
              <w:rPr>
                <w:sz w:val="18"/>
              </w:rPr>
              <w:t>Thu 15 Oct</w:t>
            </w:r>
          </w:p>
        </w:tc>
        <w:tc>
          <w:tcPr>
            <w:tcW w:type="dxa" w:w="3628"/>
          </w:tcPr>
          <w:p>
            <w:r/>
            <w:r>
              <w:rPr>
                <w:sz w:val="18"/>
              </w:rPr>
              <w:t>Submit the PDF and forms to the office the Programme Office names. Keep the e-mail receipt.</w:t>
            </w:r>
          </w:p>
        </w:tc>
        <w:tc>
          <w:tcPr>
            <w:tcW w:type="dxa" w:w="3175"/>
          </w:tcPr>
          <w:p>
            <w:r/>
            <w:r>
              <w:rPr>
                <w:sz w:val="18"/>
              </w:rPr>
              <w:t>Archive the submitted version with its checksum.</w:t>
            </w:r>
          </w:p>
        </w:tc>
        <w:tc>
          <w:tcPr>
            <w:tcW w:type="dxa" w:w="1361"/>
            <w:shd w:val="clear" w:color="auto" w:fill="E2EFDA"/>
          </w:tcPr>
          <w:p>
            <w:r/>
            <w:r>
              <w:rPr>
                <w:sz w:val="18"/>
              </w:rPr>
              <w:t>Submitted</w:t>
            </w:r>
          </w:p>
        </w:tc>
      </w:tr>
    </w:tbl>
    <w:p>
      <w:pPr>
        <w:spacing w:after="40"/>
      </w:pPr>
    </w:p>
    <w:p>
      <w:pPr>
        <w:spacing w:after="160"/>
      </w:pPr>
      <w:r>
        <w:rPr>
          <w:b/>
        </w:rPr>
        <w:t xml:space="preserve">If a gate fails, </w:t>
      </w:r>
      <w:r>
        <w:rPr>
          <w:b w:val="0"/>
        </w:rPr>
        <w:t>for example the Programme Office needs more notice or Prof. Cheung cannot sign by 14 October, the submission date moves. Tell me the same day. Nothing else in this plan changes, and the thesis stays ready.</w:t>
      </w:r>
    </w:p>
    <w:p>
      <w:pPr>
        <w:pStyle w:val="Heading1"/>
      </w:pPr>
      <w:r>
        <w:t>3. Task cards</w:t>
      </w:r>
    </w:p>
    <w:p>
      <w:pPr>
        <w:spacing w:after="80"/>
      </w:pPr>
      <w:r>
        <w:rPr>
          <w:b w:val="0"/>
          <w:i w:val="0"/>
        </w:rPr>
        <w:t>Each card says why the task matters, the steps, an example, how you know it is done, and what happens if you cannot do it.</w:t>
      </w:r>
    </w:p>
    <w:p>
      <w:pPr>
        <w:pStyle w:val="Heading2"/>
      </w:pPr>
      <w:r>
        <w:t>Group A – gates</w:t>
      </w:r>
    </w:p>
    <w:p>
      <w:pPr>
        <w:pStyle w:val="Heading3"/>
      </w:pPr>
      <w:r>
        <w:t>A1  Confirm the EngD submission rules</w:t>
      </w:r>
    </w:p>
    <w:p>
      <w:pPr>
        <w:spacing w:after="40"/>
      </w:pPr>
      <w:r>
        <w:rPr>
          <w:b/>
        </w:rPr>
        <w:t xml:space="preserve">Deadline: </w:t>
      </w:r>
      <w:r>
        <w:rPr>
          <w:b w:val="0"/>
        </w:rPr>
        <w:t>Fri 2 Oct</w:t>
      </w:r>
    </w:p>
    <w:p>
      <w:pPr>
        <w:spacing w:after="40"/>
      </w:pPr>
      <w:r>
        <w:rPr>
          <w:b/>
        </w:rPr>
        <w:t xml:space="preserve">Why: </w:t>
      </w:r>
      <w:r>
        <w:rPr>
          <w:b w:val="0"/>
        </w:rPr>
        <w:t>Only the Programme Office can say which forms apply to the EngD, whether advance notice was needed, and how to submit.</w:t>
      </w:r>
    </w:p>
    <w:p>
      <w:pPr>
        <w:spacing w:after="20"/>
      </w:pPr>
      <w:r>
        <w:rPr>
          <w:b/>
        </w:rPr>
        <w:t>How:</w:t>
      </w:r>
    </w:p>
    <w:p>
      <w:pPr>
        <w:spacing w:after="20"/>
      </w:pPr>
      <w:r>
        <w:rPr>
          <w:b w:val="0"/>
          <w:i w:val="0"/>
        </w:rPr>
        <w:t>1. Send template T1 to feng.engd@polyu.edu.hk (the address on the Faculty's EngD page).</w:t>
      </w:r>
    </w:p>
    <w:p>
      <w:pPr>
        <w:spacing w:after="20"/>
      </w:pPr>
      <w:r>
        <w:rPr>
          <w:b w:val="0"/>
          <w:i w:val="0"/>
        </w:rPr>
        <w:t>2. If there is no reply by Friday noon, telephone the office.</w:t>
      </w:r>
    </w:p>
    <w:p>
      <w:pPr>
        <w:spacing w:after="20"/>
      </w:pPr>
      <w:r>
        <w:rPr>
          <w:b w:val="0"/>
          <w:i w:val="0"/>
        </w:rPr>
        <w:t>3. Forward me the reply. I will adjust the front pages and the PDF to their rules.</w:t>
      </w:r>
    </w:p>
    <w:p>
      <w:pPr>
        <w:spacing w:after="40"/>
      </w:pPr>
      <w:r>
        <w:rPr>
          <w:b/>
        </w:rPr>
        <w:t xml:space="preserve">Example: </w:t>
      </w:r>
      <w:r>
        <w:rPr>
          <w:b w:val="0"/>
        </w:rPr>
        <w:t>Reply says: "Submit Form X with the thesis; Turnitin via your supervisor; format follows the Graduate School regulations." You then know the exact forms for 13 October.</w:t>
      </w:r>
    </w:p>
    <w:p>
      <w:pPr>
        <w:spacing w:after="40"/>
      </w:pPr>
      <w:r>
        <w:rPr>
          <w:b/>
        </w:rPr>
        <w:t xml:space="preserve">Done when: </w:t>
      </w:r>
      <w:r>
        <w:rPr>
          <w:b w:val="0"/>
        </w:rPr>
        <w:t>You have a written answer to all five questions in T1.</w:t>
      </w:r>
    </w:p>
    <w:p>
      <w:pPr>
        <w:spacing w:after="120"/>
      </w:pPr>
      <w:r>
        <w:rPr>
          <w:b/>
        </w:rPr>
        <w:t xml:space="preserve">If you cannot: </w:t>
      </w:r>
      <w:r>
        <w:rPr>
          <w:b w:val="0"/>
        </w:rPr>
        <w:t>Ask Prof. Cheung to contact the office for you.</w:t>
      </w:r>
    </w:p>
    <w:p>
      <w:pPr>
        <w:pStyle w:val="Heading3"/>
      </w:pPr>
      <w:r>
        <w:t>A2  Prof. Cheung's decisions and signature</w:t>
      </w:r>
    </w:p>
    <w:p>
      <w:pPr>
        <w:spacing w:after="40"/>
      </w:pPr>
      <w:r>
        <w:rPr>
          <w:b/>
        </w:rPr>
        <w:t xml:space="preserve">Deadline: </w:t>
      </w:r>
      <w:r>
        <w:rPr>
          <w:b w:val="0"/>
        </w:rPr>
        <w:t>Meeting by 9 Oct; signature 14 Oct</w:t>
      </w:r>
    </w:p>
    <w:p>
      <w:pPr>
        <w:spacing w:after="40"/>
      </w:pPr>
      <w:r>
        <w:rPr>
          <w:b/>
        </w:rPr>
        <w:t xml:space="preserve">Why: </w:t>
      </w:r>
      <w:r>
        <w:rPr>
          <w:b w:val="0"/>
        </w:rPr>
        <w:t>He must approve the thesis before submission and sign the approval form.</w:t>
      </w:r>
    </w:p>
    <w:p>
      <w:pPr>
        <w:spacing w:after="20"/>
      </w:pPr>
      <w:r>
        <w:rPr>
          <w:b/>
        </w:rPr>
        <w:t>How:</w:t>
      </w:r>
    </w:p>
    <w:p>
      <w:pPr>
        <w:spacing w:after="20"/>
      </w:pPr>
      <w:r>
        <w:rPr>
          <w:b w:val="0"/>
          <w:i w:val="0"/>
        </w:rPr>
        <w:t>1. Send template T2 today.</w:t>
      </w:r>
    </w:p>
    <w:p>
      <w:pPr>
        <w:spacing w:after="20"/>
      </w:pPr>
      <w:r>
        <w:rPr>
          <w:b w:val="0"/>
          <w:i w:val="0"/>
        </w:rPr>
        <w:t>2. Ask for a 30-minute meeting before 9 October.</w:t>
      </w:r>
    </w:p>
    <w:p>
      <w:pPr>
        <w:spacing w:after="20"/>
      </w:pPr>
      <w:r>
        <w:rPr>
          <w:b w:val="0"/>
          <w:i w:val="0"/>
        </w:rPr>
        <w:t>3. On 9 October send the reading copy with the one-page summary I prepare.</w:t>
      </w:r>
    </w:p>
    <w:p>
      <w:pPr>
        <w:spacing w:after="20"/>
      </w:pPr>
      <w:r>
        <w:rPr>
          <w:b w:val="0"/>
          <w:i w:val="0"/>
        </w:rPr>
        <w:t>4. On 14 October bring or send the approval form for signature.</w:t>
      </w:r>
    </w:p>
    <w:p>
      <w:pPr>
        <w:spacing w:after="40"/>
      </w:pPr>
      <w:r>
        <w:rPr>
          <w:b/>
        </w:rPr>
        <w:t xml:space="preserve">Example: </w:t>
      </w:r>
      <w:r>
        <w:rPr>
          <w:b w:val="0"/>
        </w:rPr>
        <w:t>At the meeting, write down his answers to the four questions in T2 and send them to me.</w:t>
      </w:r>
    </w:p>
    <w:p>
      <w:pPr>
        <w:spacing w:after="40"/>
      </w:pPr>
      <w:r>
        <w:rPr>
          <w:b/>
        </w:rPr>
        <w:t xml:space="preserve">Done when: </w:t>
      </w:r>
      <w:r>
        <w:rPr>
          <w:b w:val="0"/>
        </w:rPr>
        <w:t>Signed approval form on 14 October.</w:t>
      </w:r>
    </w:p>
    <w:p>
      <w:pPr>
        <w:spacing w:after="120"/>
      </w:pPr>
      <w:r>
        <w:rPr>
          <w:b/>
        </w:rPr>
        <w:t xml:space="preserve">If you cannot: </w:t>
      </w:r>
      <w:r>
        <w:rPr>
          <w:b w:val="0"/>
        </w:rPr>
        <w:t>The submission date moves. Do not submit without his approval.</w:t>
      </w:r>
    </w:p>
    <w:p>
      <w:pPr>
        <w:pStyle w:val="Heading3"/>
      </w:pPr>
      <w:r>
        <w:t>A3  Similarity report</w:t>
      </w:r>
    </w:p>
    <w:p>
      <w:pPr>
        <w:spacing w:after="40"/>
      </w:pPr>
      <w:r>
        <w:rPr>
          <w:b/>
        </w:rPr>
        <w:t xml:space="preserve">Deadline: </w:t>
      </w:r>
      <w:r>
        <w:rPr>
          <w:b w:val="0"/>
        </w:rPr>
        <w:t>Mon 12 Oct</w:t>
      </w:r>
    </w:p>
    <w:p>
      <w:pPr>
        <w:spacing w:after="40"/>
      </w:pPr>
      <w:r>
        <w:rPr>
          <w:b/>
        </w:rPr>
        <w:t xml:space="preserve">Why: </w:t>
      </w:r>
      <w:r>
        <w:rPr>
          <w:b w:val="0"/>
        </w:rPr>
        <w:t>The approval form records the similarity percentage and the supervisor's comment.</w:t>
      </w:r>
    </w:p>
    <w:p>
      <w:pPr>
        <w:spacing w:after="20"/>
      </w:pPr>
      <w:r>
        <w:rPr>
          <w:b/>
        </w:rPr>
        <w:t>How:</w:t>
      </w:r>
    </w:p>
    <w:p>
      <w:pPr>
        <w:spacing w:after="20"/>
      </w:pPr>
      <w:r>
        <w:rPr>
          <w:b w:val="0"/>
          <w:i w:val="0"/>
        </w:rPr>
        <w:t>1. Ask how to get Turnitin access (in T1 and T2).</w:t>
      </w:r>
    </w:p>
    <w:p>
      <w:pPr>
        <w:spacing w:after="20"/>
      </w:pPr>
      <w:r>
        <w:rPr>
          <w:b w:val="0"/>
          <w:i w:val="0"/>
        </w:rPr>
        <w:t>2. On 12 October upload the reading copy.</w:t>
      </w:r>
    </w:p>
    <w:p>
      <w:pPr>
        <w:spacing w:after="20"/>
      </w:pPr>
      <w:r>
        <w:rPr>
          <w:b w:val="0"/>
          <w:i w:val="0"/>
        </w:rPr>
        <w:t>3. Send me the report; I will check any long matches (usually quotations or your own published papers) and add citations if needed.</w:t>
      </w:r>
    </w:p>
    <w:p>
      <w:pPr>
        <w:spacing w:after="40"/>
      </w:pPr>
      <w:r>
        <w:rPr>
          <w:b/>
        </w:rPr>
        <w:t xml:space="preserve">Example: </w:t>
      </w:r>
      <w:r>
        <w:rPr>
          <w:b w:val="0"/>
        </w:rPr>
        <w:t>A 9% match made up of your own SS-293 paper and quoted regulations is normal; it only needs citations.</w:t>
      </w:r>
    </w:p>
    <w:p>
      <w:pPr>
        <w:spacing w:after="40"/>
      </w:pPr>
      <w:r>
        <w:rPr>
          <w:b/>
        </w:rPr>
        <w:t xml:space="preserve">Done when: </w:t>
      </w:r>
      <w:r>
        <w:rPr>
          <w:b w:val="0"/>
        </w:rPr>
        <w:t>You have the full report and its percentage.</w:t>
      </w:r>
    </w:p>
    <w:p>
      <w:pPr>
        <w:spacing w:after="120"/>
      </w:pPr>
      <w:r>
        <w:rPr>
          <w:b/>
        </w:rPr>
        <w:t xml:space="preserve">If you cannot: </w:t>
      </w:r>
      <w:r>
        <w:rPr>
          <w:b w:val="0"/>
        </w:rPr>
        <w:t>Ask the Programme Office to run it.</w:t>
      </w:r>
    </w:p>
    <w:p>
      <w:pPr>
        <w:pStyle w:val="Heading3"/>
      </w:pPr>
      <w:r>
        <w:t>A4  Generative-AI declaration</w:t>
      </w:r>
    </w:p>
    <w:p>
      <w:pPr>
        <w:spacing w:after="40"/>
      </w:pPr>
      <w:r>
        <w:rPr>
          <w:b/>
        </w:rPr>
        <w:t xml:space="preserve">Deadline: </w:t>
      </w:r>
      <w:r>
        <w:rPr>
          <w:b w:val="0"/>
        </w:rPr>
        <w:t>Fri 9 Oct</w:t>
      </w:r>
    </w:p>
    <w:p>
      <w:pPr>
        <w:spacing w:after="40"/>
      </w:pPr>
      <w:r>
        <w:rPr>
          <w:b/>
        </w:rPr>
        <w:t xml:space="preserve">Why: </w:t>
      </w:r>
      <w:r>
        <w:rPr>
          <w:b w:val="0"/>
        </w:rPr>
        <w:t>The approval form asks whether AI was used to prepare the thesis. Claude and ChatGPT were used for writing, revision and checking. Declaring it honestly protects you; not declaring it is a serious risk.</w:t>
      </w:r>
    </w:p>
    <w:p>
      <w:pPr>
        <w:spacing w:after="20"/>
      </w:pPr>
      <w:r>
        <w:rPr>
          <w:b/>
        </w:rPr>
        <w:t>How:</w:t>
      </w:r>
    </w:p>
    <w:p>
      <w:pPr>
        <w:spacing w:after="20"/>
      </w:pPr>
      <w:r>
        <w:rPr>
          <w:b w:val="0"/>
          <w:i w:val="0"/>
        </w:rPr>
        <w:t>1. Read template T7. Correct anything that is not true and add anything missing.</w:t>
      </w:r>
    </w:p>
    <w:p>
      <w:pPr>
        <w:spacing w:after="20"/>
      </w:pPr>
      <w:r>
        <w:rPr>
          <w:b w:val="0"/>
          <w:i w:val="0"/>
        </w:rPr>
        <w:t>2. Send it to me; I put it in the thesis after the Acknowledgements.</w:t>
      </w:r>
    </w:p>
    <w:p>
      <w:pPr>
        <w:spacing w:after="20"/>
      </w:pPr>
      <w:r>
        <w:rPr>
          <w:b w:val="0"/>
          <w:i w:val="0"/>
        </w:rPr>
        <w:t>3. Complete the University's Honour Declaration Form for Use of Generative Artificial Intelligence with the same facts.</w:t>
      </w:r>
    </w:p>
    <w:p>
      <w:pPr>
        <w:spacing w:after="40"/>
      </w:pPr>
      <w:r>
        <w:rPr>
          <w:b/>
        </w:rPr>
        <w:t xml:space="preserve">Example: </w:t>
      </w:r>
      <w:r>
        <w:rPr>
          <w:b w:val="0"/>
        </w:rPr>
        <w:t>See the filled example in T7.</w:t>
      </w:r>
    </w:p>
    <w:p>
      <w:pPr>
        <w:spacing w:after="40"/>
      </w:pPr>
      <w:r>
        <w:rPr>
          <w:b/>
        </w:rPr>
        <w:t xml:space="preserve">Done when: </w:t>
      </w:r>
      <w:r>
        <w:rPr>
          <w:b w:val="0"/>
        </w:rPr>
        <w:t>The declaration is in the thesis and the form is completed.</w:t>
      </w:r>
    </w:p>
    <w:p>
      <w:pPr>
        <w:spacing w:after="120"/>
      </w:pPr>
      <w:r>
        <w:rPr>
          <w:b/>
        </w:rPr>
        <w:t xml:space="preserve">If you cannot: </w:t>
      </w:r>
      <w:r>
        <w:rPr>
          <w:b w:val="0"/>
        </w:rPr>
        <w:t>Do not submit without it.</w:t>
      </w:r>
    </w:p>
    <w:p>
      <w:pPr>
        <w:pStyle w:val="Heading2"/>
      </w:pPr>
      <w:r>
        <w:t>Group B – records only you can obtain</w:t>
      </w:r>
    </w:p>
    <w:p>
      <w:pPr>
        <w:pStyle w:val="Heading3"/>
      </w:pPr>
      <w:r>
        <w:t>B1  Stage 3 player records (research assistant)</w:t>
      </w:r>
    </w:p>
    <w:p>
      <w:pPr>
        <w:spacing w:after="40"/>
      </w:pPr>
      <w:r>
        <w:rPr>
          <w:b/>
        </w:rPr>
        <w:t xml:space="preserve">Deadline: </w:t>
      </w:r>
      <w:r>
        <w:rPr>
          <w:b w:val="0"/>
        </w:rPr>
        <w:t>Wed 7 Oct</w:t>
      </w:r>
    </w:p>
    <w:p>
      <w:pPr>
        <w:spacing w:after="40"/>
      </w:pPr>
      <w:r>
        <w:rPr>
          <w:b/>
        </w:rPr>
        <w:t xml:space="preserve">Why: </w:t>
      </w:r>
      <w:r>
        <w:rPr>
          <w:b w:val="0"/>
        </w:rPr>
        <w:t>Chapter 6 says the results were compiled from player-level entries, but the logbook's player sheets are empty. Records for some players, especially the 65–80 group, would let an examiner check the most important numbers.</w:t>
      </w:r>
    </w:p>
    <w:p>
      <w:pPr>
        <w:spacing w:after="20"/>
      </w:pPr>
      <w:r>
        <w:rPr>
          <w:b/>
        </w:rPr>
        <w:t>How:</w:t>
      </w:r>
    </w:p>
    <w:p>
      <w:pPr>
        <w:spacing w:after="20"/>
      </w:pPr>
      <w:r>
        <w:rPr>
          <w:b w:val="0"/>
          <w:i w:val="0"/>
        </w:rPr>
        <w:t>1. Send template T3 with the Stage 3A player-record template and the comparison picture attached.</w:t>
      </w:r>
    </w:p>
    <w:p>
      <w:pPr>
        <w:spacing w:after="20"/>
      </w:pPr>
      <w:r>
        <w:rPr>
          <w:b w:val="0"/>
          <w:i w:val="0"/>
        </w:rPr>
        <w:t>2. The research assistant fills one row per player only from real returns, and leaves the rest blank.</w:t>
      </w:r>
    </w:p>
    <w:p>
      <w:pPr>
        <w:spacing w:after="20"/>
      </w:pPr>
      <w:r>
        <w:rPr>
          <w:b w:val="0"/>
          <w:i w:val="0"/>
        </w:rPr>
        <w:t>3. Send me the sheet and any files by 7 October.</w:t>
      </w:r>
    </w:p>
    <w:p>
      <w:pPr>
        <w:spacing w:after="40"/>
      </w:pPr>
      <w:r>
        <w:rPr>
          <w:b/>
        </w:rPr>
        <w:t xml:space="preserve">Example: </w:t>
      </w:r>
      <w:r>
        <w:rPr>
          <w:b w:val="0"/>
        </w:rPr>
        <w:t>Records survive for 41 players, all aged 65–80. I check them against the summary: 16 dropped out and 10 returned. The thesis then says the summary was checked for that group.</w:t>
      </w:r>
    </w:p>
    <w:p>
      <w:pPr>
        <w:spacing w:after="40"/>
      </w:pPr>
      <w:r>
        <w:rPr>
          <w:b/>
        </w:rPr>
        <w:t xml:space="preserve">Done when: </w:t>
      </w:r>
      <w:r>
        <w:rPr>
          <w:b w:val="0"/>
        </w:rPr>
        <w:t>You have sent me what exists, even if it is only part.</w:t>
      </w:r>
    </w:p>
    <w:p>
      <w:pPr>
        <w:spacing w:after="120"/>
      </w:pPr>
      <w:r>
        <w:rPr>
          <w:b/>
        </w:rPr>
        <w:t xml:space="preserve">If you cannot: </w:t>
      </w:r>
      <w:r>
        <w:rPr>
          <w:b w:val="0"/>
        </w:rPr>
        <w:t>On 8 October I apply the prepared wording, for example: "The Chapter 6 results come from the aggregate summary compiled in July 2026. The returns arrived in mixed formats and were not organised at the time, so a player-by-player check could not be completed before submission." Every number stays.</w:t>
      </w:r>
    </w:p>
    <w:p>
      <w:pPr>
        <w:pStyle w:val="Heading3"/>
      </w:pPr>
      <w:r>
        <w:t>B2  Stage 3 game version</w:t>
      </w:r>
    </w:p>
    <w:p>
      <w:pPr>
        <w:spacing w:after="40"/>
      </w:pPr>
      <w:r>
        <w:rPr>
          <w:b/>
        </w:rPr>
        <w:t xml:space="preserve">Deadline: </w:t>
      </w:r>
      <w:r>
        <w:rPr>
          <w:b w:val="0"/>
        </w:rPr>
        <w:t>Fri 2 Oct</w:t>
      </w:r>
    </w:p>
    <w:p>
      <w:pPr>
        <w:spacing w:after="40"/>
      </w:pPr>
      <w:r>
        <w:rPr>
          <w:b/>
        </w:rPr>
        <w:t xml:space="preserve">Why: </w:t>
      </w:r>
      <w:r>
        <w:rPr>
          <w:b w:val="0"/>
        </w:rPr>
        <w:t>Paper 3 and §6.4 must describe the game players actually used.</w:t>
      </w:r>
    </w:p>
    <w:p>
      <w:pPr>
        <w:spacing w:after="20"/>
      </w:pPr>
      <w:r>
        <w:rPr>
          <w:b/>
        </w:rPr>
        <w:t>How:</w:t>
      </w:r>
    </w:p>
    <w:p>
      <w:pPr>
        <w:spacing w:after="20"/>
      </w:pPr>
      <w:r>
        <w:rPr>
          <w:b w:val="0"/>
          <w:i w:val="0"/>
        </w:rPr>
        <w:t>1. Look at the comparison picture: which screen did players see, A (flat white trail) or B (mountains, sun, timer)?</w:t>
      </w:r>
    </w:p>
    <w:p>
      <w:pPr>
        <w:spacing w:after="20"/>
      </w:pPr>
      <w:r>
        <w:rPr>
          <w:b w:val="0"/>
          <w:i w:val="0"/>
        </w:rPr>
        <w:t>2. Tell me where you found Alpine_Coordination_Game_Stage31.html and the date your computer shows for it.</w:t>
      </w:r>
    </w:p>
    <w:p>
      <w:pPr>
        <w:spacing w:after="20"/>
      </w:pPr>
      <w:r>
        <w:rPr>
          <w:b w:val="0"/>
          <w:i w:val="0"/>
        </w:rPr>
        <w:t>3. Ask the research assistant whether players in July received a newer version.</w:t>
      </w:r>
    </w:p>
    <w:p>
      <w:pPr>
        <w:spacing w:after="40"/>
      </w:pPr>
      <w:r>
        <w:rPr>
          <w:b/>
        </w:rPr>
        <w:t xml:space="preserve">Example: </w:t>
      </w:r>
      <w:r>
        <w:rPr>
          <w:b w:val="0"/>
        </w:rPr>
        <w:t>"Players saw picture A. I found the file in my e-mail sent to distributors on 2 April 2026. Nobody received a newer version."</w:t>
      </w:r>
    </w:p>
    <w:p>
      <w:pPr>
        <w:spacing w:after="40"/>
      </w:pPr>
      <w:r>
        <w:rPr>
          <w:b/>
        </w:rPr>
        <w:t xml:space="preserve">Done when: </w:t>
      </w:r>
      <w:r>
        <w:rPr>
          <w:b w:val="0"/>
        </w:rPr>
        <w:t>I have your three answers.</w:t>
      </w:r>
    </w:p>
    <w:p>
      <w:pPr>
        <w:spacing w:after="120"/>
      </w:pPr>
      <w:r>
        <w:rPr>
          <w:b/>
        </w:rPr>
        <w:t xml:space="preserve">If you cannot: </w:t>
      </w:r>
      <w:r>
        <w:rPr>
          <w:b w:val="0"/>
        </w:rPr>
        <w:t>The thesis describes only what both versions share (browser game, no clinical output, keyboard or foot pad, zero-failure default) and says which version each player used was not recorded.</w:t>
      </w:r>
    </w:p>
    <w:p>
      <w:pPr>
        <w:pStyle w:val="Heading3"/>
      </w:pPr>
      <w:r>
        <w:t>B3  Invitation date</w:t>
      </w:r>
    </w:p>
    <w:p>
      <w:pPr>
        <w:spacing w:after="40"/>
      </w:pPr>
      <w:r>
        <w:rPr>
          <w:b/>
        </w:rPr>
        <w:t xml:space="preserve">Deadline: </w:t>
      </w:r>
      <w:r>
        <w:rPr>
          <w:b w:val="0"/>
        </w:rPr>
        <w:t>Fri 2 Oct</w:t>
      </w:r>
    </w:p>
    <w:p>
      <w:pPr>
        <w:spacing w:after="40"/>
      </w:pPr>
      <w:r>
        <w:rPr>
          <w:b/>
        </w:rPr>
        <w:t xml:space="preserve">Why: </w:t>
      </w:r>
      <w:r>
        <w:rPr>
          <w:b w:val="0"/>
        </w:rPr>
        <w:t>The invitation on file says "From March to April 2026"; the research assistant says recruitment began on 3 April.</w:t>
      </w:r>
    </w:p>
    <w:p>
      <w:pPr>
        <w:spacing w:after="20"/>
      </w:pPr>
      <w:r>
        <w:rPr>
          <w:b/>
        </w:rPr>
        <w:t>How:</w:t>
      </w:r>
    </w:p>
    <w:p>
      <w:pPr>
        <w:spacing w:after="20"/>
      </w:pPr>
      <w:r>
        <w:rPr>
          <w:b w:val="0"/>
          <w:i w:val="0"/>
        </w:rPr>
        <w:t>1. Send me one line that explains the difference.</w:t>
      </w:r>
    </w:p>
    <w:p>
      <w:pPr>
        <w:spacing w:after="40"/>
      </w:pPr>
      <w:r>
        <w:rPr>
          <w:b/>
        </w:rPr>
        <w:t xml:space="preserve">Example: </w:t>
      </w:r>
      <w:r>
        <w:rPr>
          <w:b w:val="0"/>
        </w:rPr>
        <w:t>"The invitation was prepared in March for a March–April study; distribution actually started on 3 April 2026."</w:t>
      </w:r>
    </w:p>
    <w:p>
      <w:pPr>
        <w:spacing w:after="40"/>
      </w:pPr>
      <w:r>
        <w:rPr>
          <w:b/>
        </w:rPr>
        <w:t xml:space="preserve">Done when: </w:t>
      </w:r>
      <w:r>
        <w:rPr>
          <w:b w:val="0"/>
        </w:rPr>
        <w:t>I have the line.</w:t>
      </w:r>
    </w:p>
    <w:p>
      <w:pPr>
        <w:spacing w:after="120"/>
      </w:pPr>
      <w:r>
        <w:rPr>
          <w:b/>
        </w:rPr>
        <w:t xml:space="preserve">If you cannot: </w:t>
      </w:r>
      <w:r>
        <w:rPr>
          <w:b w:val="0"/>
        </w:rPr>
        <w:t>The thesis keeps both facts side by side, as it does now.</w:t>
      </w:r>
    </w:p>
    <w:p>
      <w:pPr>
        <w:pStyle w:val="Heading3"/>
      </w:pPr>
      <w:r>
        <w:t>B4  Stage 3B file sources</w:t>
      </w:r>
    </w:p>
    <w:p>
      <w:pPr>
        <w:spacing w:after="40"/>
      </w:pPr>
      <w:r>
        <w:rPr>
          <w:b/>
        </w:rPr>
        <w:t xml:space="preserve">Deadline: </w:t>
      </w:r>
      <w:r>
        <w:rPr>
          <w:b w:val="0"/>
        </w:rPr>
        <w:t>Sun 4 Oct</w:t>
      </w:r>
    </w:p>
    <w:p>
      <w:pPr>
        <w:spacing w:after="40"/>
      </w:pPr>
      <w:r>
        <w:rPr>
          <w:b/>
        </w:rPr>
        <w:t xml:space="preserve">Why: </w:t>
      </w:r>
      <w:r>
        <w:rPr>
          <w:b w:val="0"/>
        </w:rPr>
        <w:t>Appendix I lists five frozen-game players. The record does not say who held copies D01 and D13, or how the files reached you; file BYXXMT (13 August) has no source at all.</w:t>
      </w:r>
    </w:p>
    <w:p>
      <w:pPr>
        <w:spacing w:after="20"/>
      </w:pPr>
      <w:r>
        <w:rPr>
          <w:b/>
        </w:rPr>
        <w:t>How:</w:t>
      </w:r>
    </w:p>
    <w:p>
      <w:pPr>
        <w:spacing w:after="20"/>
      </w:pPr>
      <w:r>
        <w:rPr>
          <w:b w:val="0"/>
          <w:i w:val="0"/>
        </w:rPr>
        <w:t>1. Write a T5 record statement covering D01, D13 and BYXXMT.</w:t>
      </w:r>
    </w:p>
    <w:p>
      <w:pPr>
        <w:spacing w:after="20"/>
      </w:pPr>
      <w:r>
        <w:rPr>
          <w:b w:val="0"/>
          <w:i w:val="0"/>
        </w:rPr>
        <w:t>2. If you can, add how many distributor copies (D01–D20) you handed out.</w:t>
      </w:r>
    </w:p>
    <w:p>
      <w:pPr>
        <w:spacing w:after="40"/>
      </w:pPr>
      <w:r>
        <w:rPr>
          <w:b/>
        </w:rPr>
        <w:t xml:space="preserve">Example: </w:t>
      </w:r>
      <w:r>
        <w:rPr>
          <w:b w:val="0"/>
        </w:rPr>
        <w:t>See Example A in T5.</w:t>
      </w:r>
    </w:p>
    <w:p>
      <w:pPr>
        <w:spacing w:after="40"/>
      </w:pPr>
      <w:r>
        <w:rPr>
          <w:b/>
        </w:rPr>
        <w:t xml:space="preserve">Done when: </w:t>
      </w:r>
      <w:r>
        <w:rPr>
          <w:b w:val="0"/>
        </w:rPr>
        <w:t>I have the statement.</w:t>
      </w:r>
    </w:p>
    <w:p>
      <w:pPr>
        <w:spacing w:after="120"/>
      </w:pPr>
      <w:r>
        <w:rPr>
          <w:b/>
        </w:rPr>
        <w:t xml:space="preserve">If you cannot: </w:t>
      </w:r>
      <w:r>
        <w:rPr>
          <w:b w:val="0"/>
        </w:rPr>
        <w:t>The thesis keeps these as "author records not on file", which is acceptable. BYXXMT stays out of the thesis.</w:t>
      </w:r>
    </w:p>
    <w:p>
      <w:pPr>
        <w:pStyle w:val="Heading3"/>
      </w:pPr>
      <w:r>
        <w:t>B5  Stage 2 therapists' summaries</w:t>
      </w:r>
    </w:p>
    <w:p>
      <w:pPr>
        <w:spacing w:after="40"/>
      </w:pPr>
      <w:r>
        <w:rPr>
          <w:b/>
        </w:rPr>
        <w:t xml:space="preserve">Deadline: </w:t>
      </w:r>
      <w:r>
        <w:rPr>
          <w:b w:val="0"/>
        </w:rPr>
        <w:t>Fri 9 Oct</w:t>
      </w:r>
    </w:p>
    <w:p>
      <w:pPr>
        <w:spacing w:after="40"/>
      </w:pPr>
      <w:r>
        <w:rPr>
          <w:b/>
        </w:rPr>
        <w:t xml:space="preserve">Why: </w:t>
      </w:r>
      <w:r>
        <w:rPr>
          <w:b w:val="0"/>
        </w:rPr>
        <w:t>Appendix C describes the Stage 2 forms; the photocopies anchor it.</w:t>
      </w:r>
    </w:p>
    <w:p>
      <w:pPr>
        <w:spacing w:after="20"/>
      </w:pPr>
      <w:r>
        <w:rPr>
          <w:b/>
        </w:rPr>
        <w:t>How:</w:t>
      </w:r>
    </w:p>
    <w:p>
      <w:pPr>
        <w:spacing w:after="20"/>
      </w:pPr>
      <w:r>
        <w:rPr>
          <w:b w:val="0"/>
          <w:i w:val="0"/>
        </w:rPr>
        <w:t>1. Send T4 to the Guangzhou centre.</w:t>
      </w:r>
    </w:p>
    <w:p>
      <w:pPr>
        <w:spacing w:after="20"/>
      </w:pPr>
      <w:r>
        <w:rPr>
          <w:b w:val="0"/>
          <w:i w:val="0"/>
        </w:rPr>
        <w:t>2. Collect the photocopies next week; scan or photograph them.</w:t>
      </w:r>
    </w:p>
    <w:p>
      <w:pPr>
        <w:spacing w:after="20"/>
      </w:pPr>
      <w:r>
        <w:rPr>
          <w:b w:val="0"/>
          <w:i w:val="0"/>
        </w:rPr>
        <w:t>3. Send me the scans.</w:t>
      </w:r>
    </w:p>
    <w:p>
      <w:pPr>
        <w:spacing w:after="40"/>
      </w:pPr>
      <w:r>
        <w:rPr>
          <w:b/>
        </w:rPr>
        <w:t xml:space="preserve">Done when: </w:t>
      </w:r>
      <w:r>
        <w:rPr>
          <w:b w:val="0"/>
        </w:rPr>
        <w:t>I have the scans.</w:t>
      </w:r>
    </w:p>
    <w:p>
      <w:pPr>
        <w:spacing w:after="120"/>
      </w:pPr>
      <w:r>
        <w:rPr>
          <w:b/>
        </w:rPr>
        <w:t xml:space="preserve">If you cannot: </w:t>
      </w:r>
      <w:r>
        <w:rPr>
          <w:b w:val="0"/>
        </w:rPr>
        <w:t>One disclosed sentence: the original forms were not retained and the entries derive from the therapists' summaries.</w:t>
      </w:r>
    </w:p>
    <w:p>
      <w:pPr>
        <w:pStyle w:val="Heading3"/>
      </w:pPr>
      <w:r>
        <w:t>B6  Demonstration-video consent</w:t>
      </w:r>
    </w:p>
    <w:p>
      <w:pPr>
        <w:spacing w:after="40"/>
      </w:pPr>
      <w:r>
        <w:rPr>
          <w:b/>
        </w:rPr>
        <w:t xml:space="preserve">Deadline: </w:t>
      </w:r>
      <w:r>
        <w:rPr>
          <w:b w:val="0"/>
        </w:rPr>
        <w:t>Fri 9 Oct</w:t>
      </w:r>
    </w:p>
    <w:p>
      <w:pPr>
        <w:spacing w:after="40"/>
      </w:pPr>
      <w:r>
        <w:rPr>
          <w:b/>
        </w:rPr>
        <w:t xml:space="preserve">Why: </w:t>
      </w:r>
      <w:r>
        <w:rPr>
          <w:b w:val="0"/>
        </w:rPr>
        <w:t>Figure 5.1A uses a frame from a 2024 video showing a person.</w:t>
      </w:r>
    </w:p>
    <w:p>
      <w:pPr>
        <w:spacing w:after="20"/>
      </w:pPr>
      <w:r>
        <w:rPr>
          <w:b/>
        </w:rPr>
        <w:t>How:</w:t>
      </w:r>
    </w:p>
    <w:p>
      <w:pPr>
        <w:spacing w:after="20"/>
      </w:pPr>
      <w:r>
        <w:rPr>
          <w:b w:val="0"/>
          <w:i w:val="0"/>
        </w:rPr>
        <w:t>1. Ask that person for written consent (one e-mail or message is enough).</w:t>
      </w:r>
    </w:p>
    <w:p>
      <w:pPr>
        <w:spacing w:after="40"/>
      </w:pPr>
      <w:r>
        <w:rPr>
          <w:b/>
        </w:rPr>
        <w:t xml:space="preserve">Example: </w:t>
      </w:r>
      <w:r>
        <w:rPr>
          <w:b w:val="0"/>
        </w:rPr>
        <w:t>"I agree that a still image from the 27 August 2024 video may appear in Sidney Tam's EngD thesis."</w:t>
      </w:r>
    </w:p>
    <w:p>
      <w:pPr>
        <w:spacing w:after="40"/>
      </w:pPr>
      <w:r>
        <w:rPr>
          <w:b/>
        </w:rPr>
        <w:t xml:space="preserve">Done when: </w:t>
      </w:r>
      <w:r>
        <w:rPr>
          <w:b w:val="0"/>
        </w:rPr>
        <w:t>I have the consent message.</w:t>
      </w:r>
    </w:p>
    <w:p>
      <w:pPr>
        <w:spacing w:after="120"/>
      </w:pPr>
      <w:r>
        <w:rPr>
          <w:b/>
        </w:rPr>
        <w:t xml:space="preserve">If you cannot: </w:t>
      </w:r>
      <w:r>
        <w:rPr>
          <w:b w:val="0"/>
        </w:rPr>
        <w:t>I replace the frame with one that shows no person, or remove it.</w:t>
      </w:r>
    </w:p>
    <w:p>
      <w:pPr>
        <w:pStyle w:val="Heading3"/>
      </w:pPr>
      <w:r>
        <w:t>B7  Expert confirmations</w:t>
      </w:r>
    </w:p>
    <w:p>
      <w:pPr>
        <w:spacing w:after="40"/>
      </w:pPr>
      <w:r>
        <w:rPr>
          <w:b/>
        </w:rPr>
        <w:t xml:space="preserve">Deadline: </w:t>
      </w:r>
      <w:r>
        <w:rPr>
          <w:b w:val="0"/>
        </w:rPr>
        <w:t>Fri 9 Oct</w:t>
      </w:r>
    </w:p>
    <w:p>
      <w:pPr>
        <w:spacing w:after="40"/>
      </w:pPr>
      <w:r>
        <w:rPr>
          <w:b/>
        </w:rPr>
        <w:t xml:space="preserve">Why: </w:t>
      </w:r>
      <w:r>
        <w:rPr>
          <w:b w:val="0"/>
        </w:rPr>
        <w:t>§6.12 and Appendix H still carry three yellow notes about Dr Lau, Dr Choy and one attribution choice.</w:t>
      </w:r>
    </w:p>
    <w:p>
      <w:pPr>
        <w:spacing w:after="20"/>
      </w:pPr>
      <w:r>
        <w:rPr>
          <w:b/>
        </w:rPr>
        <w:t>How:</w:t>
      </w:r>
    </w:p>
    <w:p>
      <w:pPr>
        <w:spacing w:after="20"/>
      </w:pPr>
      <w:r>
        <w:rPr>
          <w:b w:val="0"/>
          <w:i w:val="0"/>
        </w:rPr>
        <w:t>1. Send T6 to Dr Choy and Dr Lau.</w:t>
      </w:r>
    </w:p>
    <w:p>
      <w:pPr>
        <w:spacing w:after="20"/>
      </w:pPr>
      <w:r>
        <w:rPr>
          <w:b w:val="0"/>
          <w:i w:val="0"/>
        </w:rPr>
        <w:t>2. Ask the doctoral researcher whether to be named or anonymous.</w:t>
      </w:r>
    </w:p>
    <w:p>
      <w:pPr>
        <w:spacing w:after="20"/>
      </w:pPr>
      <w:r>
        <w:rPr>
          <w:b w:val="0"/>
          <w:i w:val="0"/>
        </w:rPr>
        <w:t>3. Confirm the date of Dr Lau's second consultation.</w:t>
      </w:r>
    </w:p>
    <w:p>
      <w:pPr>
        <w:spacing w:after="40"/>
      </w:pPr>
      <w:r>
        <w:rPr>
          <w:b/>
        </w:rPr>
        <w:t xml:space="preserve">Done when: </w:t>
      </w:r>
      <w:r>
        <w:rPr>
          <w:b w:val="0"/>
        </w:rPr>
        <w:t>Replies received, or no reply by 9 October.</w:t>
      </w:r>
    </w:p>
    <w:p>
      <w:pPr>
        <w:spacing w:after="120"/>
      </w:pPr>
      <w:r>
        <w:rPr>
          <w:b/>
        </w:rPr>
        <w:t xml:space="preserve">If you cannot: </w:t>
      </w:r>
      <w:r>
        <w:rPr>
          <w:b w:val="0"/>
        </w:rPr>
        <w:t>I remove the unconfirmed sentences and keep the confirmed ones.</w:t>
      </w:r>
    </w:p>
    <w:p>
      <w:pPr>
        <w:pStyle w:val="Heading3"/>
      </w:pPr>
      <w:r>
        <w:t>B8  Questionnaire as sent</w:t>
      </w:r>
    </w:p>
    <w:p>
      <w:pPr>
        <w:spacing w:after="40"/>
      </w:pPr>
      <w:r>
        <w:rPr>
          <w:b/>
        </w:rPr>
        <w:t xml:space="preserve">Deadline: </w:t>
      </w:r>
      <w:r>
        <w:rPr>
          <w:b w:val="0"/>
        </w:rPr>
        <w:t>Wed 7 Oct</w:t>
      </w:r>
    </w:p>
    <w:p>
      <w:pPr>
        <w:spacing w:after="40"/>
      </w:pPr>
      <w:r>
        <w:rPr>
          <w:b/>
        </w:rPr>
        <w:t xml:space="preserve">Why: </w:t>
      </w:r>
      <w:r>
        <w:rPr>
          <w:b w:val="0"/>
        </w:rPr>
        <w:t>The summary sheet labels the two questions differently from Appendix D.</w:t>
      </w:r>
    </w:p>
    <w:p>
      <w:pPr>
        <w:spacing w:after="20"/>
      </w:pPr>
      <w:r>
        <w:rPr>
          <w:b/>
        </w:rPr>
        <w:t>How:</w:t>
      </w:r>
    </w:p>
    <w:p>
      <w:pPr>
        <w:spacing w:after="20"/>
      </w:pPr>
      <w:r>
        <w:rPr>
          <w:b w:val="0"/>
          <w:i w:val="0"/>
        </w:rPr>
        <w:t>1. Ask the research assistant (in T3) for the exact text sent to players.</w:t>
      </w:r>
    </w:p>
    <w:p>
      <w:pPr>
        <w:spacing w:after="40"/>
      </w:pPr>
      <w:r>
        <w:rPr>
          <w:b/>
        </w:rPr>
        <w:t xml:space="preserve">Done when: </w:t>
      </w:r>
      <w:r>
        <w:rPr>
          <w:b w:val="0"/>
        </w:rPr>
        <w:t>I have the text, or you tell me it cannot be found.</w:t>
      </w:r>
    </w:p>
    <w:p>
      <w:pPr>
        <w:spacing w:after="120"/>
      </w:pPr>
      <w:r>
        <w:rPr>
          <w:b/>
        </w:rPr>
        <w:t xml:space="preserve">If you cannot: </w:t>
      </w:r>
      <w:r>
        <w:rPr>
          <w:b w:val="0"/>
        </w:rPr>
        <w:t>The thesis keeps the disclosure it has now.</w:t>
      </w:r>
    </w:p>
    <w:p>
      <w:pPr>
        <w:pStyle w:val="Heading3"/>
      </w:pPr>
      <w:r>
        <w:t>B9  Optional records</w:t>
      </w:r>
    </w:p>
    <w:p>
      <w:pPr>
        <w:spacing w:after="40"/>
      </w:pPr>
      <w:r>
        <w:rPr>
          <w:b/>
        </w:rPr>
        <w:t xml:space="preserve">Deadline: </w:t>
      </w:r>
      <w:r>
        <w:rPr>
          <w:b w:val="0"/>
        </w:rPr>
        <w:t>Fri 9 Oct</w:t>
      </w:r>
    </w:p>
    <w:p>
      <w:pPr>
        <w:spacing w:after="40"/>
      </w:pPr>
      <w:r>
        <w:rPr>
          <w:b/>
        </w:rPr>
        <w:t xml:space="preserve">Why: </w:t>
      </w:r>
      <w:r>
        <w:rPr>
          <w:b w:val="0"/>
        </w:rPr>
        <w:t>Each has a ready fallback; send only what you can find quickly.</w:t>
      </w:r>
    </w:p>
    <w:p>
      <w:pPr>
        <w:spacing w:after="20"/>
      </w:pPr>
      <w:r>
        <w:rPr>
          <w:b/>
        </w:rPr>
        <w:t>How:</w:t>
      </w:r>
    </w:p>
    <w:p>
      <w:pPr>
        <w:spacing w:after="20"/>
      </w:pPr>
      <w:r>
        <w:rPr>
          <w:b w:val="0"/>
          <w:i w:val="0"/>
        </w:rPr>
        <w:t>1. Stage 1 survey file; the Game States parameters workbook; the Stage 2 AI prompt texts; the FIAS 0–10 scoring rule; the two Pro report workbooks; one line on who made the batch files.</w:t>
      </w:r>
    </w:p>
    <w:p>
      <w:pPr>
        <w:spacing w:after="40"/>
      </w:pPr>
      <w:r>
        <w:rPr>
          <w:b/>
        </w:rPr>
        <w:t xml:space="preserve">Done when: </w:t>
      </w:r>
      <w:r>
        <w:rPr>
          <w:b w:val="0"/>
        </w:rPr>
        <w:t>Sent, or marked "cannot supply" in the tracker.</w:t>
      </w:r>
    </w:p>
    <w:p>
      <w:pPr>
        <w:spacing w:after="120"/>
      </w:pPr>
      <w:r>
        <w:rPr>
          <w:b/>
        </w:rPr>
        <w:t xml:space="preserve">If you cannot: </w:t>
      </w:r>
      <w:r>
        <w:rPr>
          <w:b w:val="0"/>
        </w:rPr>
        <w:t>I apply the prepared fallback sentence for each.</w:t>
      </w:r>
    </w:p>
    <w:p>
      <w:pPr>
        <w:pStyle w:val="Heading2"/>
      </w:pPr>
      <w:r>
        <w:t>Group C – final production (mine, with your checks)</w:t>
      </w:r>
    </w:p>
    <w:p>
      <w:pPr>
        <w:pStyle w:val="ListBullet"/>
        <w:spacing w:after="40"/>
      </w:pPr>
      <w:r>
        <w:rPr>
          <w:b/>
        </w:rPr>
        <w:t xml:space="preserve">Reading copy (9 Oct). </w:t>
      </w:r>
      <w:r>
        <w:rPr>
          <w:b w:val="0"/>
        </w:rPr>
        <w:t>A clean version for Prof. Cheung, with a one-page summary of changes since V42.</w:t>
      </w:r>
    </w:p>
    <w:p>
      <w:pPr>
        <w:pStyle w:val="ListBullet"/>
        <w:spacing w:after="40"/>
      </w:pPr>
      <w:r>
        <w:rPr>
          <w:b/>
        </w:rPr>
        <w:t xml:space="preserve">Consistency check (10–11 Oct). </w:t>
      </w:r>
      <w:r>
        <w:rPr>
          <w:b w:val="0"/>
        </w:rPr>
        <w:t>Several independent checks of numbers, dates, cross-references, tables and figures.</w:t>
      </w:r>
    </w:p>
    <w:p>
      <w:pPr>
        <w:pStyle w:val="ListBullet"/>
        <w:spacing w:after="40"/>
      </w:pPr>
      <w:r>
        <w:rPr>
          <w:b/>
        </w:rPr>
        <w:t xml:space="preserve">Final PDF (13–14 Oct). </w:t>
      </w:r>
      <w:r>
        <w:rPr>
          <w:b w:val="0"/>
        </w:rPr>
        <w:t>Change log and yellow marks removed; contents and lists rebuilt with the PDF's page numbers; text-searchable PDF with all fonts embedded and no password, as the University requires; front pages checked against the format rules once the Programme Office replies.</w:t>
      </w:r>
    </w:p>
    <w:p>
      <w:pPr>
        <w:pStyle w:val="Heading1"/>
      </w:pPr>
      <w:r>
        <w:t>4. Templates</w:t>
      </w:r>
    </w:p>
    <w:p>
      <w:pPr>
        <w:spacing w:after="80"/>
      </w:pPr>
      <w:r>
        <w:rPr>
          <w:b w:val="0"/>
          <w:i w:val="0"/>
        </w:rPr>
        <w:t>Text in [square brackets] is for you to fill in. Change the wording freely; keep the facts true.</w:t>
      </w:r>
    </w:p>
    <w:tbl>
      <w:tblPr>
        <w:tblStyle w:val="TableGrid"/>
        <w:tblLayout w:type="fixed"/>
        <w:tblLook w:firstColumn="1" w:firstRow="1" w:lastColumn="0" w:lastRow="0" w:noHBand="0" w:noVBand="1" w:val="04A0"/>
        <w:tblW w:w="9639" w:type="dxa"/>
        <w:tblLayout w:type="fixed"/>
      </w:tblPr>
      <w:tblGrid>
        <w:gridCol w:w="9639"/>
      </w:tblGrid>
      <w:tr>
        <w:tc>
          <w:tcPr>
            <w:tcW w:type="dxa" w:w="9638"/>
            <w:shd w:val="clear" w:color="auto" w:fill="F4F4F4"/>
          </w:tcPr>
          <w:p>
            <w:r>
              <w:rPr>
                <w:b/>
                <w:color w:val="1F3A5F"/>
                <w:sz w:val="19"/>
              </w:rPr>
              <w:t>T1  E-mail to the EngD Programme Office</w:t>
            </w:r>
          </w:p>
          <w:p>
            <w:pPr>
              <w:spacing w:after="20"/>
            </w:pPr>
            <w:r>
              <w:rPr>
                <w:sz w:val="19"/>
              </w:rPr>
              <w:t>To: feng.engd@polyu.edu.hk</w:t>
            </w:r>
          </w:p>
          <w:p>
            <w:pPr>
              <w:spacing w:after="20"/>
            </w:pPr>
            <w:r>
              <w:rPr>
                <w:sz w:val="19"/>
              </w:rPr>
              <w:t>Subject: EngD thesis submission on 15 October 2026 – forms and requirements (Sidney Tam, [student number])</w:t>
            </w:r>
          </w:p>
          <w:p>
            <w:pPr>
              <w:spacing w:after="20"/>
            </w:pPr>
            <w:r>
              <w:rPr>
                <w:sz w:val="19"/>
              </w:rPr>
            </w:r>
          </w:p>
          <w:p>
            <w:pPr>
              <w:spacing w:after="20"/>
            </w:pPr>
            <w:r>
              <w:rPr>
                <w:sz w:val="19"/>
              </w:rPr>
              <w:t>Dear EngD Programme Office,</w:t>
            </w:r>
          </w:p>
          <w:p>
            <w:pPr>
              <w:spacing w:after="20"/>
            </w:pPr>
            <w:r>
              <w:rPr>
                <w:sz w:val="19"/>
              </w:rPr>
              <w:t>I am a part-time EngD student supervised by Prof. Chi Fai (Benny) Cheung, Department of Industrial and Systems Engineering. I plan to submit my thesis for examination on 15 October 2026. Could you please confirm:</w:t>
            </w:r>
          </w:p>
          <w:p>
            <w:pPr>
              <w:spacing w:after="20"/>
            </w:pPr>
            <w:r>
              <w:rPr>
                <w:sz w:val="19"/>
              </w:rPr>
              <w:t>1. Which "Intention to submit thesis" form applies to EngD students, and whether it must be submitted in advance (for MPhil/PhD, Form GSB/2B requires at least four months' notice). Has mine been received, or can it be submitted with the thesis?</w:t>
            </w:r>
          </w:p>
          <w:p>
            <w:pPr>
              <w:spacing w:after="20"/>
            </w:pPr>
            <w:r>
              <w:rPr>
                <w:sz w:val="19"/>
              </w:rPr>
              <w:t>2. Which approval form my Chief Supervisor must sign.</w:t>
            </w:r>
          </w:p>
          <w:p>
            <w:pPr>
              <w:spacing w:after="20"/>
            </w:pPr>
            <w:r>
              <w:rPr>
                <w:sz w:val="19"/>
              </w:rPr>
              <w:t>3. Whether a similarity (Turnitin) report is required, and how I can obtain access.</w:t>
            </w:r>
          </w:p>
          <w:p>
            <w:pPr>
              <w:spacing w:after="20"/>
            </w:pPr>
            <w:r>
              <w:rPr>
                <w:sz w:val="19"/>
              </w:rPr>
              <w:t>4. Whether the Honour Declaration Form for Use of Generative Artificial Intelligence is required.</w:t>
            </w:r>
          </w:p>
          <w:p>
            <w:pPr>
              <w:spacing w:after="20"/>
            </w:pPr>
            <w:r>
              <w:rPr>
                <w:sz w:val="19"/>
              </w:rPr>
              <w:t>5. Whether EngD theses follow the Graduate School's format regulations, and to whom the PDF should be sent.</w:t>
            </w:r>
          </w:p>
          <w:p>
            <w:pPr>
              <w:spacing w:after="20"/>
            </w:pPr>
            <w:r>
              <w:rPr>
                <w:sz w:val="19"/>
              </w:rPr>
              <w:t>Thank you very much.</w:t>
            </w:r>
          </w:p>
          <w:p>
            <w:pPr>
              <w:spacing w:after="20"/>
            </w:pPr>
            <w:r>
              <w:rPr>
                <w:sz w:val="19"/>
              </w:rPr>
              <w:t>Sidney K. T. Tam, [student number], [telephone]</w:t>
            </w:r>
          </w:p>
        </w:tc>
      </w:tr>
    </w:tbl>
    <w:p>
      <w:pPr>
        <w:spacing w:after="40"/>
      </w:pPr>
    </w:p>
    <w:tbl>
      <w:tblPr>
        <w:tblStyle w:val="TableGrid"/>
        <w:tblLayout w:type="fixed"/>
        <w:tblLook w:firstColumn="1" w:firstRow="1" w:lastColumn="0" w:lastRow="0" w:noHBand="0" w:noVBand="1" w:val="04A0"/>
        <w:tblW w:w="9639" w:type="dxa"/>
        <w:tblLayout w:type="fixed"/>
      </w:tblPr>
      <w:tblGrid>
        <w:gridCol w:w="9639"/>
      </w:tblGrid>
      <w:tr>
        <w:tc>
          <w:tcPr>
            <w:tcW w:type="dxa" w:w="9638"/>
            <w:shd w:val="clear" w:color="auto" w:fill="F4F4F4"/>
          </w:tcPr>
          <w:p>
            <w:r>
              <w:rPr>
                <w:b/>
                <w:color w:val="1F3A5F"/>
                <w:sz w:val="19"/>
              </w:rPr>
              <w:t>T2  E-mail to Prof. Cheung</w:t>
            </w:r>
          </w:p>
          <w:p>
            <w:pPr>
              <w:spacing w:after="20"/>
            </w:pPr>
            <w:r>
              <w:rPr>
                <w:sz w:val="19"/>
              </w:rPr>
              <w:t>Subject: EngD thesis submission on 15 October – your approval and four decisions</w:t>
            </w:r>
          </w:p>
          <w:p>
            <w:pPr>
              <w:spacing w:after="20"/>
            </w:pPr>
            <w:r>
              <w:rPr>
                <w:sz w:val="19"/>
              </w:rPr>
            </w:r>
          </w:p>
          <w:p>
            <w:pPr>
              <w:spacing w:after="20"/>
            </w:pPr>
            <w:r>
              <w:rPr>
                <w:sz w:val="19"/>
              </w:rPr>
              <w:t>Dear Benny,</w:t>
            </w:r>
          </w:p>
          <w:p>
            <w:pPr>
              <w:spacing w:after="20"/>
            </w:pPr>
            <w:r>
              <w:rPr>
                <w:sz w:val="19"/>
              </w:rPr>
              <w:t>I am preparing to submit my EngD thesis on 15 October. The current version (V58) is attached. Could we meet for 30 minutes before 9 October? I need your view on four points:</w:t>
            </w:r>
          </w:p>
          <w:p>
            <w:pPr>
              <w:spacing w:after="20"/>
            </w:pPr>
            <w:r>
              <w:rPr>
                <w:sz w:val="19"/>
              </w:rPr>
              <w:t>1. Approval to submit, and your signature on the thesis approval form on 14 October.</w:t>
            </w:r>
          </w:p>
          <w:p>
            <w:pPr>
              <w:spacing w:after="20"/>
            </w:pPr>
            <w:r>
              <w:rPr>
                <w:sz w:val="19"/>
              </w:rPr>
              <w:t>2. The title: keep "Gamification as Proactive Approach for Continuous Improvement and Innovation Enhancement", or add the article "a" or a subtitle, as the examiner suggested.</w:t>
            </w:r>
          </w:p>
          <w:p>
            <w:pPr>
              <w:spacing w:after="20"/>
            </w:pPr>
            <w:r>
              <w:rPr>
                <w:sz w:val="19"/>
              </w:rPr>
              <w:t>3. Stage 3: the thesis reports 93.3% and 85.4% end-of-window retention from the compiled summary, with its limits stated; Paper 3 reports only the classifications. Are you comfortable with this difference?</w:t>
            </w:r>
          </w:p>
          <w:p>
            <w:pPr>
              <w:spacing w:after="20"/>
            </w:pPr>
            <w:r>
              <w:rPr>
                <w:sz w:val="19"/>
              </w:rPr>
              <w:t>4. Three corrections, each disclosed in the thesis: Stage 3 recruitment began on 3 April and late returns continued to July; two versions of the Stage 3 game exist and which one each player used was not recorded; the Stage 3 player-by-player files are incomplete.</w:t>
            </w:r>
          </w:p>
          <w:p>
            <w:pPr>
              <w:spacing w:after="20"/>
            </w:pPr>
            <w:r>
              <w:rPr>
                <w:sz w:val="19"/>
              </w:rPr>
              <w:t>Could you also confirm in one line whether you approved the Stage 3B protocol in August, or whether it was not formally signed? And how I can run the Turnitin similarity check?</w:t>
            </w:r>
          </w:p>
          <w:p>
            <w:pPr>
              <w:spacing w:after="20"/>
            </w:pPr>
            <w:r>
              <w:rPr>
                <w:sz w:val="19"/>
              </w:rPr>
              <w:t>Thank you.</w:t>
            </w:r>
          </w:p>
          <w:p>
            <w:pPr>
              <w:spacing w:after="20"/>
            </w:pPr>
            <w:r>
              <w:rPr>
                <w:sz w:val="19"/>
              </w:rPr>
              <w:t>Best regards,</w:t>
            </w:r>
          </w:p>
          <w:p>
            <w:pPr>
              <w:spacing w:after="20"/>
            </w:pPr>
            <w:r>
              <w:rPr>
                <w:sz w:val="19"/>
              </w:rPr>
              <w:t>Sidney</w:t>
            </w:r>
          </w:p>
        </w:tc>
      </w:tr>
    </w:tbl>
    <w:p>
      <w:pPr>
        <w:spacing w:after="40"/>
      </w:pPr>
    </w:p>
    <w:tbl>
      <w:tblPr>
        <w:tblStyle w:val="TableGrid"/>
        <w:tblLayout w:type="fixed"/>
        <w:tblLook w:firstColumn="1" w:firstRow="1" w:lastColumn="0" w:lastRow="0" w:noHBand="0" w:noVBand="1" w:val="04A0"/>
        <w:tblW w:w="9639" w:type="dxa"/>
        <w:tblLayout w:type="fixed"/>
      </w:tblPr>
      <w:tblGrid>
        <w:gridCol w:w="9639"/>
      </w:tblGrid>
      <w:tr>
        <w:tc>
          <w:tcPr>
            <w:tcW w:type="dxa" w:w="9638"/>
            <w:shd w:val="clear" w:color="auto" w:fill="F4F4F4"/>
          </w:tcPr>
          <w:p>
            <w:r>
              <w:rPr>
                <w:b/>
                <w:color w:val="1F3A5F"/>
                <w:sz w:val="19"/>
              </w:rPr>
              <w:t>T3  Message to the research assistant (Stage 3 records)</w:t>
            </w:r>
          </w:p>
          <w:p>
            <w:pPr>
              <w:spacing w:after="20"/>
            </w:pPr>
            <w:r>
              <w:rPr>
                <w:sz w:val="19"/>
              </w:rPr>
              <w:t>Hi [name], thank you for checking. For my thesis I need the following by Wednesday 7 October:</w:t>
            </w:r>
          </w:p>
          <w:p>
            <w:pPr>
              <w:spacing w:after="20"/>
            </w:pPr>
            <w:r>
              <w:rPr>
                <w:sz w:val="19"/>
              </w:rPr>
              <w:t>1. Any Stage 3 game results you still have: CSV files, e-mail text or screenshots. Send them as they are, in one folder or zip. Part of the records is fine, especially the older players (65–80).</w:t>
            </w:r>
          </w:p>
          <w:p>
            <w:pPr>
              <w:spacing w:after="20"/>
            </w:pPr>
            <w:r>
              <w:rPr>
                <w:sz w:val="19"/>
              </w:rPr>
              <w:t>2. Fill in the attached sheet only from those records: one row per player number (3001–3120). Leave blank anything you do not have, and write where each row came from.</w:t>
            </w:r>
          </w:p>
          <w:p>
            <w:pPr>
              <w:spacing w:after="20"/>
            </w:pPr>
            <w:r>
              <w:rPr>
                <w:sz w:val="19"/>
              </w:rPr>
              <w:t>3. Which screen did players see: picture A or picture B (attached)?</w:t>
            </w:r>
          </w:p>
          <w:p>
            <w:pPr>
              <w:spacing w:after="20"/>
            </w:pPr>
            <w:r>
              <w:rPr>
                <w:sz w:val="19"/>
              </w:rPr>
              <w:t>4. Did players who played in July receive a newer version of the game?</w:t>
            </w:r>
          </w:p>
          <w:p>
            <w:pPr>
              <w:spacing w:after="20"/>
            </w:pPr>
            <w:r>
              <w:rPr>
                <w:sz w:val="19"/>
              </w:rPr>
              <w:t>5. The two questions exactly as they were sent to players (copy them from an e-mail).</w:t>
            </w:r>
          </w:p>
          <w:p>
            <w:pPr>
              <w:spacing w:after="20"/>
            </w:pPr>
            <w:r>
              <w:rPr>
                <w:sz w:val="19"/>
              </w:rPr>
              <w:t>6. Who made the "batch" files (Daisy, Lucas, Kevin Au) and when?</w:t>
            </w:r>
          </w:p>
          <w:p>
            <w:pPr>
              <w:spacing w:after="20"/>
            </w:pPr>
            <w:r>
              <w:rPr>
                <w:sz w:val="19"/>
              </w:rPr>
              <w:t>Please do not change any number to make the totals fit. If something does not add up, just tell me. Thank you!</w:t>
            </w:r>
          </w:p>
        </w:tc>
      </w:tr>
    </w:tbl>
    <w:p>
      <w:pPr>
        <w:spacing w:after="40"/>
      </w:pPr>
    </w:p>
    <w:tbl>
      <w:tblPr>
        <w:tblStyle w:val="TableGrid"/>
        <w:tblLayout w:type="fixed"/>
        <w:tblLook w:firstColumn="1" w:firstRow="1" w:lastColumn="0" w:lastRow="0" w:noHBand="0" w:noVBand="1" w:val="04A0"/>
        <w:tblW w:w="9639" w:type="dxa"/>
        <w:tblLayout w:type="fixed"/>
      </w:tblPr>
      <w:tblGrid>
        <w:gridCol w:w="9639"/>
      </w:tblGrid>
      <w:tr>
        <w:tc>
          <w:tcPr>
            <w:tcW w:type="dxa" w:w="9638"/>
            <w:shd w:val="clear" w:color="auto" w:fill="F4F4F4"/>
          </w:tcPr>
          <w:p>
            <w:r>
              <w:rPr>
                <w:b/>
                <w:color w:val="1F3A5F"/>
                <w:sz w:val="19"/>
              </w:rPr>
              <w:t>T4  Request to the Guangzhou centre (Stage 2 summaries)</w:t>
            </w:r>
          </w:p>
          <w:p>
            <w:pPr>
              <w:spacing w:after="20"/>
            </w:pPr>
            <w:r>
              <w:rPr>
                <w:sz w:val="19"/>
              </w:rPr>
              <w:t>Dear [name],</w:t>
            </w:r>
          </w:p>
          <w:p>
            <w:pPr>
              <w:spacing w:after="20"/>
            </w:pPr>
            <w:r>
              <w:rPr>
                <w:sz w:val="19"/>
              </w:rPr>
              <w:t>For my doctoral thesis I need copies of the therapists' summaries of the Stage 2 skiing-game questionnaires and interviews (August–September 2025). A scan or a phone photograph of each page is enough. Please cover any resident names; the player numbers (S2-P001 to S2-P030) are sufficient. I will collect them on [date], or you may e-mail them to [address] by 9 October.</w:t>
            </w:r>
          </w:p>
          <w:p>
            <w:pPr>
              <w:spacing w:after="20"/>
            </w:pPr>
            <w:r>
              <w:rPr>
                <w:sz w:val="19"/>
              </w:rPr>
              <w:t>Thank you for your continued support.</w:t>
            </w:r>
          </w:p>
          <w:p>
            <w:pPr>
              <w:spacing w:after="20"/>
            </w:pPr>
            <w:r>
              <w:rPr>
                <w:sz w:val="19"/>
              </w:rPr>
              <w:t>Sidney Tam</w:t>
            </w:r>
          </w:p>
        </w:tc>
      </w:tr>
    </w:tbl>
    <w:p>
      <w:pPr>
        <w:spacing w:after="40"/>
      </w:pPr>
    </w:p>
    <w:tbl>
      <w:tblPr>
        <w:tblStyle w:val="TableGrid"/>
        <w:tblLayout w:type="fixed"/>
        <w:tblLook w:firstColumn="1" w:firstRow="1" w:lastColumn="0" w:lastRow="0" w:noHBand="0" w:noVBand="1" w:val="04A0"/>
        <w:tblW w:w="9639" w:type="dxa"/>
        <w:tblLayout w:type="fixed"/>
      </w:tblPr>
      <w:tblGrid>
        <w:gridCol w:w="9639"/>
      </w:tblGrid>
      <w:tr>
        <w:tc>
          <w:tcPr>
            <w:tcW w:type="dxa" w:w="9638"/>
            <w:shd w:val="clear" w:color="auto" w:fill="F4F4F4"/>
          </w:tcPr>
          <w:p>
            <w:r>
              <w:rPr>
                <w:b/>
                <w:color w:val="1F3A5F"/>
                <w:sz w:val="19"/>
              </w:rPr>
              <w:t>T5  Author's record statement (use for any fact only you know)</w:t>
            </w:r>
          </w:p>
          <w:p>
            <w:pPr>
              <w:spacing w:after="20"/>
            </w:pPr>
            <w:r>
              <w:rPr>
                <w:sz w:val="19"/>
              </w:rPr>
              <w:t>AUTHOR'S RECORD – [topic]</w:t>
            </w:r>
          </w:p>
          <w:p>
            <w:pPr>
              <w:spacing w:after="20"/>
            </w:pPr>
            <w:r>
              <w:rPr>
                <w:sz w:val="19"/>
              </w:rPr>
              <w:t>Date: [day month 2026]          Author: Sidney K. T. Tam</w:t>
            </w:r>
          </w:p>
          <w:p>
            <w:pPr>
              <w:spacing w:after="20"/>
            </w:pPr>
            <w:r>
              <w:rPr>
                <w:sz w:val="19"/>
              </w:rPr>
              <w:t>1. What happened: [facts, with dates]</w:t>
            </w:r>
          </w:p>
          <w:p>
            <w:pPr>
              <w:spacing w:after="20"/>
            </w:pPr>
            <w:r>
              <w:rPr>
                <w:sz w:val="19"/>
              </w:rPr>
              <w:t>2. How I know: [my own records / told by (role) on (date)]</w:t>
            </w:r>
          </w:p>
          <w:p>
            <w:pPr>
              <w:spacing w:after="20"/>
            </w:pPr>
            <w:r>
              <w:rPr>
                <w:sz w:val="19"/>
              </w:rPr>
              <w:t>3. What I do not know: [anything uncertain]</w:t>
            </w:r>
          </w:p>
          <w:p>
            <w:pPr>
              <w:spacing w:after="20"/>
            </w:pPr>
            <w:r>
              <w:rPr>
                <w:sz w:val="19"/>
              </w:rPr>
              <w:t>Signed: ____________</w:t>
            </w:r>
          </w:p>
          <w:p>
            <w:pPr>
              <w:spacing w:after="20"/>
            </w:pPr>
            <w:r>
              <w:rPr>
                <w:sz w:val="19"/>
              </w:rPr>
            </w:r>
          </w:p>
          <w:p>
            <w:pPr>
              <w:spacing w:after="20"/>
            </w:pPr>
            <w:r>
              <w:rPr>
                <w:sz w:val="19"/>
              </w:rPr>
              <w:t>Example A – Stage 3B returns: "Copy D01 was given to [role, e.g. a research assistant] on [date], who passed it to [who]. The four files of 29 September reached me by [WhatsApp / e-mail] on [date]. Copy D13 was held by [role]; B53Y2F was sent on 30 September as a rich-text file because [reason]. BYXXMT was played on 13 August by [role] and sent to me on [date]. I handed out [number] of the 20 distributor copies."</w:t>
            </w:r>
          </w:p>
          <w:p>
            <w:pPr>
              <w:spacing w:after="20"/>
            </w:pPr>
            <w:r>
              <w:rPr>
                <w:sz w:val="19"/>
              </w:rPr>
              <w:t>Example B – records not kept: "The Stage 2 paper forms were kept by the centre. The therapists summarised them for me. The originals are [held at the centre / no longer kept]."</w:t>
            </w:r>
          </w:p>
          <w:p>
            <w:pPr>
              <w:spacing w:after="20"/>
            </w:pPr>
            <w:r>
              <w:rPr>
                <w:sz w:val="19"/>
              </w:rPr>
              <w:t>Use only facts you know. "I do not know" is a valid answer.</w:t>
            </w:r>
          </w:p>
        </w:tc>
      </w:tr>
    </w:tbl>
    <w:p>
      <w:pPr>
        <w:spacing w:after="40"/>
      </w:pPr>
    </w:p>
    <w:tbl>
      <w:tblPr>
        <w:tblStyle w:val="TableGrid"/>
        <w:tblLayout w:type="fixed"/>
        <w:tblLook w:firstColumn="1" w:firstRow="1" w:lastColumn="0" w:lastRow="0" w:noHBand="0" w:noVBand="1" w:val="04A0"/>
        <w:tblW w:w="9639" w:type="dxa"/>
        <w:tblLayout w:type="fixed"/>
      </w:tblPr>
      <w:tblGrid>
        <w:gridCol w:w="9639"/>
      </w:tblGrid>
      <w:tr>
        <w:tc>
          <w:tcPr>
            <w:tcW w:type="dxa" w:w="9638"/>
            <w:shd w:val="clear" w:color="auto" w:fill="F4F4F4"/>
          </w:tcPr>
          <w:p>
            <w:r>
              <w:rPr>
                <w:b/>
                <w:color w:val="1F3A5F"/>
                <w:sz w:val="19"/>
              </w:rPr>
              <w:t>T6  Member-check request to an expert</w:t>
            </w:r>
          </w:p>
          <w:p>
            <w:pPr>
              <w:spacing w:after="20"/>
            </w:pPr>
            <w:r>
              <w:rPr>
                <w:sz w:val="19"/>
              </w:rPr>
              <w:t>Dear Dr [name],</w:t>
            </w:r>
          </w:p>
          <w:p>
            <w:pPr>
              <w:spacing w:after="20"/>
            </w:pPr>
            <w:r>
              <w:rPr>
                <w:sz w:val="19"/>
              </w:rPr>
              <w:t>Attached is the short summary of our conversation on [date], as it appears in my thesis (Appendix H). Could you please reply by 9 October to confirm that it is accurate, or tell me what to correct? If I do not hear from you, I will mark the summary as "not yet confirmed by the expert".</w:t>
            </w:r>
          </w:p>
          <w:p>
            <w:pPr>
              <w:spacing w:after="20"/>
            </w:pPr>
            <w:r>
              <w:rPr>
                <w:sz w:val="19"/>
              </w:rPr>
              <w:t>Thank you again for your time and insight.</w:t>
            </w:r>
          </w:p>
          <w:p>
            <w:pPr>
              <w:spacing w:after="20"/>
            </w:pPr>
            <w:r>
              <w:rPr>
                <w:sz w:val="19"/>
              </w:rPr>
              <w:t>Sidney Tam</w:t>
            </w:r>
          </w:p>
        </w:tc>
      </w:tr>
    </w:tbl>
    <w:p>
      <w:pPr>
        <w:spacing w:after="40"/>
      </w:pPr>
    </w:p>
    <w:tbl>
      <w:tblPr>
        <w:tblStyle w:val="TableGrid"/>
        <w:tblLayout w:type="fixed"/>
        <w:tblLook w:firstColumn="1" w:firstRow="1" w:lastColumn="0" w:lastRow="0" w:noHBand="0" w:noVBand="1" w:val="04A0"/>
        <w:tblW w:w="9639" w:type="dxa"/>
        <w:tblLayout w:type="fixed"/>
      </w:tblPr>
      <w:tblGrid>
        <w:gridCol w:w="9639"/>
      </w:tblGrid>
      <w:tr>
        <w:tc>
          <w:tcPr>
            <w:tcW w:type="dxa" w:w="9638"/>
            <w:shd w:val="clear" w:color="auto" w:fill="F4F4F4"/>
          </w:tcPr>
          <w:p>
            <w:r>
              <w:rPr>
                <w:b/>
                <w:color w:val="1F3A5F"/>
                <w:sz w:val="19"/>
              </w:rPr>
              <w:t>T7  Generative-AI declaration (filled example – correct it before use)</w:t>
            </w:r>
          </w:p>
          <w:p>
            <w:pPr>
              <w:spacing w:after="20"/>
            </w:pPr>
            <w:r>
              <w:rPr>
                <w:sz w:val="19"/>
              </w:rPr>
              <w:t>Use of generative artificial intelligence</w:t>
            </w:r>
          </w:p>
          <w:p>
            <w:pPr>
              <w:spacing w:after="20"/>
            </w:pPr>
            <w:r>
              <w:rPr>
                <w:sz w:val="19"/>
              </w:rPr>
              <w:t>Anthropic's Claude, including Claude Code, was used to develop the game software (§5.3.9). During the preparation of this thesis, Claude was also used to help draft and revise text, check consistency between chapters and against the research records, verify calculations, and produce figures from the reported data. OpenAI's ChatGPT was used to [help revise the Paper 3 manuscript drafts of 27 and 29 September 2026 / other use]. I designed the research, collected the data, made the interpretations and drew the conclusions. I checked AI-assisted text against the records and take full responsibility for the content of this thesis.</w:t>
            </w:r>
          </w:p>
          <w:p>
            <w:pPr>
              <w:spacing w:after="20"/>
            </w:pPr>
            <w:r>
              <w:rPr>
                <w:sz w:val="19"/>
              </w:rPr>
            </w:r>
          </w:p>
          <w:p>
            <w:pPr>
              <w:spacing w:after="20"/>
            </w:pPr>
            <w:r>
              <w:rPr>
                <w:sz w:val="19"/>
              </w:rPr>
              <w:t>For the Honour Declaration Form, list: the tools (Claude, Claude Code, ChatGPT); what each was used for; and that you reviewed all output.</w:t>
            </w:r>
          </w:p>
        </w:tc>
      </w:tr>
    </w:tbl>
    <w:p>
      <w:pPr>
        <w:spacing w:after="40"/>
      </w:pPr>
    </w:p>
    <w:tbl>
      <w:tblPr>
        <w:tblStyle w:val="TableGrid"/>
        <w:tblLayout w:type="fixed"/>
        <w:tblLook w:firstColumn="1" w:firstRow="1" w:lastColumn="0" w:lastRow="0" w:noHBand="0" w:noVBand="1" w:val="04A0"/>
        <w:tblW w:w="9639" w:type="dxa"/>
        <w:tblLayout w:type="fixed"/>
      </w:tblPr>
      <w:tblGrid>
        <w:gridCol w:w="9639"/>
      </w:tblGrid>
      <w:tr>
        <w:tc>
          <w:tcPr>
            <w:tcW w:type="dxa" w:w="9638"/>
            <w:shd w:val="clear" w:color="auto" w:fill="F4F4F4"/>
          </w:tcPr>
          <w:p>
            <w:r>
              <w:rPr>
                <w:b/>
                <w:color w:val="1F3A5F"/>
                <w:sz w:val="19"/>
              </w:rPr>
              <w:t>T8  Acknowledgement of contributions by others (add to Acknowledgements)</w:t>
            </w:r>
          </w:p>
          <w:p>
            <w:pPr>
              <w:spacing w:after="20"/>
            </w:pPr>
            <w:r>
              <w:rPr>
                <w:sz w:val="19"/>
              </w:rPr>
              <w:t>I thank the research assistants who distributed the Stage 3 game, supported older participants on prepared iPads and compiled their returns; the therapists of the Guangzhou facility, who supported the Stage 2 sessions and summarised the after-game records; and the experts who gave their time to the consultation panel (Appendix H).</w:t>
            </w:r>
          </w:p>
        </w:tc>
      </w:tr>
    </w:tbl>
    <w:p>
      <w:pPr>
        <w:spacing w:after="40"/>
      </w:pPr>
    </w:p>
    <w:tbl>
      <w:tblPr>
        <w:tblStyle w:val="TableGrid"/>
        <w:tblLayout w:type="fixed"/>
        <w:tblLook w:firstColumn="1" w:firstRow="1" w:lastColumn="0" w:lastRow="0" w:noHBand="0" w:noVBand="1" w:val="04A0"/>
        <w:tblW w:w="9639" w:type="dxa"/>
        <w:tblLayout w:type="fixed"/>
      </w:tblPr>
      <w:tblGrid>
        <w:gridCol w:w="9639"/>
      </w:tblGrid>
      <w:tr>
        <w:tc>
          <w:tcPr>
            <w:tcW w:type="dxa" w:w="9638"/>
            <w:shd w:val="clear" w:color="auto" w:fill="F4F4F4"/>
          </w:tcPr>
          <w:p>
            <w:r>
              <w:rPr>
                <w:b/>
                <w:color w:val="1F3A5F"/>
                <w:sz w:val="19"/>
              </w:rPr>
              <w:t>T9  Your read-through checklist (10–11 October)</w:t>
            </w:r>
          </w:p>
          <w:p>
            <w:pPr>
              <w:spacing w:after="20"/>
            </w:pPr>
            <w:r>
              <w:rPr>
                <w:sz w:val="19"/>
              </w:rPr>
              <w:t>[ ] Your name, the title and the degree are identical on the title page, certificate and approval form.</w:t>
            </w:r>
          </w:p>
          <w:p>
            <w:pPr>
              <w:spacing w:after="20"/>
            </w:pPr>
            <w:r>
              <w:rPr>
                <w:sz w:val="19"/>
              </w:rPr>
              <w:t>[ ] Stage 3 dates read "April–July 2026" everywhere you see them.</w:t>
            </w:r>
          </w:p>
          <w:p>
            <w:pPr>
              <w:spacing w:after="20"/>
            </w:pPr>
            <w:r>
              <w:rPr>
                <w:sz w:val="19"/>
              </w:rPr>
              <w:t>[ ] Every person named has agreed to be named (Appendix H, Acknowledgements).</w:t>
            </w:r>
          </w:p>
          <w:p>
            <w:pPr>
              <w:spacing w:after="20"/>
            </w:pPr>
            <w:r>
              <w:rPr>
                <w:sz w:val="19"/>
              </w:rPr>
              <w:t>[ ] Figures are readable when printed on A4.</w:t>
            </w:r>
          </w:p>
          <w:p>
            <w:pPr>
              <w:spacing w:after="20"/>
            </w:pPr>
            <w:r>
              <w:rPr>
                <w:sz w:val="19"/>
              </w:rPr>
              <w:t>[ ] No yellow highlight and no "[AUTHOR INPUT NEEDED]" remains outside the change log.</w:t>
            </w:r>
          </w:p>
          <w:p>
            <w:pPr>
              <w:spacing w:after="20"/>
            </w:pPr>
            <w:r>
              <w:rPr>
                <w:sz w:val="19"/>
              </w:rPr>
              <w:t>[ ] The AI declaration and the acknowledgements are true.</w:t>
            </w:r>
          </w:p>
          <w:p>
            <w:pPr>
              <w:spacing w:after="20"/>
            </w:pPr>
            <w:r>
              <w:rPr>
                <w:sz w:val="19"/>
              </w:rPr>
              <w:t>[ ] Anything that looks wrong: write the page number and what is wrong, and send me the list.</w:t>
            </w:r>
          </w:p>
        </w:tc>
      </w:tr>
    </w:tbl>
    <w:p>
      <w:pPr>
        <w:spacing w:after="40"/>
      </w:pPr>
    </w:p>
    <w:p>
      <w:pPr>
        <w:pStyle w:val="Heading1"/>
      </w:pPr>
      <w:r>
        <w:t>5. PolyU format check (Graduate School rules for research degrees)</w:t>
      </w:r>
    </w:p>
    <w:p>
      <w:pPr>
        <w:spacing w:after="80"/>
      </w:pPr>
      <w:r>
        <w:rPr>
          <w:b w:val="0"/>
          <w:i w:val="0"/>
        </w:rPr>
        <w:t>Confirm with the Programme Office (T1) that these apply to the EngD. Status is for thesis V58.</w:t>
      </w:r>
    </w:p>
    <w:tbl>
      <w:tblPr>
        <w:tblStyle w:val="TableGrid"/>
        <w:jc w:val="center"/>
        <w:tblLayout w:type="fixed"/>
        <w:tblLook w:firstColumn="1" w:firstRow="1" w:lastColumn="0" w:lastRow="0" w:noHBand="0" w:noVBand="1" w:val="04A0"/>
        <w:tblW w:w="9639" w:type="dxa"/>
        <w:tblLayout w:type="fixed"/>
      </w:tblPr>
      <w:tblGrid>
        <w:gridCol w:w="3855"/>
        <w:gridCol w:w="2948"/>
        <w:gridCol w:w="2835"/>
      </w:tblGrid>
      <w:tr>
        <w:tc>
          <w:tcPr>
            <w:tcW w:type="dxa" w:w="3855"/>
            <w:shd w:val="clear" w:color="auto" w:fill="1F3A5F"/>
          </w:tcPr>
          <w:p>
            <w:r/>
            <w:r>
              <w:rPr>
                <w:b/>
                <w:color w:val="FFFFFF"/>
                <w:sz w:val="19"/>
              </w:rPr>
              <w:t>Requirement (Graduate School)</w:t>
            </w:r>
          </w:p>
        </w:tc>
        <w:tc>
          <w:tcPr>
            <w:tcW w:type="dxa" w:w="2948"/>
            <w:shd w:val="clear" w:color="auto" w:fill="1F3A5F"/>
          </w:tcPr>
          <w:p>
            <w:r/>
            <w:r>
              <w:rPr>
                <w:b/>
                <w:color w:val="FFFFFF"/>
                <w:sz w:val="19"/>
              </w:rPr>
              <w:t>V58 status</w:t>
            </w:r>
          </w:p>
        </w:tc>
        <w:tc>
          <w:tcPr>
            <w:tcW w:type="dxa" w:w="2835"/>
            <w:shd w:val="clear" w:color="auto" w:fill="1F3A5F"/>
          </w:tcPr>
          <w:p>
            <w:r/>
            <w:r>
              <w:rPr>
                <w:b/>
                <w:color w:val="FFFFFF"/>
                <w:sz w:val="19"/>
              </w:rPr>
              <w:t>Action</w:t>
            </w:r>
          </w:p>
        </w:tc>
      </w:tr>
      <w:tr>
        <w:tc>
          <w:tcPr>
            <w:tcW w:type="dxa" w:w="3855"/>
          </w:tcPr>
          <w:p>
            <w:r/>
            <w:r>
              <w:rPr>
                <w:sz w:val="19"/>
              </w:rPr>
              <w:t>A4 pages; 1.5 or double line spacing</w:t>
            </w:r>
          </w:p>
        </w:tc>
        <w:tc>
          <w:tcPr>
            <w:tcW w:type="dxa" w:w="2948"/>
          </w:tcPr>
          <w:p>
            <w:r/>
            <w:r>
              <w:rPr>
                <w:sz w:val="19"/>
              </w:rPr>
              <w:t>Meets</w:t>
            </w:r>
          </w:p>
        </w:tc>
        <w:tc>
          <w:tcPr>
            <w:tcW w:type="dxa" w:w="2835"/>
          </w:tcPr>
          <w:p>
            <w:r/>
            <w:r>
              <w:rPr>
                <w:sz w:val="19"/>
              </w:rPr>
              <w:t>—</w:t>
            </w:r>
          </w:p>
        </w:tc>
      </w:tr>
      <w:tr>
        <w:tc>
          <w:tcPr>
            <w:tcW w:type="dxa" w:w="3855"/>
          </w:tcPr>
          <w:p>
            <w:r/>
            <w:r>
              <w:rPr>
                <w:sz w:val="19"/>
              </w:rPr>
              <w:t>Abstract of 200–500 words</w:t>
            </w:r>
          </w:p>
        </w:tc>
        <w:tc>
          <w:tcPr>
            <w:tcW w:type="dxa" w:w="2948"/>
          </w:tcPr>
          <w:p>
            <w:r/>
            <w:r>
              <w:rPr>
                <w:sz w:val="19"/>
              </w:rPr>
              <w:t>Meets (496 words)</w:t>
            </w:r>
          </w:p>
        </w:tc>
        <w:tc>
          <w:tcPr>
            <w:tcW w:type="dxa" w:w="2835"/>
          </w:tcPr>
          <w:p>
            <w:r/>
            <w:r>
              <w:rPr>
                <w:sz w:val="19"/>
              </w:rPr>
              <w:t>—</w:t>
            </w:r>
          </w:p>
        </w:tc>
      </w:tr>
      <w:tr>
        <w:tc>
          <w:tcPr>
            <w:tcW w:type="dxa" w:w="3855"/>
          </w:tcPr>
          <w:p>
            <w:r/>
            <w:r>
              <w:rPr>
                <w:sz w:val="19"/>
              </w:rPr>
              <w:t>Cover page: title and your name in capitals, degree, university, year of award</w:t>
            </w:r>
          </w:p>
        </w:tc>
        <w:tc>
          <w:tcPr>
            <w:tcW w:type="dxa" w:w="2948"/>
            <w:shd w:val="clear" w:color="auto" w:fill="F8D7DA"/>
          </w:tcPr>
          <w:p>
            <w:r/>
            <w:r>
              <w:rPr>
                <w:sz w:val="19"/>
              </w:rPr>
              <w:t>Missing: the thesis has one combined title page with a "Thesis Title" label</w:t>
            </w:r>
          </w:p>
        </w:tc>
        <w:tc>
          <w:tcPr>
            <w:tcW w:type="dxa" w:w="2835"/>
          </w:tcPr>
          <w:p>
            <w:r/>
            <w:r>
              <w:rPr>
                <w:sz w:val="19"/>
              </w:rPr>
              <w:t>I add a cover page once the office confirms the format</w:t>
            </w:r>
          </w:p>
        </w:tc>
      </w:tr>
      <w:tr>
        <w:tc>
          <w:tcPr>
            <w:tcW w:type="dxa" w:w="3855"/>
          </w:tcPr>
          <w:p>
            <w:r/>
            <w:r>
              <w:rPr>
                <w:sz w:val="19"/>
              </w:rPr>
              <w:t>Title page: university, department, title, name, degree statement, month and year of submission</w:t>
            </w:r>
          </w:p>
        </w:tc>
        <w:tc>
          <w:tcPr>
            <w:tcW w:type="dxa" w:w="2948"/>
          </w:tcPr>
          <w:p>
            <w:r/>
            <w:r>
              <w:rPr>
                <w:sz w:val="19"/>
              </w:rPr>
              <w:t>Mostly meets</w:t>
            </w:r>
          </w:p>
        </w:tc>
        <w:tc>
          <w:tcPr>
            <w:tcW w:type="dxa" w:w="2835"/>
          </w:tcPr>
          <w:p>
            <w:r/>
            <w:r>
              <w:rPr>
                <w:sz w:val="19"/>
              </w:rPr>
              <w:t>Remove the "Thesis Title" label line</w:t>
            </w:r>
          </w:p>
        </w:tc>
      </w:tr>
      <w:tr>
        <w:tc>
          <w:tcPr>
            <w:tcW w:type="dxa" w:w="3855"/>
          </w:tcPr>
          <w:p>
            <w:r/>
            <w:r>
              <w:rPr>
                <w:sz w:val="19"/>
              </w:rPr>
              <w:t>Certificate of Originality in the University's wording</w:t>
            </w:r>
          </w:p>
        </w:tc>
        <w:tc>
          <w:tcPr>
            <w:tcW w:type="dxa" w:w="2948"/>
          </w:tcPr>
          <w:p>
            <w:r/>
            <w:r>
              <w:rPr>
                <w:sz w:val="19"/>
              </w:rPr>
              <w:t>Present</w:t>
            </w:r>
          </w:p>
        </w:tc>
        <w:tc>
          <w:tcPr>
            <w:tcW w:type="dxa" w:w="2835"/>
          </w:tcPr>
          <w:p>
            <w:r/>
            <w:r>
              <w:rPr>
                <w:sz w:val="19"/>
              </w:rPr>
              <w:t>Compare with the office's template; sign the printed copy if asked</w:t>
            </w:r>
          </w:p>
        </w:tc>
      </w:tr>
      <w:tr>
        <w:tc>
          <w:tcPr>
            <w:tcW w:type="dxa" w:w="3855"/>
          </w:tcPr>
          <w:p>
            <w:r/>
            <w:r>
              <w:rPr>
                <w:sz w:val="19"/>
              </w:rPr>
              <w:t>Acknowledgements declare contributions by others</w:t>
            </w:r>
          </w:p>
        </w:tc>
        <w:tc>
          <w:tcPr>
            <w:tcW w:type="dxa" w:w="2948"/>
            <w:shd w:val="clear" w:color="auto" w:fill="FFF3CD"/>
          </w:tcPr>
          <w:p>
            <w:r/>
            <w:r>
              <w:rPr>
                <w:sz w:val="19"/>
              </w:rPr>
              <w:t>Partly: research assistants and AI use not declared</w:t>
            </w:r>
          </w:p>
        </w:tc>
        <w:tc>
          <w:tcPr>
            <w:tcW w:type="dxa" w:w="2835"/>
          </w:tcPr>
          <w:p>
            <w:r/>
            <w:r>
              <w:rPr>
                <w:sz w:val="19"/>
              </w:rPr>
              <w:t>T7 and T8</w:t>
            </w:r>
          </w:p>
        </w:tc>
      </w:tr>
      <w:tr>
        <w:tc>
          <w:tcPr>
            <w:tcW w:type="dxa" w:w="3855"/>
          </w:tcPr>
          <w:p>
            <w:r/>
            <w:r>
              <w:rPr>
                <w:sz w:val="19"/>
              </w:rPr>
              <w:t>Table of contents; lists of figures and tables</w:t>
            </w:r>
          </w:p>
        </w:tc>
        <w:tc>
          <w:tcPr>
            <w:tcW w:type="dxa" w:w="2948"/>
            <w:shd w:val="clear" w:color="auto" w:fill="FFF3CD"/>
          </w:tcPr>
          <w:p>
            <w:r/>
            <w:r>
              <w:rPr>
                <w:sz w:val="19"/>
              </w:rPr>
              <w:t>Present but page numbers out of date; Appendix I items missing</w:t>
            </w:r>
          </w:p>
        </w:tc>
        <w:tc>
          <w:tcPr>
            <w:tcW w:type="dxa" w:w="2835"/>
          </w:tcPr>
          <w:p>
            <w:r/>
            <w:r>
              <w:rPr>
                <w:sz w:val="19"/>
              </w:rPr>
              <w:t>I rebuild them from the final PDF</w:t>
            </w:r>
          </w:p>
        </w:tc>
      </w:tr>
      <w:tr>
        <w:tc>
          <w:tcPr>
            <w:tcW w:type="dxa" w:w="3855"/>
          </w:tcPr>
          <w:p>
            <w:r/>
            <w:r>
              <w:rPr>
                <w:sz w:val="19"/>
              </w:rPr>
              <w:t>PDF: text-searchable, fonts embedded, no password, PDF 1.4 or later</w:t>
            </w:r>
          </w:p>
        </w:tc>
        <w:tc>
          <w:tcPr>
            <w:tcW w:type="dxa" w:w="2948"/>
            <w:shd w:val="clear" w:color="auto" w:fill="FFF3CD"/>
          </w:tcPr>
          <w:p>
            <w:r/>
            <w:r>
              <w:rPr>
                <w:sz w:val="19"/>
              </w:rPr>
              <w:t>Not yet built</w:t>
            </w:r>
          </w:p>
        </w:tc>
        <w:tc>
          <w:tcPr>
            <w:tcW w:type="dxa" w:w="2835"/>
          </w:tcPr>
          <w:p>
            <w:r/>
            <w:r>
              <w:rPr>
                <w:sz w:val="19"/>
              </w:rPr>
              <w:t>I build and check it on 13–14 October</w:t>
            </w:r>
          </w:p>
        </w:tc>
      </w:tr>
    </w:tbl>
    <w:p>
      <w:pPr>
        <w:spacing w:after="40"/>
      </w:pPr>
    </w:p>
    <w:p>
      <w:pPr>
        <w:spacing w:after="80"/>
      </w:pPr>
      <w:r>
        <w:rPr>
          <w:b w:val="0"/>
          <w:i/>
          <w:sz w:val="17"/>
        </w:rPr>
        <w:t>Sources: PolyU Graduate School – Submission of Initial Thesis (www.polyu.edu.hk/gs/rpghandbook/section10-2/); Regulations on the Format and Presentation of Thesis for RPg Degrees (www.polyu.edu.hk/gs/rpghandbook/ref-regulations-format-thesis/); Form GSB/18 Thesis Approval Form (revised December 2025); PolyU Faculty of Engineering, Engineering Doctorate page (www.polyu.edu.hk/feng/engd/).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