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6. Composite score distribution (descriptive).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 range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F0 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63–69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F2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67–73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62–70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F4 (strong)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65–80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