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285</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285</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285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written by a developer in Pygame, with corrections made through ChatGPT prompts; Anthropic Claude Code was used from 2025 for the later Stage-2 build generations and for the Stage-3 builds (§5.3.9).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as a pipeline-verification input;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was written by a developer in Pygame, taking the manufacturer's installed games as the starting point (§5.3.8). Corrections and revisions to that code were made by prompting ChatGPT within a working framework of natural-language specifications;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developer-written with ChatGPT-assisted corrections. The earliest prototypes predate both: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by the developer,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by the developer,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HUR hardware of the same platform family as the InBody footplate (§4.1A; how its movement reached the page is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 written by a developer in Pygame with ChatGPT-assisted corrections (model version not on record); Claude Code used for the 2025 generations before deployment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during development only (no participant played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