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xii</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xiv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71</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78</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and Tooling</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83</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94</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97</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98</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98</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101</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101</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101</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102</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107</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111</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112</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112</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114</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115</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116</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116</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117</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118</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118</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119</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119</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121</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124</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124</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124</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125</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125</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128</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129</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130</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132</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133</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133</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133</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134</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134</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135</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136</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136</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144</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147</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147</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147</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148</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148</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148</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148</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149</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149</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149</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150</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151</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151</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152</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153</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154</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154</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155</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155</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155</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156</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156</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162</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165</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165</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165</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167</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177</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179</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180</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181</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182</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183</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185</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186</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186</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187</w:t>
      </w:r>
    </w:p>
    <w:p>
      <w:pPr>
        <w:pStyle w:val="TOC1"/>
        <w:keepNext w:val="0"/>
        <w:keepLines/>
        <w:tabs>
          <w:tab w:pos="8496" w:val="right" w:leader="dot"/>
        </w:tabs>
        <w:spacing w:before="0" w:after="80" w:line="276" w:lineRule="auto"/>
        <w:ind w:right="374"/>
      </w:pPr>
      <w:r>
        <w:rPr>
          <w:rFonts w:ascii="Times New Roman" w:hAnsi="Times New Roman"/>
          <w:sz w:val="22"/>
        </w:rPr>
        <w:t>References</w:t>
        <w:tab/>
        <w:t>190</w:t>
      </w:r>
    </w:p>
    <w:p>
      <w:pPr>
        <w:pStyle w:val="TOC1"/>
        <w:keepNext w:val="0"/>
        <w:keepLines/>
        <w:tabs>
          <w:tab w:pos="8496" w:val="right" w:leader="dot"/>
        </w:tabs>
        <w:spacing w:before="0" w:after="80" w:line="276" w:lineRule="auto"/>
        <w:ind w:right="374"/>
      </w:pPr>
      <w:r>
        <w:rPr>
          <w:rFonts w:ascii="Times New Roman" w:hAnsi="Times New Roman"/>
          <w:sz w:val="22"/>
        </w:rPr>
        <w:t>Appendices</w:t>
        <w:tab/>
        <w:t>198</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199</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199</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200</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201</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202</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204</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204</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205</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206</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206</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207</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208</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210</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220</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225</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225</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226</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229</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232</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235</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244</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246</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74</w:t>
      </w:r>
    </w:p>
    <w:p>
      <w:pPr>
        <w:pStyle w:val="TOC1"/>
        <w:keepNext w:val="0"/>
        <w:keepLines/>
        <w:tabs>
          <w:tab w:pos="8496" w:val="right" w:leader="dot"/>
        </w:tabs>
        <w:spacing w:before="0" w:after="80" w:line="276" w:lineRule="auto"/>
        <w:ind w:right="374"/>
      </w:pPr>
      <w:r>
        <w:rPr>
          <w:rFonts w:ascii="Times New Roman" w:hAnsi="Times New Roman"/>
          <w:sz w:val="22"/>
        </w:rPr>
        <w:t>Figure 5.2. Stage-2 architecture: the game's layers L0–L3 and the InBody measurement (L4) that ran in parallel</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82</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90</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98</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110</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111</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114</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130</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139</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143</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185</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200</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232</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241</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242</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Parameters of the early Stage-3 build (index.html, Appendix G item G.18; extract from Game_States_and_Parameters.xlsx, item G.14)</w:t>
        <w:tab/>
        <w:t>68</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77</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87</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92</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107</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108</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109</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117</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119</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127</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129</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132</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144</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168</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174</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184</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225</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227</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229</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233</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237</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238</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239</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240</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241</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242</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243</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245</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re-implemented as a separate, distributable HTML build (the Stage-2 game was itself a browser game, played at the station; §5.3); most participants received it by e-mail and played on their own computers, using arrow keys or a foot-pad sensor where one was available, while some older participants played on an iPad on which the build had been pre-installed, with an external keyboard (§6.4). The skiing mechanic and the three-to-five-play session structure were carried into the Stage-3 build, which added an in-game five-attempt counter;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be driven by the same bodily movement, but no equivalence between game performance and validated clinical FRA outcomes should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and session structure in a separate, distributable HTML build of the game (adding an in-game five-attempt counter),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re-implemented as a separate, distributable HTML build, sent by e-mail, and played without required supervision, mostly on participants' own computers with arrow keys or a foot-pad sensor where one was available, and for some older participants on a pre-installed iPad with an external keyboard (§6.4). The skiing mechanic and session structure were retained in that build, which added an in-game five-attempt counter,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(in Dr Choy's case by written assent to a form completed on his behalf, H.7)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on 3 October 2026 the Principal Investigator advised the author that no further request to the Committee was needed (author's report of the same date); no itemised determination is therefore sought, no written determination is on file, and the record stands as stated here.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yields game outcomes recorded by hand and a separately measured FRA index,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weight-shifting movement as a gameplay input, through a separate controller mat, while the clinical pathway runs in parallel on the footplate (§5.2A). Game performance is not a clinical measure and is not treated as one in this thesis.</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the skiing-game concept but used a separately built,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title=""/>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(a controller mat lying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deployed Stage-2 game is described here from its deposited record: its design specification of 29 August 2024, its two runnable versions (game.html, v1; game_v2.html, v2) and a screen recording of 15 January 2025 (Appendix G, items G.7 and G.17). It is a browser game built on Three.js with Cannon.js physics, with a Chinese interface. Play opens with an ability-assessment form of nine items — age, sex, single-leg standing time, sit-to-stand repetitions in 30 seconds, pace, reaction time, and gait-stability ratings on flat ground, a slope and grass. Submitting the form sets the run's difficulty once, by three deterministic formulas: obstacle difficulty = 50 − (single-leg standing time ÷ 2) + (sit-to-stand count ÷ 2); speed difficulty = 50 + 10 × pace − reaction time ÷ 20; balance difficulty = 100 − 10 × the mean gait-stability rating; each is clamped to 0–100 and mapped to the obstacle spawn interval, the skier's speed and the balance challenge, and the three are shown to the player as difficulty bars with a one-sentence rationale. The skier then descends a 3D slope, steered left and right, collecting coins (ten points each) and avoiding trees and rocks. A run ends at the first obstacle collision, after which an analysis-and-recommendation report is shown — game performance, personal analysis, game suggestions, rehabilitation advice and body parts to strengthen — and the game can be restarted. In v1 the report is generated in the page by rules; in v2 the run statistics and the form are sent to a server-side module built on LangChain over the OpenAI API, whose prompt is deposited (item G.7). The game kept no attempt counter and had no lives: the three-to-five-play protocol of §5.5 was administered by the therapist. The four-state machine (Assessment, Playing, Paused, Game Over) with three lives, progressive assistance after each hit and a five-trial report, recorded in Game_States_and_Parameters.xlsx (item G.14) and summarised in Table 5.0, belongs to the early Stage-3 build (item G.18; author's identification, 4 October 2026) and is reported here because the Stage-3 lineage carried the design forward from this point; the loss-free, non-terminal state repertoire that replaces the Game Over verdict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of the early Stage-3 build (item G.18), from which the Stage-3 builds descend, are summarised in Table 5.0; they are not the deployed Stage-2 game's parameters, which are the three pre-game formulas stated above.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a central design feature of this build: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In both generations the game side of the integration is the same in kind: the weight shifts that the FRA510S footplate measures beneath the mat are read by the game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Parameters of the early Stage-3 build (index.html, Appendix G item G.18; extract from Game_States_and_Parameters.xlsx, item G.14). These are not the deployed Stage-2 game's parameters, which are the pre-game formulas stated in §5.2A.</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the design (early Stage-3 build)</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read nothing from the InBody panel.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as a left/right controller, in the manner of a keyboard — its pressure values were not measured or recorded — and the footplate driving the InBody FRA measurement, each system recording its own data set (author's account, 3 October 2026). The first version of the Stage-2 build had been tested by keyboard before the mat was adopted; keyboard control was used in testing only, and no participant played by keyboard.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ability-assessment form is the only point at which the participant is asked, in language they can read, about their own capability; its nine items drive the three difficulty formulas and are how the game made itself appropriate for an older-adult cohort before the first run. Third, the deployed Stage-2 game ended every run at the first obstacle collision and showed a terminal analysis screen — a failure cue of the starkest kind, without lives or a second chance.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browser-based 3D skiing game — Three.js with Cannon.js physics, Chinese interface — played at the InBody pressure-panel station. The game was created with generative-AI coding tools under the author's instruction and design framework — ChatGPT at first, and Anthropic Claude Code from 2025 for the later Stage-2 build generations and for the Stage-3 builds (§5.3.9); its specification of 29 August 2024, its two runnable versions and a screen recording of 15 January 2025 are deposited (Appendix G, items G.7 and G.17). Its analysis-and-recommendation module is specified as LangChain orchestration over an OpenAI endpoint, called server-side after each run in v2; v2 was the version deployed (author's account, 7 October 2026); the prompt template is deposited (item G.7), while the model version and run-time settings of the deployed configuration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acted as a left/right controller in the manner of a keyboard's arrow keys: lateral weight shifts moved the on-screen skier, and the mat's pressure values were not measured or recorded; the FRA510S exposes no application programming interface, so the game never read the panel's measurement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3D game, viewed from behind the skier, in which the user controls a skier descending a snow-covered slope. Three game elements interact: the skier (the user's avatar), obstacles on the slope (trees, rocks), and coins (collectible rewards, ten points each). The skier moves left and right by lateral weight shifts read through the foot pad placed on the InBody footplate (by keyboard in testing only); the user's task is to avoid obstacles while collecting coins as the slope approaches. A run ends at the first obstacle collision, after which the analysis report is shown and the game can be restarted; the game kept no attempt counter and had no lives, so the three-to-five-play protocol of §5.5 was administered by the therapist. The three-lives system and the five-trial structure summarised in Table 5.0 belong to the early Stage-3 build (§5.2A).</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is steered left and right by weight shift;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(Input) is the control input: in the deployed Stage-2 build an FSR pressure-sensor mat placed on the footplate and read over a serial connection as a left/right controller, in the manner of a keyboard (keyboard in the first tested version); the mat's pressure values were not measured, and the FRA510S exposes no application programming interface (§5.2A). Layer 1 (Game Engine) is the Three.js skiing scene with Cannon.js physics; it consumes the control input and produces frame-by-frame game state. Layer 2 (AI component) is, in the deployed Stage-2 game, the post-game analysis-and-recommendation module: in v1 a rule-based report generated in the page, in v2 a server-side LangChain call over the OpenAI API whose prompt template is deposited (item G.7); difficulty itself was set once before each run by the three formulas of §5.2A, and no in-run adaptation operated in Stage 2 — the in-run rule agent with its 80%/40% success-rate thresholds belongs to the Stage-3 builds (Appendix I). v2 was the version deployed (author's account, 7 October 2026); whether the server-side call completed in each session, and the model version and run-time settings, are not on record, so no operational claim is made for the model call (§5.3.5). Layer 3 (Logging) is, in the deployed game, the in-memory run statistics (duration, score, coins, obstacles avoided) that feed the analysis report; nothing was written to disk, no log was retained, and Stage-2 play was recorded by hand at the centre (§5.2A, §8.9), so no claim in this thesis rests on game telemetry. Layer 4 (Clinical Output) is the InBody FRA measurement running in parallel on the footplate beneath the mat: it is not part of the game software, received no data from it, and its index was read by the therapist from the InBody terminal (§5.2A). The clinical layer (L4) ran beside, not from, the game.</w:t>
      </w:r>
    </w:p>
    <w:p>
      <w:pPr>
        <w:pStyle w:val="Normal"/>
        <w:keepNext/>
        <w:spacing w:before="160" w:after="40"/>
        <w:jc w:val="center"/>
      </w:pPr>
      <w:r>
        <w:drawing>
          <wp:inline>
            <wp:extent cx="5120640" cy="3220933"/>
            <wp:docPr id="21" name="Picture 21" descr="Figure 5.2." title=""/>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Stage-2 architecture: the game's layers L0–L3 and the InBody measurement (L4) that ran in parallel. Difficulty was set once before each run from the ability form; the large-language-model component was the post-game analysis module of v2. The solid arrows show the layer stack order only; the data movement between game layers is described in §5.3.4. No data passed between the game and the InBody system: the mat input (L0) drove play, the footplate beneath it drove the InBody measurement, and the two records were joined only by the therapist's hand record (§5.2A); clinical numbers were never shown on the play screen.</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difficulty-adjustment and analysis functions of the deployed Stage-2 game are described from its specification of 29 August 2024 and its code (Appendix G, item G.7). The specification states the aim — a game that "collects and analyses users' physical condition and reaction ability data, customises personalised game difficulty for elderly users" and, after the game, "provides a detailed analysis report" using "large model technology" — and lists the ability indicators the form collects (age, sex, single-leg standing time, sit-to-stand count, pace, reaction time, gait-stability ratings) together with in-game indicators the analysis may use (correct-response rate, mean, maximum and minimum reaction time, left and right leg strength and their symmetry). In the code as deposited, difficulty is set before the run by the three formulas of §5.2A, not by the model; the model is called only after the run, in v2, through a server-side module built on LangChain over the OpenAI API, with the run statistics and the form as input and the five-part report (game performance, personal analysis, game suggestions, rehabilitation advice, body parts to strengthen) as output. The prompt that produces that report is reproduced in the specification's appendix and is deposited with it.</w:t>
      </w:r>
    </w:p>
    <w:p>
      <w:pPr>
        <w:pStyle w:val="Normal"/>
        <w:jc w:val="both"/>
      </w:pPr>
      <w:r>
        <w:rPr>
          <w:szCs w:val="22"/>
          <w:lang w:val="en-US" w:eastAsia="en-US" w:bidi="ar-SA"/>
          <w:rFonts w:ascii="Times New Roman" w:hAnsi="Times New Roman" w:eastAsia="Times New Roman" w:cs="Times New Roman"/>
          <w:sz w:val="24"/>
        </w:rPr>
        <w:t>No in-session difficulty rule operated in the Stage-2 game: a run's difficulty was fixed when the form was submitted, and the first collision ended the run. The in-run rule that steps difficulty up above an 80% success rate and down below 40% appears first in the Stage-3 builds, as their built-in rule agent (§6.4, Appendix I), and the Stage-3B component-study builds carried the same thresholds in the adaptive arm; no comparison is computed from the returns in that record and no confirmatory analysis is reported, so the thresholds' effects on performance, burden and return remain unexamined. For Stage 2, v2 was the version deployed (author's account, 7 October 2026); whether the server-side call completed in each session, and the model version and run-time settings, are not on record (Appendix G, items G.0A and G.7; §8.9); the model call is reported here as specified and as deposited in code, and no operational claim is made for it in the deployed sessions.</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three dimensions follow the data-structure section of the 29 August 2024 specification (item G.7).</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The specification's test data for this profile give a single-leg standing time of 12 seconds, 15 sit-to-stand repetitions, a pace of 3 m/s, a reaction time of 300 ms, gait-stability ratings of 8, 6 and 5, a correct-response rate of 0.6, a mean reaction time of 2 seconds (maximum 3, minimum 1.5), leg strengths of 30 and 35 kg and a symmetry of 0.86. The difficulty module returned a medium overall difficulty with medium settings for obstacles, speed and balance, each with a one-sentence rationale, and the analysis module returned the five-part report, reading the 2-second reaction time as normal for a 72-year-old and the 60% correct-response rate as room for improvement. The profile illustrates the system's intended behaviour: difficulty calibration is conservative; explanations are plain; recommendations are concrete and personalised. The profile is synthetic test data from the specification (Appendix G, item G.7);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and Tooling</w:t>
      </w:r>
      <w:bookmarkEnd w:id="83"/>
    </w:p>
    <w:p>
      <w:pPr>
        <w:pStyle w:val="Normal"/>
        <w:jc w:val="both"/>
      </w:pPr>
      <w:r>
        <w:rPr>
          <w:szCs w:val="22"/>
          <w:lang w:val="en-US" w:eastAsia="en-US" w:bidi="ar-SA"/>
          <w:rFonts w:ascii="Times New Roman" w:hAnsi="Times New Roman" w:eastAsia="Times New Roman" w:cs="Times New Roman"/>
          <w:sz w:val="24"/>
        </w:rPr>
        <w:t>The development tooling is stated here on the author's account of 3 October 2026, because the method by which an artefact was built belongs to an action-research record and because the record of this programme has been corrected on this point. The Stage-2 skiing game — a browser game in Three.js with Cannon.js physics — was created with generative-AI coding tools under the author's instruction and design framework, taking the manufacturer's installed games as the starting point (§5.3.8): the author specified the game in natural language within a working framework of specifications, and the code was generated and corrected by prompting ChatGPT; the model version used is not on record, and no prompt, revision log or test script from this period is deposited. Anthropic Claude Code, a command-line tool that lets a developer delegate coding tasks to a Claude model with access to the local file system, was used from 2025, when it became available, for the later Stage-2 build generations before the June–August 2025 deployment, for the Stage-3 HTML builds, and for the zero-failure, non-terminal game-state designs reported in §5.3.10 and Appendix I (Appendix G, item G.0A). The vehicle is documented because it shaped what was built and how quickly the design could be revised, not as a contribution in its own right.</w:t>
      </w:r>
    </w:p>
    <w:p>
      <w:pPr>
        <w:jc w:val="both"/>
      </w:pPr>
      <w:r>
        <w:t>A chronology note is required for the auditability of this account. Development of the skiing games began in 2023, whereas Claude Code became available as a research preview only in February 2025; the Claude Code account therefore applies to the build generations engineered from 2025 onward, which include the later Stage-2 generations and the Stage-3 builds, and not to the 2023–2024 origin of the Stage-2 game, which was generated and corrected through ChatGPT under the author's instruction. The Stage-2 game itself dates from this period: its specification of 29 August 2024, its code print of 30 August 2024 and its two runnable versions are deposited (Appendix G, item G.7), a screen recording of 15 January 2025 shows it five months before deployment (item G.17), and the input-coupling demonstration of item G.10 was made in the same week as the specification. Per-generation development dates and tooling are stated in the build-lineage matrix (Appendix G, item G.0A), and no tooling claim is made for any generation beyond that record.</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the Three.js browser game, with a human skier in place of the scaffold's penguin.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Testing of the Stage-2 game was by play. Each change was run on the test rig and judged from the screen, first with keyboard control and later with the pressure mat (§5.2A); a scripted test of the game logic was run once during development, and no test script or result from it is deposited. The game moved through approximately fifteen design iterations between the first runnable prototype and the version deployed in Stage 2, by the author's count; the count is author-reported and is not verified by any repository artifact, since no Stage-2 build file is deposited (Appendix G, item G.0A). The observations that drove the iterations were of the kind a test session yields — scrolling speed too high for older users, obstacle spacing producing impossible gaps, coin reward salience too low against the snow background — and are stated as the author's recollection, not as a logged list.</w:t>
      </w:r>
    </w:p>
    <w:p>
      <w:pPr>
        <w:pStyle w:val="Normal"/>
        <w:jc w:val="both"/>
      </w:pPr>
      <w:r>
        <w:rPr>
          <w:szCs w:val="22"/>
          <w:lang w:val="en-US" w:eastAsia="en-US" w:bidi="ar-SA"/>
          <w:rFonts w:ascii="Times New Roman" w:hAnsi="Times New Roman" w:eastAsia="Times New Roman" w:cs="Times New Roman"/>
          <w:sz w:val="24"/>
        </w:rPr>
        <w:t>Two methodological points follow. First, the AI tooling did not change the engineering content of the system. The layered architecture, the paired-task arrangement at the FRA station, the weight-shift-to-control mapping and the difficulty-adjustment logic are engineering decisions that an experienced developer would make with or without AI assistance; what the tooling changed was the speed at which a decision could be tried. Second, the use of AI tools to build a system that itself specifies an AI subsystem (the LangChain plus large-language-model adaptation layer in Layer 2) does not collapse into a circular dependence: the tools (ChatGPT, then Claude Code) were used at design time, under the author's instruction, to produce and correct code, whereas the Layer 2 model is specified to run at run time, by the system, to recommend difficulty parameters, and its operational status in the deployed Stage-2 build is not on record (§5.3.5).</w:t>
      </w:r>
    </w:p>
    <w:p>
      <w:pPr>
        <w:pStyle w:val="Normal"/>
        <w:jc w:val="both"/>
      </w:pPr>
      <w:r>
        <w:rPr>
          <w:szCs w:val="22"/>
          <w:lang w:val="en-US" w:eastAsia="en-US" w:bidi="ar-SA"/>
          <w:rFonts w:ascii="Times New Roman" w:hAnsi="Times New Roman" w:eastAsia="Times New Roman" w:cs="Times New Roman"/>
          <w:sz w:val="24"/>
        </w:rPr>
        <w:t>The AI-assisted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author and which were accelerated by tooling. The use of generative AI in this programme, in development and in the preparation of this thesis, is declared in the University's required form at submission.</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ended every run at the first obstacle collision with a terminal analysis screen, and set difficulty once before play.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game ended a run at the first collision — a failure cue of the starkest kind — and non-return followed; the softened loss economy of three lives, a neutral first hit and an obstacle-clearing second hit was introduced only in the early Stage-3 build (Table 5.0). This observation motivates testing whether loss economy, feedback and clinical framing each contribute,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control-input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titl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attendance, the three-to-five-play protocol yields multiple runs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re-implemented as a separate, distributable HTML build and sent to participants by e-mail, no pre-session InBody scan was conducted, the activity was presented as a purely-fun coordination game, clinical labels were removed, and the interface was re-skinned. The skiing mechanic and session structure were carried into the Stage-3 build, which added an in-game five-attempt counter;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and session structure were carried into the separately built Stage-3 HTML build,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 separately built HTML version of the game, distributed mainly by e-mail, on their own computers or, for some older participants, on a pre-installed iPad with a research assistant beside them (§6.4). The skiing-game structure was retained in that build;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separately built browser version of the game that retained its skiing mechanic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separately built, distributable HTML game on participants' own computers: L0 was replaced by keyboard arrow-key input (or a foot-pad sensor where available; some older participants used an iPad with an external keyboard, §6.4), and the L3/L4 clinical pipeline was absent rather than merely suppressed. In-run difficulty adjustment operated in the Stage-3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the control input. In Stage 2, a generic FSR plantar-pressure mat (64 × 64 points, about 3 mm; item G.15) placed on top of the FRA510S footplate and read by the game over a serial connection as a left/right controller, in the manner of a keyboard; its pressure values were not measured or recorded; the first version was tested by keyboard during development only, and no participant played by keyboard. The footplate itself drove the InBody FRA software in parallel, with no application programming interface between the two (§5.2A).</w:t>
      </w:r>
    </w:p>
    <w:p>
      <w:pPr>
        <w:pStyle w:val="Normal"/>
        <w:jc w:val="both"/>
      </w:pPr>
      <w:r>
        <w:rPr>
          <w:szCs w:val="22"/>
          <w:lang w:val="en-US" w:eastAsia="en-US" w:bidi="ar-SA"/>
          <w:rFonts w:ascii="Times New Roman" w:hAnsi="Times New Roman" w:eastAsia="Times New Roman" w:cs="Times New Roman"/>
          <w:sz w:val="24"/>
        </w:rPr>
        <w:t>L1 · Game Engine: Three.js skiing scene with Cannon.js physics (Chinese interface); obstacles (trees, rocks) and coins; a run ends at the first obstacle collision; difficulty set once before play by three formulas from the ability form (§5.2A).</w:t>
      </w:r>
    </w:p>
    <w:p>
      <w:pPr>
        <w:pStyle w:val="Normal"/>
        <w:jc w:val="both"/>
      </w:pPr>
      <w:r>
        <w:rPr>
          <w:szCs w:val="22"/>
          <w:lang w:val="en-US" w:eastAsia="en-US" w:bidi="ar-SA"/>
          <w:rFonts w:ascii="Times New Roman" w:hAnsi="Times New Roman" w:eastAsia="Times New Roman" w:cs="Times New Roman"/>
          <w:sz w:val="24"/>
        </w:rPr>
        <w:t>L2 · AI component: in the deployed Stage-2 game, the post-game analysis-and-recommendation module — in v1 a rule-based report in the page, in v2 a server-side LangChain call over the OpenAI API whose prompt template is deposited (item G.7); v2 was deployed (author's account, 7 October 2026); whether the server-side call completed in each session, and the model version and settings, are not on record. No in-run adaptation operated in Stage 2; the in-run rule agent (80%/40%) belongs to the Stage-3 builds (Appendix I).</w:t>
      </w:r>
    </w:p>
    <w:p>
      <w:pPr>
        <w:pStyle w:val="Normal"/>
        <w:jc w:val="both"/>
      </w:pPr>
      <w:r>
        <w:rPr>
          <w:szCs w:val="22"/>
          <w:lang w:val="en-US" w:eastAsia="en-US" w:bidi="ar-SA"/>
          <w:rFonts w:ascii="Times New Roman" w:hAnsi="Times New Roman" w:eastAsia="Times New Roman" w:cs="Times New Roman"/>
          <w:sz w:val="24"/>
        </w:rPr>
        <w:t>L3 · Logging: in-memory per-run statistics (duration, score, coins, obstacles avoided) feeding the analysis report; nothing written to disk; play recorded by hand (§5.2A).</w:t>
      </w:r>
    </w:p>
    <w:p>
      <w:pPr>
        <w:pStyle w:val="Normal"/>
        <w:jc w:val="both"/>
      </w:pPr>
      <w:r>
        <w:rPr>
          <w:szCs w:val="22"/>
          <w:lang w:val="en-US" w:eastAsia="en-US" w:bidi="ar-SA"/>
          <w:rFonts w:ascii="Times New Roman" w:hAnsi="Times New Roman" w:eastAsia="Times New Roman" w:cs="Times New Roman"/>
          <w:sz w:val="24"/>
        </w:rPr>
        <w:t>L4 · Clinical Output: the InBody FRA measurement running in parallel on the footplate beneath the game's mat, read and logged by the therapist (§5.2A); not part of the game software and receiving no data from it;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Deployed Stage-2 game records: specification (29 Aug 2024), code print, game.html v1, game_v2.html v2, July 2026 overview (G.7, G.0A)</w:t>
            </w:r>
          </w:p>
        </w:tc>
        <w:tc>
          <w:tcPr>
            <w:tcW w:type="dxa" w:w="2340"/>
          </w:tcPr>
          <w:p>
            <w:r>
              <w:rPr>
                <w:sz w:val="15"/>
              </w:rPr>
              <w:t>docs/thesis/game/2024_threejs_prototype/</w:t>
            </w:r>
          </w:p>
        </w:tc>
        <w:tc>
          <w:tcPr>
            <w:tcW w:type="dxa" w:w="1029"/>
          </w:tcPr>
          <w:p>
            <w:r>
              <w:rPr>
                <w:sz w:val="15"/>
              </w:rPr>
              <w:t>29–30 Aug 2024; 12 Jul 2026; received 3 Oct 2026</w:t>
            </w:r>
          </w:p>
        </w:tc>
        <w:tc>
          <w:tcPr>
            <w:tcW w:type="dxa" w:w="1029"/>
          </w:tcPr>
          <w:p>
            <w:r>
              <w:rPr>
                <w:sz w:val="15"/>
              </w:rPr>
              <w:t>None (artefact record)</w:t>
            </w:r>
          </w:p>
        </w:tc>
        <w:tc>
          <w:tcPr>
            <w:tcW w:type="dxa" w:w="1123"/>
          </w:tcPr>
          <w:p>
            <w:r>
              <w:rPr>
                <w:sz w:val="15"/>
              </w:rPr>
              <w:t>—</w:t>
            </w:r>
          </w:p>
        </w:tc>
        <w:tc>
          <w:tcPr>
            <w:tcW w:type="dxa" w:w="1123"/>
          </w:tcPr>
          <w:p>
            <w:r>
              <w:rPr>
                <w:sz w:val="15"/>
              </w:rPr>
              <w:t>§5.2A, §5.3–§5.3.7 and Appendix E.1 (artefact description); G.0A row 2</w:t>
            </w:r>
          </w:p>
        </w:tc>
        <w:tc>
          <w:tcPr>
            <w:tcW w:type="dxa" w:w="1123"/>
          </w:tcPr>
          <w:p>
            <w:r>
              <w:rPr>
                <w:sz w:val="15"/>
              </w:rPr>
              <w:t>Held in repository with SHA-256</w:t>
            </w:r>
          </w:p>
        </w:tc>
      </w:tr>
      <w:tr>
        <w:tc>
          <w:tcPr>
            <w:tcW w:type="dxa" w:w="1591"/>
          </w:tcPr>
          <w:p>
            <w:r>
              <w:rPr>
                <w:sz w:val="15"/>
              </w:rPr>
              <w:t>Stage-2 game screen recording, 15 Jan 2025 (G.17)</w:t>
            </w:r>
          </w:p>
        </w:tc>
        <w:tc>
          <w:tcPr>
            <w:tcW w:type="dxa" w:w="2340"/>
          </w:tcPr>
          <w:p>
            <w:r>
              <w:rPr>
                <w:sz w:val="15"/>
              </w:rPr>
              <w:t>docs/thesis/evidence/stage2_game_screen_recording_2025-01-15/</w:t>
            </w:r>
          </w:p>
        </w:tc>
        <w:tc>
          <w:tcPr>
            <w:tcW w:type="dxa" w:w="1029"/>
          </w:tcPr>
          <w:p>
            <w:r>
              <w:rPr>
                <w:sz w:val="15"/>
              </w:rPr>
              <w:t>15 Jan 2025 (re-exports 7 Sep 2025); received 4 Oct 2026</w:t>
            </w:r>
          </w:p>
        </w:tc>
        <w:tc>
          <w:tcPr>
            <w:tcW w:type="dxa" w:w="1029"/>
          </w:tcPr>
          <w:p>
            <w:r>
              <w:rPr>
                <w:sz w:val="15"/>
              </w:rPr>
              <w:t>None (artefact record)</w:t>
            </w:r>
          </w:p>
        </w:tc>
        <w:tc>
          <w:tcPr>
            <w:tcW w:type="dxa" w:w="1123"/>
          </w:tcPr>
          <w:p>
            <w:r>
              <w:rPr>
                <w:sz w:val="15"/>
              </w:rPr>
              <w:t>—</w:t>
            </w:r>
          </w:p>
        </w:tc>
        <w:tc>
          <w:tcPr>
            <w:tcW w:type="dxa" w:w="1123"/>
          </w:tcPr>
          <w:p>
            <w:r>
              <w:rPr>
                <w:sz w:val="15"/>
              </w:rPr>
              <w:t>§5.2A, §5.3.9 (identifies the deployed game)</w:t>
            </w:r>
          </w:p>
        </w:tc>
        <w:tc>
          <w:tcPr>
            <w:tcW w:type="dxa" w:w="1123"/>
          </w:tcPr>
          <w:p>
            <w:r>
              <w:rPr>
                <w:sz w:val="15"/>
              </w:rPr>
              <w:t>Held in repository with SHA-256</w:t>
            </w:r>
          </w:p>
        </w:tc>
      </w:tr>
      <w:tr>
        <w:tc>
          <w:tcPr>
            <w:tcW w:type="dxa" w:w="1591"/>
          </w:tcPr>
          <w:p>
            <w:r>
              <w:rPr>
                <w:sz w:val="15"/>
              </w:rPr>
              <w:t>Early Stage-3 build index.html, demo script and synthetic demo animation (G.18)</w:t>
            </w:r>
          </w:p>
        </w:tc>
        <w:tc>
          <w:tcPr>
            <w:tcW w:type="dxa" w:w="2340"/>
          </w:tcPr>
          <w:p>
            <w:r>
              <w:rPr>
                <w:sz w:val="15"/>
              </w:rPr>
              <w:t>docs/thesis/game/intelligent_skiing_trainer_build_received_2026-10-04/</w:t>
            </w:r>
          </w:p>
        </w:tc>
        <w:tc>
          <w:tcPr>
            <w:tcW w:type="dxa" w:w="1029"/>
          </w:tcPr>
          <w:p>
            <w:r>
              <w:rPr>
                <w:sz w:val="15"/>
              </w:rPr>
              <w:t>2026, date not stated; received 4 Oct 2026</w:t>
            </w:r>
          </w:p>
        </w:tc>
        <w:tc>
          <w:tcPr>
            <w:tcW w:type="dxa" w:w="1029"/>
          </w:tcPr>
          <w:p>
            <w:r>
              <w:rPr>
                <w:sz w:val="15"/>
              </w:rPr>
              <w:t>None (not distributed)</w:t>
            </w:r>
          </w:p>
        </w:tc>
        <w:tc>
          <w:tcPr>
            <w:tcW w:type="dxa" w:w="1123"/>
          </w:tcPr>
          <w:p>
            <w:r>
              <w:rPr>
                <w:sz w:val="15"/>
              </w:rPr>
              <w:t>—</w:t>
            </w:r>
          </w:p>
        </w:tc>
        <w:tc>
          <w:tcPr>
            <w:tcW w:type="dxa" w:w="1123"/>
          </w:tcPr>
          <w:p>
            <w:r>
              <w:rPr>
                <w:sz w:val="15"/>
              </w:rPr>
              <w:t>Table 5.0, §5.2A, G.14 (parameter source); the animation is a scripted render, not gameplay, and is not cited</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2. Deployed Stage-2 game: Three.js/Cannon.js browser game (Chinese interface) with a nine-item pre-game ability form</w:t>
            </w:r>
          </w:p>
        </w:tc>
        <w:tc>
          <w:tcPr>
            <w:tcW w:type="dxa" w:w="1123"/>
          </w:tcPr>
          <w:p>
            <w:r>
              <w:rPr>
                <w:sz w:val="15"/>
              </w:rPr>
              <w:t>Specification 29 Aug 2024; code print 30 Aug 2024; screen recording 15 Jan 2025 (G.17); deployed June–August 2025</w:t>
            </w:r>
          </w:p>
        </w:tc>
        <w:tc>
          <w:tcPr>
            <w:tcW w:type="dxa" w:w="1404"/>
          </w:tcPr>
          <w:p>
            <w:r>
              <w:rPr>
                <w:sz w:val="15"/>
              </w:rPr>
              <w:t>game.html (v1, SHA-256 2955c9cf…, 73,101 bytes; rule-based analysis in the page) and game_v2.html (v2, SHA-256 ef12145a…, 75,344 bytes; server-side analysis call); v2 deployed (author's account, 7 Oct 2026); created with ChatGPT, then Claude Code, under the author's instruction (approximately fifteen iterations by the author's count)</w:t>
            </w:r>
          </w:p>
        </w:tc>
        <w:tc>
          <w:tcPr>
            <w:tcW w:type="dxa" w:w="1310"/>
          </w:tcPr>
          <w:p>
            <w:r>
              <w:rPr>
                <w:sz w:val="15"/>
              </w:rPr>
              <w:t>FSR plantar-pressure mat (G.15) on the InBody FRA510S footplate, read as left/right arrow keys (keyboard in testing only; no participant played by keyboard); the footplate drove the InBody software in parallel (no API; separate data sets joined by the therapist's hand record); clinician-side InBody terminal</w:t>
            </w:r>
          </w:p>
        </w:tc>
        <w:tc>
          <w:tcPr>
            <w:tcW w:type="dxa" w:w="1497"/>
          </w:tcPr>
          <w:p>
            <w:r>
              <w:rPr>
                <w:sz w:val="15"/>
              </w:rPr>
              <w:t>Difficulty set once before each run from the ability form by three deterministic formulas; no in-run adaptation; a run ends at the first obstacle collision; post-run analysis report (v1 rules in the page; v2 server-side LangChain/OpenAI call, prompt deposited in G.7)</w:t>
            </w:r>
          </w:p>
        </w:tc>
        <w:tc>
          <w:tcPr>
            <w:tcW w:type="dxa" w:w="1310"/>
          </w:tcPr>
          <w:p>
            <w:r>
              <w:rPr>
                <w:sz w:val="15"/>
              </w:rPr>
              <w:t>In-memory run statistics for the report only; nothing written; no logs retained; play recorded by hand at the end of each game</w:t>
            </w:r>
          </w:p>
        </w:tc>
        <w:tc>
          <w:tcPr>
            <w:tcW w:type="dxa" w:w="1310"/>
          </w:tcPr>
          <w:p>
            <w:r>
              <w:rPr>
                <w:sz w:val="15"/>
              </w:rPr>
              <w:t>30 Stage-2 participants and 2 staff test plays, June–August 2025</w:t>
            </w:r>
          </w:p>
        </w:tc>
      </w:tr>
      <w:tr>
        <w:tc>
          <w:tcPr>
            <w:tcW w:type="dxa" w:w="1404"/>
          </w:tcPr>
          <w:p>
            <w:r>
              <w:rPr>
                <w:sz w:val="15"/>
              </w:rPr>
              <w:t>2b. Early Stage-3 build: 'Intelligent Skiing Rehabilitation Training Game' (Three.js r134, English interface)</w:t>
            </w:r>
          </w:p>
        </w:tc>
        <w:tc>
          <w:tcPr>
            <w:tcW w:type="dxa" w:w="1123"/>
          </w:tcPr>
          <w:p>
            <w:r>
              <w:rPr>
                <w:sz w:val="15"/>
              </w:rPr>
              <w:t>2026 (date not stated; title matches the 12 Jul 2026 overview); received 4 Oct 2026</w:t>
            </w:r>
          </w:p>
        </w:tc>
        <w:tc>
          <w:tcPr>
            <w:tcW w:type="dxa" w:w="1404"/>
          </w:tcPr>
          <w:p>
            <w:r>
              <w:rPr>
                <w:sz w:val="15"/>
              </w:rPr>
              <w:t>index.html as received 4 Oct 2026 (SHA-256 175eccf4…, 57,297 bytes); the Table 5.0 parameters and the four-state machine (G.14, G.18)</w:t>
            </w:r>
          </w:p>
        </w:tc>
        <w:tc>
          <w:tcPr>
            <w:tcW w:type="dxa" w:w="1310"/>
          </w:tcPr>
          <w:p>
            <w:r>
              <w:rPr>
                <w:sz w:val="15"/>
              </w:rPr>
              <w:t>Browser on a computer; arrow or A/D keys, mouse position, gamepad stick or D-pad</w:t>
            </w:r>
          </w:p>
        </w:tc>
        <w:tc>
          <w:tcPr>
            <w:tcW w:type="dxa" w:w="1497"/>
          </w:tcPr>
          <w:p>
            <w:r>
              <w:rPr>
                <w:sz w:val="15"/>
              </w:rPr>
              <w:t>Pre-game profile multipliers (age group; balance ability) and +0.15 per 200 m; three lives with speed −30% after the first hit and 60% of obstacles cleared after the second; rule-based post-run advice; five-trial report; no model call</w:t>
            </w:r>
          </w:p>
        </w:tc>
        <w:tc>
          <w:tcPr>
            <w:tcW w:type="dxa" w:w="1310"/>
          </w:tcPr>
          <w:p>
            <w:r>
              <w:rPr>
                <w:sz w:val="15"/>
              </w:rPr>
              <w:t>In-memory trial history for the report; no logs retained</w:t>
            </w:r>
          </w:p>
        </w:tc>
        <w:tc>
          <w:tcPr>
            <w:tcW w:type="dxa" w:w="1310"/>
          </w:tcPr>
          <w:p>
            <w:r>
              <w:rPr>
                <w:sz w:val="15"/>
              </w:rPr>
              <w:t>Not distributed to participants (author's identification, 4 Oct 2026)</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The deployed Stage-2 game and its AI prompt template. Held in the thesis repository (docs/thesis/game/2024_threejs_prototype/, with SHA-256): the game's design specification dated 29 August 2024, whose appendix reproduces the large-language-model prompt of the analysis-and-recommendation module and which names the endpoint family (LangChain over the OpenAI API, called server-side); a one-page code print of 30 August 2024; the two runnable versions as received on 3 October 2026 — game.html (v1; local rule-based analysis; 73,101 bytes, SHA-256 2955c9cf…) and game_v2.html (v2; adds the server-side analysis call; 75,344 bytes, SHA-256 ef12145a…; no credential embedded; a project-server address, not reproduced here); and a seven-page overview dated 12 July 2026. Identified by the author on 3–4 October 2026, with the screen recording of item G.17, as the game the Stage-2 participants played. On the author's account of 7 October 2026, v2 was the version deployed. Not on record: whether the server-side call completed in each session, the model version and run-time settings, and any AI-call log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as a pipeline-verification artifact,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of the early Stage-3 build (item G.18) — the four-state machine and the design parameters from which Table 5.0 is extracted (§5.2A). It does not describe the deployed Stage-2 game.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r>
        <w:t>G.17  Screen recording of the Stage-2 game, 15 January 2025 (docs/thesis/evidence/stage2_game_screen_recording_2025-01-15/; three files, the original and two re-exports of 7 September 2025; 1534 × 862, 38 s; SHA-256 in the folder). Supplied by the author on 4 October 2026 as "the Stage 2 game video". It shows the ability-assessment form being completed (a 60-year-old male test profile) and the 3D game running; no participant, camera view or FRA station appears; which of v1 or v2 is running cannot be read from it (the author states v2 was deployed). It establishes which game was deployed (item G.7), five months before the June–August 2025 deployment.</w:t>
      </w:r>
    </w:p>
    <w:p>
      <w:pPr/>
      <w:r>
        <w:t>G.18  Early Stage-3 build, "Intelligent Skiing Rehabilitation Training Game" (docs/thesis/game/intelligent_skiing_trainer_build_received_2026-10-04/; index.html, 57,297 bytes, SHA-256 175eccf4…; received 4 October 2026 and identified by the author as early Stage 3; creation date not stated, title matching the 12 July 2026 overview of item G.7). A Three.js r134 browser game, English interface: three-option assessment screen (age group, balance ability, rehabilitation goal), three lives with speed −30% after the first hit and 60% of obstacles cleared after the second, a five-trial session with a trial-by-trial report, rule-based advice text, no model call; arrow or A/D keys, mouse and gamepad input. Its parameters are those of Table 5.0 and of Game_States_and_Parameters.xlsx (item G.14). Not distributed to any participant. Archived with it: a Python script that renders a synthetic demonstration animation, and that animation (skiing_game_demo, 1280 × 720, 26.5 s) — a scripted render with planned collisions, not gameplay footage, and never cited as such.</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 the only record in which consent and consultation fall on the same day. The named-attribution box was ticked on-screen by the researcher on Dr Choy's behalf, after Dr Choy had returned the form with neither identification box marked and asked whether he needed to resend a corrected version; the researcher sent him the completed form, and Dr Choy acknowledged it in writing by WhatsApp the same evening (4 August 2026, 7:20 PM) and again on 5 August 2026 (5:21 PM), after asking whether he needed to tick the boxes himself and being told he could change the election at any time. Named attribution therefore rests on his written assent to the completed form, not on a tick in his own hand; the researcher countersigned, and the WhatsApp transmittal and acknowledgement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was sent to Dr Choy on 4 August 2026 and a short note of review, with any disagreement, was requested on 5 August; his replies that day concerned the identification boxes and closed with an acknowledgement, and no comment on the summary's content, and no disagreement, was received by 30 September 2026 (WhatsApp chain archived). The record therefore stands as the author's notes, and his named attribution rests on his written assent to the consent form completed on his behalf, given on 4 August and repeated on 5 August 2026 (above).</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