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Account of Failure-Associated Non-Return</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Observation class H0 cannot accommodate</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r>
              <w:t>Construct contributed to the account</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