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297</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297</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297</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221</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226</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226</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228</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230</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233</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237</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245</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247</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233</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242</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243</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227</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228</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230</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235</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239</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239</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240</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241</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242</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243</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244</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246</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engineered by an engineer working with the author (initials WY; author's account, 7 October 2026),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game at difficulty levels 1–5 in the Stage-3A distributed build (screenshots from Alpine_Coordination_Game_Stage3_v2.2.html, Appendix G item G.0A row 4, identified by its palette, run display and boulder-pair feature; not from the deployed Stage-2 game, whose own appearance is shown in the recordings of item G.17).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integration with the FRA station — the pressure mat and its reading as arrow keys — was the work of an engineer collaborating with the author (initials WY), on whose computer the January 2025 recordings of item G.17 were captured.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three-to-five-play protocol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build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Stage-3A distributed build v2.2 (item G.0A row 4; the Figure 5.1B panels), in the same design lineage as the Stage-2 game but not the Stage-2 game itself, whose appearance is recorded in item G.17.</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captured on the computer of the engineer who integrated the game with the station (initials WY, author's account);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V86 - 7 October 2026. The author states that v2 of the Stage-2 game (with the server-side analysis call) was the version deployed; §5.3, §5.3.4, §5.3.5, Appendix E.1, G.0A row 2, G.7 and G.17 say so, leaving open whether each session's server call completed. Every number is unchanged.</w:t>
      </w:r>
    </w:p>
    <w:p>
      <w:pPr>
        <w:pageBreakBefore/>
      </w:pPr>
      <w:r>
        <w:rPr>
          <w:color w:val="000000"/>
        </w:rPr>
        <w:t>V87 - 7 October 2026. Dr Choy's member-check chain (summary sent 4 August; review requested 5 August; replies concerned the identification boxes; no comment or disagreement on the summary) and his second written assent of 5 August 2026 are entered in H.7 from the archived screenshots. Every number is unchanged.</w:t>
      </w:r>
    </w:p>
    <w:p>
      <w:pPr>
        <w:pageBreakBefore/>
      </w:pPr>
      <w:r>
        <w:rPr>
          <w:color w:val="000000"/>
        </w:rPr>
        <w:t>V88 - 7 October 2026. A second screen recording of the Stage-2 game (14 January 2025; game_v2.html with the server-side analysis report returned) is added to item G.17 and cited in §5.3.4; §5.2A states that the Stage-3 build kept the same game concept with a different implementation and graphics. Every number is unchanged.</w:t>
      </w:r>
    </w:p>
    <w:p>
      <w:pPr>
        <w:pageBreakBefore/>
      </w:pPr>
      <w:r>
        <w:rPr>
          <w:color w:val="000000"/>
        </w:rPr>
        <w:t>V89 - 7 October 2026. The author states that the integration of the game with the FRA station was the work of an engineer collaborating with him (initials WY), on whose computer the January 2025 recordings were captured; §5.2A, §5.3.9 and G.17 say so. Every number is unchanged.</w:t>
      </w:r>
    </w:p>
    <w:p>
      <w:pPr>
        <w:pageBreakBefore/>
      </w:pPr>
      <w:r>
        <w:rPr>
          <w:color w:val="000000"/>
        </w:rPr>
        <w:t>V90 - 7 October 2026. The source of the Figure 5.1B screenshots is identified from the images themselves (palette, 400 m run display, multiplier readout, boulder pairs) as the Stage-3A distributed build v2.2; the caption and item G.6 now name it. Every number is unchanged.</w:t>
      </w:r>
    </w:p>
    <w:p>
      <w:pPr>
        <w:pageBreakBefore/>
      </w:pPr>
      <w:r>
        <w:rPr>
          <w:color w:val="000000"/>
        </w:rPr>
        <w:t>V91 - 7 October 2026. Two residuals found while aligning Paper 3: the Stage-2 game-cycle definition in §5.5 now reads 'under the three-to-five-play protocol' (not 'five-attempt rule'), and G.0A row 3 is labelled 'Stage-3A build v1.0' (not 'HTML port').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