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written by a developer in Pygame, with corrections made through ChatGPT prompts; Anthropic Claude Code was used from 2025 for the later Stage-2 build generations and for the Stage-3 builds (§5.3.9).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as a pipeline-verification input;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was written by a developer in Pygame, taking the manufacturer's installed games as the starting point (§5.3.8). Corrections and revisions to that code were made by prompting ChatGPT within a working framework of natural-language specifications;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developer-written with ChatGPT-assisted corrections. The earliest prototypes predate both: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by the developer,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by the developer,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HUR hardware of the same platform family as the InBody footplate (§4.1A; how its movement reached the page is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 written by a developer in Pygame with ChatGPT-assisted corrections (model version not on record); Claude Code used for the 2025 generations before deployment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during development only (no participant played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