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65193">
      <w:pPr>
        <w:spacing w:line="360" w:lineRule="auto"/>
        <w:jc w:val="center"/>
        <w:rPr>
          <w:rFonts w:ascii="方正公文小标宋" w:hAnsi="方正公文小标宋" w:eastAsia="方正公文小标宋" w:cs="方正公文小标宋"/>
          <w:b/>
          <w:bCs/>
          <w:sz w:val="32"/>
          <w:szCs w:val="32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z w:val="32"/>
          <w:szCs w:val="32"/>
        </w:rPr>
        <w:t>202</w:t>
      </w:r>
      <w:r>
        <w:rPr>
          <w:rFonts w:hint="eastAsia" w:ascii="方正公文小标宋" w:hAnsi="方正公文小标宋" w:eastAsia="方正公文小标宋" w:cs="方正公文小标宋"/>
          <w:b/>
          <w:bCs/>
          <w:sz w:val="32"/>
          <w:szCs w:val="32"/>
          <w:lang w:val="en-US" w:eastAsia="zh-CN"/>
        </w:rPr>
        <w:t>6</w:t>
      </w:r>
      <w:r>
        <w:rPr>
          <w:rFonts w:hint="eastAsia" w:ascii="方正公文小标宋" w:hAnsi="方正公文小标宋" w:eastAsia="方正公文小标宋" w:cs="方正公文小标宋"/>
          <w:b/>
          <w:bCs/>
          <w:sz w:val="32"/>
          <w:szCs w:val="32"/>
        </w:rPr>
        <w:t>届计算机本科毕业论文若干注意事项</w:t>
      </w:r>
    </w:p>
    <w:p w14:paraId="2E9E9652">
      <w:pPr>
        <w:spacing w:line="360" w:lineRule="auto"/>
        <w:ind w:firstLine="360" w:firstLineChars="150"/>
        <w:rPr>
          <w:rFonts w:ascii="仿宋_GB2312" w:hAnsi="仿宋_GB2312" w:eastAsia="仿宋_GB2312" w:cs="仿宋_GB2312"/>
          <w:sz w:val="24"/>
          <w:szCs w:val="24"/>
        </w:rPr>
      </w:pPr>
      <w:bookmarkStart w:id="0" w:name="_GoBack"/>
      <w:bookmarkEnd w:id="0"/>
    </w:p>
    <w:p w14:paraId="742E66AA">
      <w:pPr>
        <w:numPr>
          <w:ilvl w:val="0"/>
          <w:numId w:val="1"/>
        </w:numPr>
        <w:spacing w:line="360" w:lineRule="auto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关于评分</w:t>
      </w:r>
    </w:p>
    <w:p w14:paraId="539E8663">
      <w:pPr>
        <w:numPr>
          <w:ilvl w:val="0"/>
          <w:numId w:val="2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答辩小组的评分与导师评分（按百分制换算）不能相差太大，建议不要超过10分。</w:t>
      </w:r>
    </w:p>
    <w:p w14:paraId="47E48952">
      <w:pPr>
        <w:numPr>
          <w:ilvl w:val="0"/>
          <w:numId w:val="2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导师评分超过90分（含90，按百分换算）要谨慎，经得起检验，原则上不建议导师分数不要超过95分。总评成绩90以上目前学校要复查的（2024教育部抽查某学院毕业设计90分初审不合格！）</w:t>
      </w:r>
    </w:p>
    <w:p w14:paraId="6702DEA2">
      <w:pPr>
        <w:numPr>
          <w:ilvl w:val="0"/>
          <w:numId w:val="2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 xml:space="preserve">请注意检查  </w:t>
      </w:r>
      <w:r>
        <w:rPr>
          <w:rFonts w:hint="eastAsia" w:ascii="仿宋_GB2312" w:hAnsi="仿宋_GB2312" w:eastAsia="仿宋_GB2312" w:cs="仿宋_GB2312"/>
          <w:b/>
          <w:sz w:val="24"/>
          <w:szCs w:val="24"/>
        </w:rPr>
        <w:t>综合成绩=答辩成绩+导师成绩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 </w:t>
      </w:r>
    </w:p>
    <w:p w14:paraId="517BE80C">
      <w:pPr>
        <w:spacing w:line="360" w:lineRule="auto"/>
        <w:ind w:firstLine="360" w:firstLineChars="150"/>
        <w:rPr>
          <w:rFonts w:ascii="仿宋_GB2312" w:hAnsi="仿宋_GB2312" w:eastAsia="仿宋_GB2312" w:cs="仿宋_GB2312"/>
          <w:sz w:val="24"/>
          <w:szCs w:val="24"/>
        </w:rPr>
      </w:pPr>
    </w:p>
    <w:p w14:paraId="30CD94E5">
      <w:pPr>
        <w:numPr>
          <w:ilvl w:val="0"/>
          <w:numId w:val="1"/>
        </w:numPr>
        <w:spacing w:line="360" w:lineRule="auto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导师评语撰写说明与参考：</w:t>
      </w:r>
    </w:p>
    <w:p w14:paraId="1A400175">
      <w:pPr>
        <w:numPr>
          <w:ilvl w:val="0"/>
          <w:numId w:val="3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毕业设计态度（认真，表现优良等），可在评语前面或后面（可选）</w:t>
      </w:r>
    </w:p>
    <w:p w14:paraId="74928D3A">
      <w:pPr>
        <w:numPr>
          <w:ilvl w:val="0"/>
          <w:numId w:val="3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第一段说明学生所做的工作（设计了…，实现了….，提出了…），是否有应用价值或创新（本科生没有创新也没关系），这部分多写一点，写详细一点也可以。“反映该生具有较扎实的专业知识和较强的动手能力”可选。</w:t>
      </w:r>
    </w:p>
    <w:p w14:paraId="6443A8C8">
      <w:pPr>
        <w:numPr>
          <w:ilvl w:val="0"/>
          <w:numId w:val="3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第二段类似“论文结构合理，层次分明，文理通顺，符合规范化要求，【是一篇优秀的学士学位论文】，该生（较好的、出色的）完成了毕业设计任务，论文达到了本科毕业设计论文要求，同意参加本科毕业答辩。”的评语必须写！</w:t>
      </w:r>
    </w:p>
    <w:p w14:paraId="4C6295AB">
      <w:pPr>
        <w:numPr>
          <w:ilvl w:val="0"/>
          <w:numId w:val="3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color w:val="FF0000"/>
          <w:sz w:val="24"/>
          <w:szCs w:val="24"/>
        </w:rPr>
        <w:t>导师评语要不少于5行</w:t>
      </w:r>
      <w:r>
        <w:rPr>
          <w:rFonts w:hint="eastAsia" w:ascii="仿宋_GB2312" w:hAnsi="仿宋_GB2312" w:eastAsia="仿宋_GB2312" w:cs="仿宋_GB2312"/>
          <w:sz w:val="24"/>
          <w:szCs w:val="24"/>
        </w:rPr>
        <w:t>（字体可以大一点），不能只有1-2行！</w:t>
      </w:r>
    </w:p>
    <w:p w14:paraId="39A401D7">
      <w:pPr>
        <w:spacing w:line="360" w:lineRule="auto"/>
        <w:rPr>
          <w:rFonts w:ascii="仿宋_GB2312" w:hAnsi="仿宋_GB2312" w:eastAsia="仿宋_GB2312" w:cs="仿宋_GB2312"/>
          <w:sz w:val="24"/>
          <w:szCs w:val="24"/>
        </w:rPr>
      </w:pPr>
    </w:p>
    <w:p w14:paraId="7B0B6309">
      <w:pPr>
        <w:spacing w:line="360" w:lineRule="auto"/>
        <w:rPr>
          <w:rFonts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导师评语参考1</w:t>
      </w:r>
    </w:p>
    <w:p w14:paraId="55DB9C79">
      <w:pPr>
        <w:spacing w:line="360" w:lineRule="auto"/>
        <w:ind w:firstLine="720" w:firstLineChars="300"/>
        <w:rPr>
          <w:rFonts w:ascii="仿宋_GB2312" w:hAnsi="仿宋_GB2312" w:eastAsia="仿宋_GB2312" w:cs="仿宋_GB2312"/>
          <w:bCs/>
          <w:color w:val="FF0000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该同学学习及工作态度端正，工作进度控制合理，能按时完成任务。论文测试了传统海量小文件迁移方法的性能，并找出其迁移速度缓慢的原因，根据其原因，该生设计了元数据分离迁移方法和海量小文件跨节点迁移方法，主要创新点（1）通过分离的方式处理数据和元数据（2）通过合并读取策略连续读取数据。对上述方法进行了性能测试，具有一定的研究价值。论文整体结构清晰，内容较为完整，论文形式基本符合规范要求，论文达到了本科毕业设计论文要求，【是一篇优秀的学士学位论文，根据情况可选】，同意参加本</w:t>
      </w:r>
      <w:r>
        <w:rPr>
          <w:rFonts w:hint="eastAsia" w:ascii="仿宋_GB2312" w:hAnsi="仿宋_GB2312" w:eastAsia="仿宋_GB2312" w:cs="仿宋_GB2312"/>
          <w:bCs/>
          <w:sz w:val="24"/>
          <w:szCs w:val="24"/>
        </w:rPr>
        <w:t>科毕业答辩。</w:t>
      </w:r>
      <w:r>
        <w:rPr>
          <w:rFonts w:hint="eastAsia" w:ascii="仿宋_GB2312" w:hAnsi="仿宋_GB2312" w:eastAsia="仿宋_GB2312" w:cs="仿宋_GB2312"/>
          <w:bCs/>
          <w:color w:val="FF0000"/>
          <w:sz w:val="24"/>
          <w:szCs w:val="24"/>
        </w:rPr>
        <w:t>（此段必写）</w:t>
      </w:r>
    </w:p>
    <w:p w14:paraId="2D1EEFA6">
      <w:pPr>
        <w:numPr>
          <w:ilvl w:val="0"/>
          <w:numId w:val="1"/>
        </w:numPr>
        <w:spacing w:line="360" w:lineRule="auto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答辩小组评语说明及参考：</w:t>
      </w:r>
    </w:p>
    <w:p w14:paraId="019716C7">
      <w:pPr>
        <w:numPr>
          <w:ilvl w:val="0"/>
          <w:numId w:val="4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第一部分简要评价学生所做的工作（设计了…，实现了….，提出了…），是否有应用价值或创新，这一部分可以比导师评语简略。</w:t>
      </w:r>
    </w:p>
    <w:p w14:paraId="21126F0F">
      <w:pPr>
        <w:numPr>
          <w:ilvl w:val="0"/>
          <w:numId w:val="4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第二部分对论文进行评价，可以比导师评语简略些，主要有类似“论文结构合理，层次分明，文理通顺，符合规范化要求，【是一篇优秀的学士学位论文】”的评价。</w:t>
      </w:r>
    </w:p>
    <w:p w14:paraId="36606C68">
      <w:pPr>
        <w:numPr>
          <w:ilvl w:val="0"/>
          <w:numId w:val="4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第三部分对答辩进行评价（必须写！）类似“答辩时能在规定时间内简明扼要地阐述（或能基本说明）所做的主要工作，并能正确（或较准确）回答所提出的问题。”</w:t>
      </w:r>
    </w:p>
    <w:p w14:paraId="0DD7DF3D">
      <w:pPr>
        <w:numPr>
          <w:ilvl w:val="0"/>
          <w:numId w:val="4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结论（必须写！）：类似“该生圆满（或基本）完成了毕业设计，答辩小组一致通过学士学位论文答辩。”</w:t>
      </w:r>
    </w:p>
    <w:p w14:paraId="6474EEA0">
      <w:pPr>
        <w:numPr>
          <w:ilvl w:val="0"/>
          <w:numId w:val="4"/>
        </w:numPr>
        <w:spacing w:line="360" w:lineRule="auto"/>
        <w:ind w:left="0" w:firstLine="420"/>
        <w:rPr>
          <w:rFonts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color w:val="FF0000"/>
          <w:sz w:val="24"/>
          <w:szCs w:val="24"/>
        </w:rPr>
        <w:t>答辩小组评语不要少于5行</w:t>
      </w:r>
      <w:r>
        <w:rPr>
          <w:rFonts w:hint="eastAsia" w:ascii="仿宋_GB2312" w:hAnsi="仿宋_GB2312" w:eastAsia="仿宋_GB2312" w:cs="仿宋_GB2312"/>
          <w:sz w:val="24"/>
          <w:szCs w:val="24"/>
        </w:rPr>
        <w:t>（字体可以大一点）！</w:t>
      </w:r>
    </w:p>
    <w:p w14:paraId="55C38916">
      <w:pPr>
        <w:spacing w:line="360" w:lineRule="auto"/>
        <w:rPr>
          <w:rFonts w:ascii="仿宋_GB2312" w:hAnsi="仿宋_GB2312" w:eastAsia="仿宋_GB2312" w:cs="仿宋_GB2312"/>
          <w:sz w:val="24"/>
          <w:szCs w:val="24"/>
        </w:rPr>
      </w:pPr>
    </w:p>
    <w:p w14:paraId="31A05D99">
      <w:pPr>
        <w:spacing w:line="360" w:lineRule="auto"/>
        <w:rPr>
          <w:rFonts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答辩小组评语参考：</w:t>
      </w:r>
    </w:p>
    <w:p w14:paraId="3F8782AB">
      <w:pPr>
        <w:spacing w:line="360" w:lineRule="auto"/>
        <w:ind w:firstLine="420"/>
        <w:rPr>
          <w:rFonts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该同学针对分离式内存系统的调度策略展开研究，设计并实现了四种内存资源调度策略，并分析了各种策略使用的场景，具有一定的使用价值。该同学采用的设计方案合理，测试结果证明了其雕塑策略的有效性。论文内容完整，层次结构清晰，表达较为准确。【是一篇优秀的学士学位论文，可选】。答辩时能在规定时间内简明扼要地阐述所做的主要工作，并能正确回答所提出的问题。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答辩小组同意通过学士学位论文答辩。</w:t>
      </w:r>
    </w:p>
    <w:p w14:paraId="30288A64">
      <w:pPr>
        <w:spacing w:line="360" w:lineRule="auto"/>
        <w:ind w:firstLine="420"/>
        <w:rPr>
          <w:rFonts w:ascii="仿宋_GB2312" w:hAnsi="仿宋_GB2312" w:eastAsia="仿宋_GB2312" w:cs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5C4A83A-DCC9-49AD-8F6C-49F13A06715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C59D6EF4-7311-44A0-B498-573A9AC23B82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0900E805-2C33-45A4-8B5F-C3869EA1B79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2C696"/>
    <w:multiLevelType w:val="singleLevel"/>
    <w:tmpl w:val="8B82C69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51D880E"/>
    <w:multiLevelType w:val="singleLevel"/>
    <w:tmpl w:val="A51D880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AFA79B9F"/>
    <w:multiLevelType w:val="singleLevel"/>
    <w:tmpl w:val="AFA79B9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D58C6539"/>
    <w:multiLevelType w:val="singleLevel"/>
    <w:tmpl w:val="D58C653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51"/>
    <w:rsid w:val="000D632D"/>
    <w:rsid w:val="00123158"/>
    <w:rsid w:val="0016387E"/>
    <w:rsid w:val="001D66F9"/>
    <w:rsid w:val="00220AB2"/>
    <w:rsid w:val="00345A3F"/>
    <w:rsid w:val="003B0B57"/>
    <w:rsid w:val="003E6D3D"/>
    <w:rsid w:val="0041057B"/>
    <w:rsid w:val="00552051"/>
    <w:rsid w:val="00592481"/>
    <w:rsid w:val="005D49D8"/>
    <w:rsid w:val="00607FAD"/>
    <w:rsid w:val="00615460"/>
    <w:rsid w:val="006F6151"/>
    <w:rsid w:val="00727AD0"/>
    <w:rsid w:val="00734D65"/>
    <w:rsid w:val="00836A80"/>
    <w:rsid w:val="00871FCF"/>
    <w:rsid w:val="008859AD"/>
    <w:rsid w:val="008F1EB9"/>
    <w:rsid w:val="0092558C"/>
    <w:rsid w:val="0098519E"/>
    <w:rsid w:val="009A69E7"/>
    <w:rsid w:val="00A1053C"/>
    <w:rsid w:val="00B500F6"/>
    <w:rsid w:val="00C12B99"/>
    <w:rsid w:val="00C4491D"/>
    <w:rsid w:val="00ED2A36"/>
    <w:rsid w:val="00ED3897"/>
    <w:rsid w:val="027E3FE2"/>
    <w:rsid w:val="08A115A6"/>
    <w:rsid w:val="09EB37B7"/>
    <w:rsid w:val="25C51B20"/>
    <w:rsid w:val="43BA25EB"/>
    <w:rsid w:val="4DCB3509"/>
    <w:rsid w:val="4E163087"/>
    <w:rsid w:val="706D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semiHidden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1162</Words>
  <Characters>1176</Characters>
  <Lines>8</Lines>
  <Paragraphs>2</Paragraphs>
  <TotalTime>1</TotalTime>
  <ScaleCrop>false</ScaleCrop>
  <LinksUpToDate>false</LinksUpToDate>
  <CharactersWithSpaces>1180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2025-05-13T13:54:00Z</dcterms:created>
  <dc:creator>xiaoliang</dc:creator>
  <cp:lastModifiedBy>tanzh</cp:lastModifiedBy>
  <dcterms:modified xsi:type="dcterms:W3CDTF">2025-12-31T02:30:53Z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616145088DC64E759F2675329A18EC98_13</vt:lpwstr>
  </property>
  <property fmtid="{D5CDD505-2E9C-101B-9397-08002B2CF9AE}" pid="4" name="KSOTemplateDocerSaveRecord">
    <vt:lpwstr>eyJoZGlkIjoiMzk1MzMzMDgwNDQ0ZDJlMjI1ZDAxNDkwNDNhMDI1YTgiLCJ1c2VySWQiOiI0NDA5NDA4MzUifQ==</vt:lpwstr>
  </property>
</Properties>
</file>