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C6B74" w14:textId="77777777" w:rsidR="00067B90" w:rsidRDefault="00000000">
      <w:pPr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36"/>
          <w:lang w:eastAsia="zh-CN"/>
        </w:rPr>
        <w:t>深圳市46座污水处理厂能耗、</w:t>
      </w:r>
      <w:proofErr w:type="gramStart"/>
      <w:r>
        <w:rPr>
          <w:rFonts w:ascii="黑体" w:eastAsia="黑体" w:hAnsi="黑体"/>
          <w:b/>
          <w:sz w:val="36"/>
          <w:lang w:eastAsia="zh-CN"/>
        </w:rPr>
        <w:t>药耗与节能</w:t>
      </w:r>
      <w:proofErr w:type="gramEnd"/>
      <w:r>
        <w:rPr>
          <w:rFonts w:ascii="黑体" w:eastAsia="黑体" w:hAnsi="黑体"/>
          <w:b/>
          <w:sz w:val="36"/>
          <w:lang w:eastAsia="zh-CN"/>
        </w:rPr>
        <w:t>降耗统计分析报告</w:t>
      </w:r>
      <w:r>
        <w:rPr>
          <w:rFonts w:ascii="黑体" w:eastAsia="黑体" w:hAnsi="黑体"/>
          <w:b/>
          <w:sz w:val="36"/>
          <w:lang w:eastAsia="zh-CN"/>
        </w:rPr>
        <w:br/>
        <w:t>（2025年10月—2026年3月）</w:t>
      </w:r>
    </w:p>
    <w:p w14:paraId="63B333DB" w14:textId="77777777" w:rsidR="00067B90" w:rsidRDefault="00000000">
      <w:pPr>
        <w:pStyle w:val="1"/>
        <w:rPr>
          <w:lang w:eastAsia="zh-CN"/>
        </w:rPr>
      </w:pPr>
      <w:r>
        <w:rPr>
          <w:lang w:eastAsia="zh-CN"/>
        </w:rPr>
        <w:t>一、分析背景与工作口径</w:t>
      </w:r>
    </w:p>
    <w:p w14:paraId="6CD935FE" w14:textId="77777777" w:rsidR="00067B90" w:rsidRDefault="00000000">
      <w:pPr>
        <w:spacing w:line="300" w:lineRule="auto"/>
        <w:ind w:firstLine="420"/>
        <w:rPr>
          <w:rFonts w:hint="eastAsia"/>
          <w:lang w:eastAsia="zh-CN"/>
        </w:rPr>
      </w:pPr>
      <w:bookmarkStart w:id="0" w:name="OLE_LINK2"/>
      <w:r>
        <w:rPr>
          <w:lang w:eastAsia="zh-CN"/>
        </w:rPr>
        <w:t>近年来，国家持续推进</w:t>
      </w:r>
      <w:proofErr w:type="gramStart"/>
      <w:r>
        <w:rPr>
          <w:lang w:eastAsia="zh-CN"/>
        </w:rPr>
        <w:t>节能降碳和</w:t>
      </w:r>
      <w:proofErr w:type="gramEnd"/>
      <w:r>
        <w:rPr>
          <w:lang w:eastAsia="zh-CN"/>
        </w:rPr>
        <w:t>减</w:t>
      </w:r>
      <w:proofErr w:type="gramStart"/>
      <w:r>
        <w:rPr>
          <w:lang w:eastAsia="zh-CN"/>
        </w:rPr>
        <w:t>污降碳</w:t>
      </w:r>
      <w:proofErr w:type="gramEnd"/>
      <w:r>
        <w:rPr>
          <w:lang w:eastAsia="zh-CN"/>
        </w:rPr>
        <w:t>协同增效工作，污水处理行业已由单一达标排放逐步转向“稳定达标、节能降耗、资源回收、低碳运行”并重的发展阶段。《关于推进污水处理减污降碳协同增效的实施意见》提出提升污水处理行业能效水平</w:t>
      </w:r>
      <w:proofErr w:type="gramStart"/>
      <w:r>
        <w:rPr>
          <w:lang w:eastAsia="zh-CN"/>
        </w:rPr>
        <w:t>和降碳能力</w:t>
      </w:r>
      <w:proofErr w:type="gramEnd"/>
      <w:r>
        <w:rPr>
          <w:lang w:eastAsia="zh-CN"/>
        </w:rPr>
        <w:t>，推进能源资源高效循环利用的绿色低碳标杆厂建设；《2024—2025年节能降碳行动方案》也要求加大节能</w:t>
      </w:r>
      <w:proofErr w:type="gramStart"/>
      <w:r>
        <w:rPr>
          <w:lang w:eastAsia="zh-CN"/>
        </w:rPr>
        <w:t>降碳工作</w:t>
      </w:r>
      <w:proofErr w:type="gramEnd"/>
      <w:r>
        <w:rPr>
          <w:lang w:eastAsia="zh-CN"/>
        </w:rPr>
        <w:t>推进力度。在此背景下，有必要对污水处理厂的能耗、药耗、处理水量、污染物削减量、处理规模和工艺特征进行系统分析，识别高耗能、</w:t>
      </w:r>
      <w:proofErr w:type="gramStart"/>
      <w:r>
        <w:rPr>
          <w:lang w:eastAsia="zh-CN"/>
        </w:rPr>
        <w:t>高药耗</w:t>
      </w:r>
      <w:proofErr w:type="gramEnd"/>
      <w:r>
        <w:rPr>
          <w:lang w:eastAsia="zh-CN"/>
        </w:rPr>
        <w:t>和低负荷运行环节，为后续精细化管理和节能改造提供依据。</w:t>
      </w:r>
    </w:p>
    <w:p w14:paraId="63F93E84" w14:textId="77777777" w:rsidR="00067B90" w:rsidRDefault="00000000">
      <w:pPr>
        <w:spacing w:line="30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本报告基于2025年10月至2026年3月深圳市46座污水处理厂月度运行数据及附表中的设计处理规模、主体工艺等信息，重点统计分析处理水量、用电量、吨水电耗、COD削减电耗、</w:t>
      </w:r>
      <w:proofErr w:type="gramStart"/>
      <w:r>
        <w:rPr>
          <w:lang w:eastAsia="zh-CN"/>
        </w:rPr>
        <w:t>碳源单耗</w:t>
      </w:r>
      <w:proofErr w:type="gramEnd"/>
      <w:r>
        <w:rPr>
          <w:lang w:eastAsia="zh-CN"/>
        </w:rPr>
        <w:t>、除磷药剂单耗、脱水药剂单耗等指标。考虑到不同厂站的进水水质、提升泵扬程、排放标准、污泥处置边界、再生水回用和工艺路线存在差异，本文以“横向识别差异、纵向观察趋势、锁定重点对象、提出改进方向”为原则，不简单以单一指标评价优劣，而是结合处理规模、工艺和负荷率综合判断。</w:t>
      </w:r>
    </w:p>
    <w:bookmarkEnd w:id="0"/>
    <w:p w14:paraId="6BE047DC" w14:textId="77777777" w:rsidR="00067B90" w:rsidRDefault="00000000">
      <w:pPr>
        <w:pStyle w:val="1"/>
        <w:rPr>
          <w:lang w:eastAsia="zh-CN"/>
        </w:rPr>
      </w:pPr>
      <w:r>
        <w:rPr>
          <w:lang w:eastAsia="zh-CN"/>
        </w:rPr>
        <w:t>二、</w:t>
      </w:r>
      <w:bookmarkStart w:id="1" w:name="OLE_LINK3"/>
      <w:r>
        <w:rPr>
          <w:lang w:eastAsia="zh-CN"/>
        </w:rPr>
        <w:t>半年度总体运行统计结论</w:t>
      </w:r>
    </w:p>
    <w:p w14:paraId="1631B112" w14:textId="77777777" w:rsidR="00067B90" w:rsidRDefault="00000000">
      <w:pPr>
        <w:spacing w:line="300" w:lineRule="auto"/>
        <w:ind w:firstLine="420"/>
        <w:rPr>
          <w:rFonts w:hint="eastAsia"/>
          <w:lang w:eastAsia="zh-CN"/>
        </w:rPr>
      </w:pPr>
      <w:bookmarkStart w:id="2" w:name="OLE_LINK4"/>
      <w:bookmarkEnd w:id="1"/>
      <w:r>
        <w:rPr>
          <w:lang w:eastAsia="zh-CN"/>
        </w:rPr>
        <w:t>2025年10月至2026年3月，46座污水处理厂累计处理水量为103,300.23万m³，累计用电量为41,374.53万kWh，累计COD削减量为291,176.27t；按全市总用电量与总处理水量折算，综合吨水电耗为0.401 kWh/m³，COD削减电耗为1.421 kWh/</w:t>
      </w:r>
      <w:proofErr w:type="spellStart"/>
      <w:r>
        <w:rPr>
          <w:lang w:eastAsia="zh-CN"/>
        </w:rPr>
        <w:t>kgCOD</w:t>
      </w:r>
      <w:proofErr w:type="spellEnd"/>
      <w:r>
        <w:rPr>
          <w:lang w:eastAsia="zh-CN"/>
        </w:rPr>
        <w:t>。总体看，深圳市污水处理系统能耗水平受处理水量季节波动、低负荷厂站固定能耗摊薄不足、MBR/膜处理及深度处理单元能耗、药剂投加和污泥处理边界等因素共同影响。</w:t>
      </w:r>
    </w:p>
    <w:p w14:paraId="0B62B39E" w14:textId="77777777" w:rsidR="00067B90" w:rsidRDefault="00000000">
      <w:pPr>
        <w:spacing w:line="30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从月度变化看，综合吨水电耗最低出现在2025年10月，为0.352 kWh/m³；最高出现在2026年2月，为0.450 kWh/m³。2026年2月处理水量为12,534.88万m³，明显低于其他月份，而固定设备运行、曝气、提升和污泥处理等基础能耗未能同比例下降，导致吨水电耗和药剂单耗被动抬升。因此，低水量月份的运行策略调整是节能降耗的关键。</w:t>
      </w:r>
    </w:p>
    <w:p w14:paraId="64917117" w14:textId="77777777" w:rsidR="00067B90" w:rsidRDefault="00000000">
      <w:pPr>
        <w:jc w:val="center"/>
        <w:rPr>
          <w:rFonts w:hint="eastAsia"/>
          <w:lang w:eastAsia="zh-CN"/>
        </w:rPr>
      </w:pPr>
      <w:bookmarkStart w:id="3" w:name="OLE_LINK5"/>
      <w:bookmarkEnd w:id="2"/>
      <w:r>
        <w:rPr>
          <w:b/>
          <w:sz w:val="20"/>
          <w:lang w:eastAsia="zh-CN"/>
        </w:rPr>
        <w:t>表1 2025年10月至2026年3月深圳市46座污水处理厂月度运行指标统计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872"/>
        <w:gridCol w:w="1085"/>
        <w:gridCol w:w="1133"/>
        <w:gridCol w:w="990"/>
        <w:gridCol w:w="1073"/>
        <w:gridCol w:w="1203"/>
        <w:gridCol w:w="1096"/>
        <w:gridCol w:w="1142"/>
        <w:gridCol w:w="1142"/>
      </w:tblGrid>
      <w:tr w:rsidR="00067B90" w14:paraId="31339308" w14:textId="77777777">
        <w:trPr>
          <w:jc w:val="center"/>
        </w:trPr>
        <w:tc>
          <w:tcPr>
            <w:tcW w:w="907" w:type="dxa"/>
            <w:shd w:val="clear" w:color="auto" w:fill="D9EAF7"/>
            <w:vAlign w:val="center"/>
          </w:tcPr>
          <w:p w14:paraId="3AAC5E24" w14:textId="77777777" w:rsidR="00067B90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4"/>
              </w:rPr>
              <w:t>月份</w:t>
            </w:r>
            <w:proofErr w:type="spellEnd"/>
          </w:p>
        </w:tc>
        <w:tc>
          <w:tcPr>
            <w:tcW w:w="1134" w:type="dxa"/>
            <w:shd w:val="clear" w:color="auto" w:fill="D9EAF7"/>
            <w:vAlign w:val="center"/>
          </w:tcPr>
          <w:p w14:paraId="01A45C4E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处理水量(万m³)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1975CBEB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用电量(kWh)</w:t>
            </w:r>
          </w:p>
        </w:tc>
        <w:tc>
          <w:tcPr>
            <w:tcW w:w="1020" w:type="dxa"/>
            <w:shd w:val="clear" w:color="auto" w:fill="D9EAF7"/>
            <w:vAlign w:val="center"/>
          </w:tcPr>
          <w:p w14:paraId="571CB6F6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COD削减(t)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03A3D061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吨水电耗(kWh/m³)</w:t>
            </w:r>
          </w:p>
        </w:tc>
        <w:tc>
          <w:tcPr>
            <w:tcW w:w="1247" w:type="dxa"/>
            <w:shd w:val="clear" w:color="auto" w:fill="D9EAF7"/>
            <w:vAlign w:val="center"/>
          </w:tcPr>
          <w:p w14:paraId="3E7DBC4E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COD削减电耗(kWh/kgCOD)</w:t>
            </w:r>
          </w:p>
        </w:tc>
        <w:tc>
          <w:tcPr>
            <w:tcW w:w="1191" w:type="dxa"/>
            <w:shd w:val="clear" w:color="auto" w:fill="D9EAF7"/>
            <w:vAlign w:val="center"/>
          </w:tcPr>
          <w:p w14:paraId="78ADD679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碳源单耗(kg/万m³)</w:t>
            </w:r>
          </w:p>
        </w:tc>
        <w:tc>
          <w:tcPr>
            <w:tcW w:w="1247" w:type="dxa"/>
            <w:shd w:val="clear" w:color="auto" w:fill="D9EAF7"/>
            <w:vAlign w:val="center"/>
          </w:tcPr>
          <w:p w14:paraId="4009CD81" w14:textId="77777777" w:rsidR="00067B90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b/>
                <w:sz w:val="14"/>
                <w:lang w:eastAsia="zh-CN"/>
              </w:rPr>
              <w:t>除磷药剂单耗(kg/万m³)</w:t>
            </w:r>
          </w:p>
        </w:tc>
        <w:tc>
          <w:tcPr>
            <w:tcW w:w="1247" w:type="dxa"/>
            <w:shd w:val="clear" w:color="auto" w:fill="D9EAF7"/>
            <w:vAlign w:val="center"/>
          </w:tcPr>
          <w:p w14:paraId="531D96EB" w14:textId="77777777" w:rsidR="00067B90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b/>
                <w:sz w:val="14"/>
                <w:lang w:eastAsia="zh-CN"/>
              </w:rPr>
              <w:t>脱水药剂单耗(kg/万m³)</w:t>
            </w:r>
          </w:p>
        </w:tc>
      </w:tr>
      <w:tr w:rsidR="00067B90" w14:paraId="73A4E834" w14:textId="77777777">
        <w:trPr>
          <w:jc w:val="center"/>
        </w:trPr>
        <w:tc>
          <w:tcPr>
            <w:tcW w:w="907" w:type="dxa"/>
            <w:vAlign w:val="center"/>
          </w:tcPr>
          <w:p w14:paraId="229C75B2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2025.10</w:t>
            </w:r>
          </w:p>
        </w:tc>
        <w:tc>
          <w:tcPr>
            <w:tcW w:w="1134" w:type="dxa"/>
            <w:vAlign w:val="center"/>
          </w:tcPr>
          <w:p w14:paraId="675BF4B2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20,105.93</w:t>
            </w:r>
          </w:p>
        </w:tc>
        <w:tc>
          <w:tcPr>
            <w:tcW w:w="1134" w:type="dxa"/>
            <w:vAlign w:val="center"/>
          </w:tcPr>
          <w:p w14:paraId="4DC731FF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70,772,071.72</w:t>
            </w:r>
          </w:p>
        </w:tc>
        <w:tc>
          <w:tcPr>
            <w:tcW w:w="1020" w:type="dxa"/>
            <w:vAlign w:val="center"/>
          </w:tcPr>
          <w:p w14:paraId="6DD5DB9A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45,977.04</w:t>
            </w:r>
          </w:p>
        </w:tc>
        <w:tc>
          <w:tcPr>
            <w:tcW w:w="1134" w:type="dxa"/>
            <w:vAlign w:val="center"/>
          </w:tcPr>
          <w:p w14:paraId="4056863A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0.352</w:t>
            </w:r>
          </w:p>
        </w:tc>
        <w:tc>
          <w:tcPr>
            <w:tcW w:w="1247" w:type="dxa"/>
            <w:vAlign w:val="center"/>
          </w:tcPr>
          <w:p w14:paraId="52682C78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1.539</w:t>
            </w:r>
          </w:p>
        </w:tc>
        <w:tc>
          <w:tcPr>
            <w:tcW w:w="1191" w:type="dxa"/>
            <w:vAlign w:val="center"/>
          </w:tcPr>
          <w:p w14:paraId="017EE9CA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105.64</w:t>
            </w:r>
          </w:p>
        </w:tc>
        <w:tc>
          <w:tcPr>
            <w:tcW w:w="1247" w:type="dxa"/>
            <w:vAlign w:val="center"/>
          </w:tcPr>
          <w:p w14:paraId="7CDB96F6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567.46</w:t>
            </w:r>
          </w:p>
        </w:tc>
        <w:tc>
          <w:tcPr>
            <w:tcW w:w="1247" w:type="dxa"/>
            <w:vAlign w:val="center"/>
          </w:tcPr>
          <w:p w14:paraId="0F3B5E7F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79.24</w:t>
            </w:r>
          </w:p>
        </w:tc>
      </w:tr>
      <w:tr w:rsidR="00067B90" w14:paraId="28043F5E" w14:textId="77777777">
        <w:trPr>
          <w:jc w:val="center"/>
        </w:trPr>
        <w:tc>
          <w:tcPr>
            <w:tcW w:w="907" w:type="dxa"/>
            <w:vAlign w:val="center"/>
          </w:tcPr>
          <w:p w14:paraId="186D0A54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2025.11</w:t>
            </w:r>
          </w:p>
        </w:tc>
        <w:tc>
          <w:tcPr>
            <w:tcW w:w="1134" w:type="dxa"/>
            <w:vAlign w:val="center"/>
          </w:tcPr>
          <w:p w14:paraId="2A3200AC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17,505.89</w:t>
            </w:r>
          </w:p>
        </w:tc>
        <w:tc>
          <w:tcPr>
            <w:tcW w:w="1134" w:type="dxa"/>
            <w:vAlign w:val="center"/>
          </w:tcPr>
          <w:p w14:paraId="5B509D40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69,302,847.60</w:t>
            </w:r>
          </w:p>
        </w:tc>
        <w:tc>
          <w:tcPr>
            <w:tcW w:w="1020" w:type="dxa"/>
            <w:vAlign w:val="center"/>
          </w:tcPr>
          <w:p w14:paraId="3EAD8720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49,597.17</w:t>
            </w:r>
          </w:p>
        </w:tc>
        <w:tc>
          <w:tcPr>
            <w:tcW w:w="1134" w:type="dxa"/>
            <w:vAlign w:val="center"/>
          </w:tcPr>
          <w:p w14:paraId="2225BF87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0.396</w:t>
            </w:r>
          </w:p>
        </w:tc>
        <w:tc>
          <w:tcPr>
            <w:tcW w:w="1247" w:type="dxa"/>
            <w:vAlign w:val="center"/>
          </w:tcPr>
          <w:p w14:paraId="1D315CE9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1.397</w:t>
            </w:r>
          </w:p>
        </w:tc>
        <w:tc>
          <w:tcPr>
            <w:tcW w:w="1191" w:type="dxa"/>
            <w:vAlign w:val="center"/>
          </w:tcPr>
          <w:p w14:paraId="09C61956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136.53</w:t>
            </w:r>
          </w:p>
        </w:tc>
        <w:tc>
          <w:tcPr>
            <w:tcW w:w="1247" w:type="dxa"/>
            <w:vAlign w:val="center"/>
          </w:tcPr>
          <w:p w14:paraId="0FC69EAF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672.38</w:t>
            </w:r>
          </w:p>
        </w:tc>
        <w:tc>
          <w:tcPr>
            <w:tcW w:w="1247" w:type="dxa"/>
            <w:vAlign w:val="center"/>
          </w:tcPr>
          <w:p w14:paraId="51C25A04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92.22</w:t>
            </w:r>
          </w:p>
        </w:tc>
      </w:tr>
      <w:tr w:rsidR="00067B90" w14:paraId="13B40204" w14:textId="77777777">
        <w:trPr>
          <w:jc w:val="center"/>
        </w:trPr>
        <w:tc>
          <w:tcPr>
            <w:tcW w:w="907" w:type="dxa"/>
            <w:vAlign w:val="center"/>
          </w:tcPr>
          <w:p w14:paraId="45FFD2EA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2025.12</w:t>
            </w:r>
          </w:p>
        </w:tc>
        <w:tc>
          <w:tcPr>
            <w:tcW w:w="1134" w:type="dxa"/>
            <w:vAlign w:val="center"/>
          </w:tcPr>
          <w:p w14:paraId="024B25B7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17,670.66</w:t>
            </w:r>
          </w:p>
        </w:tc>
        <w:tc>
          <w:tcPr>
            <w:tcW w:w="1134" w:type="dxa"/>
            <w:vAlign w:val="center"/>
          </w:tcPr>
          <w:p w14:paraId="17F294A1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72,214,101.12</w:t>
            </w:r>
          </w:p>
        </w:tc>
        <w:tc>
          <w:tcPr>
            <w:tcW w:w="1020" w:type="dxa"/>
            <w:vAlign w:val="center"/>
          </w:tcPr>
          <w:p w14:paraId="503CB257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54,856.38</w:t>
            </w:r>
          </w:p>
        </w:tc>
        <w:tc>
          <w:tcPr>
            <w:tcW w:w="1134" w:type="dxa"/>
            <w:vAlign w:val="center"/>
          </w:tcPr>
          <w:p w14:paraId="439299E2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0.409</w:t>
            </w:r>
          </w:p>
        </w:tc>
        <w:tc>
          <w:tcPr>
            <w:tcW w:w="1247" w:type="dxa"/>
            <w:vAlign w:val="center"/>
          </w:tcPr>
          <w:p w14:paraId="6A264A9E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1.316</w:t>
            </w:r>
          </w:p>
        </w:tc>
        <w:tc>
          <w:tcPr>
            <w:tcW w:w="1191" w:type="dxa"/>
            <w:vAlign w:val="center"/>
          </w:tcPr>
          <w:p w14:paraId="5A096F3B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157.57</w:t>
            </w:r>
          </w:p>
        </w:tc>
        <w:tc>
          <w:tcPr>
            <w:tcW w:w="1247" w:type="dxa"/>
            <w:vAlign w:val="center"/>
          </w:tcPr>
          <w:p w14:paraId="36FD107D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625.08</w:t>
            </w:r>
          </w:p>
        </w:tc>
        <w:tc>
          <w:tcPr>
            <w:tcW w:w="1247" w:type="dxa"/>
            <w:vAlign w:val="center"/>
          </w:tcPr>
          <w:p w14:paraId="256E4E06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103.28</w:t>
            </w:r>
          </w:p>
        </w:tc>
      </w:tr>
      <w:tr w:rsidR="00067B90" w14:paraId="3424288F" w14:textId="77777777">
        <w:trPr>
          <w:jc w:val="center"/>
        </w:trPr>
        <w:tc>
          <w:tcPr>
            <w:tcW w:w="907" w:type="dxa"/>
            <w:vAlign w:val="center"/>
          </w:tcPr>
          <w:p w14:paraId="7BBE1204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2026.01</w:t>
            </w:r>
          </w:p>
        </w:tc>
        <w:tc>
          <w:tcPr>
            <w:tcW w:w="1134" w:type="dxa"/>
            <w:vAlign w:val="center"/>
          </w:tcPr>
          <w:p w14:paraId="45C616FE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17,181.59</w:t>
            </w:r>
          </w:p>
        </w:tc>
        <w:tc>
          <w:tcPr>
            <w:tcW w:w="1134" w:type="dxa"/>
            <w:vAlign w:val="center"/>
          </w:tcPr>
          <w:p w14:paraId="5B6CEBB5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71,938,674.02</w:t>
            </w:r>
          </w:p>
        </w:tc>
        <w:tc>
          <w:tcPr>
            <w:tcW w:w="1020" w:type="dxa"/>
            <w:vAlign w:val="center"/>
          </w:tcPr>
          <w:p w14:paraId="7C9B6BFF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55,006.40</w:t>
            </w:r>
          </w:p>
        </w:tc>
        <w:tc>
          <w:tcPr>
            <w:tcW w:w="1134" w:type="dxa"/>
            <w:vAlign w:val="center"/>
          </w:tcPr>
          <w:p w14:paraId="718B0F64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0.419</w:t>
            </w:r>
          </w:p>
        </w:tc>
        <w:tc>
          <w:tcPr>
            <w:tcW w:w="1247" w:type="dxa"/>
            <w:vAlign w:val="center"/>
          </w:tcPr>
          <w:p w14:paraId="7EDA75F9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1.308</w:t>
            </w:r>
          </w:p>
        </w:tc>
        <w:tc>
          <w:tcPr>
            <w:tcW w:w="1191" w:type="dxa"/>
            <w:vAlign w:val="center"/>
          </w:tcPr>
          <w:p w14:paraId="1DECBB09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153.57</w:t>
            </w:r>
          </w:p>
        </w:tc>
        <w:tc>
          <w:tcPr>
            <w:tcW w:w="1247" w:type="dxa"/>
            <w:vAlign w:val="center"/>
          </w:tcPr>
          <w:p w14:paraId="1DCFF933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716.17</w:t>
            </w:r>
          </w:p>
        </w:tc>
        <w:tc>
          <w:tcPr>
            <w:tcW w:w="1247" w:type="dxa"/>
            <w:vAlign w:val="center"/>
          </w:tcPr>
          <w:p w14:paraId="4E97E474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130.86</w:t>
            </w:r>
          </w:p>
        </w:tc>
      </w:tr>
      <w:tr w:rsidR="00067B90" w14:paraId="21B77401" w14:textId="77777777">
        <w:trPr>
          <w:jc w:val="center"/>
        </w:trPr>
        <w:tc>
          <w:tcPr>
            <w:tcW w:w="907" w:type="dxa"/>
            <w:vAlign w:val="center"/>
          </w:tcPr>
          <w:p w14:paraId="6A34B76F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2026.02</w:t>
            </w:r>
          </w:p>
        </w:tc>
        <w:tc>
          <w:tcPr>
            <w:tcW w:w="1134" w:type="dxa"/>
            <w:vAlign w:val="center"/>
          </w:tcPr>
          <w:p w14:paraId="036E1417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12,534.88</w:t>
            </w:r>
          </w:p>
        </w:tc>
        <w:tc>
          <w:tcPr>
            <w:tcW w:w="1134" w:type="dxa"/>
            <w:vAlign w:val="center"/>
          </w:tcPr>
          <w:p w14:paraId="31056603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56,394,030.00</w:t>
            </w:r>
          </w:p>
        </w:tc>
        <w:tc>
          <w:tcPr>
            <w:tcW w:w="1020" w:type="dxa"/>
            <w:vAlign w:val="center"/>
          </w:tcPr>
          <w:p w14:paraId="372748A6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35,061.97</w:t>
            </w:r>
          </w:p>
        </w:tc>
        <w:tc>
          <w:tcPr>
            <w:tcW w:w="1134" w:type="dxa"/>
            <w:vAlign w:val="center"/>
          </w:tcPr>
          <w:p w14:paraId="791ACDAF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0.450</w:t>
            </w:r>
          </w:p>
        </w:tc>
        <w:tc>
          <w:tcPr>
            <w:tcW w:w="1247" w:type="dxa"/>
            <w:vAlign w:val="center"/>
          </w:tcPr>
          <w:p w14:paraId="1451BA6C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1.608</w:t>
            </w:r>
          </w:p>
        </w:tc>
        <w:tc>
          <w:tcPr>
            <w:tcW w:w="1191" w:type="dxa"/>
            <w:vAlign w:val="center"/>
          </w:tcPr>
          <w:p w14:paraId="1E6980DA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148.25</w:t>
            </w:r>
          </w:p>
        </w:tc>
        <w:tc>
          <w:tcPr>
            <w:tcW w:w="1247" w:type="dxa"/>
            <w:vAlign w:val="center"/>
          </w:tcPr>
          <w:p w14:paraId="5080E6D6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782.81</w:t>
            </w:r>
          </w:p>
        </w:tc>
        <w:tc>
          <w:tcPr>
            <w:tcW w:w="1247" w:type="dxa"/>
            <w:vAlign w:val="center"/>
          </w:tcPr>
          <w:p w14:paraId="7C24900E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159.01</w:t>
            </w:r>
          </w:p>
        </w:tc>
      </w:tr>
      <w:tr w:rsidR="00067B90" w14:paraId="4452B42B" w14:textId="77777777">
        <w:trPr>
          <w:jc w:val="center"/>
        </w:trPr>
        <w:tc>
          <w:tcPr>
            <w:tcW w:w="907" w:type="dxa"/>
            <w:vAlign w:val="center"/>
          </w:tcPr>
          <w:p w14:paraId="15EA1B37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2026.03</w:t>
            </w:r>
          </w:p>
        </w:tc>
        <w:tc>
          <w:tcPr>
            <w:tcW w:w="1134" w:type="dxa"/>
            <w:vAlign w:val="center"/>
          </w:tcPr>
          <w:p w14:paraId="5122C015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18,301.28</w:t>
            </w:r>
          </w:p>
        </w:tc>
        <w:tc>
          <w:tcPr>
            <w:tcW w:w="1134" w:type="dxa"/>
            <w:vAlign w:val="center"/>
          </w:tcPr>
          <w:p w14:paraId="3D2FBAD3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73,123,542.40</w:t>
            </w:r>
          </w:p>
        </w:tc>
        <w:tc>
          <w:tcPr>
            <w:tcW w:w="1020" w:type="dxa"/>
            <w:vAlign w:val="center"/>
          </w:tcPr>
          <w:p w14:paraId="6B1EF848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50,677.31</w:t>
            </w:r>
          </w:p>
        </w:tc>
        <w:tc>
          <w:tcPr>
            <w:tcW w:w="1134" w:type="dxa"/>
            <w:vAlign w:val="center"/>
          </w:tcPr>
          <w:p w14:paraId="1E27D4E0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0.400</w:t>
            </w:r>
          </w:p>
        </w:tc>
        <w:tc>
          <w:tcPr>
            <w:tcW w:w="1247" w:type="dxa"/>
            <w:vAlign w:val="center"/>
          </w:tcPr>
          <w:p w14:paraId="791E4C72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1.443</w:t>
            </w:r>
          </w:p>
        </w:tc>
        <w:tc>
          <w:tcPr>
            <w:tcW w:w="1191" w:type="dxa"/>
            <w:vAlign w:val="center"/>
          </w:tcPr>
          <w:p w14:paraId="1A679EAA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132.82</w:t>
            </w:r>
          </w:p>
        </w:tc>
        <w:tc>
          <w:tcPr>
            <w:tcW w:w="1247" w:type="dxa"/>
            <w:vAlign w:val="center"/>
          </w:tcPr>
          <w:p w14:paraId="143E8CF1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592.74</w:t>
            </w:r>
          </w:p>
        </w:tc>
        <w:tc>
          <w:tcPr>
            <w:tcW w:w="1247" w:type="dxa"/>
            <w:vAlign w:val="center"/>
          </w:tcPr>
          <w:p w14:paraId="3EB1C155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111.76</w:t>
            </w:r>
          </w:p>
        </w:tc>
      </w:tr>
      <w:bookmarkEnd w:id="3"/>
    </w:tbl>
    <w:p w14:paraId="33D6AABE" w14:textId="77777777" w:rsidR="00067B90" w:rsidRDefault="00067B90">
      <w:pPr>
        <w:rPr>
          <w:rFonts w:hint="eastAsia"/>
        </w:rPr>
      </w:pPr>
    </w:p>
    <w:p w14:paraId="4D60FBB0" w14:textId="77777777" w:rsidR="00067B90" w:rsidRDefault="00000000">
      <w:pPr>
        <w:jc w:val="center"/>
        <w:rPr>
          <w:rFonts w:hint="eastAsia"/>
          <w:lang w:eastAsia="zh-CN"/>
        </w:rPr>
      </w:pPr>
      <w:r>
        <w:rPr>
          <w:b/>
          <w:lang w:eastAsia="zh-CN"/>
        </w:rPr>
        <w:t>图1 处理水量与综合吨水电耗月度变化趋势</w:t>
      </w:r>
    </w:p>
    <w:p w14:paraId="1CA45F6A" w14:textId="77777777" w:rsidR="00067B90" w:rsidRDefault="0000000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A197A8A" wp14:editId="3E7EEBCE">
            <wp:extent cx="5688000" cy="28008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month_energy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80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D1C21" w14:textId="77777777" w:rsidR="00067B90" w:rsidRDefault="00000000">
      <w:pPr>
        <w:pStyle w:val="1"/>
        <w:rPr>
          <w:lang w:eastAsia="zh-CN"/>
        </w:rPr>
      </w:pPr>
      <w:r>
        <w:rPr>
          <w:lang w:eastAsia="zh-CN"/>
        </w:rPr>
        <w:t>三、按处理规模的能耗特征分析</w:t>
      </w:r>
    </w:p>
    <w:p w14:paraId="6B5D07C9" w14:textId="77777777" w:rsidR="00067B90" w:rsidRDefault="00000000">
      <w:pPr>
        <w:spacing w:line="30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处理规模对能耗具有明显影响。一方面，大中型厂站具有设备利用率和规模化运行优势；另一方面，当大型厂采用MBR、深度处理或提升扬程较高时，吨水电耗仍可能偏高。小规模厂站则更易受到进水量波动和固定能耗摊</w:t>
      </w:r>
      <w:proofErr w:type="gramStart"/>
      <w:r>
        <w:rPr>
          <w:lang w:eastAsia="zh-CN"/>
        </w:rPr>
        <w:t>薄不足</w:t>
      </w:r>
      <w:proofErr w:type="gramEnd"/>
      <w:r>
        <w:rPr>
          <w:lang w:eastAsia="zh-CN"/>
        </w:rPr>
        <w:t>影响，尤其在低负荷运行时，鼓风、提升、回流、加药和污泥处理设备难以按水量线性下调。</w:t>
      </w:r>
    </w:p>
    <w:p w14:paraId="6B009624" w14:textId="77777777" w:rsidR="00067B90" w:rsidRDefault="00000000">
      <w:pPr>
        <w:jc w:val="center"/>
        <w:rPr>
          <w:rFonts w:hint="eastAsia"/>
          <w:lang w:eastAsia="zh-CN"/>
        </w:rPr>
      </w:pPr>
      <w:r>
        <w:rPr>
          <w:b/>
          <w:sz w:val="20"/>
          <w:lang w:eastAsia="zh-CN"/>
        </w:rPr>
        <w:t>表2 不同处理规模分组能耗与污染物削减效率统计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09"/>
        <w:gridCol w:w="558"/>
        <w:gridCol w:w="1168"/>
        <w:gridCol w:w="1122"/>
        <w:gridCol w:w="1245"/>
        <w:gridCol w:w="1013"/>
        <w:gridCol w:w="1002"/>
        <w:gridCol w:w="1228"/>
        <w:gridCol w:w="1291"/>
      </w:tblGrid>
      <w:tr w:rsidR="00067B90" w14:paraId="1A9CAEC5" w14:textId="77777777">
        <w:trPr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108CC11E" w14:textId="77777777" w:rsidR="00067B90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4"/>
              </w:rPr>
              <w:t>规模分组</w:t>
            </w:r>
            <w:proofErr w:type="spellEnd"/>
          </w:p>
        </w:tc>
        <w:tc>
          <w:tcPr>
            <w:tcW w:w="567" w:type="dxa"/>
            <w:shd w:val="clear" w:color="auto" w:fill="D9EAF7"/>
            <w:vAlign w:val="center"/>
          </w:tcPr>
          <w:p w14:paraId="02D94DE1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厂数</w:t>
            </w:r>
          </w:p>
        </w:tc>
        <w:tc>
          <w:tcPr>
            <w:tcW w:w="1191" w:type="dxa"/>
            <w:shd w:val="clear" w:color="auto" w:fill="D9EAF7"/>
            <w:vAlign w:val="center"/>
          </w:tcPr>
          <w:p w14:paraId="658D6A22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设计总规模(万m³/d)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7D2D796F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处理水量(万m³)</w:t>
            </w:r>
          </w:p>
        </w:tc>
        <w:tc>
          <w:tcPr>
            <w:tcW w:w="1247" w:type="dxa"/>
            <w:shd w:val="clear" w:color="auto" w:fill="D9EAF7"/>
            <w:vAlign w:val="center"/>
          </w:tcPr>
          <w:p w14:paraId="54989B6C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用电量(kWh)</w:t>
            </w:r>
          </w:p>
        </w:tc>
        <w:tc>
          <w:tcPr>
            <w:tcW w:w="1020" w:type="dxa"/>
            <w:shd w:val="clear" w:color="auto" w:fill="D9EAF7"/>
            <w:vAlign w:val="center"/>
          </w:tcPr>
          <w:p w14:paraId="7D8F6110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COD削减(t)</w:t>
            </w:r>
          </w:p>
        </w:tc>
        <w:tc>
          <w:tcPr>
            <w:tcW w:w="1020" w:type="dxa"/>
            <w:shd w:val="clear" w:color="auto" w:fill="D9EAF7"/>
            <w:vAlign w:val="center"/>
          </w:tcPr>
          <w:p w14:paraId="008B930F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平均负荷率(%)</w:t>
            </w:r>
          </w:p>
        </w:tc>
        <w:tc>
          <w:tcPr>
            <w:tcW w:w="1247" w:type="dxa"/>
            <w:shd w:val="clear" w:color="auto" w:fill="D9EAF7"/>
            <w:vAlign w:val="center"/>
          </w:tcPr>
          <w:p w14:paraId="05955DD3" w14:textId="77777777" w:rsidR="00067B90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b/>
                <w:sz w:val="14"/>
                <w:lang w:eastAsia="zh-CN"/>
              </w:rPr>
              <w:t>综合吨水电耗(kWh/m³)</w:t>
            </w:r>
          </w:p>
        </w:tc>
        <w:tc>
          <w:tcPr>
            <w:tcW w:w="1304" w:type="dxa"/>
            <w:shd w:val="clear" w:color="auto" w:fill="D9EAF7"/>
            <w:vAlign w:val="center"/>
          </w:tcPr>
          <w:p w14:paraId="4E3D240C" w14:textId="77777777" w:rsidR="00067B90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4"/>
              </w:rPr>
              <w:t>COD削减电耗</w:t>
            </w:r>
            <w:proofErr w:type="spellEnd"/>
            <w:r>
              <w:rPr>
                <w:b/>
                <w:sz w:val="14"/>
              </w:rPr>
              <w:t>(kWh/</w:t>
            </w:r>
            <w:proofErr w:type="spellStart"/>
            <w:r>
              <w:rPr>
                <w:b/>
                <w:sz w:val="14"/>
              </w:rPr>
              <w:t>kgCOD</w:t>
            </w:r>
            <w:proofErr w:type="spellEnd"/>
            <w:r>
              <w:rPr>
                <w:b/>
                <w:sz w:val="14"/>
              </w:rPr>
              <w:t>)</w:t>
            </w:r>
          </w:p>
        </w:tc>
      </w:tr>
      <w:tr w:rsidR="00067B90" w14:paraId="12DEB665" w14:textId="77777777">
        <w:trPr>
          <w:jc w:val="center"/>
        </w:trPr>
        <w:tc>
          <w:tcPr>
            <w:tcW w:w="1134" w:type="dxa"/>
            <w:vAlign w:val="center"/>
          </w:tcPr>
          <w:p w14:paraId="07E97DF5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≤5万m³/d</w:t>
            </w:r>
          </w:p>
        </w:tc>
        <w:tc>
          <w:tcPr>
            <w:tcW w:w="567" w:type="dxa"/>
            <w:vAlign w:val="center"/>
          </w:tcPr>
          <w:p w14:paraId="2391D0EF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14</w:t>
            </w:r>
          </w:p>
        </w:tc>
        <w:tc>
          <w:tcPr>
            <w:tcW w:w="1191" w:type="dxa"/>
            <w:vAlign w:val="center"/>
          </w:tcPr>
          <w:p w14:paraId="2C092BC1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60.30</w:t>
            </w:r>
          </w:p>
        </w:tc>
        <w:tc>
          <w:tcPr>
            <w:tcW w:w="1134" w:type="dxa"/>
            <w:vAlign w:val="center"/>
          </w:tcPr>
          <w:p w14:paraId="76E0572A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8,212.01</w:t>
            </w:r>
          </w:p>
        </w:tc>
        <w:tc>
          <w:tcPr>
            <w:tcW w:w="1247" w:type="dxa"/>
            <w:vAlign w:val="center"/>
          </w:tcPr>
          <w:p w14:paraId="177CCE1C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32,359,356.78</w:t>
            </w:r>
          </w:p>
        </w:tc>
        <w:tc>
          <w:tcPr>
            <w:tcW w:w="1020" w:type="dxa"/>
            <w:vAlign w:val="center"/>
          </w:tcPr>
          <w:p w14:paraId="29FBD8B9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21,212.64</w:t>
            </w:r>
          </w:p>
        </w:tc>
        <w:tc>
          <w:tcPr>
            <w:tcW w:w="1020" w:type="dxa"/>
            <w:vAlign w:val="center"/>
          </w:tcPr>
          <w:p w14:paraId="3DB5EECC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75.48</w:t>
            </w:r>
          </w:p>
        </w:tc>
        <w:tc>
          <w:tcPr>
            <w:tcW w:w="1247" w:type="dxa"/>
            <w:vAlign w:val="center"/>
          </w:tcPr>
          <w:p w14:paraId="0796EDCA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0.394</w:t>
            </w:r>
          </w:p>
        </w:tc>
        <w:tc>
          <w:tcPr>
            <w:tcW w:w="1304" w:type="dxa"/>
            <w:vAlign w:val="center"/>
          </w:tcPr>
          <w:p w14:paraId="442D2484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1.525</w:t>
            </w:r>
          </w:p>
        </w:tc>
      </w:tr>
      <w:tr w:rsidR="00067B90" w14:paraId="54F002E2" w14:textId="77777777">
        <w:trPr>
          <w:jc w:val="center"/>
        </w:trPr>
        <w:tc>
          <w:tcPr>
            <w:tcW w:w="1134" w:type="dxa"/>
            <w:vAlign w:val="center"/>
          </w:tcPr>
          <w:p w14:paraId="0507FD63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5–10万m³/d</w:t>
            </w:r>
          </w:p>
        </w:tc>
        <w:tc>
          <w:tcPr>
            <w:tcW w:w="567" w:type="dxa"/>
            <w:vAlign w:val="center"/>
          </w:tcPr>
          <w:p w14:paraId="1E907763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8</w:t>
            </w:r>
          </w:p>
        </w:tc>
        <w:tc>
          <w:tcPr>
            <w:tcW w:w="1191" w:type="dxa"/>
            <w:vAlign w:val="center"/>
          </w:tcPr>
          <w:p w14:paraId="2740E230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75.00</w:t>
            </w:r>
          </w:p>
        </w:tc>
        <w:tc>
          <w:tcPr>
            <w:tcW w:w="1134" w:type="dxa"/>
            <w:vAlign w:val="center"/>
          </w:tcPr>
          <w:p w14:paraId="7F322160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9,266.53</w:t>
            </w:r>
          </w:p>
        </w:tc>
        <w:tc>
          <w:tcPr>
            <w:tcW w:w="1247" w:type="dxa"/>
            <w:vAlign w:val="center"/>
          </w:tcPr>
          <w:p w14:paraId="41376D31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38,754,710.00</w:t>
            </w:r>
          </w:p>
        </w:tc>
        <w:tc>
          <w:tcPr>
            <w:tcW w:w="1020" w:type="dxa"/>
            <w:vAlign w:val="center"/>
          </w:tcPr>
          <w:p w14:paraId="0664BA76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26,017.84</w:t>
            </w:r>
          </w:p>
        </w:tc>
        <w:tc>
          <w:tcPr>
            <w:tcW w:w="1020" w:type="dxa"/>
            <w:vAlign w:val="center"/>
          </w:tcPr>
          <w:p w14:paraId="6151E32F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67.26</w:t>
            </w:r>
          </w:p>
        </w:tc>
        <w:tc>
          <w:tcPr>
            <w:tcW w:w="1247" w:type="dxa"/>
            <w:vAlign w:val="center"/>
          </w:tcPr>
          <w:p w14:paraId="1D856342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0.418</w:t>
            </w:r>
          </w:p>
        </w:tc>
        <w:tc>
          <w:tcPr>
            <w:tcW w:w="1304" w:type="dxa"/>
            <w:vAlign w:val="center"/>
          </w:tcPr>
          <w:p w14:paraId="213DA502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1.490</w:t>
            </w:r>
          </w:p>
        </w:tc>
      </w:tr>
      <w:tr w:rsidR="00067B90" w14:paraId="7B3A827B" w14:textId="77777777">
        <w:trPr>
          <w:jc w:val="center"/>
        </w:trPr>
        <w:tc>
          <w:tcPr>
            <w:tcW w:w="1134" w:type="dxa"/>
            <w:vAlign w:val="center"/>
          </w:tcPr>
          <w:p w14:paraId="16AB8B0B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10–20万m³/d</w:t>
            </w:r>
          </w:p>
        </w:tc>
        <w:tc>
          <w:tcPr>
            <w:tcW w:w="567" w:type="dxa"/>
            <w:vAlign w:val="center"/>
          </w:tcPr>
          <w:p w14:paraId="4E01F0E6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12</w:t>
            </w:r>
          </w:p>
        </w:tc>
        <w:tc>
          <w:tcPr>
            <w:tcW w:w="1191" w:type="dxa"/>
            <w:vAlign w:val="center"/>
          </w:tcPr>
          <w:p w14:paraId="3B838178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192.50</w:t>
            </w:r>
          </w:p>
        </w:tc>
        <w:tc>
          <w:tcPr>
            <w:tcW w:w="1134" w:type="dxa"/>
            <w:vAlign w:val="center"/>
          </w:tcPr>
          <w:p w14:paraId="3F0AB13C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28,180.72</w:t>
            </w:r>
          </w:p>
        </w:tc>
        <w:tc>
          <w:tcPr>
            <w:tcW w:w="1247" w:type="dxa"/>
            <w:vAlign w:val="center"/>
          </w:tcPr>
          <w:p w14:paraId="183E2011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97,040,980.88</w:t>
            </w:r>
          </w:p>
        </w:tc>
        <w:tc>
          <w:tcPr>
            <w:tcW w:w="1020" w:type="dxa"/>
            <w:vAlign w:val="center"/>
          </w:tcPr>
          <w:p w14:paraId="2260FAC7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78,339.09</w:t>
            </w:r>
          </w:p>
        </w:tc>
        <w:tc>
          <w:tcPr>
            <w:tcW w:w="1020" w:type="dxa"/>
            <w:vAlign w:val="center"/>
          </w:tcPr>
          <w:p w14:paraId="7D816C85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80.71</w:t>
            </w:r>
          </w:p>
        </w:tc>
        <w:tc>
          <w:tcPr>
            <w:tcW w:w="1247" w:type="dxa"/>
            <w:vAlign w:val="center"/>
          </w:tcPr>
          <w:p w14:paraId="692D2E6A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0.344</w:t>
            </w:r>
          </w:p>
        </w:tc>
        <w:tc>
          <w:tcPr>
            <w:tcW w:w="1304" w:type="dxa"/>
            <w:vAlign w:val="center"/>
          </w:tcPr>
          <w:p w14:paraId="055A7B58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1.239</w:t>
            </w:r>
          </w:p>
        </w:tc>
      </w:tr>
      <w:tr w:rsidR="00067B90" w14:paraId="7A4117D2" w14:textId="77777777">
        <w:trPr>
          <w:jc w:val="center"/>
        </w:trPr>
        <w:tc>
          <w:tcPr>
            <w:tcW w:w="1134" w:type="dxa"/>
            <w:vAlign w:val="center"/>
          </w:tcPr>
          <w:p w14:paraId="0EACACA3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20–30万m³/d</w:t>
            </w:r>
          </w:p>
        </w:tc>
        <w:tc>
          <w:tcPr>
            <w:tcW w:w="567" w:type="dxa"/>
            <w:vAlign w:val="center"/>
          </w:tcPr>
          <w:p w14:paraId="116797C0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6</w:t>
            </w:r>
          </w:p>
        </w:tc>
        <w:tc>
          <w:tcPr>
            <w:tcW w:w="1191" w:type="dxa"/>
            <w:vAlign w:val="center"/>
          </w:tcPr>
          <w:p w14:paraId="4E354C82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155.50</w:t>
            </w:r>
          </w:p>
        </w:tc>
        <w:tc>
          <w:tcPr>
            <w:tcW w:w="1134" w:type="dxa"/>
            <w:vAlign w:val="center"/>
          </w:tcPr>
          <w:p w14:paraId="6DC4F40F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21,664.06</w:t>
            </w:r>
          </w:p>
        </w:tc>
        <w:tc>
          <w:tcPr>
            <w:tcW w:w="1247" w:type="dxa"/>
            <w:vAlign w:val="center"/>
          </w:tcPr>
          <w:p w14:paraId="37D3E5AD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95,124,418.00</w:t>
            </w:r>
          </w:p>
        </w:tc>
        <w:tc>
          <w:tcPr>
            <w:tcW w:w="1020" w:type="dxa"/>
            <w:vAlign w:val="center"/>
          </w:tcPr>
          <w:p w14:paraId="571EEBFF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67,719.73</w:t>
            </w:r>
          </w:p>
        </w:tc>
        <w:tc>
          <w:tcPr>
            <w:tcW w:w="1020" w:type="dxa"/>
            <w:vAlign w:val="center"/>
          </w:tcPr>
          <w:p w14:paraId="585080C8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75.55</w:t>
            </w:r>
          </w:p>
        </w:tc>
        <w:tc>
          <w:tcPr>
            <w:tcW w:w="1247" w:type="dxa"/>
            <w:vAlign w:val="center"/>
          </w:tcPr>
          <w:p w14:paraId="23696F1F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0.439</w:t>
            </w:r>
          </w:p>
        </w:tc>
        <w:tc>
          <w:tcPr>
            <w:tcW w:w="1304" w:type="dxa"/>
            <w:vAlign w:val="center"/>
          </w:tcPr>
          <w:p w14:paraId="1ED8B269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1.405</w:t>
            </w:r>
          </w:p>
        </w:tc>
      </w:tr>
      <w:tr w:rsidR="00067B90" w14:paraId="2FFA2D80" w14:textId="77777777">
        <w:trPr>
          <w:jc w:val="center"/>
        </w:trPr>
        <w:tc>
          <w:tcPr>
            <w:tcW w:w="1134" w:type="dxa"/>
            <w:vAlign w:val="center"/>
          </w:tcPr>
          <w:p w14:paraId="2E3BBD8A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&gt;30万m³/d</w:t>
            </w:r>
          </w:p>
        </w:tc>
        <w:tc>
          <w:tcPr>
            <w:tcW w:w="567" w:type="dxa"/>
            <w:vAlign w:val="center"/>
          </w:tcPr>
          <w:p w14:paraId="44E3207D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6</w:t>
            </w:r>
          </w:p>
        </w:tc>
        <w:tc>
          <w:tcPr>
            <w:tcW w:w="1191" w:type="dxa"/>
            <w:vAlign w:val="center"/>
          </w:tcPr>
          <w:p w14:paraId="58622E94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243.00</w:t>
            </w:r>
          </w:p>
        </w:tc>
        <w:tc>
          <w:tcPr>
            <w:tcW w:w="1134" w:type="dxa"/>
            <w:vAlign w:val="center"/>
          </w:tcPr>
          <w:p w14:paraId="49A1D56E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35,976.91</w:t>
            </w:r>
          </w:p>
        </w:tc>
        <w:tc>
          <w:tcPr>
            <w:tcW w:w="1247" w:type="dxa"/>
            <w:vAlign w:val="center"/>
          </w:tcPr>
          <w:p w14:paraId="6085CBDA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150,465,801.20</w:t>
            </w:r>
          </w:p>
        </w:tc>
        <w:tc>
          <w:tcPr>
            <w:tcW w:w="1020" w:type="dxa"/>
            <w:vAlign w:val="center"/>
          </w:tcPr>
          <w:p w14:paraId="07EA63CF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97,886.97</w:t>
            </w:r>
          </w:p>
        </w:tc>
        <w:tc>
          <w:tcPr>
            <w:tcW w:w="1020" w:type="dxa"/>
            <w:vAlign w:val="center"/>
          </w:tcPr>
          <w:p w14:paraId="4603A81B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79.72</w:t>
            </w:r>
          </w:p>
        </w:tc>
        <w:tc>
          <w:tcPr>
            <w:tcW w:w="1247" w:type="dxa"/>
            <w:vAlign w:val="center"/>
          </w:tcPr>
          <w:p w14:paraId="1554FE96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0.418</w:t>
            </w:r>
          </w:p>
        </w:tc>
        <w:tc>
          <w:tcPr>
            <w:tcW w:w="1304" w:type="dxa"/>
            <w:vAlign w:val="center"/>
          </w:tcPr>
          <w:p w14:paraId="78B76DBF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1.537</w:t>
            </w:r>
          </w:p>
        </w:tc>
      </w:tr>
    </w:tbl>
    <w:p w14:paraId="2BB05DBE" w14:textId="77777777" w:rsidR="00067B90" w:rsidRDefault="00067B90">
      <w:pPr>
        <w:rPr>
          <w:rFonts w:hint="eastAsia"/>
        </w:rPr>
      </w:pPr>
    </w:p>
    <w:p w14:paraId="28091E7D" w14:textId="77777777" w:rsidR="00067B90" w:rsidRDefault="00000000">
      <w:pPr>
        <w:jc w:val="center"/>
        <w:rPr>
          <w:rFonts w:hint="eastAsia"/>
          <w:lang w:eastAsia="zh-CN"/>
        </w:rPr>
      </w:pPr>
      <w:r>
        <w:rPr>
          <w:b/>
          <w:lang w:eastAsia="zh-CN"/>
        </w:rPr>
        <w:t>图2 不同处理规模分组综合吨水电耗比较</w:t>
      </w:r>
    </w:p>
    <w:p w14:paraId="00E35A6F" w14:textId="77777777" w:rsidR="00067B90" w:rsidRDefault="0000000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629186D" wp14:editId="119AD83B">
            <wp:extent cx="5580000" cy="258953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scale_energ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8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11091" w14:textId="77777777" w:rsidR="00067B90" w:rsidRDefault="00000000">
      <w:pPr>
        <w:spacing w:line="30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从分组结果看，10–20万m³/d规模组综合吨水电耗最低，为0.344 kWh/m³，说明</w:t>
      </w:r>
      <w:proofErr w:type="gramStart"/>
      <w:r>
        <w:rPr>
          <w:lang w:eastAsia="zh-CN"/>
        </w:rPr>
        <w:t>该规模段</w:t>
      </w:r>
      <w:proofErr w:type="gramEnd"/>
      <w:r>
        <w:rPr>
          <w:lang w:eastAsia="zh-CN"/>
        </w:rPr>
        <w:t>整体设备利用率、处理负荷和工艺能耗匹配相对较好；20–30万m³/d规模组综合吨水电耗为0.439 kWh/m³，&gt;30万m³/d规模组为0.418 kWh/m³，显示部分大型或较大型厂站虽有规模优势，但受工艺复杂度、深度处理、泵站提升或膜处理等因素影响，能耗并未同步降低。5–10万m³/d规模组综合吨水电耗为0.418 kWh/m³，且存在布吉三期、公明二期等低负荷高能耗厂站，是后续分厂分类施策的重要对象。</w:t>
      </w:r>
    </w:p>
    <w:p w14:paraId="02B56605" w14:textId="77777777" w:rsidR="00067B90" w:rsidRDefault="00000000">
      <w:pPr>
        <w:pStyle w:val="1"/>
        <w:rPr>
          <w:lang w:eastAsia="zh-CN"/>
        </w:rPr>
      </w:pPr>
      <w:r>
        <w:rPr>
          <w:lang w:eastAsia="zh-CN"/>
        </w:rPr>
        <w:t>四、按主体工艺的能耗与药</w:t>
      </w:r>
      <w:proofErr w:type="gramStart"/>
      <w:r>
        <w:rPr>
          <w:lang w:eastAsia="zh-CN"/>
        </w:rPr>
        <w:t>耗特征</w:t>
      </w:r>
      <w:proofErr w:type="gramEnd"/>
      <w:r>
        <w:rPr>
          <w:lang w:eastAsia="zh-CN"/>
        </w:rPr>
        <w:t>分析</w:t>
      </w:r>
    </w:p>
    <w:p w14:paraId="0417768B" w14:textId="77777777" w:rsidR="00067B90" w:rsidRDefault="00000000">
      <w:pPr>
        <w:spacing w:line="30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附表显示，深圳市46座污水处理厂主体工艺以A²O/AO及其改良工艺为主，同时包含MBR/膜工艺、MUCT/UCT、氧化沟、MBBR、SBR以及多段AO+高效沉淀等复合工艺。本文依据处理工艺描述中的关键工艺单元进行粗分组，分类结果用于识别共性问题，不作为单一工艺优劣评价依据。</w:t>
      </w:r>
    </w:p>
    <w:p w14:paraId="132B6E7B" w14:textId="77777777" w:rsidR="00067B90" w:rsidRDefault="00000000">
      <w:pPr>
        <w:jc w:val="center"/>
        <w:rPr>
          <w:rFonts w:hint="eastAsia"/>
          <w:lang w:eastAsia="zh-CN"/>
        </w:rPr>
      </w:pPr>
      <w:r>
        <w:rPr>
          <w:b/>
          <w:sz w:val="20"/>
          <w:lang w:eastAsia="zh-CN"/>
        </w:rPr>
        <w:t>表3 不同工艺类型能耗与药</w:t>
      </w:r>
      <w:proofErr w:type="gramStart"/>
      <w:r>
        <w:rPr>
          <w:b/>
          <w:sz w:val="20"/>
          <w:lang w:eastAsia="zh-CN"/>
        </w:rPr>
        <w:t>耗指标</w:t>
      </w:r>
      <w:proofErr w:type="gramEnd"/>
      <w:r>
        <w:rPr>
          <w:b/>
          <w:sz w:val="20"/>
          <w:lang w:eastAsia="zh-CN"/>
        </w:rPr>
        <w:t>统计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73"/>
        <w:gridCol w:w="489"/>
        <w:gridCol w:w="1028"/>
        <w:gridCol w:w="1228"/>
        <w:gridCol w:w="982"/>
        <w:gridCol w:w="843"/>
        <w:gridCol w:w="1040"/>
        <w:gridCol w:w="1153"/>
        <w:gridCol w:w="950"/>
        <w:gridCol w:w="950"/>
      </w:tblGrid>
      <w:tr w:rsidR="00067B90" w14:paraId="71804E71" w14:textId="77777777">
        <w:trPr>
          <w:jc w:val="center"/>
        </w:trPr>
        <w:tc>
          <w:tcPr>
            <w:tcW w:w="1247" w:type="dxa"/>
            <w:shd w:val="clear" w:color="auto" w:fill="D9EAF7"/>
            <w:vAlign w:val="center"/>
          </w:tcPr>
          <w:p w14:paraId="043A2B73" w14:textId="77777777" w:rsidR="00067B90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4"/>
              </w:rPr>
              <w:t>工艺分组</w:t>
            </w:r>
            <w:proofErr w:type="spellEnd"/>
          </w:p>
        </w:tc>
        <w:tc>
          <w:tcPr>
            <w:tcW w:w="567" w:type="dxa"/>
            <w:shd w:val="clear" w:color="auto" w:fill="D9EAF7"/>
            <w:vAlign w:val="center"/>
          </w:tcPr>
          <w:p w14:paraId="46A1814A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厂数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3CE9DBA9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处理水量(万m³)</w:t>
            </w:r>
          </w:p>
        </w:tc>
        <w:tc>
          <w:tcPr>
            <w:tcW w:w="1247" w:type="dxa"/>
            <w:shd w:val="clear" w:color="auto" w:fill="D9EAF7"/>
            <w:vAlign w:val="center"/>
          </w:tcPr>
          <w:p w14:paraId="729CABD2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用电量(kWh)</w:t>
            </w:r>
          </w:p>
        </w:tc>
        <w:tc>
          <w:tcPr>
            <w:tcW w:w="1020" w:type="dxa"/>
            <w:shd w:val="clear" w:color="auto" w:fill="D9EAF7"/>
            <w:vAlign w:val="center"/>
          </w:tcPr>
          <w:p w14:paraId="7F7897CA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COD削减(t)</w:t>
            </w:r>
          </w:p>
        </w:tc>
        <w:tc>
          <w:tcPr>
            <w:tcW w:w="964" w:type="dxa"/>
            <w:shd w:val="clear" w:color="auto" w:fill="D9EAF7"/>
            <w:vAlign w:val="center"/>
          </w:tcPr>
          <w:p w14:paraId="50640E01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平均负荷率(%)</w:t>
            </w:r>
          </w:p>
        </w:tc>
        <w:tc>
          <w:tcPr>
            <w:tcW w:w="1191" w:type="dxa"/>
            <w:shd w:val="clear" w:color="auto" w:fill="D9EAF7"/>
            <w:vAlign w:val="center"/>
          </w:tcPr>
          <w:p w14:paraId="297A0C50" w14:textId="77777777" w:rsidR="00067B90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b/>
                <w:sz w:val="14"/>
                <w:lang w:eastAsia="zh-CN"/>
              </w:rPr>
              <w:t>综合吨水电耗(kWh/m³)</w:t>
            </w:r>
          </w:p>
        </w:tc>
        <w:tc>
          <w:tcPr>
            <w:tcW w:w="1247" w:type="dxa"/>
            <w:shd w:val="clear" w:color="auto" w:fill="D9EAF7"/>
            <w:vAlign w:val="center"/>
          </w:tcPr>
          <w:p w14:paraId="4A372BA2" w14:textId="77777777" w:rsidR="00067B90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4"/>
              </w:rPr>
              <w:t>COD削减电耗</w:t>
            </w:r>
            <w:proofErr w:type="spellEnd"/>
            <w:r>
              <w:rPr>
                <w:b/>
                <w:sz w:val="14"/>
              </w:rPr>
              <w:t>(kWh/</w:t>
            </w:r>
            <w:proofErr w:type="spellStart"/>
            <w:r>
              <w:rPr>
                <w:b/>
                <w:sz w:val="14"/>
              </w:rPr>
              <w:t>kgCOD</w:t>
            </w:r>
            <w:proofErr w:type="spellEnd"/>
            <w:r>
              <w:rPr>
                <w:b/>
                <w:sz w:val="14"/>
              </w:rPr>
              <w:t>)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4191C622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碳源单耗(kg/万m³)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106AEFDB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除磷单耗(kg/万m³)</w:t>
            </w:r>
          </w:p>
        </w:tc>
      </w:tr>
      <w:tr w:rsidR="00067B90" w14:paraId="235FF1D7" w14:textId="77777777">
        <w:trPr>
          <w:jc w:val="center"/>
        </w:trPr>
        <w:tc>
          <w:tcPr>
            <w:tcW w:w="1247" w:type="dxa"/>
            <w:vAlign w:val="center"/>
          </w:tcPr>
          <w:p w14:paraId="624E337E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氧化沟类</w:t>
            </w:r>
          </w:p>
        </w:tc>
        <w:tc>
          <w:tcPr>
            <w:tcW w:w="567" w:type="dxa"/>
            <w:vAlign w:val="center"/>
          </w:tcPr>
          <w:p w14:paraId="6D1A5F15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2</w:t>
            </w:r>
          </w:p>
        </w:tc>
        <w:tc>
          <w:tcPr>
            <w:tcW w:w="1134" w:type="dxa"/>
            <w:vAlign w:val="center"/>
          </w:tcPr>
          <w:p w14:paraId="27BEA191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4,973.55</w:t>
            </w:r>
          </w:p>
        </w:tc>
        <w:tc>
          <w:tcPr>
            <w:tcW w:w="1247" w:type="dxa"/>
            <w:vAlign w:val="center"/>
          </w:tcPr>
          <w:p w14:paraId="5748F1BE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31,738,355.00</w:t>
            </w:r>
          </w:p>
        </w:tc>
        <w:tc>
          <w:tcPr>
            <w:tcW w:w="1020" w:type="dxa"/>
            <w:vAlign w:val="center"/>
          </w:tcPr>
          <w:p w14:paraId="246EFD76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17,721.43</w:t>
            </w:r>
          </w:p>
        </w:tc>
        <w:tc>
          <w:tcPr>
            <w:tcW w:w="964" w:type="dxa"/>
            <w:vAlign w:val="center"/>
          </w:tcPr>
          <w:p w14:paraId="50FE5FDF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81.26</w:t>
            </w:r>
          </w:p>
        </w:tc>
        <w:tc>
          <w:tcPr>
            <w:tcW w:w="1191" w:type="dxa"/>
            <w:vAlign w:val="center"/>
          </w:tcPr>
          <w:p w14:paraId="49B0DD34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0.638</w:t>
            </w:r>
          </w:p>
        </w:tc>
        <w:tc>
          <w:tcPr>
            <w:tcW w:w="1247" w:type="dxa"/>
            <w:vAlign w:val="center"/>
          </w:tcPr>
          <w:p w14:paraId="21230303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1.791</w:t>
            </w:r>
          </w:p>
        </w:tc>
        <w:tc>
          <w:tcPr>
            <w:tcW w:w="1134" w:type="dxa"/>
            <w:vAlign w:val="center"/>
          </w:tcPr>
          <w:p w14:paraId="57374BE0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178.76</w:t>
            </w:r>
          </w:p>
        </w:tc>
        <w:tc>
          <w:tcPr>
            <w:tcW w:w="1134" w:type="dxa"/>
            <w:vAlign w:val="center"/>
          </w:tcPr>
          <w:p w14:paraId="7F66BCA5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285.86</w:t>
            </w:r>
          </w:p>
        </w:tc>
      </w:tr>
      <w:tr w:rsidR="00067B90" w14:paraId="284ADD63" w14:textId="77777777">
        <w:trPr>
          <w:jc w:val="center"/>
        </w:trPr>
        <w:tc>
          <w:tcPr>
            <w:tcW w:w="1247" w:type="dxa"/>
            <w:vAlign w:val="center"/>
          </w:tcPr>
          <w:p w14:paraId="32CD8E29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含MBR/膜工艺</w:t>
            </w:r>
          </w:p>
        </w:tc>
        <w:tc>
          <w:tcPr>
            <w:tcW w:w="567" w:type="dxa"/>
            <w:vAlign w:val="center"/>
          </w:tcPr>
          <w:p w14:paraId="12D3988F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5</w:t>
            </w:r>
          </w:p>
        </w:tc>
        <w:tc>
          <w:tcPr>
            <w:tcW w:w="1134" w:type="dxa"/>
            <w:vAlign w:val="center"/>
          </w:tcPr>
          <w:p w14:paraId="5A905B5F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12,237.57</w:t>
            </w:r>
          </w:p>
        </w:tc>
        <w:tc>
          <w:tcPr>
            <w:tcW w:w="1247" w:type="dxa"/>
            <w:vAlign w:val="center"/>
          </w:tcPr>
          <w:p w14:paraId="6F0E38E8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60,445,723.16</w:t>
            </w:r>
          </w:p>
        </w:tc>
        <w:tc>
          <w:tcPr>
            <w:tcW w:w="1020" w:type="dxa"/>
            <w:vAlign w:val="center"/>
          </w:tcPr>
          <w:p w14:paraId="0FA9FD9E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35,974.28</w:t>
            </w:r>
          </w:p>
        </w:tc>
        <w:tc>
          <w:tcPr>
            <w:tcW w:w="964" w:type="dxa"/>
            <w:vAlign w:val="center"/>
          </w:tcPr>
          <w:p w14:paraId="07734814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88.89</w:t>
            </w:r>
          </w:p>
        </w:tc>
        <w:tc>
          <w:tcPr>
            <w:tcW w:w="1191" w:type="dxa"/>
            <w:vAlign w:val="center"/>
          </w:tcPr>
          <w:p w14:paraId="6CA0EB26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0.494</w:t>
            </w:r>
          </w:p>
        </w:tc>
        <w:tc>
          <w:tcPr>
            <w:tcW w:w="1247" w:type="dxa"/>
            <w:vAlign w:val="center"/>
          </w:tcPr>
          <w:p w14:paraId="746A005F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1.680</w:t>
            </w:r>
          </w:p>
        </w:tc>
        <w:tc>
          <w:tcPr>
            <w:tcW w:w="1134" w:type="dxa"/>
            <w:vAlign w:val="center"/>
          </w:tcPr>
          <w:p w14:paraId="219D2830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249.52</w:t>
            </w:r>
          </w:p>
        </w:tc>
        <w:tc>
          <w:tcPr>
            <w:tcW w:w="1134" w:type="dxa"/>
            <w:vAlign w:val="center"/>
          </w:tcPr>
          <w:p w14:paraId="251B6DAA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785.34</w:t>
            </w:r>
          </w:p>
        </w:tc>
      </w:tr>
      <w:tr w:rsidR="00067B90" w14:paraId="150923BF" w14:textId="77777777">
        <w:trPr>
          <w:jc w:val="center"/>
        </w:trPr>
        <w:tc>
          <w:tcPr>
            <w:tcW w:w="1247" w:type="dxa"/>
            <w:vAlign w:val="center"/>
          </w:tcPr>
          <w:p w14:paraId="5B1BF581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A²O/AO类</w:t>
            </w:r>
          </w:p>
        </w:tc>
        <w:tc>
          <w:tcPr>
            <w:tcW w:w="567" w:type="dxa"/>
            <w:vAlign w:val="center"/>
          </w:tcPr>
          <w:p w14:paraId="5AA64E32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28</w:t>
            </w:r>
          </w:p>
        </w:tc>
        <w:tc>
          <w:tcPr>
            <w:tcW w:w="1134" w:type="dxa"/>
            <w:vAlign w:val="center"/>
          </w:tcPr>
          <w:p w14:paraId="3912C96D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57,483.09</w:t>
            </w:r>
          </w:p>
        </w:tc>
        <w:tc>
          <w:tcPr>
            <w:tcW w:w="1247" w:type="dxa"/>
            <w:vAlign w:val="center"/>
          </w:tcPr>
          <w:p w14:paraId="20C63EB4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221,427,183.50</w:t>
            </w:r>
          </w:p>
        </w:tc>
        <w:tc>
          <w:tcPr>
            <w:tcW w:w="1020" w:type="dxa"/>
            <w:vAlign w:val="center"/>
          </w:tcPr>
          <w:p w14:paraId="70604CA4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168,162.43</w:t>
            </w:r>
          </w:p>
        </w:tc>
        <w:tc>
          <w:tcPr>
            <w:tcW w:w="964" w:type="dxa"/>
            <w:vAlign w:val="center"/>
          </w:tcPr>
          <w:p w14:paraId="396913D5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74.21</w:t>
            </w:r>
          </w:p>
        </w:tc>
        <w:tc>
          <w:tcPr>
            <w:tcW w:w="1191" w:type="dxa"/>
            <w:vAlign w:val="center"/>
          </w:tcPr>
          <w:p w14:paraId="0F2AADB8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0.385</w:t>
            </w:r>
          </w:p>
        </w:tc>
        <w:tc>
          <w:tcPr>
            <w:tcW w:w="1247" w:type="dxa"/>
            <w:vAlign w:val="center"/>
          </w:tcPr>
          <w:p w14:paraId="73572F6D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1.317</w:t>
            </w:r>
          </w:p>
        </w:tc>
        <w:tc>
          <w:tcPr>
            <w:tcW w:w="1134" w:type="dxa"/>
            <w:vAlign w:val="center"/>
          </w:tcPr>
          <w:p w14:paraId="72C362A7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167.42</w:t>
            </w:r>
          </w:p>
        </w:tc>
        <w:tc>
          <w:tcPr>
            <w:tcW w:w="1134" w:type="dxa"/>
            <w:vAlign w:val="center"/>
          </w:tcPr>
          <w:p w14:paraId="4CAC9CD3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686.29</w:t>
            </w:r>
          </w:p>
        </w:tc>
      </w:tr>
      <w:tr w:rsidR="00067B90" w14:paraId="1C978A00" w14:textId="77777777">
        <w:trPr>
          <w:jc w:val="center"/>
        </w:trPr>
        <w:tc>
          <w:tcPr>
            <w:tcW w:w="1247" w:type="dxa"/>
            <w:vAlign w:val="center"/>
          </w:tcPr>
          <w:p w14:paraId="1AAD08BE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其他复合工艺</w:t>
            </w:r>
          </w:p>
        </w:tc>
        <w:tc>
          <w:tcPr>
            <w:tcW w:w="567" w:type="dxa"/>
            <w:vAlign w:val="center"/>
          </w:tcPr>
          <w:p w14:paraId="7B3516E5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8</w:t>
            </w:r>
          </w:p>
        </w:tc>
        <w:tc>
          <w:tcPr>
            <w:tcW w:w="1134" w:type="dxa"/>
            <w:vAlign w:val="center"/>
          </w:tcPr>
          <w:p w14:paraId="3EBC4009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14,040.30</w:t>
            </w:r>
          </w:p>
        </w:tc>
        <w:tc>
          <w:tcPr>
            <w:tcW w:w="1247" w:type="dxa"/>
            <w:vAlign w:val="center"/>
          </w:tcPr>
          <w:p w14:paraId="56F16206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51,159,316.20</w:t>
            </w:r>
          </w:p>
        </w:tc>
        <w:tc>
          <w:tcPr>
            <w:tcW w:w="1020" w:type="dxa"/>
            <w:vAlign w:val="center"/>
          </w:tcPr>
          <w:p w14:paraId="054A6855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35,570.01</w:t>
            </w:r>
          </w:p>
        </w:tc>
        <w:tc>
          <w:tcPr>
            <w:tcW w:w="964" w:type="dxa"/>
            <w:vAlign w:val="center"/>
          </w:tcPr>
          <w:p w14:paraId="12914ACA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65.55</w:t>
            </w:r>
          </w:p>
        </w:tc>
        <w:tc>
          <w:tcPr>
            <w:tcW w:w="1191" w:type="dxa"/>
            <w:vAlign w:val="center"/>
          </w:tcPr>
          <w:p w14:paraId="6AEEECEA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0.364</w:t>
            </w:r>
          </w:p>
        </w:tc>
        <w:tc>
          <w:tcPr>
            <w:tcW w:w="1247" w:type="dxa"/>
            <w:vAlign w:val="center"/>
          </w:tcPr>
          <w:p w14:paraId="6B03BC6D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1.438</w:t>
            </w:r>
          </w:p>
        </w:tc>
        <w:tc>
          <w:tcPr>
            <w:tcW w:w="1134" w:type="dxa"/>
            <w:vAlign w:val="center"/>
          </w:tcPr>
          <w:p w14:paraId="09607F56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576.53</w:t>
            </w:r>
          </w:p>
        </w:tc>
        <w:tc>
          <w:tcPr>
            <w:tcW w:w="1134" w:type="dxa"/>
            <w:vAlign w:val="center"/>
          </w:tcPr>
          <w:p w14:paraId="5601C2B5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870.20</w:t>
            </w:r>
          </w:p>
        </w:tc>
      </w:tr>
      <w:tr w:rsidR="00067B90" w14:paraId="47A7DAB2" w14:textId="77777777">
        <w:trPr>
          <w:jc w:val="center"/>
        </w:trPr>
        <w:tc>
          <w:tcPr>
            <w:tcW w:w="1247" w:type="dxa"/>
            <w:vAlign w:val="center"/>
          </w:tcPr>
          <w:p w14:paraId="7C95D938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MUCT/UCT类</w:t>
            </w:r>
          </w:p>
        </w:tc>
        <w:tc>
          <w:tcPr>
            <w:tcW w:w="567" w:type="dxa"/>
            <w:vAlign w:val="center"/>
          </w:tcPr>
          <w:p w14:paraId="1BBB3487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1134" w:type="dxa"/>
            <w:vAlign w:val="center"/>
          </w:tcPr>
          <w:p w14:paraId="77DAEA31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10,448.11</w:t>
            </w:r>
          </w:p>
        </w:tc>
        <w:tc>
          <w:tcPr>
            <w:tcW w:w="1247" w:type="dxa"/>
            <w:vAlign w:val="center"/>
          </w:tcPr>
          <w:p w14:paraId="24576120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37,041,699.00</w:t>
            </w:r>
          </w:p>
        </w:tc>
        <w:tc>
          <w:tcPr>
            <w:tcW w:w="1020" w:type="dxa"/>
            <w:vAlign w:val="center"/>
          </w:tcPr>
          <w:p w14:paraId="4735BDE6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23,485.27</w:t>
            </w:r>
          </w:p>
        </w:tc>
        <w:tc>
          <w:tcPr>
            <w:tcW w:w="964" w:type="dxa"/>
            <w:vAlign w:val="center"/>
          </w:tcPr>
          <w:p w14:paraId="73C30003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102.12</w:t>
            </w:r>
          </w:p>
        </w:tc>
        <w:tc>
          <w:tcPr>
            <w:tcW w:w="1191" w:type="dxa"/>
            <w:vAlign w:val="center"/>
          </w:tcPr>
          <w:p w14:paraId="1AE45CAB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0.355</w:t>
            </w:r>
          </w:p>
        </w:tc>
        <w:tc>
          <w:tcPr>
            <w:tcW w:w="1247" w:type="dxa"/>
            <w:vAlign w:val="center"/>
          </w:tcPr>
          <w:p w14:paraId="45C3BD0D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1.577</w:t>
            </w:r>
          </w:p>
        </w:tc>
        <w:tc>
          <w:tcPr>
            <w:tcW w:w="1134" w:type="dxa"/>
            <w:vAlign w:val="center"/>
          </w:tcPr>
          <w:p w14:paraId="013866A8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6.33</w:t>
            </w:r>
          </w:p>
        </w:tc>
        <w:tc>
          <w:tcPr>
            <w:tcW w:w="1134" w:type="dxa"/>
            <w:vAlign w:val="center"/>
          </w:tcPr>
          <w:p w14:paraId="6BC6E0B8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184.92</w:t>
            </w:r>
          </w:p>
        </w:tc>
      </w:tr>
      <w:tr w:rsidR="00067B90" w14:paraId="488C2711" w14:textId="77777777">
        <w:trPr>
          <w:jc w:val="center"/>
        </w:trPr>
        <w:tc>
          <w:tcPr>
            <w:tcW w:w="1247" w:type="dxa"/>
            <w:vAlign w:val="center"/>
          </w:tcPr>
          <w:p w14:paraId="0D7DBA9B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MBBR类</w:t>
            </w:r>
          </w:p>
        </w:tc>
        <w:tc>
          <w:tcPr>
            <w:tcW w:w="567" w:type="dxa"/>
            <w:vAlign w:val="center"/>
          </w:tcPr>
          <w:p w14:paraId="2B6C7AEA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1134" w:type="dxa"/>
            <w:vAlign w:val="center"/>
          </w:tcPr>
          <w:p w14:paraId="7BB43C18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2,362.81</w:t>
            </w:r>
          </w:p>
        </w:tc>
        <w:tc>
          <w:tcPr>
            <w:tcW w:w="1247" w:type="dxa"/>
            <w:vAlign w:val="center"/>
          </w:tcPr>
          <w:p w14:paraId="4C7263CC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7,262,330.00</w:t>
            </w:r>
          </w:p>
        </w:tc>
        <w:tc>
          <w:tcPr>
            <w:tcW w:w="1020" w:type="dxa"/>
            <w:vAlign w:val="center"/>
          </w:tcPr>
          <w:p w14:paraId="5B6B6558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5,199.13</w:t>
            </w:r>
          </w:p>
        </w:tc>
        <w:tc>
          <w:tcPr>
            <w:tcW w:w="964" w:type="dxa"/>
            <w:vAlign w:val="center"/>
          </w:tcPr>
          <w:p w14:paraId="421BD1D0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86.03</w:t>
            </w:r>
          </w:p>
        </w:tc>
        <w:tc>
          <w:tcPr>
            <w:tcW w:w="1191" w:type="dxa"/>
            <w:vAlign w:val="center"/>
          </w:tcPr>
          <w:p w14:paraId="404CE12B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0.307</w:t>
            </w:r>
          </w:p>
        </w:tc>
        <w:tc>
          <w:tcPr>
            <w:tcW w:w="1247" w:type="dxa"/>
            <w:vAlign w:val="center"/>
          </w:tcPr>
          <w:p w14:paraId="606708D5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1.397</w:t>
            </w:r>
          </w:p>
        </w:tc>
        <w:tc>
          <w:tcPr>
            <w:tcW w:w="1134" w:type="dxa"/>
            <w:vAlign w:val="center"/>
          </w:tcPr>
          <w:p w14:paraId="6BCAC7E4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230.57</w:t>
            </w:r>
          </w:p>
        </w:tc>
        <w:tc>
          <w:tcPr>
            <w:tcW w:w="1134" w:type="dxa"/>
            <w:vAlign w:val="center"/>
          </w:tcPr>
          <w:p w14:paraId="5D6360F9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420.76</w:t>
            </w:r>
          </w:p>
        </w:tc>
      </w:tr>
      <w:tr w:rsidR="00067B90" w14:paraId="4B4F980E" w14:textId="77777777">
        <w:trPr>
          <w:jc w:val="center"/>
        </w:trPr>
        <w:tc>
          <w:tcPr>
            <w:tcW w:w="1247" w:type="dxa"/>
            <w:vAlign w:val="center"/>
          </w:tcPr>
          <w:p w14:paraId="43C3A59F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SBR/序批式</w:t>
            </w:r>
          </w:p>
        </w:tc>
        <w:tc>
          <w:tcPr>
            <w:tcW w:w="567" w:type="dxa"/>
            <w:vAlign w:val="center"/>
          </w:tcPr>
          <w:p w14:paraId="43B5948F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1134" w:type="dxa"/>
            <w:vAlign w:val="center"/>
          </w:tcPr>
          <w:p w14:paraId="28111CF3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1,754.80</w:t>
            </w:r>
          </w:p>
        </w:tc>
        <w:tc>
          <w:tcPr>
            <w:tcW w:w="1247" w:type="dxa"/>
            <w:vAlign w:val="center"/>
          </w:tcPr>
          <w:p w14:paraId="33905871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4,670,660.00</w:t>
            </w:r>
          </w:p>
        </w:tc>
        <w:tc>
          <w:tcPr>
            <w:tcW w:w="1020" w:type="dxa"/>
            <w:vAlign w:val="center"/>
          </w:tcPr>
          <w:p w14:paraId="439DA970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5,063.72</w:t>
            </w:r>
          </w:p>
        </w:tc>
        <w:tc>
          <w:tcPr>
            <w:tcW w:w="964" w:type="dxa"/>
            <w:vAlign w:val="center"/>
          </w:tcPr>
          <w:p w14:paraId="127A04FB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96.12</w:t>
            </w:r>
          </w:p>
        </w:tc>
        <w:tc>
          <w:tcPr>
            <w:tcW w:w="1191" w:type="dxa"/>
            <w:vAlign w:val="center"/>
          </w:tcPr>
          <w:p w14:paraId="6E1DDC1C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0.266</w:t>
            </w:r>
          </w:p>
        </w:tc>
        <w:tc>
          <w:tcPr>
            <w:tcW w:w="1247" w:type="dxa"/>
            <w:vAlign w:val="center"/>
          </w:tcPr>
          <w:p w14:paraId="0A921097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0.922</w:t>
            </w:r>
          </w:p>
        </w:tc>
        <w:tc>
          <w:tcPr>
            <w:tcW w:w="1134" w:type="dxa"/>
            <w:vAlign w:val="center"/>
          </w:tcPr>
          <w:p w14:paraId="2093326C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422.89</w:t>
            </w:r>
          </w:p>
        </w:tc>
        <w:tc>
          <w:tcPr>
            <w:tcW w:w="1134" w:type="dxa"/>
            <w:vAlign w:val="center"/>
          </w:tcPr>
          <w:p w14:paraId="4A020A3D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408.86</w:t>
            </w:r>
          </w:p>
        </w:tc>
      </w:tr>
    </w:tbl>
    <w:p w14:paraId="47893F61" w14:textId="77777777" w:rsidR="00067B90" w:rsidRDefault="00067B90">
      <w:pPr>
        <w:rPr>
          <w:rFonts w:hint="eastAsia"/>
        </w:rPr>
      </w:pPr>
    </w:p>
    <w:p w14:paraId="77515476" w14:textId="77777777" w:rsidR="00067B90" w:rsidRDefault="00000000">
      <w:pPr>
        <w:jc w:val="center"/>
        <w:rPr>
          <w:rFonts w:hint="eastAsia"/>
          <w:lang w:eastAsia="zh-CN"/>
        </w:rPr>
      </w:pPr>
      <w:r>
        <w:rPr>
          <w:b/>
          <w:lang w:eastAsia="zh-CN"/>
        </w:rPr>
        <w:t>图3 不同工艺分组综合吨水电耗比较</w:t>
      </w:r>
    </w:p>
    <w:p w14:paraId="0622261C" w14:textId="77777777" w:rsidR="00067B90" w:rsidRDefault="0000000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C65FF9C" wp14:editId="700BFC01">
            <wp:extent cx="5580000" cy="260056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proc_energ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00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CC1BB" w14:textId="77777777" w:rsidR="00067B90" w:rsidRDefault="00000000">
      <w:pPr>
        <w:spacing w:line="30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从工艺分组看，含MBR/膜工艺组综合吨水电耗为0.494 kWh/m³，明显高于A²O/AO类的0.385 kWh/m³；氧</w:t>
      </w:r>
      <w:proofErr w:type="gramStart"/>
      <w:r>
        <w:rPr>
          <w:lang w:eastAsia="zh-CN"/>
        </w:rPr>
        <w:t>化沟类综合</w:t>
      </w:r>
      <w:proofErr w:type="gramEnd"/>
      <w:r>
        <w:rPr>
          <w:lang w:eastAsia="zh-CN"/>
        </w:rPr>
        <w:t>吨水电耗为0.638 kWh/m³，但该组厂站数量较少，主要受具体厂站运行边界影响。MBR/膜工艺通常具有出水水质稳定、占地紧凑等优势，</w:t>
      </w:r>
      <w:proofErr w:type="gramStart"/>
      <w:r>
        <w:rPr>
          <w:lang w:eastAsia="zh-CN"/>
        </w:rPr>
        <w:t>但膜池</w:t>
      </w:r>
      <w:proofErr w:type="gramEnd"/>
      <w:r>
        <w:rPr>
          <w:lang w:eastAsia="zh-CN"/>
        </w:rPr>
        <w:t>曝气、膜擦洗、抽吸泵和清洗维护能耗较高；氧化沟和大型老厂则可能存在曝气效率、回流组织和设备老化等方面的节能空间。因此，</w:t>
      </w:r>
      <w:proofErr w:type="gramStart"/>
      <w:r>
        <w:rPr>
          <w:lang w:eastAsia="zh-CN"/>
        </w:rPr>
        <w:t>对含膜工艺</w:t>
      </w:r>
      <w:proofErr w:type="gramEnd"/>
      <w:r>
        <w:rPr>
          <w:lang w:eastAsia="zh-CN"/>
        </w:rPr>
        <w:t>和高能耗复合工艺厂站，应重点</w:t>
      </w:r>
      <w:proofErr w:type="gramStart"/>
      <w:r>
        <w:rPr>
          <w:lang w:eastAsia="zh-CN"/>
        </w:rPr>
        <w:t>从膜池曝气</w:t>
      </w:r>
      <w:proofErr w:type="gramEnd"/>
      <w:r>
        <w:rPr>
          <w:lang w:eastAsia="zh-CN"/>
        </w:rPr>
        <w:t>强度、跨膜压差、鼓风机效率、回流比和设备分组运行策略入手。</w:t>
      </w:r>
    </w:p>
    <w:p w14:paraId="554120AA" w14:textId="77777777" w:rsidR="00067B90" w:rsidRDefault="00000000">
      <w:pPr>
        <w:pStyle w:val="1"/>
        <w:rPr>
          <w:lang w:eastAsia="zh-CN"/>
        </w:rPr>
      </w:pPr>
      <w:r>
        <w:rPr>
          <w:lang w:eastAsia="zh-CN"/>
        </w:rPr>
        <w:t>五、重点厂站识别与问题判断</w:t>
      </w:r>
    </w:p>
    <w:p w14:paraId="3E8EEBA8" w14:textId="77777777" w:rsidR="00067B90" w:rsidRDefault="00000000">
      <w:pPr>
        <w:spacing w:line="30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半年度数据表明，全市能耗并非均匀分布。用电量排名前10的厂站合计占全市总用电量的54.62%，同时贡献了52.17%的处理水量和52.38%的COD削减量。这说明大型厂站是全市总能耗控制的主战场，</w:t>
      </w:r>
      <w:proofErr w:type="gramStart"/>
      <w:r>
        <w:rPr>
          <w:lang w:eastAsia="zh-CN"/>
        </w:rPr>
        <w:t>而吨水</w:t>
      </w:r>
      <w:proofErr w:type="gramEnd"/>
      <w:r>
        <w:rPr>
          <w:lang w:eastAsia="zh-CN"/>
        </w:rPr>
        <w:t>电耗异常偏高的中小型或低负荷厂站则是边际节能潜力的重要来源。</w:t>
      </w:r>
    </w:p>
    <w:p w14:paraId="0BF353F7" w14:textId="77777777" w:rsidR="00067B90" w:rsidRDefault="00000000">
      <w:pPr>
        <w:jc w:val="center"/>
        <w:rPr>
          <w:rFonts w:hint="eastAsia"/>
          <w:lang w:eastAsia="zh-CN"/>
        </w:rPr>
      </w:pPr>
      <w:r>
        <w:rPr>
          <w:b/>
          <w:sz w:val="20"/>
          <w:lang w:eastAsia="zh-CN"/>
        </w:rPr>
        <w:t>表4 半年度吨水电耗较高厂站识别表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25"/>
        <w:gridCol w:w="761"/>
        <w:gridCol w:w="741"/>
        <w:gridCol w:w="899"/>
        <w:gridCol w:w="937"/>
        <w:gridCol w:w="800"/>
        <w:gridCol w:w="1020"/>
        <w:gridCol w:w="1117"/>
        <w:gridCol w:w="1018"/>
        <w:gridCol w:w="1018"/>
      </w:tblGrid>
      <w:tr w:rsidR="00067B90" w14:paraId="1D520D5D" w14:textId="77777777">
        <w:trPr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10E8EC98" w14:textId="77777777" w:rsidR="00067B90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3"/>
              </w:rPr>
              <w:t>厂站名称</w:t>
            </w:r>
            <w:proofErr w:type="spellEnd"/>
          </w:p>
        </w:tc>
        <w:tc>
          <w:tcPr>
            <w:tcW w:w="850" w:type="dxa"/>
            <w:shd w:val="clear" w:color="auto" w:fill="D9EAF7"/>
            <w:vAlign w:val="center"/>
          </w:tcPr>
          <w:p w14:paraId="52C95018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3"/>
              </w:rPr>
              <w:t>设计规模(万m³/d)</w:t>
            </w:r>
          </w:p>
        </w:tc>
        <w:tc>
          <w:tcPr>
            <w:tcW w:w="850" w:type="dxa"/>
            <w:shd w:val="clear" w:color="auto" w:fill="D9EAF7"/>
            <w:vAlign w:val="center"/>
          </w:tcPr>
          <w:p w14:paraId="1012907F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3"/>
              </w:rPr>
              <w:t>规模分组</w:t>
            </w:r>
          </w:p>
        </w:tc>
        <w:tc>
          <w:tcPr>
            <w:tcW w:w="1020" w:type="dxa"/>
            <w:shd w:val="clear" w:color="auto" w:fill="D9EAF7"/>
            <w:vAlign w:val="center"/>
          </w:tcPr>
          <w:p w14:paraId="333E2191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3"/>
              </w:rPr>
              <w:t>工艺分组</w:t>
            </w:r>
          </w:p>
        </w:tc>
        <w:tc>
          <w:tcPr>
            <w:tcW w:w="1020" w:type="dxa"/>
            <w:shd w:val="clear" w:color="auto" w:fill="D9EAF7"/>
            <w:vAlign w:val="center"/>
          </w:tcPr>
          <w:p w14:paraId="719A91D0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3"/>
              </w:rPr>
              <w:t>处理水量(万m³)</w:t>
            </w:r>
          </w:p>
        </w:tc>
        <w:tc>
          <w:tcPr>
            <w:tcW w:w="907" w:type="dxa"/>
            <w:shd w:val="clear" w:color="auto" w:fill="D9EAF7"/>
            <w:vAlign w:val="center"/>
          </w:tcPr>
          <w:p w14:paraId="51D8C61B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3"/>
              </w:rPr>
              <w:t>平均负荷率(%)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0434E93B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3"/>
              </w:rPr>
              <w:t>吨水电耗(kWh/m³)</w:t>
            </w:r>
          </w:p>
        </w:tc>
        <w:tc>
          <w:tcPr>
            <w:tcW w:w="1191" w:type="dxa"/>
            <w:shd w:val="clear" w:color="auto" w:fill="D9EAF7"/>
            <w:vAlign w:val="center"/>
          </w:tcPr>
          <w:p w14:paraId="7CE433BA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3"/>
              </w:rPr>
              <w:t>COD削减电耗(kWh/kgCOD)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59A168B8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3"/>
              </w:rPr>
              <w:t>碳源单耗(kg/万m³)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203B4851" w14:textId="77777777" w:rsidR="00067B90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b/>
                <w:sz w:val="13"/>
                <w:lang w:eastAsia="zh-CN"/>
              </w:rPr>
              <w:t>除磷药剂单耗(kg/万m³)</w:t>
            </w:r>
          </w:p>
        </w:tc>
      </w:tr>
      <w:tr w:rsidR="00067B90" w14:paraId="300009C5" w14:textId="77777777">
        <w:trPr>
          <w:jc w:val="center"/>
        </w:trPr>
        <w:tc>
          <w:tcPr>
            <w:tcW w:w="1814" w:type="dxa"/>
            <w:vAlign w:val="center"/>
          </w:tcPr>
          <w:p w14:paraId="6FD77CA1" w14:textId="77777777" w:rsidR="00067B90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13"/>
                <w:lang w:eastAsia="zh-CN"/>
              </w:rPr>
              <w:t>布吉水质净化厂（三期）</w:t>
            </w:r>
          </w:p>
        </w:tc>
        <w:tc>
          <w:tcPr>
            <w:tcW w:w="850" w:type="dxa"/>
            <w:vAlign w:val="center"/>
          </w:tcPr>
          <w:p w14:paraId="38D51025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3"/>
              </w:rPr>
              <w:t>10.00</w:t>
            </w:r>
          </w:p>
        </w:tc>
        <w:tc>
          <w:tcPr>
            <w:tcW w:w="850" w:type="dxa"/>
            <w:vAlign w:val="center"/>
          </w:tcPr>
          <w:p w14:paraId="60D92565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3"/>
              </w:rPr>
              <w:t>5–10万m³/d</w:t>
            </w:r>
          </w:p>
        </w:tc>
        <w:tc>
          <w:tcPr>
            <w:tcW w:w="1020" w:type="dxa"/>
            <w:vAlign w:val="center"/>
          </w:tcPr>
          <w:p w14:paraId="057C7840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3"/>
              </w:rPr>
              <w:t>A²O/AO类</w:t>
            </w:r>
          </w:p>
        </w:tc>
        <w:tc>
          <w:tcPr>
            <w:tcW w:w="1020" w:type="dxa"/>
            <w:vAlign w:val="center"/>
          </w:tcPr>
          <w:p w14:paraId="131DD996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3"/>
              </w:rPr>
              <w:t>585.05</w:t>
            </w:r>
          </w:p>
        </w:tc>
        <w:tc>
          <w:tcPr>
            <w:tcW w:w="907" w:type="dxa"/>
            <w:vAlign w:val="center"/>
          </w:tcPr>
          <w:p w14:paraId="7B311B04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3"/>
              </w:rPr>
              <w:t>32.21</w:t>
            </w:r>
          </w:p>
        </w:tc>
        <w:tc>
          <w:tcPr>
            <w:tcW w:w="1134" w:type="dxa"/>
            <w:vAlign w:val="center"/>
          </w:tcPr>
          <w:p w14:paraId="25E66C41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3"/>
              </w:rPr>
              <w:t>0.978</w:t>
            </w:r>
          </w:p>
        </w:tc>
        <w:tc>
          <w:tcPr>
            <w:tcW w:w="1191" w:type="dxa"/>
            <w:vAlign w:val="center"/>
          </w:tcPr>
          <w:p w14:paraId="13D3C093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3"/>
              </w:rPr>
              <w:t>3.173</w:t>
            </w:r>
          </w:p>
        </w:tc>
        <w:tc>
          <w:tcPr>
            <w:tcW w:w="1134" w:type="dxa"/>
            <w:vAlign w:val="center"/>
          </w:tcPr>
          <w:p w14:paraId="3D8F7B67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3"/>
              </w:rPr>
              <w:t>284.30</w:t>
            </w:r>
          </w:p>
        </w:tc>
        <w:tc>
          <w:tcPr>
            <w:tcW w:w="1134" w:type="dxa"/>
            <w:vAlign w:val="center"/>
          </w:tcPr>
          <w:p w14:paraId="447DFA81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3"/>
              </w:rPr>
              <w:t>1,246.25</w:t>
            </w:r>
          </w:p>
        </w:tc>
      </w:tr>
      <w:tr w:rsidR="00067B90" w14:paraId="095EB8C2" w14:textId="77777777">
        <w:trPr>
          <w:jc w:val="center"/>
        </w:trPr>
        <w:tc>
          <w:tcPr>
            <w:tcW w:w="1814" w:type="dxa"/>
            <w:vAlign w:val="center"/>
          </w:tcPr>
          <w:p w14:paraId="0C839B6B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3"/>
              </w:rPr>
              <w:t>东涌水质净化厂</w:t>
            </w:r>
          </w:p>
        </w:tc>
        <w:tc>
          <w:tcPr>
            <w:tcW w:w="850" w:type="dxa"/>
            <w:vAlign w:val="center"/>
          </w:tcPr>
          <w:p w14:paraId="2FEE0AF9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3"/>
              </w:rPr>
              <w:t>0.30</w:t>
            </w:r>
          </w:p>
        </w:tc>
        <w:tc>
          <w:tcPr>
            <w:tcW w:w="850" w:type="dxa"/>
            <w:vAlign w:val="center"/>
          </w:tcPr>
          <w:p w14:paraId="5A27C7A6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3"/>
              </w:rPr>
              <w:t>≤5万m³/d</w:t>
            </w:r>
          </w:p>
        </w:tc>
        <w:tc>
          <w:tcPr>
            <w:tcW w:w="1020" w:type="dxa"/>
            <w:vAlign w:val="center"/>
          </w:tcPr>
          <w:p w14:paraId="4323194D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3"/>
              </w:rPr>
              <w:t>A²O/AO类</w:t>
            </w:r>
          </w:p>
        </w:tc>
        <w:tc>
          <w:tcPr>
            <w:tcW w:w="1020" w:type="dxa"/>
            <w:vAlign w:val="center"/>
          </w:tcPr>
          <w:p w14:paraId="348E6B53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3"/>
              </w:rPr>
              <w:t>10.84</w:t>
            </w:r>
          </w:p>
        </w:tc>
        <w:tc>
          <w:tcPr>
            <w:tcW w:w="907" w:type="dxa"/>
            <w:vAlign w:val="center"/>
          </w:tcPr>
          <w:p w14:paraId="56B82C83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3"/>
              </w:rPr>
              <w:t>-</w:t>
            </w:r>
          </w:p>
        </w:tc>
        <w:tc>
          <w:tcPr>
            <w:tcW w:w="1134" w:type="dxa"/>
            <w:vAlign w:val="center"/>
          </w:tcPr>
          <w:p w14:paraId="729083DD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3"/>
              </w:rPr>
              <w:t>0.971</w:t>
            </w:r>
          </w:p>
        </w:tc>
        <w:tc>
          <w:tcPr>
            <w:tcW w:w="1191" w:type="dxa"/>
            <w:vAlign w:val="center"/>
          </w:tcPr>
          <w:p w14:paraId="2D1FB32B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3"/>
              </w:rPr>
              <w:t>23.194</w:t>
            </w:r>
          </w:p>
        </w:tc>
        <w:tc>
          <w:tcPr>
            <w:tcW w:w="1134" w:type="dxa"/>
            <w:vAlign w:val="center"/>
          </w:tcPr>
          <w:p w14:paraId="34293218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3"/>
              </w:rPr>
              <w:t>1,069.19</w:t>
            </w:r>
          </w:p>
        </w:tc>
        <w:tc>
          <w:tcPr>
            <w:tcW w:w="1134" w:type="dxa"/>
            <w:vAlign w:val="center"/>
          </w:tcPr>
          <w:p w14:paraId="2B738269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3"/>
              </w:rPr>
              <w:t>514.76</w:t>
            </w:r>
          </w:p>
        </w:tc>
      </w:tr>
      <w:tr w:rsidR="00067B90" w14:paraId="7DB774E6" w14:textId="77777777">
        <w:trPr>
          <w:jc w:val="center"/>
        </w:trPr>
        <w:tc>
          <w:tcPr>
            <w:tcW w:w="1814" w:type="dxa"/>
            <w:vAlign w:val="center"/>
          </w:tcPr>
          <w:p w14:paraId="11E2B050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3"/>
              </w:rPr>
              <w:t>罗芳水质净化厂</w:t>
            </w:r>
          </w:p>
        </w:tc>
        <w:tc>
          <w:tcPr>
            <w:tcW w:w="850" w:type="dxa"/>
            <w:vAlign w:val="center"/>
          </w:tcPr>
          <w:p w14:paraId="4092ABA1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3"/>
              </w:rPr>
              <w:t>40.00</w:t>
            </w:r>
          </w:p>
        </w:tc>
        <w:tc>
          <w:tcPr>
            <w:tcW w:w="850" w:type="dxa"/>
            <w:vAlign w:val="center"/>
          </w:tcPr>
          <w:p w14:paraId="55CF0CAA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3"/>
              </w:rPr>
              <w:t>&gt;30万m³/d</w:t>
            </w:r>
          </w:p>
        </w:tc>
        <w:tc>
          <w:tcPr>
            <w:tcW w:w="1020" w:type="dxa"/>
            <w:vAlign w:val="center"/>
          </w:tcPr>
          <w:p w14:paraId="0325B30C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3"/>
              </w:rPr>
              <w:t>含MBR/膜工艺</w:t>
            </w:r>
          </w:p>
        </w:tc>
        <w:tc>
          <w:tcPr>
            <w:tcW w:w="1020" w:type="dxa"/>
            <w:vAlign w:val="center"/>
          </w:tcPr>
          <w:p w14:paraId="58528C4E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3"/>
              </w:rPr>
              <w:t>4,109.11</w:t>
            </w:r>
          </w:p>
        </w:tc>
        <w:tc>
          <w:tcPr>
            <w:tcW w:w="907" w:type="dxa"/>
            <w:vAlign w:val="center"/>
          </w:tcPr>
          <w:p w14:paraId="71DD67F9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3"/>
              </w:rPr>
              <w:t>56.33</w:t>
            </w:r>
          </w:p>
        </w:tc>
        <w:tc>
          <w:tcPr>
            <w:tcW w:w="1134" w:type="dxa"/>
            <w:vAlign w:val="center"/>
          </w:tcPr>
          <w:p w14:paraId="55EAB1EB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3"/>
              </w:rPr>
              <w:t>0.759</w:t>
            </w:r>
          </w:p>
        </w:tc>
        <w:tc>
          <w:tcPr>
            <w:tcW w:w="1191" w:type="dxa"/>
            <w:vAlign w:val="center"/>
          </w:tcPr>
          <w:p w14:paraId="27B864F5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3"/>
              </w:rPr>
              <w:t>2.241</w:t>
            </w:r>
          </w:p>
        </w:tc>
        <w:tc>
          <w:tcPr>
            <w:tcW w:w="1134" w:type="dxa"/>
            <w:vAlign w:val="center"/>
          </w:tcPr>
          <w:p w14:paraId="6805C3A6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3"/>
              </w:rPr>
              <w:t>0.00</w:t>
            </w:r>
          </w:p>
        </w:tc>
        <w:tc>
          <w:tcPr>
            <w:tcW w:w="1134" w:type="dxa"/>
            <w:vAlign w:val="center"/>
          </w:tcPr>
          <w:p w14:paraId="402F9D6F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3"/>
              </w:rPr>
              <w:t>952.26</w:t>
            </w:r>
          </w:p>
        </w:tc>
      </w:tr>
      <w:tr w:rsidR="00067B90" w14:paraId="149F6E51" w14:textId="77777777">
        <w:trPr>
          <w:jc w:val="center"/>
        </w:trPr>
        <w:tc>
          <w:tcPr>
            <w:tcW w:w="1814" w:type="dxa"/>
            <w:vAlign w:val="center"/>
          </w:tcPr>
          <w:p w14:paraId="020CA9FF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3"/>
              </w:rPr>
              <w:t>滨河水质净化厂</w:t>
            </w:r>
          </w:p>
        </w:tc>
        <w:tc>
          <w:tcPr>
            <w:tcW w:w="850" w:type="dxa"/>
            <w:vAlign w:val="center"/>
          </w:tcPr>
          <w:p w14:paraId="3AE25AA7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3"/>
              </w:rPr>
              <w:t>30.00</w:t>
            </w:r>
          </w:p>
        </w:tc>
        <w:tc>
          <w:tcPr>
            <w:tcW w:w="850" w:type="dxa"/>
            <w:vAlign w:val="center"/>
          </w:tcPr>
          <w:p w14:paraId="18BC894C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3"/>
              </w:rPr>
              <w:t>20–30万m³/d</w:t>
            </w:r>
          </w:p>
        </w:tc>
        <w:tc>
          <w:tcPr>
            <w:tcW w:w="1020" w:type="dxa"/>
            <w:vAlign w:val="center"/>
          </w:tcPr>
          <w:p w14:paraId="13EBDDD0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3"/>
              </w:rPr>
              <w:t>氧化沟类</w:t>
            </w:r>
          </w:p>
        </w:tc>
        <w:tc>
          <w:tcPr>
            <w:tcW w:w="1020" w:type="dxa"/>
            <w:vAlign w:val="center"/>
          </w:tcPr>
          <w:p w14:paraId="5AA926B0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3"/>
              </w:rPr>
              <w:t>4,187.85</w:t>
            </w:r>
          </w:p>
        </w:tc>
        <w:tc>
          <w:tcPr>
            <w:tcW w:w="907" w:type="dxa"/>
            <w:vAlign w:val="center"/>
          </w:tcPr>
          <w:p w14:paraId="263E1BA2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3"/>
              </w:rPr>
              <w:t>76.49</w:t>
            </w:r>
          </w:p>
        </w:tc>
        <w:tc>
          <w:tcPr>
            <w:tcW w:w="1134" w:type="dxa"/>
            <w:vAlign w:val="center"/>
          </w:tcPr>
          <w:p w14:paraId="37B6ECB2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3"/>
              </w:rPr>
              <w:t>0.694</w:t>
            </w:r>
          </w:p>
        </w:tc>
        <w:tc>
          <w:tcPr>
            <w:tcW w:w="1191" w:type="dxa"/>
            <w:vAlign w:val="center"/>
          </w:tcPr>
          <w:p w14:paraId="7FA33024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3"/>
              </w:rPr>
              <w:t>1.894</w:t>
            </w:r>
          </w:p>
        </w:tc>
        <w:tc>
          <w:tcPr>
            <w:tcW w:w="1134" w:type="dxa"/>
            <w:vAlign w:val="center"/>
          </w:tcPr>
          <w:p w14:paraId="327AE039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3"/>
              </w:rPr>
              <w:t>0.00</w:t>
            </w:r>
          </w:p>
        </w:tc>
        <w:tc>
          <w:tcPr>
            <w:tcW w:w="1134" w:type="dxa"/>
            <w:vAlign w:val="center"/>
          </w:tcPr>
          <w:p w14:paraId="2EF8AA06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3"/>
              </w:rPr>
              <w:t>0.00</w:t>
            </w:r>
          </w:p>
        </w:tc>
      </w:tr>
      <w:tr w:rsidR="00067B90" w14:paraId="56E862A1" w14:textId="77777777">
        <w:trPr>
          <w:jc w:val="center"/>
        </w:trPr>
        <w:tc>
          <w:tcPr>
            <w:tcW w:w="1814" w:type="dxa"/>
            <w:vAlign w:val="center"/>
          </w:tcPr>
          <w:p w14:paraId="4357CD80" w14:textId="77777777" w:rsidR="00067B90" w:rsidRDefault="00000000">
            <w:pPr>
              <w:jc w:val="center"/>
              <w:rPr>
                <w:rFonts w:hint="eastAsia"/>
                <w:lang w:eastAsia="zh-CN"/>
              </w:rPr>
            </w:pPr>
            <w:proofErr w:type="gramStart"/>
            <w:r>
              <w:rPr>
                <w:sz w:val="13"/>
                <w:lang w:eastAsia="zh-CN"/>
              </w:rPr>
              <w:t>埔</w:t>
            </w:r>
            <w:proofErr w:type="gramEnd"/>
            <w:r>
              <w:rPr>
                <w:sz w:val="13"/>
                <w:lang w:eastAsia="zh-CN"/>
              </w:rPr>
              <w:t>地吓水质净化厂（三期）</w:t>
            </w:r>
          </w:p>
        </w:tc>
        <w:tc>
          <w:tcPr>
            <w:tcW w:w="850" w:type="dxa"/>
            <w:vAlign w:val="center"/>
          </w:tcPr>
          <w:p w14:paraId="1A738A8F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3"/>
              </w:rPr>
              <w:t>5.00</w:t>
            </w:r>
          </w:p>
        </w:tc>
        <w:tc>
          <w:tcPr>
            <w:tcW w:w="850" w:type="dxa"/>
            <w:vAlign w:val="center"/>
          </w:tcPr>
          <w:p w14:paraId="5D97485E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3"/>
              </w:rPr>
              <w:t>≤5万m³/d</w:t>
            </w:r>
          </w:p>
        </w:tc>
        <w:tc>
          <w:tcPr>
            <w:tcW w:w="1020" w:type="dxa"/>
            <w:vAlign w:val="center"/>
          </w:tcPr>
          <w:p w14:paraId="0FC035BD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3"/>
              </w:rPr>
              <w:t>A²O/AO类</w:t>
            </w:r>
          </w:p>
        </w:tc>
        <w:tc>
          <w:tcPr>
            <w:tcW w:w="1020" w:type="dxa"/>
            <w:vAlign w:val="center"/>
          </w:tcPr>
          <w:p w14:paraId="5BDA433D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3"/>
              </w:rPr>
              <w:t>374.32</w:t>
            </w:r>
          </w:p>
        </w:tc>
        <w:tc>
          <w:tcPr>
            <w:tcW w:w="907" w:type="dxa"/>
            <w:vAlign w:val="center"/>
          </w:tcPr>
          <w:p w14:paraId="5F52621C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3"/>
              </w:rPr>
              <w:t>40.97</w:t>
            </w:r>
          </w:p>
        </w:tc>
        <w:tc>
          <w:tcPr>
            <w:tcW w:w="1134" w:type="dxa"/>
            <w:vAlign w:val="center"/>
          </w:tcPr>
          <w:p w14:paraId="768ABC09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3"/>
              </w:rPr>
              <w:t>0.656</w:t>
            </w:r>
          </w:p>
        </w:tc>
        <w:tc>
          <w:tcPr>
            <w:tcW w:w="1191" w:type="dxa"/>
            <w:vAlign w:val="center"/>
          </w:tcPr>
          <w:p w14:paraId="435CACBD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3"/>
              </w:rPr>
              <w:t>2.675</w:t>
            </w:r>
          </w:p>
        </w:tc>
        <w:tc>
          <w:tcPr>
            <w:tcW w:w="1134" w:type="dxa"/>
            <w:vAlign w:val="center"/>
          </w:tcPr>
          <w:p w14:paraId="555BB815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3"/>
              </w:rPr>
              <w:t>349.51</w:t>
            </w:r>
          </w:p>
        </w:tc>
        <w:tc>
          <w:tcPr>
            <w:tcW w:w="1134" w:type="dxa"/>
            <w:vAlign w:val="center"/>
          </w:tcPr>
          <w:p w14:paraId="3AB1ED46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3"/>
              </w:rPr>
              <w:t>556.32</w:t>
            </w:r>
          </w:p>
        </w:tc>
      </w:tr>
      <w:tr w:rsidR="00067B90" w14:paraId="50D88C94" w14:textId="77777777">
        <w:trPr>
          <w:jc w:val="center"/>
        </w:trPr>
        <w:tc>
          <w:tcPr>
            <w:tcW w:w="1814" w:type="dxa"/>
            <w:vAlign w:val="center"/>
          </w:tcPr>
          <w:p w14:paraId="2C1CB047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3"/>
              </w:rPr>
              <w:t>洪湖水质净化厂</w:t>
            </w:r>
          </w:p>
        </w:tc>
        <w:tc>
          <w:tcPr>
            <w:tcW w:w="850" w:type="dxa"/>
            <w:vAlign w:val="center"/>
          </w:tcPr>
          <w:p w14:paraId="63A35BF2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3"/>
              </w:rPr>
              <w:t>5.00</w:t>
            </w:r>
          </w:p>
        </w:tc>
        <w:tc>
          <w:tcPr>
            <w:tcW w:w="850" w:type="dxa"/>
            <w:vAlign w:val="center"/>
          </w:tcPr>
          <w:p w14:paraId="0D0B500C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3"/>
              </w:rPr>
              <w:t>≤5万m³/d</w:t>
            </w:r>
          </w:p>
        </w:tc>
        <w:tc>
          <w:tcPr>
            <w:tcW w:w="1020" w:type="dxa"/>
            <w:vAlign w:val="center"/>
          </w:tcPr>
          <w:p w14:paraId="060A9CE0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3"/>
              </w:rPr>
              <w:t>含MBR/膜工艺</w:t>
            </w:r>
          </w:p>
        </w:tc>
        <w:tc>
          <w:tcPr>
            <w:tcW w:w="1020" w:type="dxa"/>
            <w:vAlign w:val="center"/>
          </w:tcPr>
          <w:p w14:paraId="6030FFE9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3"/>
              </w:rPr>
              <w:t>709.57</w:t>
            </w:r>
          </w:p>
        </w:tc>
        <w:tc>
          <w:tcPr>
            <w:tcW w:w="907" w:type="dxa"/>
            <w:vAlign w:val="center"/>
          </w:tcPr>
          <w:p w14:paraId="52D672DF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3"/>
              </w:rPr>
              <w:t>77.88</w:t>
            </w:r>
          </w:p>
        </w:tc>
        <w:tc>
          <w:tcPr>
            <w:tcW w:w="1134" w:type="dxa"/>
            <w:vAlign w:val="center"/>
          </w:tcPr>
          <w:p w14:paraId="0801BE11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3"/>
              </w:rPr>
              <w:t>0.636</w:t>
            </w:r>
          </w:p>
        </w:tc>
        <w:tc>
          <w:tcPr>
            <w:tcW w:w="1191" w:type="dxa"/>
            <w:vAlign w:val="center"/>
          </w:tcPr>
          <w:p w14:paraId="45E5389D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3"/>
              </w:rPr>
              <w:t>2.136</w:t>
            </w:r>
          </w:p>
        </w:tc>
        <w:tc>
          <w:tcPr>
            <w:tcW w:w="1134" w:type="dxa"/>
            <w:vAlign w:val="center"/>
          </w:tcPr>
          <w:p w14:paraId="05B9BFD9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3"/>
              </w:rPr>
              <w:t>1,164.23</w:t>
            </w:r>
          </w:p>
        </w:tc>
        <w:tc>
          <w:tcPr>
            <w:tcW w:w="1134" w:type="dxa"/>
            <w:vAlign w:val="center"/>
          </w:tcPr>
          <w:p w14:paraId="42018F05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3"/>
              </w:rPr>
              <w:t>1,755.46</w:t>
            </w:r>
          </w:p>
        </w:tc>
      </w:tr>
      <w:tr w:rsidR="00067B90" w14:paraId="636F3B3C" w14:textId="77777777">
        <w:trPr>
          <w:jc w:val="center"/>
        </w:trPr>
        <w:tc>
          <w:tcPr>
            <w:tcW w:w="1814" w:type="dxa"/>
            <w:vAlign w:val="center"/>
          </w:tcPr>
          <w:p w14:paraId="1E95FAD6" w14:textId="77777777" w:rsidR="00067B90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13"/>
                <w:lang w:eastAsia="zh-CN"/>
              </w:rPr>
              <w:t>沙井水质净化厂（三期）</w:t>
            </w:r>
          </w:p>
        </w:tc>
        <w:tc>
          <w:tcPr>
            <w:tcW w:w="850" w:type="dxa"/>
            <w:vAlign w:val="center"/>
          </w:tcPr>
          <w:p w14:paraId="7AC49AE3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3"/>
              </w:rPr>
              <w:t>20.00</w:t>
            </w:r>
          </w:p>
        </w:tc>
        <w:tc>
          <w:tcPr>
            <w:tcW w:w="850" w:type="dxa"/>
            <w:vAlign w:val="center"/>
          </w:tcPr>
          <w:p w14:paraId="6376EAAD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3"/>
              </w:rPr>
              <w:t>10–20万m³/d</w:t>
            </w:r>
          </w:p>
        </w:tc>
        <w:tc>
          <w:tcPr>
            <w:tcW w:w="1020" w:type="dxa"/>
            <w:vAlign w:val="center"/>
          </w:tcPr>
          <w:p w14:paraId="6415E48F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3"/>
              </w:rPr>
              <w:t>其他复合工艺</w:t>
            </w:r>
          </w:p>
        </w:tc>
        <w:tc>
          <w:tcPr>
            <w:tcW w:w="1020" w:type="dxa"/>
            <w:vAlign w:val="center"/>
          </w:tcPr>
          <w:p w14:paraId="36EE2980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3"/>
              </w:rPr>
              <w:t>671.38</w:t>
            </w:r>
          </w:p>
        </w:tc>
        <w:tc>
          <w:tcPr>
            <w:tcW w:w="907" w:type="dxa"/>
            <w:vAlign w:val="center"/>
          </w:tcPr>
          <w:p w14:paraId="69BAEE63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3"/>
              </w:rPr>
              <w:t>18.46</w:t>
            </w:r>
          </w:p>
        </w:tc>
        <w:tc>
          <w:tcPr>
            <w:tcW w:w="1134" w:type="dxa"/>
            <w:vAlign w:val="center"/>
          </w:tcPr>
          <w:p w14:paraId="43583278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3"/>
              </w:rPr>
              <w:t>0.603</w:t>
            </w:r>
          </w:p>
        </w:tc>
        <w:tc>
          <w:tcPr>
            <w:tcW w:w="1191" w:type="dxa"/>
            <w:vAlign w:val="center"/>
          </w:tcPr>
          <w:p w14:paraId="2994EBA7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3"/>
              </w:rPr>
              <w:t>2.915</w:t>
            </w:r>
          </w:p>
        </w:tc>
        <w:tc>
          <w:tcPr>
            <w:tcW w:w="1134" w:type="dxa"/>
            <w:vAlign w:val="center"/>
          </w:tcPr>
          <w:p w14:paraId="51213923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3"/>
              </w:rPr>
              <w:t>309.04</w:t>
            </w:r>
          </w:p>
        </w:tc>
        <w:tc>
          <w:tcPr>
            <w:tcW w:w="1134" w:type="dxa"/>
            <w:vAlign w:val="center"/>
          </w:tcPr>
          <w:p w14:paraId="0299DAE5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3"/>
              </w:rPr>
              <w:t>1,083.10</w:t>
            </w:r>
          </w:p>
        </w:tc>
      </w:tr>
      <w:tr w:rsidR="00067B90" w14:paraId="727F511C" w14:textId="77777777">
        <w:trPr>
          <w:jc w:val="center"/>
        </w:trPr>
        <w:tc>
          <w:tcPr>
            <w:tcW w:w="1814" w:type="dxa"/>
            <w:vAlign w:val="center"/>
          </w:tcPr>
          <w:p w14:paraId="3D4067E8" w14:textId="77777777" w:rsidR="00067B90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13"/>
                <w:lang w:eastAsia="zh-CN"/>
              </w:rPr>
              <w:t>福永水质净化厂（二期）</w:t>
            </w:r>
          </w:p>
        </w:tc>
        <w:tc>
          <w:tcPr>
            <w:tcW w:w="850" w:type="dxa"/>
            <w:vAlign w:val="center"/>
          </w:tcPr>
          <w:p w14:paraId="6ADF0A77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3"/>
              </w:rPr>
              <w:t>22.50</w:t>
            </w:r>
          </w:p>
        </w:tc>
        <w:tc>
          <w:tcPr>
            <w:tcW w:w="850" w:type="dxa"/>
            <w:vAlign w:val="center"/>
          </w:tcPr>
          <w:p w14:paraId="09A1799C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3"/>
              </w:rPr>
              <w:t>20–30万m³/d</w:t>
            </w:r>
          </w:p>
        </w:tc>
        <w:tc>
          <w:tcPr>
            <w:tcW w:w="1020" w:type="dxa"/>
            <w:vAlign w:val="center"/>
          </w:tcPr>
          <w:p w14:paraId="12C30B40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3"/>
              </w:rPr>
              <w:t>A²O/AO类</w:t>
            </w:r>
          </w:p>
        </w:tc>
        <w:tc>
          <w:tcPr>
            <w:tcW w:w="1020" w:type="dxa"/>
            <w:vAlign w:val="center"/>
          </w:tcPr>
          <w:p w14:paraId="5F9344DB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3"/>
              </w:rPr>
              <w:t>1,224.18</w:t>
            </w:r>
          </w:p>
        </w:tc>
        <w:tc>
          <w:tcPr>
            <w:tcW w:w="907" w:type="dxa"/>
            <w:vAlign w:val="center"/>
          </w:tcPr>
          <w:p w14:paraId="2FC55EA6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3"/>
              </w:rPr>
              <w:t>29.66</w:t>
            </w:r>
          </w:p>
        </w:tc>
        <w:tc>
          <w:tcPr>
            <w:tcW w:w="1134" w:type="dxa"/>
            <w:vAlign w:val="center"/>
          </w:tcPr>
          <w:p w14:paraId="41CCDF05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3"/>
              </w:rPr>
              <w:t>0.579</w:t>
            </w:r>
          </w:p>
        </w:tc>
        <w:tc>
          <w:tcPr>
            <w:tcW w:w="1191" w:type="dxa"/>
            <w:vAlign w:val="center"/>
          </w:tcPr>
          <w:p w14:paraId="6B949F0D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3"/>
              </w:rPr>
              <w:t>1.602</w:t>
            </w:r>
          </w:p>
        </w:tc>
        <w:tc>
          <w:tcPr>
            <w:tcW w:w="1134" w:type="dxa"/>
            <w:vAlign w:val="center"/>
          </w:tcPr>
          <w:p w14:paraId="3FA6A691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3"/>
              </w:rPr>
              <w:t>66.44</w:t>
            </w:r>
          </w:p>
        </w:tc>
        <w:tc>
          <w:tcPr>
            <w:tcW w:w="1134" w:type="dxa"/>
            <w:vAlign w:val="center"/>
          </w:tcPr>
          <w:p w14:paraId="7750D16E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3"/>
              </w:rPr>
              <w:t>1,238.12</w:t>
            </w:r>
          </w:p>
        </w:tc>
      </w:tr>
      <w:tr w:rsidR="00067B90" w14:paraId="3D656000" w14:textId="77777777">
        <w:trPr>
          <w:jc w:val="center"/>
        </w:trPr>
        <w:tc>
          <w:tcPr>
            <w:tcW w:w="1814" w:type="dxa"/>
            <w:vAlign w:val="center"/>
          </w:tcPr>
          <w:p w14:paraId="19578B99" w14:textId="77777777" w:rsidR="00067B90" w:rsidRDefault="00000000">
            <w:pPr>
              <w:jc w:val="center"/>
              <w:rPr>
                <w:rFonts w:hint="eastAsia"/>
                <w:lang w:eastAsia="zh-CN"/>
              </w:rPr>
            </w:pPr>
            <w:proofErr w:type="gramStart"/>
            <w:r>
              <w:rPr>
                <w:sz w:val="13"/>
                <w:lang w:eastAsia="zh-CN"/>
              </w:rPr>
              <w:t>坂</w:t>
            </w:r>
            <w:proofErr w:type="gramEnd"/>
            <w:r>
              <w:rPr>
                <w:sz w:val="13"/>
                <w:lang w:eastAsia="zh-CN"/>
              </w:rPr>
              <w:t>雪岗水质净化厂（二期）</w:t>
            </w:r>
          </w:p>
        </w:tc>
        <w:tc>
          <w:tcPr>
            <w:tcW w:w="850" w:type="dxa"/>
            <w:vAlign w:val="center"/>
          </w:tcPr>
          <w:p w14:paraId="4E9319C3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3"/>
              </w:rPr>
              <w:t>12.00</w:t>
            </w:r>
          </w:p>
        </w:tc>
        <w:tc>
          <w:tcPr>
            <w:tcW w:w="850" w:type="dxa"/>
            <w:vAlign w:val="center"/>
          </w:tcPr>
          <w:p w14:paraId="7C503BFB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3"/>
              </w:rPr>
              <w:t>10–20万m³/d</w:t>
            </w:r>
          </w:p>
        </w:tc>
        <w:tc>
          <w:tcPr>
            <w:tcW w:w="1020" w:type="dxa"/>
            <w:vAlign w:val="center"/>
          </w:tcPr>
          <w:p w14:paraId="2D1A0CD6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3"/>
              </w:rPr>
              <w:t>含MBR/膜工艺</w:t>
            </w:r>
          </w:p>
        </w:tc>
        <w:tc>
          <w:tcPr>
            <w:tcW w:w="1020" w:type="dxa"/>
            <w:vAlign w:val="center"/>
          </w:tcPr>
          <w:p w14:paraId="5B6B42EF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3"/>
              </w:rPr>
              <w:t>1,567.62</w:t>
            </w:r>
          </w:p>
        </w:tc>
        <w:tc>
          <w:tcPr>
            <w:tcW w:w="907" w:type="dxa"/>
            <w:vAlign w:val="center"/>
          </w:tcPr>
          <w:p w14:paraId="3CF3B8D2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3"/>
              </w:rPr>
              <w:t>71.73</w:t>
            </w:r>
          </w:p>
        </w:tc>
        <w:tc>
          <w:tcPr>
            <w:tcW w:w="1134" w:type="dxa"/>
            <w:vAlign w:val="center"/>
          </w:tcPr>
          <w:p w14:paraId="6D061CA3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3"/>
              </w:rPr>
              <w:t>0.559</w:t>
            </w:r>
          </w:p>
        </w:tc>
        <w:tc>
          <w:tcPr>
            <w:tcW w:w="1191" w:type="dxa"/>
            <w:vAlign w:val="center"/>
          </w:tcPr>
          <w:p w14:paraId="1E859CF1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3"/>
              </w:rPr>
              <w:t>1.486</w:t>
            </w:r>
          </w:p>
        </w:tc>
        <w:tc>
          <w:tcPr>
            <w:tcW w:w="1134" w:type="dxa"/>
            <w:vAlign w:val="center"/>
          </w:tcPr>
          <w:p w14:paraId="06E2899E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3"/>
              </w:rPr>
              <w:t>76.05</w:t>
            </w:r>
          </w:p>
        </w:tc>
        <w:tc>
          <w:tcPr>
            <w:tcW w:w="1134" w:type="dxa"/>
            <w:vAlign w:val="center"/>
          </w:tcPr>
          <w:p w14:paraId="3BC6317D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3"/>
              </w:rPr>
              <w:t>468.94</w:t>
            </w:r>
          </w:p>
        </w:tc>
      </w:tr>
      <w:tr w:rsidR="00067B90" w14:paraId="163184C1" w14:textId="77777777">
        <w:trPr>
          <w:jc w:val="center"/>
        </w:trPr>
        <w:tc>
          <w:tcPr>
            <w:tcW w:w="1814" w:type="dxa"/>
            <w:vAlign w:val="center"/>
          </w:tcPr>
          <w:p w14:paraId="7520C6CC" w14:textId="77777777" w:rsidR="00067B90" w:rsidRDefault="00000000">
            <w:pPr>
              <w:jc w:val="center"/>
              <w:rPr>
                <w:rFonts w:hint="eastAsia"/>
                <w:lang w:eastAsia="zh-CN"/>
              </w:rPr>
            </w:pPr>
            <w:proofErr w:type="gramStart"/>
            <w:r>
              <w:rPr>
                <w:sz w:val="13"/>
                <w:lang w:eastAsia="zh-CN"/>
              </w:rPr>
              <w:t>埔</w:t>
            </w:r>
            <w:proofErr w:type="gramEnd"/>
            <w:r>
              <w:rPr>
                <w:sz w:val="13"/>
                <w:lang w:eastAsia="zh-CN"/>
              </w:rPr>
              <w:t>地吓水质净化厂（二期）</w:t>
            </w:r>
          </w:p>
        </w:tc>
        <w:tc>
          <w:tcPr>
            <w:tcW w:w="850" w:type="dxa"/>
            <w:vAlign w:val="center"/>
          </w:tcPr>
          <w:p w14:paraId="05778868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3"/>
              </w:rPr>
              <w:t>5.00</w:t>
            </w:r>
          </w:p>
        </w:tc>
        <w:tc>
          <w:tcPr>
            <w:tcW w:w="850" w:type="dxa"/>
            <w:vAlign w:val="center"/>
          </w:tcPr>
          <w:p w14:paraId="55B8C0D7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3"/>
              </w:rPr>
              <w:t>≤5万m³/d</w:t>
            </w:r>
          </w:p>
        </w:tc>
        <w:tc>
          <w:tcPr>
            <w:tcW w:w="1020" w:type="dxa"/>
            <w:vAlign w:val="center"/>
          </w:tcPr>
          <w:p w14:paraId="2BCAE7C0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3"/>
              </w:rPr>
              <w:t>A²O/AO类</w:t>
            </w:r>
          </w:p>
        </w:tc>
        <w:tc>
          <w:tcPr>
            <w:tcW w:w="1020" w:type="dxa"/>
            <w:vAlign w:val="center"/>
          </w:tcPr>
          <w:p w14:paraId="22297CF4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3"/>
              </w:rPr>
              <w:t>749.48</w:t>
            </w:r>
          </w:p>
        </w:tc>
        <w:tc>
          <w:tcPr>
            <w:tcW w:w="907" w:type="dxa"/>
            <w:vAlign w:val="center"/>
          </w:tcPr>
          <w:p w14:paraId="2CAB6C11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3"/>
              </w:rPr>
              <w:t>82.09</w:t>
            </w:r>
          </w:p>
        </w:tc>
        <w:tc>
          <w:tcPr>
            <w:tcW w:w="1134" w:type="dxa"/>
            <w:vAlign w:val="center"/>
          </w:tcPr>
          <w:p w14:paraId="475D9055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3"/>
              </w:rPr>
              <w:t>0.558</w:t>
            </w:r>
          </w:p>
        </w:tc>
        <w:tc>
          <w:tcPr>
            <w:tcW w:w="1191" w:type="dxa"/>
            <w:vAlign w:val="center"/>
          </w:tcPr>
          <w:p w14:paraId="6B76E3A5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3"/>
              </w:rPr>
              <w:t>1.807</w:t>
            </w:r>
          </w:p>
        </w:tc>
        <w:tc>
          <w:tcPr>
            <w:tcW w:w="1134" w:type="dxa"/>
            <w:vAlign w:val="center"/>
          </w:tcPr>
          <w:p w14:paraId="4B0817D1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3"/>
              </w:rPr>
              <w:t>1.87</w:t>
            </w:r>
          </w:p>
        </w:tc>
        <w:tc>
          <w:tcPr>
            <w:tcW w:w="1134" w:type="dxa"/>
            <w:vAlign w:val="center"/>
          </w:tcPr>
          <w:p w14:paraId="108695E7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3"/>
              </w:rPr>
              <w:t>14.38</w:t>
            </w:r>
          </w:p>
        </w:tc>
      </w:tr>
      <w:tr w:rsidR="00067B90" w14:paraId="39A3E096" w14:textId="77777777">
        <w:trPr>
          <w:jc w:val="center"/>
        </w:trPr>
        <w:tc>
          <w:tcPr>
            <w:tcW w:w="1814" w:type="dxa"/>
            <w:vAlign w:val="center"/>
          </w:tcPr>
          <w:p w14:paraId="04BE9EAF" w14:textId="77777777" w:rsidR="00067B90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13"/>
                <w:lang w:eastAsia="zh-CN"/>
              </w:rPr>
              <w:t>公明水质净化厂（二期）</w:t>
            </w:r>
          </w:p>
        </w:tc>
        <w:tc>
          <w:tcPr>
            <w:tcW w:w="850" w:type="dxa"/>
            <w:vAlign w:val="center"/>
          </w:tcPr>
          <w:p w14:paraId="1FDA4664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3"/>
              </w:rPr>
              <w:t>10.00</w:t>
            </w:r>
          </w:p>
        </w:tc>
        <w:tc>
          <w:tcPr>
            <w:tcW w:w="850" w:type="dxa"/>
            <w:vAlign w:val="center"/>
          </w:tcPr>
          <w:p w14:paraId="13CB2141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3"/>
              </w:rPr>
              <w:t>5–10万m³/d</w:t>
            </w:r>
          </w:p>
        </w:tc>
        <w:tc>
          <w:tcPr>
            <w:tcW w:w="1020" w:type="dxa"/>
            <w:vAlign w:val="center"/>
          </w:tcPr>
          <w:p w14:paraId="72C7738E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3"/>
              </w:rPr>
              <w:t>A²O/AO类</w:t>
            </w:r>
          </w:p>
        </w:tc>
        <w:tc>
          <w:tcPr>
            <w:tcW w:w="1020" w:type="dxa"/>
            <w:vAlign w:val="center"/>
          </w:tcPr>
          <w:p w14:paraId="68A91096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3"/>
              </w:rPr>
              <w:t>582.64</w:t>
            </w:r>
          </w:p>
        </w:tc>
        <w:tc>
          <w:tcPr>
            <w:tcW w:w="907" w:type="dxa"/>
            <w:vAlign w:val="center"/>
          </w:tcPr>
          <w:p w14:paraId="38EE2A07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3"/>
              </w:rPr>
              <w:t>31.29</w:t>
            </w:r>
          </w:p>
        </w:tc>
        <w:tc>
          <w:tcPr>
            <w:tcW w:w="1134" w:type="dxa"/>
            <w:vAlign w:val="center"/>
          </w:tcPr>
          <w:p w14:paraId="23CF18B9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3"/>
              </w:rPr>
              <w:t>0.539</w:t>
            </w:r>
          </w:p>
        </w:tc>
        <w:tc>
          <w:tcPr>
            <w:tcW w:w="1191" w:type="dxa"/>
            <w:vAlign w:val="center"/>
          </w:tcPr>
          <w:p w14:paraId="5AF4444D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3"/>
              </w:rPr>
              <w:t>2.156</w:t>
            </w:r>
          </w:p>
        </w:tc>
        <w:tc>
          <w:tcPr>
            <w:tcW w:w="1134" w:type="dxa"/>
            <w:vAlign w:val="center"/>
          </w:tcPr>
          <w:p w14:paraId="67ED28AB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3"/>
              </w:rPr>
              <w:t>90.31</w:t>
            </w:r>
          </w:p>
        </w:tc>
        <w:tc>
          <w:tcPr>
            <w:tcW w:w="1134" w:type="dxa"/>
            <w:vAlign w:val="center"/>
          </w:tcPr>
          <w:p w14:paraId="103E1B24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3"/>
              </w:rPr>
              <w:t>868.98</w:t>
            </w:r>
          </w:p>
        </w:tc>
      </w:tr>
      <w:tr w:rsidR="00067B90" w14:paraId="18202A5F" w14:textId="77777777">
        <w:trPr>
          <w:jc w:val="center"/>
        </w:trPr>
        <w:tc>
          <w:tcPr>
            <w:tcW w:w="1814" w:type="dxa"/>
            <w:vAlign w:val="center"/>
          </w:tcPr>
          <w:p w14:paraId="5EEBB049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3"/>
              </w:rPr>
              <w:t>平湖水质净化厂</w:t>
            </w:r>
          </w:p>
        </w:tc>
        <w:tc>
          <w:tcPr>
            <w:tcW w:w="850" w:type="dxa"/>
            <w:vAlign w:val="center"/>
          </w:tcPr>
          <w:p w14:paraId="12D6B98A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3"/>
              </w:rPr>
              <w:t>8.00</w:t>
            </w:r>
          </w:p>
        </w:tc>
        <w:tc>
          <w:tcPr>
            <w:tcW w:w="850" w:type="dxa"/>
            <w:vAlign w:val="center"/>
          </w:tcPr>
          <w:p w14:paraId="52988E84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3"/>
              </w:rPr>
              <w:t>5–10万m³/d</w:t>
            </w:r>
          </w:p>
        </w:tc>
        <w:tc>
          <w:tcPr>
            <w:tcW w:w="1020" w:type="dxa"/>
            <w:vAlign w:val="center"/>
          </w:tcPr>
          <w:p w14:paraId="41A03E50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3"/>
              </w:rPr>
              <w:t>A²O/AO类</w:t>
            </w:r>
          </w:p>
        </w:tc>
        <w:tc>
          <w:tcPr>
            <w:tcW w:w="1020" w:type="dxa"/>
            <w:vAlign w:val="center"/>
          </w:tcPr>
          <w:p w14:paraId="3B834D2B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3"/>
              </w:rPr>
              <w:t>1,038.50</w:t>
            </w:r>
          </w:p>
        </w:tc>
        <w:tc>
          <w:tcPr>
            <w:tcW w:w="907" w:type="dxa"/>
            <w:vAlign w:val="center"/>
          </w:tcPr>
          <w:p w14:paraId="373436C0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3"/>
              </w:rPr>
              <w:t>71.05</w:t>
            </w:r>
          </w:p>
        </w:tc>
        <w:tc>
          <w:tcPr>
            <w:tcW w:w="1134" w:type="dxa"/>
            <w:vAlign w:val="center"/>
          </w:tcPr>
          <w:p w14:paraId="69252C34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3"/>
              </w:rPr>
              <w:t>0.477</w:t>
            </w:r>
          </w:p>
        </w:tc>
        <w:tc>
          <w:tcPr>
            <w:tcW w:w="1191" w:type="dxa"/>
            <w:vAlign w:val="center"/>
          </w:tcPr>
          <w:p w14:paraId="521DB988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3"/>
              </w:rPr>
              <w:t>1.481</w:t>
            </w:r>
          </w:p>
        </w:tc>
        <w:tc>
          <w:tcPr>
            <w:tcW w:w="1134" w:type="dxa"/>
            <w:vAlign w:val="center"/>
          </w:tcPr>
          <w:p w14:paraId="59636CCC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3"/>
              </w:rPr>
              <w:t>50.44</w:t>
            </w:r>
          </w:p>
        </w:tc>
        <w:tc>
          <w:tcPr>
            <w:tcW w:w="1134" w:type="dxa"/>
            <w:vAlign w:val="center"/>
          </w:tcPr>
          <w:p w14:paraId="5651B882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3"/>
              </w:rPr>
              <w:t>441.23</w:t>
            </w:r>
          </w:p>
        </w:tc>
      </w:tr>
    </w:tbl>
    <w:p w14:paraId="25063B81" w14:textId="77777777" w:rsidR="00067B90" w:rsidRDefault="00067B90">
      <w:pPr>
        <w:rPr>
          <w:rFonts w:hint="eastAsia"/>
        </w:rPr>
      </w:pPr>
    </w:p>
    <w:p w14:paraId="7B259828" w14:textId="77777777" w:rsidR="00067B90" w:rsidRDefault="00000000">
      <w:pPr>
        <w:spacing w:line="30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吨水电耗较高的厂站主要包括布吉三期、东涌、罗芳、滨河、</w:t>
      </w:r>
      <w:proofErr w:type="gramStart"/>
      <w:r>
        <w:rPr>
          <w:lang w:eastAsia="zh-CN"/>
        </w:rPr>
        <w:t>埔</w:t>
      </w:r>
      <w:proofErr w:type="gramEnd"/>
      <w:r>
        <w:rPr>
          <w:lang w:eastAsia="zh-CN"/>
        </w:rPr>
        <w:t>地吓三期、洪湖、沙井三期、福永二期、</w:t>
      </w:r>
      <w:proofErr w:type="gramStart"/>
      <w:r>
        <w:rPr>
          <w:lang w:eastAsia="zh-CN"/>
        </w:rPr>
        <w:t>坂</w:t>
      </w:r>
      <w:proofErr w:type="gramEnd"/>
      <w:r>
        <w:rPr>
          <w:lang w:eastAsia="zh-CN"/>
        </w:rPr>
        <w:t>雪岗二期等。其中，布吉三期、</w:t>
      </w:r>
      <w:proofErr w:type="gramStart"/>
      <w:r>
        <w:rPr>
          <w:lang w:eastAsia="zh-CN"/>
        </w:rPr>
        <w:t>埔</w:t>
      </w:r>
      <w:proofErr w:type="gramEnd"/>
      <w:r>
        <w:rPr>
          <w:lang w:eastAsia="zh-CN"/>
        </w:rPr>
        <w:t>地吓三期、沙井三期、福永二期、公明二期均表现为低负荷与较高吨水电耗并存，说明其节能重点不宜单纯依赖设备更新，而应优先开展进水调配、系统分格运行、低负荷模式和间歇运行策略优化。罗芳、洪湖、</w:t>
      </w:r>
      <w:proofErr w:type="gramStart"/>
      <w:r>
        <w:rPr>
          <w:lang w:eastAsia="zh-CN"/>
        </w:rPr>
        <w:t>坂</w:t>
      </w:r>
      <w:proofErr w:type="gramEnd"/>
      <w:r>
        <w:rPr>
          <w:lang w:eastAsia="zh-CN"/>
        </w:rPr>
        <w:t>雪岗二期等涉及MBR/膜处理</w:t>
      </w:r>
      <w:proofErr w:type="gramStart"/>
      <w:r>
        <w:rPr>
          <w:lang w:eastAsia="zh-CN"/>
        </w:rPr>
        <w:t>或含膜单元</w:t>
      </w:r>
      <w:proofErr w:type="gramEnd"/>
      <w:r>
        <w:rPr>
          <w:lang w:eastAsia="zh-CN"/>
        </w:rPr>
        <w:t>，应重点</w:t>
      </w:r>
      <w:proofErr w:type="gramStart"/>
      <w:r>
        <w:rPr>
          <w:lang w:eastAsia="zh-CN"/>
        </w:rPr>
        <w:t>关注膜池曝气</w:t>
      </w:r>
      <w:proofErr w:type="gramEnd"/>
      <w:r>
        <w:rPr>
          <w:lang w:eastAsia="zh-CN"/>
        </w:rPr>
        <w:t>、抽吸泵、膜清洗和跨膜压差控制。滨河作为规模较大的老厂及复合工艺厂站，应重点核查曝气系统效率、提升泵效率和老旧设备能效。</w:t>
      </w:r>
    </w:p>
    <w:p w14:paraId="6C4B1DA1" w14:textId="77777777" w:rsidR="00067B90" w:rsidRDefault="00000000">
      <w:pPr>
        <w:jc w:val="center"/>
        <w:rPr>
          <w:rFonts w:hint="eastAsia"/>
          <w:lang w:eastAsia="zh-CN"/>
        </w:rPr>
      </w:pPr>
      <w:r>
        <w:rPr>
          <w:b/>
          <w:sz w:val="20"/>
          <w:lang w:eastAsia="zh-CN"/>
        </w:rPr>
        <w:t xml:space="preserve">表5 </w:t>
      </w:r>
      <w:proofErr w:type="gramStart"/>
      <w:r>
        <w:rPr>
          <w:b/>
          <w:sz w:val="20"/>
          <w:lang w:eastAsia="zh-CN"/>
        </w:rPr>
        <w:t>低负荷且吨水</w:t>
      </w:r>
      <w:proofErr w:type="gramEnd"/>
      <w:r>
        <w:rPr>
          <w:b/>
          <w:sz w:val="20"/>
          <w:lang w:eastAsia="zh-CN"/>
        </w:rPr>
        <w:t>电耗偏高厂站清单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1020"/>
        <w:gridCol w:w="1020"/>
        <w:gridCol w:w="1191"/>
        <w:gridCol w:w="1247"/>
        <w:gridCol w:w="1247"/>
      </w:tblGrid>
      <w:tr w:rsidR="00067B90" w14:paraId="7AE2A87E" w14:textId="77777777">
        <w:trPr>
          <w:jc w:val="center"/>
        </w:trPr>
        <w:tc>
          <w:tcPr>
            <w:tcW w:w="1928" w:type="dxa"/>
            <w:shd w:val="clear" w:color="auto" w:fill="D9EAF7"/>
            <w:vAlign w:val="center"/>
          </w:tcPr>
          <w:p w14:paraId="18BCA74C" w14:textId="77777777" w:rsidR="00067B90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4"/>
              </w:rPr>
              <w:t>厂站名称</w:t>
            </w:r>
            <w:proofErr w:type="spellEnd"/>
          </w:p>
        </w:tc>
        <w:tc>
          <w:tcPr>
            <w:tcW w:w="1020" w:type="dxa"/>
            <w:shd w:val="clear" w:color="auto" w:fill="D9EAF7"/>
            <w:vAlign w:val="center"/>
          </w:tcPr>
          <w:p w14:paraId="186AC130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设计规模(万m³/d)</w:t>
            </w:r>
          </w:p>
        </w:tc>
        <w:tc>
          <w:tcPr>
            <w:tcW w:w="1020" w:type="dxa"/>
            <w:shd w:val="clear" w:color="auto" w:fill="D9EAF7"/>
            <w:vAlign w:val="center"/>
          </w:tcPr>
          <w:p w14:paraId="52821937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平均负荷率(%)</w:t>
            </w:r>
          </w:p>
        </w:tc>
        <w:tc>
          <w:tcPr>
            <w:tcW w:w="1191" w:type="dxa"/>
            <w:shd w:val="clear" w:color="auto" w:fill="D9EAF7"/>
            <w:vAlign w:val="center"/>
          </w:tcPr>
          <w:p w14:paraId="640E3775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吨水电耗(kWh/m³)</w:t>
            </w:r>
          </w:p>
        </w:tc>
        <w:tc>
          <w:tcPr>
            <w:tcW w:w="1247" w:type="dxa"/>
            <w:shd w:val="clear" w:color="auto" w:fill="D9EAF7"/>
            <w:vAlign w:val="center"/>
          </w:tcPr>
          <w:p w14:paraId="1072739A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工艺分组</w:t>
            </w:r>
          </w:p>
        </w:tc>
        <w:tc>
          <w:tcPr>
            <w:tcW w:w="1247" w:type="dxa"/>
            <w:shd w:val="clear" w:color="auto" w:fill="D9EAF7"/>
            <w:vAlign w:val="center"/>
          </w:tcPr>
          <w:p w14:paraId="11C9843C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4"/>
              </w:rPr>
              <w:t>半年处理水量(万m³)</w:t>
            </w:r>
          </w:p>
        </w:tc>
      </w:tr>
      <w:tr w:rsidR="00067B90" w14:paraId="1C90A4C0" w14:textId="77777777">
        <w:trPr>
          <w:jc w:val="center"/>
        </w:trPr>
        <w:tc>
          <w:tcPr>
            <w:tcW w:w="1928" w:type="dxa"/>
            <w:vAlign w:val="center"/>
          </w:tcPr>
          <w:p w14:paraId="6466DA8A" w14:textId="77777777" w:rsidR="00067B90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布吉水质净化厂（三期）</w:t>
            </w:r>
          </w:p>
        </w:tc>
        <w:tc>
          <w:tcPr>
            <w:tcW w:w="1020" w:type="dxa"/>
            <w:vAlign w:val="center"/>
          </w:tcPr>
          <w:p w14:paraId="58DAC835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10.00</w:t>
            </w:r>
          </w:p>
        </w:tc>
        <w:tc>
          <w:tcPr>
            <w:tcW w:w="1020" w:type="dxa"/>
            <w:vAlign w:val="center"/>
          </w:tcPr>
          <w:p w14:paraId="5C3F7E8E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32.21</w:t>
            </w:r>
          </w:p>
        </w:tc>
        <w:tc>
          <w:tcPr>
            <w:tcW w:w="1191" w:type="dxa"/>
            <w:vAlign w:val="center"/>
          </w:tcPr>
          <w:p w14:paraId="0AE6FD9B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0.978</w:t>
            </w:r>
          </w:p>
        </w:tc>
        <w:tc>
          <w:tcPr>
            <w:tcW w:w="1247" w:type="dxa"/>
            <w:vAlign w:val="center"/>
          </w:tcPr>
          <w:p w14:paraId="5A9BEBFD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A²O/AO类</w:t>
            </w:r>
          </w:p>
        </w:tc>
        <w:tc>
          <w:tcPr>
            <w:tcW w:w="1247" w:type="dxa"/>
            <w:vAlign w:val="center"/>
          </w:tcPr>
          <w:p w14:paraId="2AB92A18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585.05</w:t>
            </w:r>
          </w:p>
        </w:tc>
      </w:tr>
      <w:tr w:rsidR="00067B90" w14:paraId="376025F9" w14:textId="77777777">
        <w:trPr>
          <w:jc w:val="center"/>
        </w:trPr>
        <w:tc>
          <w:tcPr>
            <w:tcW w:w="1928" w:type="dxa"/>
            <w:vAlign w:val="center"/>
          </w:tcPr>
          <w:p w14:paraId="740D1EE8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罗芳水质净化厂</w:t>
            </w:r>
          </w:p>
        </w:tc>
        <w:tc>
          <w:tcPr>
            <w:tcW w:w="1020" w:type="dxa"/>
            <w:vAlign w:val="center"/>
          </w:tcPr>
          <w:p w14:paraId="36679D39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40.00</w:t>
            </w:r>
          </w:p>
        </w:tc>
        <w:tc>
          <w:tcPr>
            <w:tcW w:w="1020" w:type="dxa"/>
            <w:vAlign w:val="center"/>
          </w:tcPr>
          <w:p w14:paraId="40075FC2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56.33</w:t>
            </w:r>
          </w:p>
        </w:tc>
        <w:tc>
          <w:tcPr>
            <w:tcW w:w="1191" w:type="dxa"/>
            <w:vAlign w:val="center"/>
          </w:tcPr>
          <w:p w14:paraId="75F17D53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0.759</w:t>
            </w:r>
          </w:p>
        </w:tc>
        <w:tc>
          <w:tcPr>
            <w:tcW w:w="1247" w:type="dxa"/>
            <w:vAlign w:val="center"/>
          </w:tcPr>
          <w:p w14:paraId="4C61CFEA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含MBR/膜工艺</w:t>
            </w:r>
          </w:p>
        </w:tc>
        <w:tc>
          <w:tcPr>
            <w:tcW w:w="1247" w:type="dxa"/>
            <w:vAlign w:val="center"/>
          </w:tcPr>
          <w:p w14:paraId="5F721A19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4,109.11</w:t>
            </w:r>
          </w:p>
        </w:tc>
      </w:tr>
      <w:tr w:rsidR="00067B90" w14:paraId="33D8BF06" w14:textId="77777777">
        <w:trPr>
          <w:jc w:val="center"/>
        </w:trPr>
        <w:tc>
          <w:tcPr>
            <w:tcW w:w="1928" w:type="dxa"/>
            <w:vAlign w:val="center"/>
          </w:tcPr>
          <w:p w14:paraId="7E9D82B7" w14:textId="77777777" w:rsidR="00067B90" w:rsidRDefault="00000000">
            <w:pPr>
              <w:jc w:val="center"/>
              <w:rPr>
                <w:rFonts w:hint="eastAsia"/>
                <w:lang w:eastAsia="zh-CN"/>
              </w:rPr>
            </w:pPr>
            <w:proofErr w:type="gramStart"/>
            <w:r>
              <w:rPr>
                <w:sz w:val="14"/>
                <w:lang w:eastAsia="zh-CN"/>
              </w:rPr>
              <w:t>埔</w:t>
            </w:r>
            <w:proofErr w:type="gramEnd"/>
            <w:r>
              <w:rPr>
                <w:sz w:val="14"/>
                <w:lang w:eastAsia="zh-CN"/>
              </w:rPr>
              <w:t>地吓水质净化厂（三期）</w:t>
            </w:r>
          </w:p>
        </w:tc>
        <w:tc>
          <w:tcPr>
            <w:tcW w:w="1020" w:type="dxa"/>
            <w:vAlign w:val="center"/>
          </w:tcPr>
          <w:p w14:paraId="7BACAEB2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5.00</w:t>
            </w:r>
          </w:p>
        </w:tc>
        <w:tc>
          <w:tcPr>
            <w:tcW w:w="1020" w:type="dxa"/>
            <w:vAlign w:val="center"/>
          </w:tcPr>
          <w:p w14:paraId="2AB6EB8F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40.97</w:t>
            </w:r>
          </w:p>
        </w:tc>
        <w:tc>
          <w:tcPr>
            <w:tcW w:w="1191" w:type="dxa"/>
            <w:vAlign w:val="center"/>
          </w:tcPr>
          <w:p w14:paraId="4677A165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0.656</w:t>
            </w:r>
          </w:p>
        </w:tc>
        <w:tc>
          <w:tcPr>
            <w:tcW w:w="1247" w:type="dxa"/>
            <w:vAlign w:val="center"/>
          </w:tcPr>
          <w:p w14:paraId="76776E5D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A²O/AO类</w:t>
            </w:r>
          </w:p>
        </w:tc>
        <w:tc>
          <w:tcPr>
            <w:tcW w:w="1247" w:type="dxa"/>
            <w:vAlign w:val="center"/>
          </w:tcPr>
          <w:p w14:paraId="5ED1DB59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374.32</w:t>
            </w:r>
          </w:p>
        </w:tc>
      </w:tr>
      <w:tr w:rsidR="00067B90" w14:paraId="0997162C" w14:textId="77777777">
        <w:trPr>
          <w:jc w:val="center"/>
        </w:trPr>
        <w:tc>
          <w:tcPr>
            <w:tcW w:w="1928" w:type="dxa"/>
            <w:vAlign w:val="center"/>
          </w:tcPr>
          <w:p w14:paraId="1D250CEB" w14:textId="77777777" w:rsidR="00067B90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沙井水质净化厂（三期）</w:t>
            </w:r>
          </w:p>
        </w:tc>
        <w:tc>
          <w:tcPr>
            <w:tcW w:w="1020" w:type="dxa"/>
            <w:vAlign w:val="center"/>
          </w:tcPr>
          <w:p w14:paraId="316D4EA4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20.00</w:t>
            </w:r>
          </w:p>
        </w:tc>
        <w:tc>
          <w:tcPr>
            <w:tcW w:w="1020" w:type="dxa"/>
            <w:vAlign w:val="center"/>
          </w:tcPr>
          <w:p w14:paraId="496EB70E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18.46</w:t>
            </w:r>
          </w:p>
        </w:tc>
        <w:tc>
          <w:tcPr>
            <w:tcW w:w="1191" w:type="dxa"/>
            <w:vAlign w:val="center"/>
          </w:tcPr>
          <w:p w14:paraId="377166E2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0.603</w:t>
            </w:r>
          </w:p>
        </w:tc>
        <w:tc>
          <w:tcPr>
            <w:tcW w:w="1247" w:type="dxa"/>
            <w:vAlign w:val="center"/>
          </w:tcPr>
          <w:p w14:paraId="1484BAEE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其他复合工艺</w:t>
            </w:r>
          </w:p>
        </w:tc>
        <w:tc>
          <w:tcPr>
            <w:tcW w:w="1247" w:type="dxa"/>
            <w:vAlign w:val="center"/>
          </w:tcPr>
          <w:p w14:paraId="4303F33C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671.38</w:t>
            </w:r>
          </w:p>
        </w:tc>
      </w:tr>
      <w:tr w:rsidR="00067B90" w14:paraId="105EA978" w14:textId="77777777">
        <w:trPr>
          <w:jc w:val="center"/>
        </w:trPr>
        <w:tc>
          <w:tcPr>
            <w:tcW w:w="1928" w:type="dxa"/>
            <w:vAlign w:val="center"/>
          </w:tcPr>
          <w:p w14:paraId="043A5381" w14:textId="77777777" w:rsidR="00067B90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福永水质净化厂（二期）</w:t>
            </w:r>
          </w:p>
        </w:tc>
        <w:tc>
          <w:tcPr>
            <w:tcW w:w="1020" w:type="dxa"/>
            <w:vAlign w:val="center"/>
          </w:tcPr>
          <w:p w14:paraId="4CA23435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22.50</w:t>
            </w:r>
          </w:p>
        </w:tc>
        <w:tc>
          <w:tcPr>
            <w:tcW w:w="1020" w:type="dxa"/>
            <w:vAlign w:val="center"/>
          </w:tcPr>
          <w:p w14:paraId="05B9C5E0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29.66</w:t>
            </w:r>
          </w:p>
        </w:tc>
        <w:tc>
          <w:tcPr>
            <w:tcW w:w="1191" w:type="dxa"/>
            <w:vAlign w:val="center"/>
          </w:tcPr>
          <w:p w14:paraId="42E8D613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0.579</w:t>
            </w:r>
          </w:p>
        </w:tc>
        <w:tc>
          <w:tcPr>
            <w:tcW w:w="1247" w:type="dxa"/>
            <w:vAlign w:val="center"/>
          </w:tcPr>
          <w:p w14:paraId="79697D7A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A²O/AO类</w:t>
            </w:r>
          </w:p>
        </w:tc>
        <w:tc>
          <w:tcPr>
            <w:tcW w:w="1247" w:type="dxa"/>
            <w:vAlign w:val="center"/>
          </w:tcPr>
          <w:p w14:paraId="5EFFA4B5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1,224.18</w:t>
            </w:r>
          </w:p>
        </w:tc>
      </w:tr>
      <w:tr w:rsidR="00067B90" w14:paraId="162AFA59" w14:textId="77777777">
        <w:trPr>
          <w:jc w:val="center"/>
        </w:trPr>
        <w:tc>
          <w:tcPr>
            <w:tcW w:w="1928" w:type="dxa"/>
            <w:vAlign w:val="center"/>
          </w:tcPr>
          <w:p w14:paraId="1A9821C9" w14:textId="77777777" w:rsidR="00067B90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公明水质净化厂（二期）</w:t>
            </w:r>
          </w:p>
        </w:tc>
        <w:tc>
          <w:tcPr>
            <w:tcW w:w="1020" w:type="dxa"/>
            <w:vAlign w:val="center"/>
          </w:tcPr>
          <w:p w14:paraId="5954D08B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10.00</w:t>
            </w:r>
          </w:p>
        </w:tc>
        <w:tc>
          <w:tcPr>
            <w:tcW w:w="1020" w:type="dxa"/>
            <w:vAlign w:val="center"/>
          </w:tcPr>
          <w:p w14:paraId="25D14B00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31.29</w:t>
            </w:r>
          </w:p>
        </w:tc>
        <w:tc>
          <w:tcPr>
            <w:tcW w:w="1191" w:type="dxa"/>
            <w:vAlign w:val="center"/>
          </w:tcPr>
          <w:p w14:paraId="6937050E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0.539</w:t>
            </w:r>
          </w:p>
        </w:tc>
        <w:tc>
          <w:tcPr>
            <w:tcW w:w="1247" w:type="dxa"/>
            <w:vAlign w:val="center"/>
          </w:tcPr>
          <w:p w14:paraId="7EC9E3EA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A²O/AO类</w:t>
            </w:r>
          </w:p>
        </w:tc>
        <w:tc>
          <w:tcPr>
            <w:tcW w:w="1247" w:type="dxa"/>
            <w:vAlign w:val="center"/>
          </w:tcPr>
          <w:p w14:paraId="2239958D" w14:textId="77777777" w:rsidR="00067B90" w:rsidRDefault="00000000">
            <w:pPr>
              <w:jc w:val="center"/>
              <w:rPr>
                <w:rFonts w:hint="eastAsia"/>
              </w:rPr>
            </w:pPr>
            <w:r>
              <w:rPr>
                <w:sz w:val="14"/>
              </w:rPr>
              <w:t>582.64</w:t>
            </w:r>
          </w:p>
        </w:tc>
      </w:tr>
    </w:tbl>
    <w:p w14:paraId="09D2DDAF" w14:textId="77777777" w:rsidR="00067B90" w:rsidRDefault="00067B90">
      <w:pPr>
        <w:rPr>
          <w:rFonts w:hint="eastAsia"/>
        </w:rPr>
      </w:pPr>
    </w:p>
    <w:p w14:paraId="798F42A2" w14:textId="77777777" w:rsidR="00067B90" w:rsidRDefault="00000000">
      <w:pPr>
        <w:pStyle w:val="1"/>
        <w:rPr>
          <w:lang w:eastAsia="zh-CN"/>
        </w:rPr>
      </w:pPr>
      <w:r>
        <w:rPr>
          <w:lang w:eastAsia="zh-CN"/>
        </w:rPr>
        <w:t>六、药</w:t>
      </w:r>
      <w:proofErr w:type="gramStart"/>
      <w:r>
        <w:rPr>
          <w:lang w:eastAsia="zh-CN"/>
        </w:rPr>
        <w:t>耗特征</w:t>
      </w:r>
      <w:proofErr w:type="gramEnd"/>
      <w:r>
        <w:rPr>
          <w:lang w:eastAsia="zh-CN"/>
        </w:rPr>
        <w:t>与控制重点</w:t>
      </w:r>
    </w:p>
    <w:p w14:paraId="07FC4CAC" w14:textId="77777777" w:rsidR="00067B90" w:rsidRDefault="00000000">
      <w:pPr>
        <w:spacing w:line="30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六个月内，</w:t>
      </w:r>
      <w:proofErr w:type="gramStart"/>
      <w:r>
        <w:rPr>
          <w:lang w:eastAsia="zh-CN"/>
        </w:rPr>
        <w:t>碳源单耗</w:t>
      </w:r>
      <w:proofErr w:type="gramEnd"/>
      <w:r>
        <w:rPr>
          <w:lang w:eastAsia="zh-CN"/>
        </w:rPr>
        <w:t>最高月份为2025年12月，达到157.57 kg/万m³；除磷药剂单耗和脱水药剂单耗最高月份均为2026年2月，分别为782.81 kg/万m³和159.01 kg/万m³。2月药耗强度抬升与处理水量下降有关，也可能与低温、进水碳氮比变化、除磷负荷变化、污泥产量与含水率波动有关。</w:t>
      </w:r>
    </w:p>
    <w:p w14:paraId="751613DC" w14:textId="77777777" w:rsidR="00067B90" w:rsidRDefault="00000000">
      <w:pPr>
        <w:jc w:val="center"/>
        <w:rPr>
          <w:rFonts w:hint="eastAsia"/>
          <w:lang w:eastAsia="zh-CN"/>
        </w:rPr>
      </w:pPr>
      <w:r>
        <w:rPr>
          <w:b/>
          <w:sz w:val="20"/>
          <w:lang w:eastAsia="zh-CN"/>
        </w:rPr>
        <w:t>表6 药耗单耗重点关注厂站概览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2948"/>
        <w:gridCol w:w="2948"/>
      </w:tblGrid>
      <w:tr w:rsidR="00067B90" w14:paraId="06EA5BDC" w14:textId="77777777">
        <w:trPr>
          <w:jc w:val="center"/>
        </w:trPr>
        <w:tc>
          <w:tcPr>
            <w:tcW w:w="2948" w:type="dxa"/>
            <w:shd w:val="clear" w:color="auto" w:fill="D9EAF7"/>
            <w:vAlign w:val="center"/>
          </w:tcPr>
          <w:p w14:paraId="6B04D3A8" w14:textId="77777777" w:rsidR="00067B90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4"/>
              </w:rPr>
              <w:t>碳源单耗较高厂站</w:t>
            </w:r>
            <w:proofErr w:type="spellEnd"/>
          </w:p>
        </w:tc>
        <w:tc>
          <w:tcPr>
            <w:tcW w:w="2948" w:type="dxa"/>
            <w:shd w:val="clear" w:color="auto" w:fill="D9EAF7"/>
            <w:vAlign w:val="center"/>
          </w:tcPr>
          <w:p w14:paraId="3338D43C" w14:textId="77777777" w:rsidR="00067B90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b/>
                <w:sz w:val="14"/>
                <w:lang w:eastAsia="zh-CN"/>
              </w:rPr>
              <w:t>除磷药剂单耗较高厂站</w:t>
            </w:r>
          </w:p>
        </w:tc>
        <w:tc>
          <w:tcPr>
            <w:tcW w:w="2948" w:type="dxa"/>
            <w:shd w:val="clear" w:color="auto" w:fill="D9EAF7"/>
            <w:vAlign w:val="center"/>
          </w:tcPr>
          <w:p w14:paraId="2632D38C" w14:textId="77777777" w:rsidR="00067B90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b/>
                <w:sz w:val="14"/>
                <w:lang w:eastAsia="zh-CN"/>
              </w:rPr>
              <w:t>脱水药剂单耗较高厂站</w:t>
            </w:r>
          </w:p>
        </w:tc>
      </w:tr>
      <w:tr w:rsidR="00067B90" w14:paraId="3462C503" w14:textId="77777777">
        <w:trPr>
          <w:jc w:val="center"/>
        </w:trPr>
        <w:tc>
          <w:tcPr>
            <w:tcW w:w="2948" w:type="dxa"/>
            <w:vAlign w:val="center"/>
          </w:tcPr>
          <w:p w14:paraId="67D2AAA9" w14:textId="77777777" w:rsidR="00067B90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西丽再生水厂、沙井水质净化厂（一期）、洪湖水质净化厂、东涌水质净化厂、横岗水质净化厂（一期）</w:t>
            </w:r>
          </w:p>
        </w:tc>
        <w:tc>
          <w:tcPr>
            <w:tcW w:w="2948" w:type="dxa"/>
            <w:vAlign w:val="center"/>
          </w:tcPr>
          <w:p w14:paraId="17EA07E3" w14:textId="77777777" w:rsidR="00067B90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横岭水质净化厂（二期）、洪湖水质净化厂、西丽再生水厂、布吉水质净化厂（三期）、福永水质净化厂（二期）</w:t>
            </w:r>
          </w:p>
        </w:tc>
        <w:tc>
          <w:tcPr>
            <w:tcW w:w="2948" w:type="dxa"/>
            <w:vAlign w:val="center"/>
          </w:tcPr>
          <w:p w14:paraId="083D57ED" w14:textId="77777777" w:rsidR="00067B90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罗芳水质净化厂、布吉水质净化厂（二期）、固</w:t>
            </w:r>
            <w:proofErr w:type="gramStart"/>
            <w:r>
              <w:rPr>
                <w:sz w:val="14"/>
                <w:lang w:eastAsia="zh-CN"/>
              </w:rPr>
              <w:t>戍</w:t>
            </w:r>
            <w:proofErr w:type="gramEnd"/>
            <w:r>
              <w:rPr>
                <w:sz w:val="14"/>
                <w:lang w:eastAsia="zh-CN"/>
              </w:rPr>
              <w:t>水质净化厂（二期）、福永水质净化厂（一期）、</w:t>
            </w:r>
            <w:proofErr w:type="gramStart"/>
            <w:r>
              <w:rPr>
                <w:sz w:val="14"/>
                <w:lang w:eastAsia="zh-CN"/>
              </w:rPr>
              <w:t>埔</w:t>
            </w:r>
            <w:proofErr w:type="gramEnd"/>
            <w:r>
              <w:rPr>
                <w:sz w:val="14"/>
                <w:lang w:eastAsia="zh-CN"/>
              </w:rPr>
              <w:t>地吓水质净化厂（三期）</w:t>
            </w:r>
          </w:p>
        </w:tc>
      </w:tr>
    </w:tbl>
    <w:p w14:paraId="4C2CDA7B" w14:textId="77777777" w:rsidR="00067B90" w:rsidRDefault="00067B90">
      <w:pPr>
        <w:rPr>
          <w:rFonts w:hint="eastAsia"/>
          <w:lang w:eastAsia="zh-CN"/>
        </w:rPr>
      </w:pPr>
    </w:p>
    <w:p w14:paraId="6FC68B14" w14:textId="77777777" w:rsidR="00067B90" w:rsidRDefault="00000000">
      <w:pPr>
        <w:spacing w:line="30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药</w:t>
      </w:r>
      <w:proofErr w:type="gramStart"/>
      <w:r>
        <w:rPr>
          <w:lang w:eastAsia="zh-CN"/>
        </w:rPr>
        <w:t>耗控制</w:t>
      </w:r>
      <w:proofErr w:type="gramEnd"/>
      <w:r>
        <w:rPr>
          <w:lang w:eastAsia="zh-CN"/>
        </w:rPr>
        <w:t>不应简单压低投加量，而应以出水稳定达标为前提，围绕“精准投加、动态核算、源头减量、污泥性质改善”开展。</w:t>
      </w:r>
      <w:proofErr w:type="gramStart"/>
      <w:r>
        <w:rPr>
          <w:lang w:eastAsia="zh-CN"/>
        </w:rPr>
        <w:t>对碳源单耗</w:t>
      </w:r>
      <w:proofErr w:type="gramEnd"/>
      <w:r>
        <w:rPr>
          <w:lang w:eastAsia="zh-CN"/>
        </w:rPr>
        <w:t>较高厂站，应核查进水COD/TN、内回流比、缺氧池ORP、硝态氮在线数据和外加</w:t>
      </w:r>
      <w:proofErr w:type="gramStart"/>
      <w:r>
        <w:rPr>
          <w:lang w:eastAsia="zh-CN"/>
        </w:rPr>
        <w:t>碳源有效</w:t>
      </w:r>
      <w:proofErr w:type="gramEnd"/>
      <w:r>
        <w:rPr>
          <w:lang w:eastAsia="zh-CN"/>
        </w:rPr>
        <w:t>含量，避免因内回流过大、缺氧段利用效率低或投加点设置不合理造成无效消耗。对除磷药剂单耗较高厂站，应结合进出水TP、混凝沉淀单元运行、污泥龄和生物除</w:t>
      </w:r>
      <w:proofErr w:type="gramStart"/>
      <w:r>
        <w:rPr>
          <w:lang w:eastAsia="zh-CN"/>
        </w:rPr>
        <w:t>磷状态</w:t>
      </w:r>
      <w:proofErr w:type="gramEnd"/>
      <w:r>
        <w:rPr>
          <w:lang w:eastAsia="zh-CN"/>
        </w:rPr>
        <w:t>核查，防止以化学除磷替代可通过生物系统优化解决的问题。对脱水药剂单耗较高厂站，应检查污泥浓缩效果、污泥含水率、PAM配制浓度、熟化时间、投加点混合条件和脱水机运行负荷。</w:t>
      </w:r>
    </w:p>
    <w:p w14:paraId="2ED27BC6" w14:textId="77777777" w:rsidR="00067B90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七、节能降耗建设性意见</w:t>
      </w:r>
    </w:p>
    <w:p w14:paraId="5BE317FF" w14:textId="77777777" w:rsidR="00067B90" w:rsidRDefault="00000000">
      <w:pPr>
        <w:pStyle w:val="21"/>
        <w:rPr>
          <w:lang w:eastAsia="zh-CN"/>
        </w:rPr>
      </w:pPr>
      <w:r>
        <w:rPr>
          <w:lang w:eastAsia="zh-CN"/>
        </w:rPr>
        <w:t>（一）建立</w:t>
      </w:r>
      <w:r>
        <w:rPr>
          <w:lang w:eastAsia="zh-CN"/>
        </w:rPr>
        <w:t>“</w:t>
      </w:r>
      <w:r>
        <w:rPr>
          <w:lang w:eastAsia="zh-CN"/>
        </w:rPr>
        <w:t>规模</w:t>
      </w:r>
      <w:r>
        <w:rPr>
          <w:lang w:eastAsia="zh-CN"/>
        </w:rPr>
        <w:t>—</w:t>
      </w:r>
      <w:r>
        <w:rPr>
          <w:lang w:eastAsia="zh-CN"/>
        </w:rPr>
        <w:t>工艺</w:t>
      </w:r>
      <w:r>
        <w:rPr>
          <w:lang w:eastAsia="zh-CN"/>
        </w:rPr>
        <w:t>—</w:t>
      </w:r>
      <w:r>
        <w:rPr>
          <w:lang w:eastAsia="zh-CN"/>
        </w:rPr>
        <w:t>负荷</w:t>
      </w:r>
      <w:r>
        <w:rPr>
          <w:lang w:eastAsia="zh-CN"/>
        </w:rPr>
        <w:t>”</w:t>
      </w:r>
      <w:r>
        <w:rPr>
          <w:lang w:eastAsia="zh-CN"/>
        </w:rPr>
        <w:t>分类管控机制</w:t>
      </w:r>
    </w:p>
    <w:p w14:paraId="321C6CE7" w14:textId="77777777" w:rsidR="00067B90" w:rsidRDefault="00000000">
      <w:pPr>
        <w:spacing w:line="30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建议将46座厂站按照处理规模、主体工艺、平均负荷率和吨水电耗划分为大型总量控制类、低负荷提效类、膜工艺专项优化类、药耗精准控制类四类对象。大型厂站重点控制总用电量和关键设备效率；低负荷厂站重点优化进水调配和分格运行；膜工艺厂站重点</w:t>
      </w:r>
      <w:proofErr w:type="gramStart"/>
      <w:r>
        <w:rPr>
          <w:lang w:eastAsia="zh-CN"/>
        </w:rPr>
        <w:t>控制膜池曝气</w:t>
      </w:r>
      <w:proofErr w:type="gramEnd"/>
      <w:r>
        <w:rPr>
          <w:lang w:eastAsia="zh-CN"/>
        </w:rPr>
        <w:t>和抽吸能耗；药耗高厂站重点开展在线反馈和投加模型优化。</w:t>
      </w:r>
    </w:p>
    <w:p w14:paraId="078A968A" w14:textId="77777777" w:rsidR="00067B90" w:rsidRDefault="00000000">
      <w:pPr>
        <w:pStyle w:val="21"/>
        <w:rPr>
          <w:lang w:eastAsia="zh-CN"/>
        </w:rPr>
      </w:pPr>
      <w:r>
        <w:rPr>
          <w:lang w:eastAsia="zh-CN"/>
        </w:rPr>
        <w:t>（二）针对低负荷高电耗厂站开展运行模式优化</w:t>
      </w:r>
    </w:p>
    <w:p w14:paraId="6ABDDD95" w14:textId="77777777" w:rsidR="00067B90" w:rsidRDefault="00000000">
      <w:pPr>
        <w:spacing w:line="30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对布吉三期、</w:t>
      </w:r>
      <w:proofErr w:type="gramStart"/>
      <w:r>
        <w:rPr>
          <w:lang w:eastAsia="zh-CN"/>
        </w:rPr>
        <w:t>埔</w:t>
      </w:r>
      <w:proofErr w:type="gramEnd"/>
      <w:r>
        <w:rPr>
          <w:lang w:eastAsia="zh-CN"/>
        </w:rPr>
        <w:t>地吓三期、沙井三期、福永二期、公明二期等</w:t>
      </w:r>
      <w:proofErr w:type="gramStart"/>
      <w:r>
        <w:rPr>
          <w:lang w:eastAsia="zh-CN"/>
        </w:rPr>
        <w:t>低负荷且吨水</w:t>
      </w:r>
      <w:proofErr w:type="gramEnd"/>
      <w:r>
        <w:rPr>
          <w:lang w:eastAsia="zh-CN"/>
        </w:rPr>
        <w:t>电耗偏高厂站，建议优先评估服务范围来水量、转输条件和片区水量调配可能性。在确保达标前提下，采取生化池分格运行、鼓风机分台阶控制、提升泵变频优化、</w:t>
      </w:r>
      <w:proofErr w:type="gramStart"/>
      <w:r>
        <w:rPr>
          <w:lang w:eastAsia="zh-CN"/>
        </w:rPr>
        <w:t>回流泵按负荷</w:t>
      </w:r>
      <w:proofErr w:type="gramEnd"/>
      <w:r>
        <w:rPr>
          <w:lang w:eastAsia="zh-CN"/>
        </w:rPr>
        <w:t>启停、非高峰时段间歇运行等措施，减少固定能耗摊</w:t>
      </w:r>
      <w:proofErr w:type="gramStart"/>
      <w:r>
        <w:rPr>
          <w:lang w:eastAsia="zh-CN"/>
        </w:rPr>
        <w:t>薄不足</w:t>
      </w:r>
      <w:proofErr w:type="gramEnd"/>
      <w:r>
        <w:rPr>
          <w:lang w:eastAsia="zh-CN"/>
        </w:rPr>
        <w:t>造成的高单耗。</w:t>
      </w:r>
    </w:p>
    <w:p w14:paraId="10EA98D7" w14:textId="77777777" w:rsidR="00067B90" w:rsidRDefault="00000000">
      <w:pPr>
        <w:pStyle w:val="21"/>
        <w:rPr>
          <w:lang w:eastAsia="zh-CN"/>
        </w:rPr>
      </w:pPr>
      <w:r>
        <w:rPr>
          <w:lang w:eastAsia="zh-CN"/>
        </w:rPr>
        <w:t>（三）对</w:t>
      </w:r>
      <w:r>
        <w:rPr>
          <w:lang w:eastAsia="zh-CN"/>
        </w:rPr>
        <w:t>MBR/</w:t>
      </w:r>
      <w:r>
        <w:rPr>
          <w:lang w:eastAsia="zh-CN"/>
        </w:rPr>
        <w:t>膜工艺厂站实施膜系统能耗专项诊断</w:t>
      </w:r>
    </w:p>
    <w:p w14:paraId="12F61F50" w14:textId="77777777" w:rsidR="00067B90" w:rsidRDefault="00000000">
      <w:pPr>
        <w:spacing w:line="30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罗芳、洪湖、</w:t>
      </w:r>
      <w:proofErr w:type="gramStart"/>
      <w:r>
        <w:rPr>
          <w:lang w:eastAsia="zh-CN"/>
        </w:rPr>
        <w:t>坂</w:t>
      </w:r>
      <w:proofErr w:type="gramEnd"/>
      <w:r>
        <w:rPr>
          <w:lang w:eastAsia="zh-CN"/>
        </w:rPr>
        <w:t>雪岗二期</w:t>
      </w:r>
      <w:proofErr w:type="gramStart"/>
      <w:r>
        <w:rPr>
          <w:lang w:eastAsia="zh-CN"/>
        </w:rPr>
        <w:t>等含膜工艺</w:t>
      </w:r>
      <w:proofErr w:type="gramEnd"/>
      <w:r>
        <w:rPr>
          <w:lang w:eastAsia="zh-CN"/>
        </w:rPr>
        <w:t>厂站应建立膜系统专项</w:t>
      </w:r>
      <w:proofErr w:type="gramStart"/>
      <w:r>
        <w:rPr>
          <w:lang w:eastAsia="zh-CN"/>
        </w:rPr>
        <w:t>能耗台</w:t>
      </w:r>
      <w:proofErr w:type="gramEnd"/>
      <w:r>
        <w:rPr>
          <w:lang w:eastAsia="zh-CN"/>
        </w:rPr>
        <w:t>账，单独</w:t>
      </w:r>
      <w:proofErr w:type="gramStart"/>
      <w:r>
        <w:rPr>
          <w:lang w:eastAsia="zh-CN"/>
        </w:rPr>
        <w:t>核算膜池曝气</w:t>
      </w:r>
      <w:proofErr w:type="gramEnd"/>
      <w:r>
        <w:rPr>
          <w:lang w:eastAsia="zh-CN"/>
        </w:rPr>
        <w:t>、抽吸泵、反洗泵、化学清洗和产水能耗。建议以跨膜压差、膜通量、曝气强度、清洗周期和产水率为核心指标，</w:t>
      </w:r>
      <w:proofErr w:type="gramStart"/>
      <w:r>
        <w:rPr>
          <w:lang w:eastAsia="zh-CN"/>
        </w:rPr>
        <w:t>优化膜池曝气</w:t>
      </w:r>
      <w:proofErr w:type="gramEnd"/>
      <w:r>
        <w:rPr>
          <w:lang w:eastAsia="zh-CN"/>
        </w:rPr>
        <w:t>强度和分区运行，避免长期高曝气、低通量运行。</w:t>
      </w:r>
    </w:p>
    <w:p w14:paraId="071C042D" w14:textId="77777777" w:rsidR="00067B90" w:rsidRDefault="00000000">
      <w:pPr>
        <w:pStyle w:val="21"/>
        <w:rPr>
          <w:lang w:eastAsia="zh-CN"/>
        </w:rPr>
      </w:pPr>
      <w:r>
        <w:rPr>
          <w:lang w:eastAsia="zh-CN"/>
        </w:rPr>
        <w:t>（四）推进曝气系统精细化控制</w:t>
      </w:r>
    </w:p>
    <w:p w14:paraId="58D8EA18" w14:textId="77777777" w:rsidR="00067B90" w:rsidRDefault="00000000">
      <w:pPr>
        <w:spacing w:line="30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曝气通常是污水处理厂电耗占比最高的单元，应优先推进鼓风机效率检测、曝气管路漏损排查、曝气头堵塞检查和DO闭环控制。建议对具备条件的厂站开展“DO—氨氮—硝态氮”协同控制，避免仅以固定DO设定值运行；对进水负荷波动较大的厂站，采用分时段、分廊道、分池组控制策略，减少过曝气。</w:t>
      </w:r>
    </w:p>
    <w:p w14:paraId="149979F5" w14:textId="77777777" w:rsidR="00067B90" w:rsidRDefault="00000000">
      <w:pPr>
        <w:pStyle w:val="21"/>
        <w:rPr>
          <w:lang w:eastAsia="zh-CN"/>
        </w:rPr>
      </w:pPr>
      <w:r>
        <w:rPr>
          <w:lang w:eastAsia="zh-CN"/>
        </w:rPr>
        <w:t>（五）优化泵类和回流系统能耗</w:t>
      </w:r>
    </w:p>
    <w:p w14:paraId="5EE85A4F" w14:textId="77777777" w:rsidR="00067B90" w:rsidRDefault="00000000">
      <w:pPr>
        <w:spacing w:line="30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对规模较大、提升扬程高或回流量大的厂站，建议开展泵效测试和管网水力条件复核，核查水泵是否长期偏离高</w:t>
      </w:r>
      <w:proofErr w:type="gramStart"/>
      <w:r>
        <w:rPr>
          <w:lang w:eastAsia="zh-CN"/>
        </w:rPr>
        <w:t>效区</w:t>
      </w:r>
      <w:proofErr w:type="gramEnd"/>
      <w:r>
        <w:rPr>
          <w:lang w:eastAsia="zh-CN"/>
        </w:rPr>
        <w:t>运行。内外回流、污泥回流和混合液回流应与氮磷去除需求联动控制，避免固定高回流比造成电耗和</w:t>
      </w:r>
      <w:proofErr w:type="gramStart"/>
      <w:r>
        <w:rPr>
          <w:lang w:eastAsia="zh-CN"/>
        </w:rPr>
        <w:t>碳源</w:t>
      </w:r>
      <w:proofErr w:type="gramEnd"/>
      <w:r>
        <w:rPr>
          <w:lang w:eastAsia="zh-CN"/>
        </w:rPr>
        <w:t>消耗双重增加。</w:t>
      </w:r>
    </w:p>
    <w:p w14:paraId="12DD6C48" w14:textId="77777777" w:rsidR="00067B90" w:rsidRDefault="00000000">
      <w:pPr>
        <w:pStyle w:val="21"/>
        <w:rPr>
          <w:lang w:eastAsia="zh-CN"/>
        </w:rPr>
      </w:pPr>
      <w:r>
        <w:rPr>
          <w:lang w:eastAsia="zh-CN"/>
        </w:rPr>
        <w:t>（六）建立药耗精准投加和绩效评价机制</w:t>
      </w:r>
    </w:p>
    <w:p w14:paraId="538FC8FE" w14:textId="77777777" w:rsidR="00067B90" w:rsidRDefault="00000000">
      <w:pPr>
        <w:spacing w:line="30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建议以“kg/万m³、kg/kg污染物削减量、元/万m³”多维指标评价碳源、除磷药剂和脱水药剂，不仅看总量，也看单耗和去除效果。对药耗高厂站开展投加点、投加浓度、在线仪表、混合条件和药剂有效含量复核，逐步建立基于进水水质、流量、出水目标和过程参数的动态投加模型。</w:t>
      </w:r>
    </w:p>
    <w:p w14:paraId="4E1E9303" w14:textId="77777777" w:rsidR="00067B90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（七）建立月度预警和半年度复盘制度</w:t>
      </w:r>
    </w:p>
    <w:p w14:paraId="05FAB2A9" w14:textId="77777777" w:rsidR="00067B90" w:rsidRDefault="00000000">
      <w:pPr>
        <w:spacing w:line="30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建议将综合吨水电耗高于全市均值20%以上、负荷率低于60%</w:t>
      </w:r>
      <w:proofErr w:type="gramStart"/>
      <w:r>
        <w:rPr>
          <w:lang w:eastAsia="zh-CN"/>
        </w:rPr>
        <w:t>且吨水</w:t>
      </w:r>
      <w:proofErr w:type="gramEnd"/>
      <w:r>
        <w:rPr>
          <w:lang w:eastAsia="zh-CN"/>
        </w:rPr>
        <w:t>电耗高于0.45 kWh/m³、除磷</w:t>
      </w:r>
      <w:proofErr w:type="gramStart"/>
      <w:r>
        <w:rPr>
          <w:lang w:eastAsia="zh-CN"/>
        </w:rPr>
        <w:t>或碳源</w:t>
      </w:r>
      <w:proofErr w:type="gramEnd"/>
      <w:r>
        <w:rPr>
          <w:lang w:eastAsia="zh-CN"/>
        </w:rPr>
        <w:t>单耗连续两个月高于全市均值30%以上的厂站纳入预警清单。对预警厂站形成“一厂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策”问题清单，明确责任部门、整改措施、预期节能量和复核周期。</w:t>
      </w:r>
    </w:p>
    <w:p w14:paraId="7DA4A554" w14:textId="77777777" w:rsidR="00067B90" w:rsidRDefault="00000000">
      <w:pPr>
        <w:pStyle w:val="1"/>
        <w:rPr>
          <w:lang w:eastAsia="zh-CN"/>
        </w:rPr>
      </w:pPr>
      <w:r>
        <w:rPr>
          <w:lang w:eastAsia="zh-CN"/>
        </w:rPr>
        <w:t>八、结论与管理要点</w:t>
      </w:r>
    </w:p>
    <w:p w14:paraId="3067809A" w14:textId="77777777" w:rsidR="00067B90" w:rsidRDefault="00000000">
      <w:pPr>
        <w:spacing w:line="30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一是半年度全市综合吨水电耗为0.401 kWh/m³，COD削减电耗为1.421 kWh/</w:t>
      </w:r>
      <w:proofErr w:type="spellStart"/>
      <w:r>
        <w:rPr>
          <w:lang w:eastAsia="zh-CN"/>
        </w:rPr>
        <w:t>kgCOD</w:t>
      </w:r>
      <w:proofErr w:type="spellEnd"/>
      <w:r>
        <w:rPr>
          <w:lang w:eastAsia="zh-CN"/>
        </w:rPr>
        <w:t>，整体运行水平需结合处理水量、负荷率和工艺边界综合评价。</w:t>
      </w:r>
    </w:p>
    <w:p w14:paraId="0DBD5BCE" w14:textId="77777777" w:rsidR="00067B90" w:rsidRDefault="00000000">
      <w:pPr>
        <w:spacing w:line="30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二是月度能耗波动明显，2026年2月因处理水量偏低，综合吨水电耗、除磷药剂单耗和脱水药剂单耗均处于高位，说明低水量工况下的弹性运行能力不足。</w:t>
      </w:r>
    </w:p>
    <w:p w14:paraId="3477A8BB" w14:textId="77777777" w:rsidR="00067B90" w:rsidRDefault="00000000">
      <w:pPr>
        <w:spacing w:line="30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三是处理规模与能耗存在非线性关系，10–20万m³/d规模组综合吨水电耗相对最低；部分大型厂</w:t>
      </w:r>
      <w:proofErr w:type="gramStart"/>
      <w:r>
        <w:rPr>
          <w:lang w:eastAsia="zh-CN"/>
        </w:rPr>
        <w:t>和含膜工艺</w:t>
      </w:r>
      <w:proofErr w:type="gramEnd"/>
      <w:r>
        <w:rPr>
          <w:lang w:eastAsia="zh-CN"/>
        </w:rPr>
        <w:t>厂虽处理能力强，但受深度处理、膜系统和设备边界影响，仍需开展专项降耗。</w:t>
      </w:r>
    </w:p>
    <w:p w14:paraId="6D90DEEE" w14:textId="77777777" w:rsidR="00067B90" w:rsidRDefault="00000000">
      <w:pPr>
        <w:spacing w:line="30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四是低负荷高电耗厂站和药耗异常厂站是短期节能降耗的重点对象，应优先通过运行调度、分格运行、设备变频、精准投加和过程控制优化实现管理节能。</w:t>
      </w:r>
    </w:p>
    <w:p w14:paraId="69C537DC" w14:textId="77777777" w:rsidR="00067B90" w:rsidRDefault="00000000">
      <w:pPr>
        <w:spacing w:line="30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五是建议以</w:t>
      </w:r>
      <w:proofErr w:type="gramStart"/>
      <w:r>
        <w:rPr>
          <w:lang w:eastAsia="zh-CN"/>
        </w:rPr>
        <w:t>数据台</w:t>
      </w:r>
      <w:proofErr w:type="gramEnd"/>
      <w:r>
        <w:rPr>
          <w:lang w:eastAsia="zh-CN"/>
        </w:rPr>
        <w:t>账为基础，形成“月度监测—季度诊断—半年度评估—年度改造计划”的闭环管理机制，将能耗药</w:t>
      </w:r>
      <w:proofErr w:type="gramStart"/>
      <w:r>
        <w:rPr>
          <w:lang w:eastAsia="zh-CN"/>
        </w:rPr>
        <w:t>耗指标</w:t>
      </w:r>
      <w:proofErr w:type="gramEnd"/>
      <w:r>
        <w:rPr>
          <w:lang w:eastAsia="zh-CN"/>
        </w:rPr>
        <w:t>纳入厂站精细化运营绩效评价。</w:t>
      </w:r>
    </w:p>
    <w:sectPr w:rsidR="00067B90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D1F242" w14:textId="77777777" w:rsidR="0066215B" w:rsidRDefault="0066215B" w:rsidP="0021644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1C861A0" w14:textId="77777777" w:rsidR="0066215B" w:rsidRDefault="0066215B" w:rsidP="0021644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9195BD" w14:textId="77777777" w:rsidR="0066215B" w:rsidRDefault="0066215B" w:rsidP="0021644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B6999EE" w14:textId="77777777" w:rsidR="0066215B" w:rsidRDefault="0066215B" w:rsidP="0021644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05360">
    <w:abstractNumId w:val="8"/>
  </w:num>
  <w:num w:numId="2" w16cid:durableId="856508403">
    <w:abstractNumId w:val="6"/>
  </w:num>
  <w:num w:numId="3" w16cid:durableId="1690713505">
    <w:abstractNumId w:val="5"/>
  </w:num>
  <w:num w:numId="4" w16cid:durableId="152455219">
    <w:abstractNumId w:val="4"/>
  </w:num>
  <w:num w:numId="5" w16cid:durableId="949551595">
    <w:abstractNumId w:val="7"/>
  </w:num>
  <w:num w:numId="6" w16cid:durableId="506793903">
    <w:abstractNumId w:val="3"/>
  </w:num>
  <w:num w:numId="7" w16cid:durableId="770199213">
    <w:abstractNumId w:val="2"/>
  </w:num>
  <w:num w:numId="8" w16cid:durableId="926113774">
    <w:abstractNumId w:val="1"/>
  </w:num>
  <w:num w:numId="9" w16cid:durableId="586381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7B90"/>
    <w:rsid w:val="0015074B"/>
    <w:rsid w:val="00216443"/>
    <w:rsid w:val="0029639D"/>
    <w:rsid w:val="00315AEE"/>
    <w:rsid w:val="00326F90"/>
    <w:rsid w:val="0066215B"/>
    <w:rsid w:val="008D356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13C9F5E"/>
  <w14:defaultImageDpi w14:val="300"/>
  <w15:docId w15:val="{DC4C6E8C-A755-430E-BEAE-EB7D9EFFB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1106</Words>
  <Characters>6305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t58229</cp:lastModifiedBy>
  <cp:revision>2</cp:revision>
  <dcterms:created xsi:type="dcterms:W3CDTF">2026-05-22T07:33:00Z</dcterms:created>
  <dcterms:modified xsi:type="dcterms:W3CDTF">2026-05-22T07:33:00Z</dcterms:modified>
  <cp:category/>
</cp:coreProperties>
</file>