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E892D">
      <w:pPr>
        <w:pStyle w:val="2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"/>
        <w:gridCol w:w="764"/>
        <w:gridCol w:w="765"/>
        <w:gridCol w:w="1116"/>
        <w:gridCol w:w="983"/>
        <w:gridCol w:w="607"/>
        <w:gridCol w:w="1055"/>
        <w:gridCol w:w="912"/>
        <w:gridCol w:w="1271"/>
      </w:tblGrid>
      <w:tr w14:paraId="584E2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8" w:type="pct"/>
            <w:vAlign w:val="center"/>
          </w:tcPr>
          <w:p w14:paraId="33FEA31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1" w:type="pct"/>
            <w:vAlign w:val="center"/>
          </w:tcPr>
          <w:p w14:paraId="5A4A489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472" w:type="pct"/>
            <w:vAlign w:val="center"/>
          </w:tcPr>
          <w:p w14:paraId="25816507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598" w:type="pct"/>
            <w:vAlign w:val="center"/>
          </w:tcPr>
          <w:p w14:paraId="540E89AA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469" w:type="pct"/>
            <w:vAlign w:val="center"/>
          </w:tcPr>
          <w:p w14:paraId="05AFEA8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</w:p>
        </w:tc>
        <w:tc>
          <w:tcPr>
            <w:tcW w:w="379" w:type="pct"/>
            <w:vAlign w:val="center"/>
          </w:tcPr>
          <w:p w14:paraId="0FF8B14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642" w:type="pct"/>
            <w:vAlign w:val="center"/>
          </w:tcPr>
          <w:p w14:paraId="425F58F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启停次数</w:t>
            </w:r>
          </w:p>
        </w:tc>
        <w:tc>
          <w:tcPr>
            <w:tcW w:w="558" w:type="pct"/>
            <w:vAlign w:val="center"/>
          </w:tcPr>
          <w:p w14:paraId="1AA3CB0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泵前后液位</w:t>
            </w:r>
          </w:p>
        </w:tc>
        <w:tc>
          <w:tcPr>
            <w:tcW w:w="768" w:type="pct"/>
            <w:vAlign w:val="center"/>
          </w:tcPr>
          <w:p w14:paraId="3632CFF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空转、气蚀记录</w:t>
            </w:r>
          </w:p>
        </w:tc>
      </w:tr>
      <w:tr w14:paraId="29D5F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8" w:type="pct"/>
            <w:vAlign w:val="center"/>
          </w:tcPr>
          <w:p w14:paraId="26DEC09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进水泵</w:t>
            </w:r>
          </w:p>
        </w:tc>
        <w:tc>
          <w:tcPr>
            <w:tcW w:w="471" w:type="pct"/>
            <w:vAlign w:val="center"/>
          </w:tcPr>
          <w:p w14:paraId="46D5E90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2" w:type="pct"/>
            <w:vAlign w:val="center"/>
          </w:tcPr>
          <w:p w14:paraId="5DFE403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598" w:type="pct"/>
            <w:vAlign w:val="center"/>
          </w:tcPr>
          <w:p w14:paraId="6DABF68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69" w:type="pct"/>
            <w:vAlign w:val="center"/>
          </w:tcPr>
          <w:p w14:paraId="1E479F6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379" w:type="pct"/>
            <w:vAlign w:val="center"/>
          </w:tcPr>
          <w:p w14:paraId="01E6E6F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642" w:type="pct"/>
            <w:vAlign w:val="center"/>
          </w:tcPr>
          <w:p w14:paraId="65D6E82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558" w:type="pct"/>
            <w:vAlign w:val="center"/>
          </w:tcPr>
          <w:p w14:paraId="701F949F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68" w:type="pct"/>
            <w:vAlign w:val="center"/>
          </w:tcPr>
          <w:p w14:paraId="0C9716B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  <w:tr w14:paraId="3FF98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8" w:type="pct"/>
            <w:vAlign w:val="center"/>
          </w:tcPr>
          <w:p w14:paraId="64F458A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471" w:type="pct"/>
            <w:vAlign w:val="center"/>
          </w:tcPr>
          <w:p w14:paraId="09918DC0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6</w:t>
            </w:r>
          </w:p>
        </w:tc>
        <w:tc>
          <w:tcPr>
            <w:tcW w:w="472" w:type="pct"/>
            <w:vAlign w:val="center"/>
          </w:tcPr>
          <w:p w14:paraId="595B80FA">
            <w:pPr>
              <w:jc w:val="both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180kW</w:t>
            </w:r>
          </w:p>
        </w:tc>
        <w:tc>
          <w:tcPr>
            <w:tcW w:w="598" w:type="pct"/>
            <w:vAlign w:val="center"/>
          </w:tcPr>
          <w:p w14:paraId="6DE47B62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340A/50Hz</w:t>
            </w:r>
          </w:p>
        </w:tc>
        <w:tc>
          <w:tcPr>
            <w:tcW w:w="469" w:type="pct"/>
            <w:vAlign w:val="center"/>
          </w:tcPr>
          <w:p w14:paraId="12D0A277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2700m³/h</w:t>
            </w:r>
          </w:p>
        </w:tc>
        <w:tc>
          <w:tcPr>
            <w:tcW w:w="379" w:type="pct"/>
            <w:vAlign w:val="center"/>
          </w:tcPr>
          <w:p w14:paraId="1ECD3A73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17m</w:t>
            </w:r>
          </w:p>
        </w:tc>
        <w:tc>
          <w:tcPr>
            <w:tcW w:w="642" w:type="pct"/>
            <w:vAlign w:val="center"/>
          </w:tcPr>
          <w:p w14:paraId="5212AAE0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4用2备</w:t>
            </w:r>
          </w:p>
        </w:tc>
        <w:tc>
          <w:tcPr>
            <w:tcW w:w="558" w:type="pct"/>
            <w:vAlign w:val="center"/>
          </w:tcPr>
          <w:p w14:paraId="63ADEC20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68" w:type="pct"/>
            <w:vAlign w:val="center"/>
          </w:tcPr>
          <w:p w14:paraId="09D5A21A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  <w:tr w14:paraId="56486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8" w:type="pct"/>
            <w:vAlign w:val="center"/>
          </w:tcPr>
          <w:p w14:paraId="55FEA4D5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回流泵</w:t>
            </w:r>
          </w:p>
        </w:tc>
        <w:tc>
          <w:tcPr>
            <w:tcW w:w="471" w:type="pct"/>
            <w:vAlign w:val="center"/>
          </w:tcPr>
          <w:p w14:paraId="3C8AD04A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2" w:type="pct"/>
            <w:vAlign w:val="center"/>
          </w:tcPr>
          <w:p w14:paraId="2E043B85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598" w:type="pct"/>
            <w:vAlign w:val="center"/>
          </w:tcPr>
          <w:p w14:paraId="4BCB02D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69" w:type="pct"/>
            <w:vAlign w:val="center"/>
          </w:tcPr>
          <w:p w14:paraId="4EFF0EF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379" w:type="pct"/>
            <w:vAlign w:val="center"/>
          </w:tcPr>
          <w:p w14:paraId="6A2E2C4F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642" w:type="pct"/>
            <w:vAlign w:val="center"/>
          </w:tcPr>
          <w:p w14:paraId="09BC374F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558" w:type="pct"/>
            <w:vAlign w:val="center"/>
          </w:tcPr>
          <w:p w14:paraId="469CBA13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68" w:type="pct"/>
            <w:vAlign w:val="center"/>
          </w:tcPr>
          <w:p w14:paraId="6C4D170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</w:tbl>
    <w:p w14:paraId="1094AADE">
      <w:pPr>
        <w:pStyle w:val="2"/>
        <w:rPr>
          <w:rFonts w:hint="eastAsia"/>
        </w:rPr>
      </w:pPr>
      <w:r>
        <w:rPr>
          <w:rFonts w:hint="eastAsia"/>
        </w:rPr>
        <w:t>2.  生化系统</w:t>
      </w:r>
    </w:p>
    <w:p w14:paraId="6E8500A0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"/>
        <w:gridCol w:w="811"/>
        <w:gridCol w:w="811"/>
        <w:gridCol w:w="835"/>
        <w:gridCol w:w="812"/>
        <w:gridCol w:w="1108"/>
        <w:gridCol w:w="1056"/>
        <w:gridCol w:w="788"/>
        <w:gridCol w:w="761"/>
        <w:gridCol w:w="730"/>
      </w:tblGrid>
      <w:tr w14:paraId="04CB3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" w:type="dxa"/>
            <w:vAlign w:val="center"/>
          </w:tcPr>
          <w:p w14:paraId="3E92F8D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11" w:type="dxa"/>
            <w:vAlign w:val="center"/>
          </w:tcPr>
          <w:p w14:paraId="79FBD61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811" w:type="dxa"/>
            <w:vAlign w:val="center"/>
          </w:tcPr>
          <w:p w14:paraId="54EFE70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835" w:type="dxa"/>
            <w:vAlign w:val="center"/>
          </w:tcPr>
          <w:p w14:paraId="72BCFFF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812" w:type="dxa"/>
            <w:vAlign w:val="center"/>
          </w:tcPr>
          <w:p w14:paraId="448F76F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1108" w:type="dxa"/>
            <w:vAlign w:val="center"/>
          </w:tcPr>
          <w:p w14:paraId="159D7EE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1056" w:type="dxa"/>
            <w:vAlign w:val="center"/>
          </w:tcPr>
          <w:p w14:paraId="525B40D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788" w:type="dxa"/>
            <w:vAlign w:val="center"/>
          </w:tcPr>
          <w:p w14:paraId="2EA0361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单位风量电耗</w:t>
            </w:r>
          </w:p>
        </w:tc>
        <w:tc>
          <w:tcPr>
            <w:tcW w:w="761" w:type="dxa"/>
            <w:vAlign w:val="center"/>
          </w:tcPr>
          <w:p w14:paraId="4FB198C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喘振/放空情况</w:t>
            </w:r>
          </w:p>
        </w:tc>
        <w:tc>
          <w:tcPr>
            <w:tcW w:w="730" w:type="dxa"/>
            <w:vAlign w:val="center"/>
          </w:tcPr>
          <w:p w14:paraId="6C7F7D7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备用机启停记录</w:t>
            </w:r>
          </w:p>
        </w:tc>
      </w:tr>
      <w:tr w14:paraId="73431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" w:type="dxa"/>
            <w:vAlign w:val="center"/>
          </w:tcPr>
          <w:p w14:paraId="6647DF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风机</w:t>
            </w:r>
          </w:p>
        </w:tc>
        <w:tc>
          <w:tcPr>
            <w:tcW w:w="811" w:type="dxa"/>
            <w:vAlign w:val="center"/>
          </w:tcPr>
          <w:p w14:paraId="47FDC9E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11" w:type="dxa"/>
            <w:vAlign w:val="center"/>
          </w:tcPr>
          <w:p w14:paraId="1B0EF7D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35" w:type="dxa"/>
            <w:vAlign w:val="center"/>
          </w:tcPr>
          <w:p w14:paraId="07661C1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12" w:type="dxa"/>
            <w:vAlign w:val="center"/>
          </w:tcPr>
          <w:p w14:paraId="4AC50E8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108" w:type="dxa"/>
            <w:vAlign w:val="center"/>
          </w:tcPr>
          <w:p w14:paraId="7C7981E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056" w:type="dxa"/>
            <w:vAlign w:val="center"/>
          </w:tcPr>
          <w:p w14:paraId="0B4D75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788" w:type="dxa"/>
            <w:vAlign w:val="center"/>
          </w:tcPr>
          <w:p w14:paraId="2F09E05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761" w:type="dxa"/>
            <w:vAlign w:val="center"/>
          </w:tcPr>
          <w:p w14:paraId="01FB7AA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730" w:type="dxa"/>
            <w:vAlign w:val="center"/>
          </w:tcPr>
          <w:p w14:paraId="52C4D828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2BC5F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" w:type="dxa"/>
            <w:vAlign w:val="center"/>
          </w:tcPr>
          <w:p w14:paraId="5836688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多级离心</w:t>
            </w: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811" w:type="dxa"/>
            <w:vAlign w:val="center"/>
          </w:tcPr>
          <w:p w14:paraId="22CD1AA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811" w:type="dxa"/>
            <w:vAlign w:val="center"/>
          </w:tcPr>
          <w:p w14:paraId="2479C3C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35" w:type="dxa"/>
            <w:vAlign w:val="center"/>
          </w:tcPr>
          <w:p w14:paraId="1074411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50Hz</w:t>
            </w:r>
          </w:p>
        </w:tc>
        <w:tc>
          <w:tcPr>
            <w:tcW w:w="812" w:type="dxa"/>
            <w:vAlign w:val="center"/>
          </w:tcPr>
          <w:p w14:paraId="14291C6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108" w:type="dxa"/>
            <w:vAlign w:val="center"/>
          </w:tcPr>
          <w:p w14:paraId="3A9029DA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12600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m³/h</w:t>
            </w:r>
          </w:p>
        </w:tc>
        <w:tc>
          <w:tcPr>
            <w:tcW w:w="1056" w:type="dxa"/>
            <w:vAlign w:val="center"/>
          </w:tcPr>
          <w:p w14:paraId="7919980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630A、380V、355kW</w:t>
            </w:r>
          </w:p>
        </w:tc>
        <w:tc>
          <w:tcPr>
            <w:tcW w:w="788" w:type="dxa"/>
            <w:vAlign w:val="center"/>
          </w:tcPr>
          <w:p w14:paraId="0C06CE9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761" w:type="dxa"/>
            <w:vAlign w:val="center"/>
          </w:tcPr>
          <w:p w14:paraId="356350F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否</w:t>
            </w:r>
          </w:p>
        </w:tc>
        <w:tc>
          <w:tcPr>
            <w:tcW w:w="730" w:type="dxa"/>
            <w:vAlign w:val="center"/>
          </w:tcPr>
          <w:p w14:paraId="2C45029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35EC0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" w:type="dxa"/>
            <w:vAlign w:val="center"/>
          </w:tcPr>
          <w:p w14:paraId="379F591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单级离心机高速鼓风机</w:t>
            </w:r>
          </w:p>
        </w:tc>
        <w:tc>
          <w:tcPr>
            <w:tcW w:w="811" w:type="dxa"/>
            <w:vAlign w:val="center"/>
          </w:tcPr>
          <w:p w14:paraId="375073E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</w:t>
            </w:r>
          </w:p>
        </w:tc>
        <w:tc>
          <w:tcPr>
            <w:tcW w:w="811" w:type="dxa"/>
            <w:vAlign w:val="center"/>
          </w:tcPr>
          <w:p w14:paraId="067D1993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35" w:type="dxa"/>
            <w:vAlign w:val="center"/>
          </w:tcPr>
          <w:p w14:paraId="78D780D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50Hz</w:t>
            </w:r>
          </w:p>
        </w:tc>
        <w:tc>
          <w:tcPr>
            <w:tcW w:w="812" w:type="dxa"/>
            <w:vAlign w:val="center"/>
          </w:tcPr>
          <w:p w14:paraId="2C01F9D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108" w:type="dxa"/>
            <w:vAlign w:val="center"/>
          </w:tcPr>
          <w:p w14:paraId="3C685663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9480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m³/h</w:t>
            </w:r>
          </w:p>
        </w:tc>
        <w:tc>
          <w:tcPr>
            <w:tcW w:w="1056" w:type="dxa"/>
            <w:vAlign w:val="center"/>
          </w:tcPr>
          <w:p w14:paraId="344EDFC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490A、380V、280kW</w:t>
            </w:r>
          </w:p>
        </w:tc>
        <w:tc>
          <w:tcPr>
            <w:tcW w:w="788" w:type="dxa"/>
            <w:vAlign w:val="center"/>
          </w:tcPr>
          <w:p w14:paraId="7C4A628C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761" w:type="dxa"/>
            <w:vAlign w:val="center"/>
          </w:tcPr>
          <w:p w14:paraId="3CBFD9EF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否</w:t>
            </w:r>
          </w:p>
        </w:tc>
        <w:tc>
          <w:tcPr>
            <w:tcW w:w="730" w:type="dxa"/>
            <w:vAlign w:val="center"/>
          </w:tcPr>
          <w:p w14:paraId="3E0F407C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5A853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" w:type="dxa"/>
            <w:vAlign w:val="center"/>
          </w:tcPr>
          <w:p w14:paraId="0DEB3CA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单级离心机高速鼓风机</w:t>
            </w:r>
          </w:p>
        </w:tc>
        <w:tc>
          <w:tcPr>
            <w:tcW w:w="811" w:type="dxa"/>
            <w:vAlign w:val="center"/>
          </w:tcPr>
          <w:p w14:paraId="7CD81AB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</w:t>
            </w:r>
          </w:p>
        </w:tc>
        <w:tc>
          <w:tcPr>
            <w:tcW w:w="811" w:type="dxa"/>
            <w:vAlign w:val="center"/>
          </w:tcPr>
          <w:p w14:paraId="42368C7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35" w:type="dxa"/>
            <w:vAlign w:val="center"/>
          </w:tcPr>
          <w:p w14:paraId="3425643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50Hz</w:t>
            </w:r>
          </w:p>
        </w:tc>
        <w:tc>
          <w:tcPr>
            <w:tcW w:w="812" w:type="dxa"/>
            <w:vAlign w:val="center"/>
          </w:tcPr>
          <w:p w14:paraId="243060C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108" w:type="dxa"/>
            <w:vAlign w:val="center"/>
          </w:tcPr>
          <w:p w14:paraId="09E95EE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19500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m³/h</w:t>
            </w:r>
          </w:p>
        </w:tc>
        <w:tc>
          <w:tcPr>
            <w:tcW w:w="1056" w:type="dxa"/>
            <w:vAlign w:val="center"/>
          </w:tcPr>
          <w:p w14:paraId="192105D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33A、10000V、500kW</w:t>
            </w:r>
          </w:p>
        </w:tc>
        <w:tc>
          <w:tcPr>
            <w:tcW w:w="788" w:type="dxa"/>
            <w:vAlign w:val="center"/>
          </w:tcPr>
          <w:p w14:paraId="3382D883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761" w:type="dxa"/>
            <w:vAlign w:val="center"/>
          </w:tcPr>
          <w:p w14:paraId="14120AB6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否</w:t>
            </w:r>
          </w:p>
        </w:tc>
        <w:tc>
          <w:tcPr>
            <w:tcW w:w="730" w:type="dxa"/>
            <w:vAlign w:val="center"/>
          </w:tcPr>
          <w:p w14:paraId="1C907E83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5B9C3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" w:type="dxa"/>
            <w:vAlign w:val="center"/>
          </w:tcPr>
          <w:p w14:paraId="132384B1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单级离心机高速鼓风机</w:t>
            </w:r>
          </w:p>
        </w:tc>
        <w:tc>
          <w:tcPr>
            <w:tcW w:w="811" w:type="dxa"/>
            <w:vAlign w:val="center"/>
          </w:tcPr>
          <w:p w14:paraId="3CD6E6E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811" w:type="dxa"/>
            <w:vAlign w:val="center"/>
          </w:tcPr>
          <w:p w14:paraId="13111EE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35" w:type="dxa"/>
            <w:vAlign w:val="center"/>
          </w:tcPr>
          <w:p w14:paraId="6FA3BFD1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50Hz</w:t>
            </w:r>
          </w:p>
        </w:tc>
        <w:tc>
          <w:tcPr>
            <w:tcW w:w="812" w:type="dxa"/>
            <w:vAlign w:val="center"/>
          </w:tcPr>
          <w:p w14:paraId="4AC00F3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108" w:type="dxa"/>
            <w:vAlign w:val="center"/>
          </w:tcPr>
          <w:p w14:paraId="2CA456A3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21900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m³/h</w:t>
            </w:r>
          </w:p>
        </w:tc>
        <w:tc>
          <w:tcPr>
            <w:tcW w:w="1056" w:type="dxa"/>
            <w:vAlign w:val="center"/>
          </w:tcPr>
          <w:p w14:paraId="31ED28F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36A、10000V、550kW</w:t>
            </w:r>
          </w:p>
        </w:tc>
        <w:tc>
          <w:tcPr>
            <w:tcW w:w="788" w:type="dxa"/>
            <w:vAlign w:val="center"/>
          </w:tcPr>
          <w:p w14:paraId="0E6749E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761" w:type="dxa"/>
            <w:vAlign w:val="center"/>
          </w:tcPr>
          <w:p w14:paraId="0EAA21F3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否</w:t>
            </w:r>
          </w:p>
        </w:tc>
        <w:tc>
          <w:tcPr>
            <w:tcW w:w="730" w:type="dxa"/>
            <w:vAlign w:val="center"/>
          </w:tcPr>
          <w:p w14:paraId="0A92CA9C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</w:tbl>
    <w:p w14:paraId="79E986A9">
      <w:pPr>
        <w:pStyle w:val="3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648"/>
        <w:gridCol w:w="788"/>
        <w:gridCol w:w="1218"/>
      </w:tblGrid>
      <w:tr w14:paraId="2D6C2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0283D5DC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6CBF3A19">
            <w:pPr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217" w:type="dxa"/>
          </w:tcPr>
          <w:p w14:paraId="412640AA">
            <w:pPr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1217" w:type="dxa"/>
          </w:tcPr>
          <w:p w14:paraId="07DB14B5">
            <w:pPr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648" w:type="dxa"/>
          </w:tcPr>
          <w:p w14:paraId="0FDAB7BA">
            <w:pPr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788" w:type="dxa"/>
          </w:tcPr>
          <w:p w14:paraId="17083E91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961DC8C">
            <w:pPr>
              <w:rPr>
                <w:rFonts w:hint="eastAsia"/>
              </w:rPr>
            </w:pPr>
          </w:p>
        </w:tc>
      </w:tr>
      <w:tr w14:paraId="1BEB9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95E16D9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</w:tcPr>
          <w:p w14:paraId="680DBDAD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217" w:type="dxa"/>
          </w:tcPr>
          <w:p w14:paraId="6A6B1F93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217" w:type="dxa"/>
          </w:tcPr>
          <w:p w14:paraId="7A084A69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648" w:type="dxa"/>
          </w:tcPr>
          <w:p w14:paraId="355C6B79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788" w:type="dxa"/>
          </w:tcPr>
          <w:p w14:paraId="510F6756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98F17BA">
            <w:pPr>
              <w:rPr>
                <w:rFonts w:hint="eastAsia"/>
              </w:rPr>
            </w:pPr>
          </w:p>
        </w:tc>
      </w:tr>
      <w:tr w14:paraId="57FBD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16003E89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1217" w:type="dxa"/>
          </w:tcPr>
          <w:p w14:paraId="6111CB9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0.5-2</w:t>
            </w:r>
          </w:p>
        </w:tc>
        <w:tc>
          <w:tcPr>
            <w:tcW w:w="1217" w:type="dxa"/>
          </w:tcPr>
          <w:p w14:paraId="33F38809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217" w:type="dxa"/>
          </w:tcPr>
          <w:p w14:paraId="1CDF84C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30-100</w:t>
            </w:r>
          </w:p>
        </w:tc>
        <w:tc>
          <w:tcPr>
            <w:tcW w:w="1648" w:type="dxa"/>
          </w:tcPr>
          <w:p w14:paraId="50604F2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常开/间歇曝气</w:t>
            </w:r>
          </w:p>
        </w:tc>
        <w:tc>
          <w:tcPr>
            <w:tcW w:w="788" w:type="dxa"/>
          </w:tcPr>
          <w:p w14:paraId="500B3772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061C2C4">
            <w:pPr>
              <w:rPr>
                <w:rFonts w:hint="eastAsia"/>
              </w:rPr>
            </w:pPr>
          </w:p>
        </w:tc>
      </w:tr>
      <w:tr w14:paraId="7A911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3021A46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</w:tcPr>
          <w:p w14:paraId="119CEF3F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217" w:type="dxa"/>
          </w:tcPr>
          <w:p w14:paraId="5C39E490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217" w:type="dxa"/>
          </w:tcPr>
          <w:p w14:paraId="435D2382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648" w:type="dxa"/>
          </w:tcPr>
          <w:p w14:paraId="34D42755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788" w:type="dxa"/>
          </w:tcPr>
          <w:p w14:paraId="5F87E0A7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431A3D38">
            <w:pPr>
              <w:rPr>
                <w:rFonts w:hint="eastAsia"/>
              </w:rPr>
            </w:pPr>
          </w:p>
        </w:tc>
      </w:tr>
      <w:tr w14:paraId="3199C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6CE6B400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</w:t>
            </w:r>
          </w:p>
        </w:tc>
        <w:tc>
          <w:tcPr>
            <w:tcW w:w="1217" w:type="dxa"/>
          </w:tcPr>
          <w:p w14:paraId="58E8775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1.5-3</w:t>
            </w:r>
          </w:p>
        </w:tc>
        <w:tc>
          <w:tcPr>
            <w:tcW w:w="1217" w:type="dxa"/>
          </w:tcPr>
          <w:p w14:paraId="30FBB833">
            <w:pPr>
              <w:rPr>
                <w:rFonts w:hint="default" w:eastAsiaTheme="minorEastAsia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＜0.5</w:t>
            </w:r>
          </w:p>
        </w:tc>
        <w:tc>
          <w:tcPr>
            <w:tcW w:w="1217" w:type="dxa"/>
          </w:tcPr>
          <w:p w14:paraId="0921EF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30-100</w:t>
            </w:r>
          </w:p>
        </w:tc>
        <w:tc>
          <w:tcPr>
            <w:tcW w:w="1648" w:type="dxa"/>
          </w:tcPr>
          <w:p w14:paraId="6939A10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常开/间歇曝气</w:t>
            </w:r>
          </w:p>
        </w:tc>
        <w:tc>
          <w:tcPr>
            <w:tcW w:w="788" w:type="dxa"/>
          </w:tcPr>
          <w:p w14:paraId="171987F7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36E178BB">
            <w:pPr>
              <w:rPr>
                <w:rFonts w:hint="eastAsia"/>
              </w:rPr>
            </w:pPr>
          </w:p>
        </w:tc>
      </w:tr>
    </w:tbl>
    <w:p w14:paraId="4A75C3BA">
      <w:pPr>
        <w:pStyle w:val="3"/>
        <w:rPr>
          <w:rFonts w:hint="eastAsia"/>
        </w:rPr>
      </w:pPr>
      <w:r>
        <w:rPr>
          <w:rFonts w:hint="eastAsia"/>
        </w:rPr>
        <w:t>2.3 推流器、搅拌器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33698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4F0BC80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7F552D1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1217" w:type="dxa"/>
            <w:vAlign w:val="center"/>
          </w:tcPr>
          <w:p w14:paraId="334EBBC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  <w:tc>
          <w:tcPr>
            <w:tcW w:w="1217" w:type="dxa"/>
            <w:vAlign w:val="center"/>
          </w:tcPr>
          <w:p w14:paraId="6C3AA3C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218" w:type="dxa"/>
            <w:vAlign w:val="center"/>
          </w:tcPr>
          <w:p w14:paraId="65791BC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218" w:type="dxa"/>
            <w:vAlign w:val="center"/>
          </w:tcPr>
          <w:p w14:paraId="25ACA9A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池内流态</w:t>
            </w:r>
          </w:p>
        </w:tc>
        <w:tc>
          <w:tcPr>
            <w:tcW w:w="1218" w:type="dxa"/>
            <w:vAlign w:val="center"/>
          </w:tcPr>
          <w:p w14:paraId="4CF4D54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混合液悬浮效果</w:t>
            </w:r>
          </w:p>
        </w:tc>
      </w:tr>
      <w:tr w14:paraId="4A7C8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4D3305D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一期生反池</w:t>
            </w: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1217" w:type="dxa"/>
            <w:vAlign w:val="center"/>
          </w:tcPr>
          <w:p w14:paraId="608A1AFA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  <w:tc>
          <w:tcPr>
            <w:tcW w:w="1217" w:type="dxa"/>
            <w:vAlign w:val="center"/>
          </w:tcPr>
          <w:p w14:paraId="50A83CE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30rpm</w:t>
            </w:r>
          </w:p>
        </w:tc>
        <w:tc>
          <w:tcPr>
            <w:tcW w:w="1217" w:type="dxa"/>
            <w:vAlign w:val="center"/>
          </w:tcPr>
          <w:p w14:paraId="1A4A5B8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2.3kW</w:t>
            </w:r>
          </w:p>
        </w:tc>
        <w:tc>
          <w:tcPr>
            <w:tcW w:w="1218" w:type="dxa"/>
            <w:vAlign w:val="center"/>
          </w:tcPr>
          <w:p w14:paraId="3A8A7CF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12</w:t>
            </w:r>
          </w:p>
        </w:tc>
        <w:tc>
          <w:tcPr>
            <w:tcW w:w="1218" w:type="dxa"/>
            <w:vAlign w:val="center"/>
          </w:tcPr>
          <w:p w14:paraId="2FB3395D">
            <w:pPr>
              <w:jc w:val="center"/>
              <w:rPr>
                <w:rFonts w:hint="default" w:ascii="仿宋" w:hAnsi="仿宋" w:eastAsia="仿宋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highlight w:val="none"/>
                <w:lang w:val="en-US" w:eastAsia="zh-CN"/>
              </w:rPr>
              <w:t>推流流态</w:t>
            </w:r>
          </w:p>
        </w:tc>
        <w:tc>
          <w:tcPr>
            <w:tcW w:w="1218" w:type="dxa"/>
            <w:vAlign w:val="center"/>
          </w:tcPr>
          <w:p w14:paraId="65AD5C68">
            <w:pPr>
              <w:jc w:val="center"/>
              <w:rPr>
                <w:rFonts w:hint="eastAsia" w:ascii="仿宋" w:hAnsi="仿宋" w:eastAsia="仿宋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highlight w:val="none"/>
                <w:lang w:val="en-US" w:eastAsia="zh-CN"/>
              </w:rPr>
              <w:t>较好</w:t>
            </w:r>
          </w:p>
        </w:tc>
      </w:tr>
      <w:tr w14:paraId="106D5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680AD03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一期生反池</w:t>
            </w:r>
            <w:r>
              <w:rPr>
                <w:rFonts w:hint="eastAsia" w:ascii="仿宋" w:hAnsi="仿宋" w:eastAsia="仿宋"/>
              </w:rPr>
              <w:t>搅拌器</w:t>
            </w:r>
          </w:p>
        </w:tc>
        <w:tc>
          <w:tcPr>
            <w:tcW w:w="1217" w:type="dxa"/>
            <w:vAlign w:val="center"/>
          </w:tcPr>
          <w:p w14:paraId="1D8ED277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  <w:tc>
          <w:tcPr>
            <w:tcW w:w="1217" w:type="dxa"/>
            <w:vAlign w:val="center"/>
          </w:tcPr>
          <w:p w14:paraId="57C163F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335rpm</w:t>
            </w:r>
          </w:p>
        </w:tc>
        <w:tc>
          <w:tcPr>
            <w:tcW w:w="1217" w:type="dxa"/>
            <w:vAlign w:val="center"/>
          </w:tcPr>
          <w:p w14:paraId="481C807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5.5kW</w:t>
            </w:r>
          </w:p>
        </w:tc>
        <w:tc>
          <w:tcPr>
            <w:tcW w:w="1218" w:type="dxa"/>
            <w:vAlign w:val="center"/>
          </w:tcPr>
          <w:p w14:paraId="2588348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18</w:t>
            </w:r>
          </w:p>
        </w:tc>
        <w:tc>
          <w:tcPr>
            <w:tcW w:w="1218" w:type="dxa"/>
            <w:vAlign w:val="center"/>
          </w:tcPr>
          <w:p w14:paraId="687C551C">
            <w:pPr>
              <w:jc w:val="center"/>
              <w:rPr>
                <w:rFonts w:hint="default" w:ascii="仿宋" w:hAnsi="仿宋" w:eastAsia="仿宋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highlight w:val="none"/>
                <w:lang w:val="en-US" w:eastAsia="zh-CN"/>
              </w:rPr>
              <w:t>混合流态</w:t>
            </w:r>
          </w:p>
        </w:tc>
        <w:tc>
          <w:tcPr>
            <w:tcW w:w="1218" w:type="dxa"/>
            <w:vAlign w:val="center"/>
          </w:tcPr>
          <w:p w14:paraId="5BBFEC6D">
            <w:pPr>
              <w:jc w:val="center"/>
              <w:rPr>
                <w:rFonts w:hint="eastAsia" w:ascii="仿宋" w:hAnsi="仿宋" w:eastAsia="仿宋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highlight w:val="none"/>
                <w:lang w:val="en-US" w:eastAsia="zh-CN"/>
              </w:rPr>
              <w:t>较好</w:t>
            </w:r>
          </w:p>
        </w:tc>
      </w:tr>
      <w:tr w14:paraId="4C36C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16A77023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一期生反池</w:t>
            </w:r>
            <w:r>
              <w:rPr>
                <w:rFonts w:hint="eastAsia" w:ascii="仿宋" w:hAnsi="仿宋" w:eastAsia="仿宋"/>
              </w:rPr>
              <w:t>搅拌器</w:t>
            </w:r>
          </w:p>
        </w:tc>
        <w:tc>
          <w:tcPr>
            <w:tcW w:w="1217" w:type="dxa"/>
            <w:vAlign w:val="center"/>
          </w:tcPr>
          <w:p w14:paraId="22280EBB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  <w:tc>
          <w:tcPr>
            <w:tcW w:w="1217" w:type="dxa"/>
            <w:vAlign w:val="center"/>
          </w:tcPr>
          <w:p w14:paraId="5D51E24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334rpm</w:t>
            </w:r>
          </w:p>
        </w:tc>
        <w:tc>
          <w:tcPr>
            <w:tcW w:w="1217" w:type="dxa"/>
            <w:vAlign w:val="center"/>
          </w:tcPr>
          <w:p w14:paraId="77FA710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11kW</w:t>
            </w:r>
          </w:p>
        </w:tc>
        <w:tc>
          <w:tcPr>
            <w:tcW w:w="1218" w:type="dxa"/>
            <w:vAlign w:val="center"/>
          </w:tcPr>
          <w:p w14:paraId="392BCE1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12</w:t>
            </w:r>
          </w:p>
        </w:tc>
        <w:tc>
          <w:tcPr>
            <w:tcW w:w="1218" w:type="dxa"/>
            <w:vAlign w:val="center"/>
          </w:tcPr>
          <w:p w14:paraId="4D7B1976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highlight w:val="none"/>
                <w:lang w:val="en-US" w:eastAsia="zh-CN"/>
              </w:rPr>
              <w:t>混合流态</w:t>
            </w:r>
          </w:p>
        </w:tc>
        <w:tc>
          <w:tcPr>
            <w:tcW w:w="1218" w:type="dxa"/>
            <w:vAlign w:val="center"/>
          </w:tcPr>
          <w:p w14:paraId="059256F6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highlight w:val="none"/>
                <w:lang w:val="en-US" w:eastAsia="zh-CN"/>
              </w:rPr>
              <w:t>较好</w:t>
            </w:r>
          </w:p>
        </w:tc>
      </w:tr>
      <w:tr w14:paraId="5FA95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3291C360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二期生反池</w:t>
            </w:r>
            <w:r>
              <w:rPr>
                <w:rFonts w:hint="eastAsia" w:ascii="仿宋" w:hAnsi="仿宋" w:eastAsia="仿宋"/>
              </w:rPr>
              <w:t>搅拌器</w:t>
            </w:r>
          </w:p>
        </w:tc>
        <w:tc>
          <w:tcPr>
            <w:tcW w:w="1217" w:type="dxa"/>
            <w:vAlign w:val="center"/>
          </w:tcPr>
          <w:p w14:paraId="7BA2577D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  <w:tc>
          <w:tcPr>
            <w:tcW w:w="1217" w:type="dxa"/>
            <w:vAlign w:val="center"/>
          </w:tcPr>
          <w:p w14:paraId="4F18E01A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475rpm</w:t>
            </w:r>
          </w:p>
        </w:tc>
        <w:tc>
          <w:tcPr>
            <w:tcW w:w="1217" w:type="dxa"/>
            <w:vAlign w:val="center"/>
          </w:tcPr>
          <w:p w14:paraId="1151632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10kW</w:t>
            </w:r>
          </w:p>
        </w:tc>
        <w:tc>
          <w:tcPr>
            <w:tcW w:w="1218" w:type="dxa"/>
            <w:vAlign w:val="center"/>
          </w:tcPr>
          <w:p w14:paraId="3231405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</w:t>
            </w:r>
          </w:p>
        </w:tc>
        <w:tc>
          <w:tcPr>
            <w:tcW w:w="1218" w:type="dxa"/>
            <w:vAlign w:val="center"/>
          </w:tcPr>
          <w:p w14:paraId="169C7EBD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highlight w:val="none"/>
                <w:lang w:val="en-US" w:eastAsia="zh-CN"/>
              </w:rPr>
              <w:t>混合流态</w:t>
            </w:r>
          </w:p>
        </w:tc>
        <w:tc>
          <w:tcPr>
            <w:tcW w:w="1218" w:type="dxa"/>
            <w:vAlign w:val="center"/>
          </w:tcPr>
          <w:p w14:paraId="23342DF9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highlight w:val="none"/>
                <w:lang w:val="en-US" w:eastAsia="zh-CN"/>
              </w:rPr>
              <w:t>较好</w:t>
            </w:r>
          </w:p>
        </w:tc>
      </w:tr>
      <w:tr w14:paraId="3A15D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17C99B25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二期生反池</w:t>
            </w:r>
            <w:r>
              <w:rPr>
                <w:rFonts w:hint="eastAsia" w:ascii="仿宋" w:hAnsi="仿宋" w:eastAsia="仿宋"/>
              </w:rPr>
              <w:t>搅拌器</w:t>
            </w:r>
          </w:p>
        </w:tc>
        <w:tc>
          <w:tcPr>
            <w:tcW w:w="1217" w:type="dxa"/>
            <w:vAlign w:val="center"/>
          </w:tcPr>
          <w:p w14:paraId="0069A695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  <w:tc>
          <w:tcPr>
            <w:tcW w:w="1217" w:type="dxa"/>
            <w:vAlign w:val="center"/>
          </w:tcPr>
          <w:p w14:paraId="39B8E363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360rpm</w:t>
            </w:r>
          </w:p>
        </w:tc>
        <w:tc>
          <w:tcPr>
            <w:tcW w:w="1217" w:type="dxa"/>
            <w:vAlign w:val="center"/>
          </w:tcPr>
          <w:p w14:paraId="71ED9DD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13kW</w:t>
            </w:r>
          </w:p>
        </w:tc>
        <w:tc>
          <w:tcPr>
            <w:tcW w:w="1218" w:type="dxa"/>
            <w:vAlign w:val="center"/>
          </w:tcPr>
          <w:p w14:paraId="0092401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6</w:t>
            </w:r>
          </w:p>
        </w:tc>
        <w:tc>
          <w:tcPr>
            <w:tcW w:w="1218" w:type="dxa"/>
            <w:vAlign w:val="center"/>
          </w:tcPr>
          <w:p w14:paraId="076C9FEA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highlight w:val="none"/>
                <w:lang w:val="en-US" w:eastAsia="zh-CN"/>
              </w:rPr>
              <w:t>混合流态</w:t>
            </w:r>
          </w:p>
        </w:tc>
        <w:tc>
          <w:tcPr>
            <w:tcW w:w="1218" w:type="dxa"/>
            <w:vAlign w:val="center"/>
          </w:tcPr>
          <w:p w14:paraId="1D5AA951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highlight w:val="none"/>
                <w:lang w:val="en-US" w:eastAsia="zh-CN"/>
              </w:rPr>
              <w:t>较好</w:t>
            </w:r>
          </w:p>
        </w:tc>
      </w:tr>
    </w:tbl>
    <w:p w14:paraId="5F9B3D38">
      <w:pPr>
        <w:pStyle w:val="2"/>
        <w:rPr>
          <w:rFonts w:hint="eastAsia"/>
        </w:rPr>
      </w:pPr>
      <w:r>
        <w:rPr>
          <w:rFonts w:hint="eastAsia"/>
        </w:rPr>
        <w:t>3. 脱水/污泥设备</w:t>
      </w:r>
    </w:p>
    <w:p w14:paraId="7E19142A">
      <w:pPr>
        <w:pStyle w:val="3"/>
        <w:rPr>
          <w:rFonts w:hint="eastAsia"/>
        </w:rPr>
      </w:pPr>
      <w:r>
        <w:rPr>
          <w:rFonts w:hint="eastAsia"/>
        </w:rPr>
        <w:t>3.1 浓缩设备</w:t>
      </w:r>
    </w:p>
    <w:p w14:paraId="34D2568E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品牌与型号、浓缩机类型、电机功率、处理能力、进泥含固率、出泥含固率、是否变频</w:t>
      </w:r>
    </w:p>
    <w:p w14:paraId="6F4FC34C">
      <w:pPr>
        <w:rPr>
          <w:rFonts w:hint="eastAsia" w:ascii="仿宋" w:hAnsi="仿宋" w:eastAsia="仿宋"/>
        </w:rPr>
      </w:pPr>
    </w:p>
    <w:p w14:paraId="520C8C97">
      <w:pPr>
        <w:rPr>
          <w:rFonts w:hint="default" w:ascii="仿宋" w:hAnsi="仿宋" w:eastAsia="仿宋"/>
          <w:u w:val="single"/>
          <w:lang w:val="en-US" w:eastAsia="zh-CN"/>
        </w:rPr>
      </w:pPr>
      <w:r>
        <w:rPr>
          <w:rFonts w:hint="eastAsia" w:ascii="仿宋" w:hAnsi="仿宋" w:eastAsia="仿宋"/>
          <w:u w:val="single"/>
          <w:lang w:val="en-US" w:eastAsia="zh-CN"/>
        </w:rPr>
        <w:t>污泥浓缩机（2台），品牌：江苏天雨，型号NZS25，直径25m，中心传动，功率0.37kW。无变频调速。</w:t>
      </w:r>
    </w:p>
    <w:p w14:paraId="768E8496">
      <w:pPr>
        <w:rPr>
          <w:rFonts w:hint="default" w:ascii="仿宋" w:hAnsi="仿宋" w:eastAsia="仿宋"/>
          <w:lang w:val="en-US" w:eastAsia="zh-CN"/>
        </w:rPr>
      </w:pPr>
    </w:p>
    <w:p w14:paraId="631AA991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u w:val="single"/>
          <w:lang w:val="en-US" w:eastAsia="zh-CN"/>
        </w:rPr>
        <w:t>离心式浓缩机(4台），品牌：阿法拉伐，型号：ALDEC95，主驱功率：55kW，背驱功率11kW，进料量：35m</w:t>
      </w:r>
      <w:r>
        <w:rPr>
          <w:rFonts w:hint="eastAsia" w:ascii="仿宋" w:hAnsi="仿宋" w:eastAsia="仿宋"/>
          <w:u w:val="single"/>
          <w:vertAlign w:val="superscript"/>
          <w:lang w:val="en-US" w:eastAsia="zh-CN"/>
        </w:rPr>
        <w:t>3</w:t>
      </w:r>
      <w:r>
        <w:rPr>
          <w:rFonts w:hint="eastAsia" w:ascii="仿宋" w:hAnsi="仿宋" w:eastAsia="仿宋"/>
          <w:u w:val="single"/>
          <w:lang w:val="en-US" w:eastAsia="zh-CN"/>
        </w:rPr>
        <w:t>/h，进泥含水率：99.12%-98%，出料浓度：含固率94-96%，变频可调</w:t>
      </w:r>
    </w:p>
    <w:p w14:paraId="153B3795">
      <w:pPr>
        <w:pStyle w:val="3"/>
        <w:rPr>
          <w:rFonts w:hint="eastAsia"/>
        </w:rPr>
      </w:pPr>
      <w:r>
        <w:rPr>
          <w:rFonts w:hint="eastAsia"/>
        </w:rPr>
        <w:t>3.2 脱水机电耗</w:t>
      </w:r>
    </w:p>
    <w:p w14:paraId="6A551F36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品牌与型号、类型（板框、带式、离心、叠螺）、电机功率、设计处理量、实际处理量、进泥浓度、出泥含水率、连续运行时、是否变频、转速/差速</w:t>
      </w:r>
    </w:p>
    <w:p w14:paraId="10C4F72C">
      <w:pPr>
        <w:rPr>
          <w:rFonts w:hint="eastAsia" w:ascii="宋体" w:hAnsi="宋体" w:eastAsia="宋体" w:cs="宋体"/>
          <w:u w:val="single"/>
          <w:lang w:val="en-US" w:eastAsia="zh-CN"/>
        </w:rPr>
      </w:pPr>
      <w:r>
        <w:rPr>
          <w:rFonts w:hint="eastAsia" w:ascii="宋体" w:hAnsi="宋体" w:eastAsia="宋体" w:cs="宋体"/>
          <w:u w:val="single"/>
          <w:lang w:val="en-US" w:eastAsia="zh-CN"/>
        </w:rPr>
        <w:t>板框压滤机（4台），品牌：景津，型号：XZGFQD800/2000-U，主油缸功率18.5kW，翻板油缸功率2.2kW，水洗横杆驱动功率2.2kW，水洗支架单个行走电机（每台双电机）0.75kW，拉板小车电机功率1.5kW。单台设计处理量：≥18tDS/d，实际处理量（4台）：120tDS/d，</w:t>
      </w:r>
      <w:r>
        <w:rPr>
          <w:rFonts w:hint="eastAsia" w:ascii="宋体" w:hAnsi="宋体" w:eastAsia="宋体" w:cs="宋体"/>
          <w:highlight w:val="none"/>
          <w:u w:val="single"/>
          <w:lang w:val="en-US" w:eastAsia="zh-CN"/>
        </w:rPr>
        <w:t>进泥浓度：12000</w:t>
      </w:r>
      <w:r>
        <w:rPr>
          <w:rFonts w:hint="eastAsia" w:ascii="宋体" w:hAnsi="宋体" w:eastAsia="宋体" w:cs="宋体"/>
          <w:u w:val="single"/>
          <w:lang w:val="en-US" w:eastAsia="zh-CN"/>
        </w:rPr>
        <w:t>，出泥含水率：60%，连续运行时间：24h。</w:t>
      </w:r>
    </w:p>
    <w:p w14:paraId="1CB4F30C">
      <w:pPr>
        <w:pStyle w:val="3"/>
        <w:rPr>
          <w:rFonts w:hint="eastAsia"/>
        </w:rPr>
      </w:pPr>
      <w:r>
        <w:rPr>
          <w:rFonts w:hint="eastAsia"/>
        </w:rPr>
        <w:t>3.3 输送设备电耗</w:t>
      </w:r>
    </w:p>
    <w:p w14:paraId="46C39404">
      <w:pPr>
        <w:rPr>
          <w:rFonts w:hint="eastAsia"/>
        </w:rPr>
      </w:pPr>
      <w:r>
        <w:rPr>
          <w:rFonts w:hint="eastAsia"/>
        </w:rPr>
        <w:t>品牌与型号、功率、输送能力、实际运行时间、负载率、启停频率、是否联动控制</w:t>
      </w:r>
    </w:p>
    <w:p w14:paraId="7570F5DB">
      <w:pPr>
        <w:rPr>
          <w:rFonts w:hint="eastAsia" w:ascii="宋体" w:hAnsi="宋体" w:eastAsia="宋体" w:cs="宋体"/>
          <w:u w:val="single"/>
          <w:lang w:val="en-US" w:eastAsia="zh-CN"/>
        </w:rPr>
      </w:pPr>
    </w:p>
    <w:p w14:paraId="6A278B1E">
      <w:pPr>
        <w:rPr>
          <w:rFonts w:hint="eastAsia" w:ascii="宋体" w:hAnsi="宋体" w:eastAsia="宋体" w:cs="宋体"/>
          <w:u w:val="singl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u w:val="single"/>
          <w:lang w:val="en-US" w:eastAsia="zh-CN"/>
        </w:rPr>
        <w:t>双螺旋输送机（4台）：品牌：景津，型号：SLS400，单机功率：22kW（包括2个功率11kW电机），输送能力：20m</w:t>
      </w:r>
      <w:r>
        <w:rPr>
          <w:rFonts w:hint="eastAsia" w:ascii="宋体" w:hAnsi="宋体" w:eastAsia="宋体" w:cs="宋体"/>
          <w:u w:val="single"/>
          <w:vertAlign w:val="superscript"/>
          <w:lang w:val="en-US" w:eastAsia="zh-CN"/>
        </w:rPr>
        <w:t>3</w:t>
      </w:r>
      <w:r>
        <w:rPr>
          <w:rFonts w:hint="eastAsia" w:ascii="宋体" w:hAnsi="宋体" w:eastAsia="宋体" w:cs="宋体"/>
          <w:u w:val="single"/>
          <w:vertAlign w:val="baseline"/>
          <w:lang w:val="en-US" w:eastAsia="zh-CN"/>
        </w:rPr>
        <w:t>/h，与板框机卸泥联动运行</w:t>
      </w:r>
    </w:p>
    <w:p w14:paraId="02A2C3A9">
      <w:pPr>
        <w:rPr>
          <w:rFonts w:hint="eastAsia" w:ascii="宋体" w:hAnsi="宋体" w:eastAsia="宋体" w:cs="宋体"/>
          <w:u w:val="single"/>
          <w:vertAlign w:val="baseline"/>
          <w:lang w:val="en-US" w:eastAsia="zh-CN"/>
        </w:rPr>
      </w:pPr>
    </w:p>
    <w:p w14:paraId="55DA66EB">
      <w:pPr>
        <w:rPr>
          <w:rFonts w:hint="eastAsia" w:ascii="宋体" w:hAnsi="宋体" w:eastAsia="宋体" w:cs="宋体"/>
          <w:u w:val="singl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u w:val="single"/>
          <w:vertAlign w:val="baseline"/>
          <w:lang w:val="en-US" w:eastAsia="zh-CN"/>
        </w:rPr>
        <w:t>皮带机（6条）：品牌：景津，带宽800mm/1000mm，单机功率3kW（2台）/7.5kW（2台）/11kW（2台），与板框机卸泥联动运行</w:t>
      </w:r>
    </w:p>
    <w:p w14:paraId="78C6B46B">
      <w:pPr>
        <w:rPr>
          <w:rFonts w:hint="default" w:ascii="宋体" w:hAnsi="宋体" w:eastAsia="宋体" w:cs="宋体"/>
          <w:u w:val="single"/>
          <w:vertAlign w:val="baseline"/>
          <w:lang w:val="en-US" w:eastAsia="zh-CN"/>
        </w:rPr>
      </w:pPr>
    </w:p>
    <w:p w14:paraId="47FFD961">
      <w:pPr>
        <w:rPr>
          <w:rFonts w:hint="default" w:ascii="宋体" w:hAnsi="宋体" w:eastAsia="宋体" w:cs="宋体"/>
          <w:u w:val="singl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u w:val="single"/>
          <w:vertAlign w:val="baseline"/>
          <w:lang w:val="en-US" w:eastAsia="zh-CN"/>
        </w:rPr>
        <w:t>斗式提升机（2台）。品牌：河南丰泉。型号：HL500。单机功率22kW，与板框机卸泥联动运行。</w:t>
      </w:r>
    </w:p>
    <w:p w14:paraId="0A4BA206">
      <w:pPr>
        <w:pStyle w:val="3"/>
        <w:rPr>
          <w:rFonts w:hint="eastAsia" w:eastAsia="仿宋"/>
          <w:lang w:val="en-US" w:eastAsia="zh-CN"/>
        </w:rPr>
      </w:pPr>
      <w:r>
        <w:rPr>
          <w:rFonts w:hint="eastAsia"/>
        </w:rPr>
        <w:t>3.4 干化设备电耗</w:t>
      </w:r>
      <w:r>
        <w:rPr>
          <w:rFonts w:hint="eastAsia"/>
          <w:lang w:eastAsia="zh-CN"/>
        </w:rPr>
        <w:t>（</w:t>
      </w:r>
      <w:r>
        <w:rPr>
          <w:rFonts w:hint="eastAsia"/>
          <w:u w:val="single"/>
          <w:lang w:val="en-US" w:eastAsia="zh-CN"/>
        </w:rPr>
        <w:t>光明厂无</w:t>
      </w:r>
      <w:r>
        <w:rPr>
          <w:rFonts w:hint="eastAsia"/>
          <w:lang w:eastAsia="zh-CN"/>
        </w:rPr>
        <w:t>）</w:t>
      </w:r>
    </w:p>
    <w:p w14:paraId="59C2F8AC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品牌与型号、干化方式（低温、桨叶、带式、热泵等）、热源类型、装机功率、蒸发水量、进泥含水率、出泥含水率、连续运行时间、是否余热利用、是否热泵系统</w:t>
      </w:r>
    </w:p>
    <w:p w14:paraId="5FB8AB29">
      <w:pPr>
        <w:rPr>
          <w:rFonts w:hint="eastAsia" w:ascii="宋体" w:hAnsi="宋体" w:eastAsia="宋体" w:cs="宋体"/>
          <w:u w:val="single"/>
          <w:vertAlign w:val="baseline"/>
          <w:lang w:val="en-US" w:eastAsia="zh-CN"/>
        </w:rPr>
      </w:pPr>
    </w:p>
    <w:p w14:paraId="5C235E0A">
      <w:pPr>
        <w:pStyle w:val="3"/>
        <w:rPr>
          <w:rFonts w:hint="eastAsia"/>
        </w:rPr>
      </w:pPr>
      <w:r>
        <w:rPr>
          <w:rFonts w:hint="eastAsia"/>
        </w:rPr>
        <w:t>3.5 除臭系统电耗</w:t>
      </w:r>
    </w:p>
    <w:p w14:paraId="66649823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（1）风机品牌、型号、功率、风量、压力</w:t>
      </w:r>
    </w:p>
    <w:p w14:paraId="52E2A0BE">
      <w:pPr>
        <w:rPr>
          <w:rFonts w:hint="eastAsia" w:ascii="仿宋" w:hAnsi="仿宋" w:eastAsia="仿宋"/>
          <w:u w:val="single"/>
          <w:lang w:eastAsia="zh-CN"/>
        </w:rPr>
      </w:pPr>
      <w:r>
        <w:rPr>
          <w:rFonts w:hint="eastAsia" w:ascii="仿宋" w:hAnsi="仿宋" w:eastAsia="仿宋"/>
          <w:u w:val="single"/>
          <w:lang w:eastAsia="zh-CN"/>
        </w:rPr>
        <w:t>生物除臭一体化装置，除臭装置 Q=120000m3/h，H=2700pa，P=55kW</w:t>
      </w:r>
    </w:p>
    <w:p w14:paraId="7DACBB69">
      <w:pPr>
        <w:rPr>
          <w:rFonts w:hint="default" w:ascii="仿宋" w:hAnsi="仿宋" w:eastAsia="仿宋"/>
          <w:u w:val="single"/>
          <w:lang w:val="en-US" w:eastAsia="zh-CN"/>
        </w:rPr>
      </w:pPr>
      <w:r>
        <w:rPr>
          <w:rFonts w:hint="eastAsia" w:ascii="仿宋" w:hAnsi="仿宋" w:eastAsia="仿宋"/>
        </w:rPr>
        <w:t>（2）洗涤塔/生物滤池/活性炭装置类型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u w:val="single"/>
          <w:lang w:val="en-US" w:eastAsia="zh-CN"/>
        </w:rPr>
        <w:t>生物除臭，使用复合无机炭质填料</w:t>
      </w:r>
    </w:p>
    <w:p w14:paraId="3CE3F7F9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（3）运行台数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u w:val="single"/>
          <w:lang w:val="en-US" w:eastAsia="zh-CN"/>
        </w:rPr>
        <w:t>1套</w:t>
      </w:r>
    </w:p>
    <w:p w14:paraId="004903BC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（4）其他情况：运行时间、变频情况、压损、更换周期等</w:t>
      </w:r>
    </w:p>
    <w:p w14:paraId="26B65733">
      <w:pPr>
        <w:rPr>
          <w:rFonts w:hint="default" w:ascii="仿宋" w:hAnsi="仿宋" w:eastAsia="仿宋"/>
          <w:u w:val="single"/>
          <w:lang w:val="en-US" w:eastAsia="zh-CN"/>
        </w:rPr>
      </w:pPr>
      <w:r>
        <w:rPr>
          <w:rFonts w:hint="eastAsia" w:ascii="仿宋" w:hAnsi="仿宋" w:eastAsia="仿宋"/>
          <w:u w:val="single"/>
          <w:lang w:val="en-US" w:eastAsia="zh-CN"/>
        </w:rPr>
        <w:t>24h运行</w:t>
      </w:r>
    </w:p>
    <w:p w14:paraId="34AF80CA">
      <w:pPr>
        <w:pStyle w:val="2"/>
        <w:rPr>
          <w:rFonts w:hint="eastAsia"/>
        </w:rPr>
      </w:pPr>
      <w:r>
        <w:rPr>
          <w:rFonts w:hint="eastAsia"/>
        </w:rPr>
        <w:t>4. 深度处理系统</w:t>
      </w:r>
    </w:p>
    <w:p w14:paraId="60E349E8"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"/>
        <w:gridCol w:w="832"/>
        <w:gridCol w:w="832"/>
        <w:gridCol w:w="832"/>
        <w:gridCol w:w="784"/>
        <w:gridCol w:w="784"/>
        <w:gridCol w:w="753"/>
        <w:gridCol w:w="719"/>
        <w:gridCol w:w="719"/>
        <w:gridCol w:w="719"/>
        <w:gridCol w:w="718"/>
      </w:tblGrid>
      <w:tr w14:paraId="32AAF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07184F2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488" w:type="pct"/>
            <w:vAlign w:val="center"/>
          </w:tcPr>
          <w:p w14:paraId="1A6A3B2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488" w:type="pct"/>
            <w:vAlign w:val="center"/>
          </w:tcPr>
          <w:p w14:paraId="1573C88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出厂时间</w:t>
            </w:r>
          </w:p>
          <w:p w14:paraId="5433747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投运时间</w:t>
            </w:r>
          </w:p>
        </w:tc>
        <w:tc>
          <w:tcPr>
            <w:tcW w:w="488" w:type="pct"/>
            <w:vAlign w:val="center"/>
          </w:tcPr>
          <w:p w14:paraId="773C1E6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460" w:type="pct"/>
            <w:vAlign w:val="center"/>
          </w:tcPr>
          <w:p w14:paraId="21A6692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额定电压/电流</w:t>
            </w:r>
          </w:p>
        </w:tc>
        <w:tc>
          <w:tcPr>
            <w:tcW w:w="460" w:type="pct"/>
            <w:vAlign w:val="center"/>
          </w:tcPr>
          <w:p w14:paraId="57C95A6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额定流量/扬程/压力</w:t>
            </w:r>
          </w:p>
        </w:tc>
        <w:tc>
          <w:tcPr>
            <w:tcW w:w="442" w:type="pct"/>
            <w:vAlign w:val="center"/>
          </w:tcPr>
          <w:p w14:paraId="4458222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设计处理能力</w:t>
            </w:r>
          </w:p>
          <w:p w14:paraId="762822A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4DCFDE2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防护等级/能效等级</w:t>
            </w:r>
          </w:p>
          <w:p w14:paraId="26D7B57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564D048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  <w:p w14:paraId="1209107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730A0E8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是否有自动控制</w:t>
            </w:r>
          </w:p>
          <w:p w14:paraId="24FC359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1E839A0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是否为一级能效电机</w:t>
            </w:r>
          </w:p>
        </w:tc>
      </w:tr>
      <w:tr w14:paraId="0A8B1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0A82037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紫外系统</w:t>
            </w:r>
          </w:p>
        </w:tc>
        <w:tc>
          <w:tcPr>
            <w:tcW w:w="488" w:type="pct"/>
            <w:vAlign w:val="center"/>
          </w:tcPr>
          <w:p w14:paraId="3343705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新大陆</w:t>
            </w:r>
          </w:p>
        </w:tc>
        <w:tc>
          <w:tcPr>
            <w:tcW w:w="488" w:type="pct"/>
            <w:vAlign w:val="center"/>
          </w:tcPr>
          <w:p w14:paraId="18E2027C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88" w:type="pct"/>
            <w:vAlign w:val="center"/>
          </w:tcPr>
          <w:p w14:paraId="4F4F577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230kW</w:t>
            </w:r>
          </w:p>
        </w:tc>
        <w:tc>
          <w:tcPr>
            <w:tcW w:w="460" w:type="pct"/>
            <w:vAlign w:val="center"/>
          </w:tcPr>
          <w:p w14:paraId="2715347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220V</w:t>
            </w:r>
          </w:p>
        </w:tc>
        <w:tc>
          <w:tcPr>
            <w:tcW w:w="460" w:type="pct"/>
            <w:vAlign w:val="center"/>
          </w:tcPr>
          <w:p w14:paraId="692686F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42" w:type="pct"/>
            <w:vAlign w:val="center"/>
          </w:tcPr>
          <w:p w14:paraId="532B38F4">
            <w:pPr>
              <w:jc w:val="center"/>
              <w:rPr>
                <w:rFonts w:hint="default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1.25万m</w:t>
            </w:r>
            <w:r>
              <w:rPr>
                <w:rFonts w:hint="eastAsia" w:ascii="仿宋" w:hAnsi="仿宋" w:eastAsia="仿宋"/>
                <w:vertAlign w:val="superscript"/>
                <w:lang w:val="en-US" w:eastAsia="zh-CN"/>
              </w:rPr>
              <w:t>3</w:t>
            </w: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/h</w:t>
            </w:r>
          </w:p>
        </w:tc>
        <w:tc>
          <w:tcPr>
            <w:tcW w:w="422" w:type="pct"/>
            <w:vAlign w:val="center"/>
          </w:tcPr>
          <w:p w14:paraId="3417734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2" w:type="pct"/>
            <w:vAlign w:val="center"/>
          </w:tcPr>
          <w:p w14:paraId="283F653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highlight w:val="none"/>
                <w:lang w:val="en-US" w:eastAsia="zh-CN"/>
              </w:rPr>
              <w:t>否</w:t>
            </w:r>
          </w:p>
        </w:tc>
        <w:tc>
          <w:tcPr>
            <w:tcW w:w="422" w:type="pct"/>
            <w:vAlign w:val="center"/>
          </w:tcPr>
          <w:p w14:paraId="15D8CD5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422" w:type="pct"/>
            <w:vAlign w:val="center"/>
          </w:tcPr>
          <w:p w14:paraId="3AE56DA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37740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52585C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臭氧系统</w:t>
            </w:r>
          </w:p>
        </w:tc>
        <w:tc>
          <w:tcPr>
            <w:tcW w:w="488" w:type="pct"/>
            <w:vAlign w:val="center"/>
          </w:tcPr>
          <w:p w14:paraId="59FABB4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06883E1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08D4BF3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02552F4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308B49E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2" w:type="pct"/>
            <w:vAlign w:val="center"/>
          </w:tcPr>
          <w:p w14:paraId="60A89A8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52E5EC3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94CCA3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53AB4CF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10D69E7D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42E86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00A102B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消毒系统</w:t>
            </w:r>
          </w:p>
        </w:tc>
        <w:tc>
          <w:tcPr>
            <w:tcW w:w="488" w:type="pct"/>
            <w:vAlign w:val="center"/>
          </w:tcPr>
          <w:p w14:paraId="6559312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6327D84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2CD28E5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62F3423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169959A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2" w:type="pct"/>
            <w:vAlign w:val="center"/>
          </w:tcPr>
          <w:p w14:paraId="3544E61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45D4C9A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0C0BC5B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37A1C9F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55A48E67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2F83F654">
      <w:pPr>
        <w:rPr>
          <w:rFonts w:hint="eastAsia"/>
        </w:rPr>
      </w:pPr>
    </w:p>
    <w:p w14:paraId="5BCCBF1C">
      <w:pPr>
        <w:pStyle w:val="3"/>
        <w:rPr>
          <w:rFonts w:hint="eastAsia" w:eastAsia="仿宋"/>
          <w:lang w:eastAsia="zh-CN"/>
        </w:rPr>
      </w:pPr>
      <w:r>
        <w:rPr>
          <w:rFonts w:hint="eastAsia"/>
        </w:rPr>
        <w:t>4.2 过滤系统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光明厂无</w:t>
      </w:r>
      <w:r>
        <w:rPr>
          <w:rFonts w:hint="eastAsia"/>
          <w:lang w:eastAsia="zh-CN"/>
        </w:rPr>
        <w:t>）</w:t>
      </w:r>
    </w:p>
    <w:p w14:paraId="27F712EC">
      <w:pPr>
        <w:ind w:firstLine="420"/>
        <w:rPr>
          <w:rFonts w:hint="eastAsia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687"/>
        <w:gridCol w:w="688"/>
        <w:gridCol w:w="688"/>
        <w:gridCol w:w="688"/>
        <w:gridCol w:w="688"/>
        <w:gridCol w:w="688"/>
        <w:gridCol w:w="672"/>
        <w:gridCol w:w="655"/>
        <w:gridCol w:w="635"/>
        <w:gridCol w:w="612"/>
        <w:gridCol w:w="584"/>
        <w:gridCol w:w="551"/>
      </w:tblGrid>
      <w:tr w14:paraId="37469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334E7BD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7" w:type="dxa"/>
            <w:vAlign w:val="center"/>
          </w:tcPr>
          <w:p w14:paraId="67C5F8B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688" w:type="dxa"/>
            <w:vAlign w:val="center"/>
          </w:tcPr>
          <w:p w14:paraId="7C8613F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单池设计流量</w:t>
            </w:r>
          </w:p>
          <w:p w14:paraId="51E4371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0C7C5F8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 w14:paraId="42F42CB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EE057D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  <w:p w14:paraId="732BA80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07B406E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驱动方式</w:t>
            </w:r>
          </w:p>
          <w:p w14:paraId="67300D1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50CF34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反冲洗频率</w:t>
            </w:r>
          </w:p>
          <w:p w14:paraId="51ED8FD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636C3D0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过滤周期</w:t>
            </w:r>
          </w:p>
          <w:p w14:paraId="3D4A9C1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51EC890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滤池水头损失</w:t>
            </w:r>
          </w:p>
          <w:p w14:paraId="5062BB9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1A336BF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运行压差</w:t>
            </w:r>
          </w:p>
        </w:tc>
        <w:tc>
          <w:tcPr>
            <w:tcW w:w="612" w:type="dxa"/>
            <w:vAlign w:val="center"/>
          </w:tcPr>
          <w:p w14:paraId="0EFEF93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反冲洗泵配置情况</w:t>
            </w:r>
          </w:p>
          <w:p w14:paraId="3FE43D2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0888933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  <w:tc>
          <w:tcPr>
            <w:tcW w:w="551" w:type="dxa"/>
            <w:vAlign w:val="center"/>
          </w:tcPr>
          <w:p w14:paraId="55419B8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自控系统是否按压差/液位触发</w:t>
            </w:r>
          </w:p>
        </w:tc>
      </w:tr>
      <w:tr w14:paraId="28530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2293E0A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砂滤</w:t>
            </w:r>
          </w:p>
        </w:tc>
        <w:tc>
          <w:tcPr>
            <w:tcW w:w="687" w:type="dxa"/>
            <w:vAlign w:val="center"/>
          </w:tcPr>
          <w:p w14:paraId="3A0EF47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2D85220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4BA40E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B3919E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81FC11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2A88F01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19BD2CC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2E0C269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624971E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042222D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1735366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4AC9A940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1C93E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433D92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纤维转盘滤池</w:t>
            </w:r>
          </w:p>
        </w:tc>
        <w:tc>
          <w:tcPr>
            <w:tcW w:w="687" w:type="dxa"/>
            <w:vAlign w:val="center"/>
          </w:tcPr>
          <w:p w14:paraId="2CB44AB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C8C133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F6A043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28BA0EC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0599927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0779907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650F92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4DDE5C5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5F372C3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0F47F75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4612D3A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24A3336D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DAF9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20A0C31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布水/滤布滤池</w:t>
            </w:r>
          </w:p>
        </w:tc>
        <w:tc>
          <w:tcPr>
            <w:tcW w:w="687" w:type="dxa"/>
            <w:vAlign w:val="center"/>
          </w:tcPr>
          <w:p w14:paraId="41F45E9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6729BE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1244E4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926136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8EBD0B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24824F4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1D116E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03F7A45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7D68832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478C3EB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21148EA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015A7C14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4BD70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6529855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活性炭过滤</w:t>
            </w:r>
          </w:p>
        </w:tc>
        <w:tc>
          <w:tcPr>
            <w:tcW w:w="687" w:type="dxa"/>
            <w:vAlign w:val="center"/>
          </w:tcPr>
          <w:p w14:paraId="44FFAA5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335951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0ABF89C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5600EB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9C7F48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0020CF7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29501D5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3FD0446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0A9F023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2410BCD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4971BCA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08FE0013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45951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4EE1D7A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超滤/膜过滤</w:t>
            </w:r>
          </w:p>
        </w:tc>
        <w:tc>
          <w:tcPr>
            <w:tcW w:w="687" w:type="dxa"/>
            <w:vAlign w:val="center"/>
          </w:tcPr>
          <w:p w14:paraId="66DFA41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36F23E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933827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01BBB0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0C5E9BF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A547E1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513A6E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56CF509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178038A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1E111BD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7D3ABFF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441FCC7E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7DE324AC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57A"/>
    <w:rsid w:val="00002117"/>
    <w:rsid w:val="000734BD"/>
    <w:rsid w:val="00090359"/>
    <w:rsid w:val="002E057A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41A7E"/>
    <w:rsid w:val="0048588A"/>
    <w:rsid w:val="00601008"/>
    <w:rsid w:val="006474F7"/>
    <w:rsid w:val="00667999"/>
    <w:rsid w:val="00670684"/>
    <w:rsid w:val="006A5319"/>
    <w:rsid w:val="00735B55"/>
    <w:rsid w:val="00763E3A"/>
    <w:rsid w:val="007765C4"/>
    <w:rsid w:val="00793897"/>
    <w:rsid w:val="007C1968"/>
    <w:rsid w:val="007C75DF"/>
    <w:rsid w:val="00804736"/>
    <w:rsid w:val="009914AA"/>
    <w:rsid w:val="009A5CD2"/>
    <w:rsid w:val="00A83A63"/>
    <w:rsid w:val="00A91B53"/>
    <w:rsid w:val="00A9442F"/>
    <w:rsid w:val="00B11730"/>
    <w:rsid w:val="00B45B83"/>
    <w:rsid w:val="00C17197"/>
    <w:rsid w:val="00C46084"/>
    <w:rsid w:val="00CB149C"/>
    <w:rsid w:val="00D77B1D"/>
    <w:rsid w:val="00D87806"/>
    <w:rsid w:val="00DA16BE"/>
    <w:rsid w:val="00E0626B"/>
    <w:rsid w:val="00E77AFA"/>
    <w:rsid w:val="00EA2462"/>
    <w:rsid w:val="00EB3D49"/>
    <w:rsid w:val="00EB4B02"/>
    <w:rsid w:val="00F3132D"/>
    <w:rsid w:val="00F742C0"/>
    <w:rsid w:val="00FC4F0D"/>
    <w:rsid w:val="015C2EB7"/>
    <w:rsid w:val="0EE9199E"/>
    <w:rsid w:val="1A5819EE"/>
    <w:rsid w:val="290B29CF"/>
    <w:rsid w:val="39D968F6"/>
    <w:rsid w:val="51DA1F86"/>
    <w:rsid w:val="7D5E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45"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4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论文种表格内容"/>
    <w:basedOn w:val="1"/>
    <w:link w:val="20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0">
    <w:name w:val="论文种表格内容 字符"/>
    <w:basedOn w:val="18"/>
    <w:link w:val="19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1">
    <w:name w:val="表格内容"/>
    <w:basedOn w:val="1"/>
    <w:link w:val="22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2">
    <w:name w:val="表格内容 字符"/>
    <w:basedOn w:val="18"/>
    <w:link w:val="21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3">
    <w:name w:val="表格"/>
    <w:basedOn w:val="1"/>
    <w:link w:val="24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4">
    <w:name w:val="表格 字符"/>
    <w:basedOn w:val="18"/>
    <w:link w:val="23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标题 1 字符"/>
    <w:basedOn w:val="18"/>
    <w:link w:val="2"/>
    <w:qFormat/>
    <w:uiPriority w:val="9"/>
    <w:rPr>
      <w:rFonts w:eastAsia="黑体" w:asciiTheme="majorHAnsi" w:hAnsiTheme="majorHAnsi" w:cstheme="majorBidi"/>
      <w:b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character" w:customStyle="1" w:styleId="26">
    <w:name w:val="标题 2 字符"/>
    <w:basedOn w:val="18"/>
    <w:link w:val="3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40"/>
      <w14:textFill>
        <w14:solidFill>
          <w14:schemeClr w14:val="tx1"/>
        </w14:solidFill>
      </w14:textFill>
    </w:rPr>
  </w:style>
  <w:style w:type="character" w:customStyle="1" w:styleId="27">
    <w:name w:val="标题 3 字符"/>
    <w:basedOn w:val="18"/>
    <w:link w:val="4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character" w:customStyle="1" w:styleId="28">
    <w:name w:val="标题 4 字符"/>
    <w:basedOn w:val="18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9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30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31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引用 字符"/>
    <w:basedOn w:val="18"/>
    <w:link w:val="3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1">
    <w:name w:val="明显引用 字符"/>
    <w:basedOn w:val="18"/>
    <w:link w:val="40"/>
    <w:qFormat/>
    <w:uiPriority w:val="30"/>
    <w:rPr>
      <w:i/>
      <w:iCs/>
      <w:color w:val="104862" w:themeColor="accent1" w:themeShade="BF"/>
    </w:rPr>
  </w:style>
  <w:style w:type="character" w:customStyle="1" w:styleId="42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3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44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5">
    <w:name w:val="日期 字符"/>
    <w:basedOn w:val="18"/>
    <w:link w:val="11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1295</Words>
  <Characters>1665</Characters>
  <Lines>7</Lines>
  <Paragraphs>2</Paragraphs>
  <TotalTime>103</TotalTime>
  <ScaleCrop>false</ScaleCrop>
  <LinksUpToDate>false</LinksUpToDate>
  <CharactersWithSpaces>1682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2026-04-19T22:25:00Z</dcterms:created>
  <dc:creator>静 黄</dc:creator>
  <cp:lastModifiedBy>Lcc</cp:lastModifiedBy>
  <dcterms:modified xsi:type="dcterms:W3CDTF">2026-04-27T03:37:51Z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eyJoZGlkIjoiMGMwZGEwZTJkNzM1NThiNWU5Yzg2MzUxMTdmNGVkOTAiLCJ1c2VySWQiOiIzMTYzODY0MzgifQ==</vt:lpwstr>
  </property>
  <property fmtid="{D5CDD505-2E9C-101B-9397-08002B2CF9AE}" pid="3" name="KSOProductBuildVer">
    <vt:lpwstr>2052-12.1.0.25865</vt:lpwstr>
  </property>
  <property fmtid="{D5CDD505-2E9C-101B-9397-08002B2CF9AE}" pid="4" name="ICV">
    <vt:lpwstr>F81114A40A384DADAFCB9F4D31C18F80_13</vt:lpwstr>
  </property>
</Properties>
</file>