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A21C1">
      <w:pPr>
        <w:pStyle w:val="2"/>
        <w:rPr>
          <w:rFonts w:hint="eastAsia"/>
        </w:rPr>
      </w:pPr>
      <w:r>
        <w:rPr>
          <w:rFonts w:hint="eastAsia"/>
        </w:rPr>
        <w:t>1.  进水与提升系统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764"/>
        <w:gridCol w:w="1116"/>
        <w:gridCol w:w="981"/>
        <w:gridCol w:w="763"/>
        <w:gridCol w:w="763"/>
        <w:gridCol w:w="763"/>
        <w:gridCol w:w="1051"/>
        <w:gridCol w:w="1271"/>
      </w:tblGrid>
      <w:tr w14:paraId="548A0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1CDDC31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1" w:type="pct"/>
            <w:vAlign w:val="center"/>
          </w:tcPr>
          <w:p w14:paraId="02929C0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运行台数</w:t>
            </w:r>
          </w:p>
        </w:tc>
        <w:tc>
          <w:tcPr>
            <w:tcW w:w="473" w:type="pct"/>
            <w:vAlign w:val="center"/>
          </w:tcPr>
          <w:p w14:paraId="4D79963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单机功率</w:t>
            </w:r>
          </w:p>
        </w:tc>
        <w:tc>
          <w:tcPr>
            <w:tcW w:w="598" w:type="pct"/>
            <w:vAlign w:val="center"/>
          </w:tcPr>
          <w:p w14:paraId="4C854AC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电流/频率</w:t>
            </w:r>
          </w:p>
        </w:tc>
        <w:tc>
          <w:tcPr>
            <w:tcW w:w="470" w:type="pct"/>
            <w:vAlign w:val="center"/>
          </w:tcPr>
          <w:p w14:paraId="309269A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瞬时流量</w:t>
            </w:r>
          </w:p>
        </w:tc>
        <w:tc>
          <w:tcPr>
            <w:tcW w:w="470" w:type="pct"/>
            <w:vAlign w:val="center"/>
          </w:tcPr>
          <w:p w14:paraId="7BEB9F0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扬程</w:t>
            </w:r>
          </w:p>
        </w:tc>
        <w:tc>
          <w:tcPr>
            <w:tcW w:w="470" w:type="pct"/>
            <w:vAlign w:val="center"/>
          </w:tcPr>
          <w:p w14:paraId="193FCED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启停次数</w:t>
            </w:r>
          </w:p>
        </w:tc>
        <w:tc>
          <w:tcPr>
            <w:tcW w:w="639" w:type="pct"/>
            <w:vAlign w:val="center"/>
          </w:tcPr>
          <w:p w14:paraId="3FEDFFA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泵前后液位</w:t>
            </w:r>
          </w:p>
        </w:tc>
        <w:tc>
          <w:tcPr>
            <w:tcW w:w="768" w:type="pct"/>
            <w:vAlign w:val="center"/>
          </w:tcPr>
          <w:p w14:paraId="2876117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空转、气蚀记录</w:t>
            </w:r>
          </w:p>
        </w:tc>
      </w:tr>
      <w:tr w14:paraId="61840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4F679EC0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进水泵</w:t>
            </w:r>
          </w:p>
        </w:tc>
        <w:tc>
          <w:tcPr>
            <w:tcW w:w="471" w:type="pct"/>
            <w:vAlign w:val="center"/>
          </w:tcPr>
          <w:p w14:paraId="55420D6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4</w:t>
            </w:r>
          </w:p>
        </w:tc>
        <w:tc>
          <w:tcPr>
            <w:tcW w:w="473" w:type="pct"/>
            <w:vAlign w:val="center"/>
          </w:tcPr>
          <w:p w14:paraId="6208361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200/132KW</w:t>
            </w:r>
          </w:p>
        </w:tc>
        <w:tc>
          <w:tcPr>
            <w:tcW w:w="598" w:type="pct"/>
            <w:vAlign w:val="center"/>
          </w:tcPr>
          <w:p w14:paraId="700F700F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350A/50</w:t>
            </w:r>
          </w:p>
        </w:tc>
        <w:tc>
          <w:tcPr>
            <w:tcW w:w="470" w:type="pct"/>
            <w:vAlign w:val="center"/>
          </w:tcPr>
          <w:p w14:paraId="1B4AE4A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5200</w:t>
            </w:r>
          </w:p>
        </w:tc>
        <w:tc>
          <w:tcPr>
            <w:tcW w:w="470" w:type="pct"/>
            <w:vAlign w:val="center"/>
          </w:tcPr>
          <w:p w14:paraId="23321E5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17</w:t>
            </w:r>
          </w:p>
        </w:tc>
        <w:tc>
          <w:tcPr>
            <w:tcW w:w="470" w:type="pct"/>
            <w:vAlign w:val="center"/>
          </w:tcPr>
          <w:p w14:paraId="54C3341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5FB1540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30F27BCC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1CF6B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21B4C8D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提升泵</w:t>
            </w:r>
          </w:p>
        </w:tc>
        <w:tc>
          <w:tcPr>
            <w:tcW w:w="471" w:type="pct"/>
            <w:vAlign w:val="center"/>
          </w:tcPr>
          <w:p w14:paraId="2F8A1369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4</w:t>
            </w:r>
          </w:p>
        </w:tc>
        <w:tc>
          <w:tcPr>
            <w:tcW w:w="473" w:type="pct"/>
            <w:vAlign w:val="center"/>
          </w:tcPr>
          <w:p w14:paraId="5F17702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55KW</w:t>
            </w:r>
          </w:p>
        </w:tc>
        <w:tc>
          <w:tcPr>
            <w:tcW w:w="598" w:type="pct"/>
            <w:vAlign w:val="center"/>
          </w:tcPr>
          <w:p w14:paraId="2137175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68A/45</w:t>
            </w:r>
          </w:p>
        </w:tc>
        <w:tc>
          <w:tcPr>
            <w:tcW w:w="470" w:type="pct"/>
            <w:vAlign w:val="center"/>
          </w:tcPr>
          <w:p w14:paraId="5986FF6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5180</w:t>
            </w:r>
          </w:p>
        </w:tc>
        <w:tc>
          <w:tcPr>
            <w:tcW w:w="470" w:type="pct"/>
            <w:vAlign w:val="center"/>
          </w:tcPr>
          <w:p w14:paraId="2B01F9DA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5</w:t>
            </w:r>
          </w:p>
        </w:tc>
        <w:tc>
          <w:tcPr>
            <w:tcW w:w="470" w:type="pct"/>
            <w:vAlign w:val="center"/>
          </w:tcPr>
          <w:p w14:paraId="05DAE056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38DD094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12BAA272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  <w:tr w14:paraId="4F814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639" w:type="pct"/>
            <w:vAlign w:val="center"/>
          </w:tcPr>
          <w:p w14:paraId="3ED37F7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回流泵</w:t>
            </w:r>
          </w:p>
        </w:tc>
        <w:tc>
          <w:tcPr>
            <w:tcW w:w="471" w:type="pct"/>
            <w:vAlign w:val="center"/>
          </w:tcPr>
          <w:p w14:paraId="52CE666D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6</w:t>
            </w:r>
          </w:p>
        </w:tc>
        <w:tc>
          <w:tcPr>
            <w:tcW w:w="473" w:type="pct"/>
            <w:vAlign w:val="center"/>
          </w:tcPr>
          <w:p w14:paraId="533C4E2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37.5</w:t>
            </w:r>
          </w:p>
        </w:tc>
        <w:tc>
          <w:tcPr>
            <w:tcW w:w="598" w:type="pct"/>
            <w:vAlign w:val="center"/>
          </w:tcPr>
          <w:p w14:paraId="4B8EC685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72/50</w:t>
            </w:r>
          </w:p>
        </w:tc>
        <w:tc>
          <w:tcPr>
            <w:tcW w:w="470" w:type="pct"/>
            <w:vAlign w:val="center"/>
          </w:tcPr>
          <w:p w14:paraId="3F62B76E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470" w:type="pct"/>
            <w:vAlign w:val="center"/>
          </w:tcPr>
          <w:p w14:paraId="4923CC01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  <w:r>
              <w:rPr>
                <w:rFonts w:hint="eastAsia" w:ascii="仿宋" w:hAnsi="仿宋" w:eastAsia="仿宋"/>
                <w:sz w:val="20"/>
                <w:szCs w:val="21"/>
              </w:rPr>
              <w:t>4</w:t>
            </w:r>
          </w:p>
        </w:tc>
        <w:tc>
          <w:tcPr>
            <w:tcW w:w="470" w:type="pct"/>
            <w:vAlign w:val="center"/>
          </w:tcPr>
          <w:p w14:paraId="7D56226B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639" w:type="pct"/>
            <w:vAlign w:val="center"/>
          </w:tcPr>
          <w:p w14:paraId="6C735DD3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  <w:tc>
          <w:tcPr>
            <w:tcW w:w="768" w:type="pct"/>
            <w:vAlign w:val="center"/>
          </w:tcPr>
          <w:p w14:paraId="20E36AB4">
            <w:pPr>
              <w:jc w:val="center"/>
              <w:rPr>
                <w:rFonts w:hint="eastAsia" w:ascii="仿宋" w:hAnsi="仿宋" w:eastAsia="仿宋"/>
                <w:sz w:val="20"/>
                <w:szCs w:val="21"/>
              </w:rPr>
            </w:pPr>
          </w:p>
        </w:tc>
      </w:tr>
    </w:tbl>
    <w:p w14:paraId="2DE95E8A">
      <w:pPr>
        <w:pStyle w:val="2"/>
        <w:rPr>
          <w:rFonts w:hint="eastAsia"/>
        </w:rPr>
      </w:pPr>
      <w:r>
        <w:rPr>
          <w:rFonts w:hint="eastAsia"/>
        </w:rPr>
        <w:t>2.  生化系统</w:t>
      </w:r>
    </w:p>
    <w:p w14:paraId="6CDCAC79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t>风机</w:t>
      </w:r>
      <w:r>
        <w:rPr>
          <w:rFonts w:hint="eastAsia"/>
        </w:rPr>
        <w:t>/</w:t>
      </w:r>
      <w:r>
        <w:t>鼓风机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3"/>
        <w:gridCol w:w="824"/>
        <w:gridCol w:w="824"/>
        <w:gridCol w:w="842"/>
        <w:gridCol w:w="1127"/>
        <w:gridCol w:w="947"/>
        <w:gridCol w:w="800"/>
        <w:gridCol w:w="772"/>
        <w:gridCol w:w="740"/>
      </w:tblGrid>
      <w:tr w14:paraId="733A8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68D17DB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59" w:type="dxa"/>
            <w:vAlign w:val="center"/>
          </w:tcPr>
          <w:p w14:paraId="47D0B4B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运行台数</w:t>
            </w:r>
          </w:p>
        </w:tc>
        <w:tc>
          <w:tcPr>
            <w:tcW w:w="860" w:type="dxa"/>
            <w:vAlign w:val="center"/>
          </w:tcPr>
          <w:p w14:paraId="2CB1A52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单机运行时间</w:t>
            </w:r>
          </w:p>
        </w:tc>
        <w:tc>
          <w:tcPr>
            <w:tcW w:w="860" w:type="dxa"/>
            <w:vAlign w:val="center"/>
          </w:tcPr>
          <w:p w14:paraId="3619866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频率</w:t>
            </w:r>
          </w:p>
        </w:tc>
        <w:tc>
          <w:tcPr>
            <w:tcW w:w="861" w:type="dxa"/>
            <w:vAlign w:val="center"/>
          </w:tcPr>
          <w:p w14:paraId="0C4546C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进出口温度</w:t>
            </w:r>
          </w:p>
        </w:tc>
        <w:tc>
          <w:tcPr>
            <w:tcW w:w="861" w:type="dxa"/>
            <w:vAlign w:val="center"/>
          </w:tcPr>
          <w:p w14:paraId="58BA01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风量</w:t>
            </w:r>
          </w:p>
        </w:tc>
        <w:tc>
          <w:tcPr>
            <w:tcW w:w="956" w:type="dxa"/>
            <w:vAlign w:val="center"/>
          </w:tcPr>
          <w:p w14:paraId="72CD4D2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电流、电压、功率</w:t>
            </w:r>
          </w:p>
        </w:tc>
        <w:tc>
          <w:tcPr>
            <w:tcW w:w="834" w:type="dxa"/>
            <w:vAlign w:val="center"/>
          </w:tcPr>
          <w:p w14:paraId="4916D26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单位风量电耗</w:t>
            </w:r>
          </w:p>
        </w:tc>
        <w:tc>
          <w:tcPr>
            <w:tcW w:w="803" w:type="dxa"/>
            <w:vAlign w:val="center"/>
          </w:tcPr>
          <w:p w14:paraId="0B917FA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喘振/放空情况</w:t>
            </w:r>
          </w:p>
        </w:tc>
        <w:tc>
          <w:tcPr>
            <w:tcW w:w="768" w:type="dxa"/>
            <w:vAlign w:val="center"/>
          </w:tcPr>
          <w:p w14:paraId="67DBB84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备用机启停记录</w:t>
            </w:r>
          </w:p>
        </w:tc>
      </w:tr>
      <w:tr w14:paraId="004AC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2813621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空气悬浮风机</w:t>
            </w:r>
          </w:p>
        </w:tc>
        <w:tc>
          <w:tcPr>
            <w:tcW w:w="859" w:type="dxa"/>
            <w:vAlign w:val="center"/>
          </w:tcPr>
          <w:p w14:paraId="0AA7D69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</w:t>
            </w:r>
          </w:p>
        </w:tc>
        <w:tc>
          <w:tcPr>
            <w:tcW w:w="860" w:type="dxa"/>
            <w:vAlign w:val="center"/>
          </w:tcPr>
          <w:p w14:paraId="63DF3EF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067F256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</w:t>
            </w:r>
          </w:p>
        </w:tc>
        <w:tc>
          <w:tcPr>
            <w:tcW w:w="861" w:type="dxa"/>
            <w:vAlign w:val="center"/>
          </w:tcPr>
          <w:p w14:paraId="56C9D50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30、100</w:t>
            </w:r>
          </w:p>
        </w:tc>
        <w:tc>
          <w:tcPr>
            <w:tcW w:w="861" w:type="dxa"/>
            <w:vAlign w:val="center"/>
          </w:tcPr>
          <w:p w14:paraId="17FF334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200m³/min</w:t>
            </w:r>
          </w:p>
        </w:tc>
        <w:tc>
          <w:tcPr>
            <w:tcW w:w="956" w:type="dxa"/>
            <w:vAlign w:val="center"/>
          </w:tcPr>
          <w:p w14:paraId="345E352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330A、380V、350HP</w:t>
            </w:r>
          </w:p>
        </w:tc>
        <w:tc>
          <w:tcPr>
            <w:tcW w:w="834" w:type="dxa"/>
            <w:vAlign w:val="center"/>
          </w:tcPr>
          <w:p w14:paraId="1D2A12A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72196ED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正常</w:t>
            </w:r>
          </w:p>
        </w:tc>
        <w:tc>
          <w:tcPr>
            <w:tcW w:w="768" w:type="dxa"/>
            <w:vAlign w:val="center"/>
          </w:tcPr>
          <w:p w14:paraId="54BD614E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3BFB0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" w:type="dxa"/>
            <w:vAlign w:val="center"/>
          </w:tcPr>
          <w:p w14:paraId="4EBF66E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鼓风机</w:t>
            </w:r>
          </w:p>
        </w:tc>
        <w:tc>
          <w:tcPr>
            <w:tcW w:w="859" w:type="dxa"/>
            <w:vAlign w:val="center"/>
          </w:tcPr>
          <w:p w14:paraId="1FDC1A4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</w:t>
            </w:r>
          </w:p>
        </w:tc>
        <w:tc>
          <w:tcPr>
            <w:tcW w:w="860" w:type="dxa"/>
            <w:vAlign w:val="center"/>
          </w:tcPr>
          <w:p w14:paraId="59E8833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60" w:type="dxa"/>
            <w:vAlign w:val="center"/>
          </w:tcPr>
          <w:p w14:paraId="47FE86A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50</w:t>
            </w:r>
          </w:p>
        </w:tc>
        <w:tc>
          <w:tcPr>
            <w:tcW w:w="861" w:type="dxa"/>
            <w:vAlign w:val="center"/>
          </w:tcPr>
          <w:p w14:paraId="0A80C54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30、90</w:t>
            </w:r>
          </w:p>
        </w:tc>
        <w:tc>
          <w:tcPr>
            <w:tcW w:w="861" w:type="dxa"/>
            <w:vAlign w:val="center"/>
          </w:tcPr>
          <w:p w14:paraId="091D245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100m</w:t>
            </w:r>
            <w:r>
              <w:rPr>
                <w:rFonts w:ascii="Calibri" w:hAnsi="Calibri" w:eastAsia="仿宋" w:cs="Calibri"/>
              </w:rPr>
              <w:t>³</w:t>
            </w:r>
            <w:r>
              <w:rPr>
                <w:rFonts w:hint="eastAsia" w:ascii="仿宋" w:hAnsi="仿宋" w:eastAsia="仿宋"/>
              </w:rPr>
              <w:t>/min</w:t>
            </w:r>
          </w:p>
        </w:tc>
        <w:tc>
          <w:tcPr>
            <w:tcW w:w="956" w:type="dxa"/>
            <w:vAlign w:val="center"/>
          </w:tcPr>
          <w:p w14:paraId="3E08C90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330A、380V、315kw</w:t>
            </w:r>
          </w:p>
        </w:tc>
        <w:tc>
          <w:tcPr>
            <w:tcW w:w="834" w:type="dxa"/>
            <w:vAlign w:val="center"/>
          </w:tcPr>
          <w:p w14:paraId="7214985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803" w:type="dxa"/>
            <w:vAlign w:val="center"/>
          </w:tcPr>
          <w:p w14:paraId="1B25EF9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正常</w:t>
            </w:r>
          </w:p>
        </w:tc>
        <w:tc>
          <w:tcPr>
            <w:tcW w:w="768" w:type="dxa"/>
            <w:vAlign w:val="center"/>
          </w:tcPr>
          <w:p w14:paraId="1964681E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27C596A4">
      <w:pPr>
        <w:pStyle w:val="3"/>
        <w:rPr>
          <w:rFonts w:hint="eastAsia"/>
        </w:rPr>
      </w:pPr>
      <w:r>
        <w:rPr>
          <w:rFonts w:hint="eastAsia"/>
        </w:rPr>
        <w:t>2.2 曝气系统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210ED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230E2CC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0879A86B">
            <w:pPr>
              <w:rPr>
                <w:rFonts w:hint="eastAsia"/>
              </w:rPr>
            </w:pPr>
            <w:r>
              <w:rPr>
                <w:rFonts w:hint="eastAsia"/>
              </w:rPr>
              <w:t>DO</w:t>
            </w:r>
          </w:p>
        </w:tc>
        <w:tc>
          <w:tcPr>
            <w:tcW w:w="1217" w:type="dxa"/>
          </w:tcPr>
          <w:p w14:paraId="3E3ED176">
            <w:pPr>
              <w:rPr>
                <w:rFonts w:hint="eastAsia"/>
              </w:rPr>
            </w:pPr>
            <w:r>
              <w:rPr>
                <w:rFonts w:hint="eastAsia"/>
              </w:rPr>
              <w:t>氨氮</w:t>
            </w:r>
          </w:p>
        </w:tc>
        <w:tc>
          <w:tcPr>
            <w:tcW w:w="1217" w:type="dxa"/>
          </w:tcPr>
          <w:p w14:paraId="0AF66560">
            <w:pPr>
              <w:rPr>
                <w:rFonts w:hint="eastAsia"/>
              </w:rPr>
            </w:pPr>
            <w:r>
              <w:rPr>
                <w:rFonts w:hint="eastAsia"/>
              </w:rPr>
              <w:t>曝气阀开度</w:t>
            </w:r>
          </w:p>
        </w:tc>
        <w:tc>
          <w:tcPr>
            <w:tcW w:w="1218" w:type="dxa"/>
          </w:tcPr>
          <w:p w14:paraId="299BCE9F">
            <w:pPr>
              <w:rPr>
                <w:rFonts w:hint="eastAsia"/>
              </w:rPr>
            </w:pPr>
            <w:r>
              <w:rPr>
                <w:rFonts w:hint="eastAsia"/>
              </w:rPr>
              <w:t>曝气时间</w:t>
            </w:r>
          </w:p>
        </w:tc>
        <w:tc>
          <w:tcPr>
            <w:tcW w:w="1218" w:type="dxa"/>
          </w:tcPr>
          <w:p w14:paraId="59526CD2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25A3EF">
            <w:pPr>
              <w:rPr>
                <w:rFonts w:hint="eastAsia"/>
              </w:rPr>
            </w:pPr>
          </w:p>
        </w:tc>
      </w:tr>
      <w:tr w14:paraId="7EDFA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0E8DFF7">
            <w:pPr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217" w:type="dxa"/>
          </w:tcPr>
          <w:p w14:paraId="10E4F541">
            <w:pPr>
              <w:rPr>
                <w:rFonts w:hint="eastAsia"/>
              </w:rPr>
            </w:pPr>
            <w:r>
              <w:rPr>
                <w:rFonts w:hint="eastAsia"/>
              </w:rPr>
              <w:t>0～0.2mg/L</w:t>
            </w:r>
          </w:p>
        </w:tc>
        <w:tc>
          <w:tcPr>
            <w:tcW w:w="1217" w:type="dxa"/>
          </w:tcPr>
          <w:p w14:paraId="3AA16F05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9.34</w:t>
            </w:r>
          </w:p>
        </w:tc>
        <w:tc>
          <w:tcPr>
            <w:tcW w:w="1217" w:type="dxa"/>
          </w:tcPr>
          <w:p w14:paraId="5E2CD35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18" w:type="dxa"/>
          </w:tcPr>
          <w:p w14:paraId="78B42669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218" w:type="dxa"/>
          </w:tcPr>
          <w:p w14:paraId="323295BD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59A7366C">
            <w:pPr>
              <w:rPr>
                <w:rFonts w:hint="eastAsia"/>
              </w:rPr>
            </w:pPr>
          </w:p>
        </w:tc>
      </w:tr>
      <w:tr w14:paraId="15F5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430800C">
            <w:pPr>
              <w:rPr>
                <w:rFonts w:hint="eastAsia"/>
              </w:rPr>
            </w:pPr>
            <w:r>
              <w:rPr>
                <w:rFonts w:hint="eastAsia"/>
              </w:rPr>
              <w:t>O</w:t>
            </w:r>
          </w:p>
        </w:tc>
        <w:tc>
          <w:tcPr>
            <w:tcW w:w="1217" w:type="dxa"/>
          </w:tcPr>
          <w:p w14:paraId="33AD40B9">
            <w:pPr>
              <w:rPr>
                <w:rFonts w:hint="eastAsia"/>
              </w:rPr>
            </w:pPr>
            <w:r>
              <w:rPr>
                <w:rFonts w:hint="eastAsia"/>
              </w:rPr>
              <w:t>0.5 ～2mg/L</w:t>
            </w:r>
          </w:p>
        </w:tc>
        <w:tc>
          <w:tcPr>
            <w:tcW w:w="1217" w:type="dxa"/>
          </w:tcPr>
          <w:p w14:paraId="1898D66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0.52</w:t>
            </w:r>
          </w:p>
        </w:tc>
        <w:tc>
          <w:tcPr>
            <w:tcW w:w="1217" w:type="dxa"/>
          </w:tcPr>
          <w:p w14:paraId="3A669F36">
            <w:pPr>
              <w:rPr>
                <w:rFonts w:hint="eastAsia"/>
              </w:rPr>
            </w:pPr>
            <w:r>
              <w:rPr>
                <w:rFonts w:hint="eastAsia"/>
              </w:rPr>
              <w:t>30-90</w:t>
            </w:r>
          </w:p>
        </w:tc>
        <w:tc>
          <w:tcPr>
            <w:tcW w:w="1218" w:type="dxa"/>
          </w:tcPr>
          <w:p w14:paraId="0DF6BA61">
            <w:pPr>
              <w:rPr>
                <w:rFonts w:hint="eastAsia"/>
              </w:rPr>
            </w:pPr>
            <w:r>
              <w:rPr>
                <w:rFonts w:hint="eastAsia"/>
              </w:rPr>
              <w:t>24H</w:t>
            </w:r>
          </w:p>
        </w:tc>
        <w:tc>
          <w:tcPr>
            <w:tcW w:w="1218" w:type="dxa"/>
          </w:tcPr>
          <w:p w14:paraId="4D58D3F5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63C84B19">
            <w:pPr>
              <w:rPr>
                <w:rFonts w:hint="eastAsia"/>
              </w:rPr>
            </w:pPr>
          </w:p>
        </w:tc>
      </w:tr>
      <w:tr w14:paraId="2B46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61B2B5F">
            <w:pPr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</w:p>
        </w:tc>
        <w:tc>
          <w:tcPr>
            <w:tcW w:w="1217" w:type="dxa"/>
          </w:tcPr>
          <w:p w14:paraId="2B5B96EE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73BA03DF">
            <w:pPr>
              <w:rPr>
                <w:rFonts w:hint="eastAsia"/>
              </w:rPr>
            </w:pPr>
          </w:p>
        </w:tc>
        <w:tc>
          <w:tcPr>
            <w:tcW w:w="1217" w:type="dxa"/>
          </w:tcPr>
          <w:p w14:paraId="423372EE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4ACCE41C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3157E33C">
            <w:pPr>
              <w:rPr>
                <w:rFonts w:hint="eastAsia"/>
              </w:rPr>
            </w:pPr>
          </w:p>
        </w:tc>
        <w:tc>
          <w:tcPr>
            <w:tcW w:w="1218" w:type="dxa"/>
          </w:tcPr>
          <w:p w14:paraId="13B53F34">
            <w:pPr>
              <w:rPr>
                <w:rFonts w:hint="eastAsia"/>
              </w:rPr>
            </w:pPr>
          </w:p>
        </w:tc>
      </w:tr>
    </w:tbl>
    <w:p w14:paraId="48316C61">
      <w:pPr>
        <w:pStyle w:val="3"/>
        <w:rPr>
          <w:rFonts w:hint="eastAsia"/>
        </w:rPr>
      </w:pPr>
      <w:r>
        <w:rPr>
          <w:rFonts w:hint="eastAsia"/>
        </w:rPr>
        <w:t>2.3 推流器、搅拌器</w:t>
      </w:r>
      <w:bookmarkStart w:id="0" w:name="_GoBack"/>
      <w:bookmarkEnd w:id="0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361E8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2B17930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426FC8C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运行时间</w:t>
            </w:r>
          </w:p>
        </w:tc>
        <w:tc>
          <w:tcPr>
            <w:tcW w:w="1217" w:type="dxa"/>
            <w:vAlign w:val="center"/>
          </w:tcPr>
          <w:p w14:paraId="55759F2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转速</w:t>
            </w:r>
          </w:p>
        </w:tc>
        <w:tc>
          <w:tcPr>
            <w:tcW w:w="1217" w:type="dxa"/>
            <w:vAlign w:val="center"/>
          </w:tcPr>
          <w:p w14:paraId="1C68865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功率</w:t>
            </w:r>
          </w:p>
        </w:tc>
        <w:tc>
          <w:tcPr>
            <w:tcW w:w="1218" w:type="dxa"/>
            <w:vAlign w:val="center"/>
          </w:tcPr>
          <w:p w14:paraId="70F6C79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台数</w:t>
            </w:r>
          </w:p>
        </w:tc>
        <w:tc>
          <w:tcPr>
            <w:tcW w:w="1218" w:type="dxa"/>
            <w:vAlign w:val="center"/>
          </w:tcPr>
          <w:p w14:paraId="4654D69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池内流态</w:t>
            </w:r>
          </w:p>
        </w:tc>
        <w:tc>
          <w:tcPr>
            <w:tcW w:w="1218" w:type="dxa"/>
            <w:vAlign w:val="center"/>
          </w:tcPr>
          <w:p w14:paraId="3FB8F86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混合液悬浮效果</w:t>
            </w:r>
          </w:p>
        </w:tc>
      </w:tr>
      <w:tr w14:paraId="1BF9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BEC94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推流器</w:t>
            </w:r>
          </w:p>
        </w:tc>
        <w:tc>
          <w:tcPr>
            <w:tcW w:w="1217" w:type="dxa"/>
            <w:vAlign w:val="center"/>
          </w:tcPr>
          <w:p w14:paraId="4E07991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1489636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7" w:type="dxa"/>
            <w:vAlign w:val="center"/>
          </w:tcPr>
          <w:p w14:paraId="75B7EC1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2BE82D1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0517321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1218" w:type="dxa"/>
            <w:vAlign w:val="center"/>
          </w:tcPr>
          <w:p w14:paraId="65E84DB4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1F1D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595082C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搅拌器</w:t>
            </w:r>
          </w:p>
        </w:tc>
        <w:tc>
          <w:tcPr>
            <w:tcW w:w="1217" w:type="dxa"/>
            <w:vAlign w:val="center"/>
          </w:tcPr>
          <w:p w14:paraId="00B5E83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24运行</w:t>
            </w:r>
          </w:p>
        </w:tc>
        <w:tc>
          <w:tcPr>
            <w:tcW w:w="1217" w:type="dxa"/>
            <w:vAlign w:val="center"/>
          </w:tcPr>
          <w:p w14:paraId="5D9AF46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31r/min</w:t>
            </w:r>
          </w:p>
        </w:tc>
        <w:tc>
          <w:tcPr>
            <w:tcW w:w="1217" w:type="dxa"/>
            <w:vAlign w:val="center"/>
          </w:tcPr>
          <w:p w14:paraId="1C9EEC8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9.2KW</w:t>
            </w:r>
          </w:p>
        </w:tc>
        <w:tc>
          <w:tcPr>
            <w:tcW w:w="1218" w:type="dxa"/>
            <w:vAlign w:val="center"/>
          </w:tcPr>
          <w:p w14:paraId="17E41B6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10</w:t>
            </w:r>
          </w:p>
        </w:tc>
        <w:tc>
          <w:tcPr>
            <w:tcW w:w="1218" w:type="dxa"/>
            <w:vAlign w:val="center"/>
          </w:tcPr>
          <w:p w14:paraId="24FC390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正常</w:t>
            </w:r>
          </w:p>
        </w:tc>
        <w:tc>
          <w:tcPr>
            <w:tcW w:w="1218" w:type="dxa"/>
            <w:vAlign w:val="center"/>
          </w:tcPr>
          <w:p w14:paraId="7B23952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正常</w:t>
            </w:r>
          </w:p>
        </w:tc>
      </w:tr>
    </w:tbl>
    <w:p w14:paraId="39B82DA6">
      <w:pPr>
        <w:pStyle w:val="2"/>
        <w:rPr>
          <w:rFonts w:hint="eastAsia"/>
        </w:rPr>
      </w:pPr>
      <w:r>
        <w:rPr>
          <w:rFonts w:hint="eastAsia"/>
        </w:rPr>
        <w:t>3. 脱水/污泥设备</w:t>
      </w:r>
    </w:p>
    <w:p w14:paraId="69BC0E92">
      <w:pPr>
        <w:pStyle w:val="3"/>
        <w:rPr>
          <w:rFonts w:hint="eastAsia"/>
        </w:rPr>
      </w:pPr>
      <w:r>
        <w:rPr>
          <w:rFonts w:hint="eastAsia"/>
        </w:rPr>
        <w:t>3.1 浓缩设备</w:t>
      </w:r>
    </w:p>
    <w:p w14:paraId="6E87EC00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品牌与型号无锡通用WNG10、浓缩机类型中心传动刮泥机、电机功率0.55KW、处理能力、进泥含固率、出泥含固率、是否变频、否</w:t>
      </w:r>
    </w:p>
    <w:p w14:paraId="6F75AA97">
      <w:pPr>
        <w:pStyle w:val="3"/>
        <w:rPr>
          <w:rFonts w:hint="eastAsia"/>
        </w:rPr>
      </w:pPr>
      <w:r>
        <w:rPr>
          <w:rFonts w:hint="eastAsia"/>
        </w:rPr>
        <w:t>3.2 脱水机电耗</w:t>
      </w:r>
    </w:p>
    <w:p w14:paraId="101E66F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品牌与型号圣骑士、CS21-4HC、类型（离心）、电机功率55KW、设计处理量50m³/小时、实际处理量35m³/小时、13000mg/L进泥浓度、出泥含水率80%、连续运行8-24时、是变频，转速/差速2350/2</w:t>
      </w:r>
    </w:p>
    <w:p w14:paraId="79608178">
      <w:pPr>
        <w:pStyle w:val="3"/>
        <w:rPr>
          <w:rFonts w:hint="eastAsia"/>
        </w:rPr>
      </w:pPr>
      <w:r>
        <w:rPr>
          <w:rFonts w:hint="eastAsia"/>
        </w:rPr>
        <w:t>3.3 输送设备电耗</w:t>
      </w:r>
    </w:p>
    <w:p w14:paraId="0653C8D7">
      <w:pPr>
        <w:rPr>
          <w:rFonts w:hint="eastAsia"/>
        </w:rPr>
      </w:pPr>
      <w:r>
        <w:rPr>
          <w:rFonts w:hint="eastAsia"/>
        </w:rPr>
        <w:t>品牌与型号：干泥输送机是西派克BTE35-12型、功率11kw、输送能力2m³/h、实际运行时间8-24小时、负载率80%、启停频率36HZ、不是联动控制</w:t>
      </w:r>
    </w:p>
    <w:p w14:paraId="574C977A">
      <w:pPr>
        <w:pStyle w:val="3"/>
        <w:rPr>
          <w:rFonts w:hint="eastAsia"/>
        </w:rPr>
      </w:pPr>
      <w:r>
        <w:rPr>
          <w:rFonts w:hint="eastAsia"/>
        </w:rPr>
        <w:t>3.4 干化设备电耗</w:t>
      </w:r>
    </w:p>
    <w:p w14:paraId="305C061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品牌与型号、干化方式（低温、桨叶、带式、热泵等）、热源类型、装机功率、蒸发水量、进泥含水率、出泥含水率、连续运行时间、是否余热利用、是否热泵系统</w:t>
      </w:r>
    </w:p>
    <w:p w14:paraId="5561F02D">
      <w:pPr>
        <w:pStyle w:val="3"/>
        <w:rPr>
          <w:rFonts w:hint="eastAsia"/>
        </w:rPr>
      </w:pPr>
      <w:r>
        <w:rPr>
          <w:rFonts w:hint="eastAsia"/>
        </w:rPr>
        <w:t>3.5 除臭系统电耗</w:t>
      </w:r>
    </w:p>
    <w:p w14:paraId="2947D00E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（1）风机品牌、型号、功率、风量、压力：西原品牌型号为SW-12500，功率11kw，风量</w:t>
      </w:r>
      <w:r>
        <w:rPr>
          <w:rFonts w:ascii="仿宋" w:hAnsi="仿宋" w:eastAsia="仿宋"/>
        </w:rPr>
        <w:t>12100</w:t>
      </w:r>
      <w:r>
        <w:rPr>
          <w:rFonts w:hint="eastAsia" w:ascii="Segoe UI Symbol" w:hAnsi="Segoe UI Symbol" w:eastAsia="Segoe UI Symbol" w:cs="Segoe UI Symbol"/>
        </w:rPr>
        <w:t>㎥</w:t>
      </w:r>
      <w:r>
        <w:rPr>
          <w:rFonts w:ascii="仿宋" w:hAnsi="仿宋" w:eastAsia="仿宋"/>
        </w:rPr>
        <w:t>/h</w:t>
      </w:r>
      <w:r>
        <w:rPr>
          <w:rFonts w:hint="eastAsia" w:ascii="仿宋" w:hAnsi="仿宋" w:eastAsia="仿宋"/>
        </w:rPr>
        <w:t>，风压1700Pa</w:t>
      </w:r>
    </w:p>
    <w:p w14:paraId="43057D88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（2）洗涤塔/生物滤池/活性炭装置类型：生物除臭系统</w:t>
      </w:r>
    </w:p>
    <w:p w14:paraId="44AD9915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（3）运行台数：4套全部运行</w:t>
      </w:r>
    </w:p>
    <w:p w14:paraId="52D689D4">
      <w:pPr>
        <w:rPr>
          <w:rFonts w:hint="eastAsia" w:ascii="仿宋" w:hAnsi="仿宋" w:eastAsia="仿宋"/>
        </w:rPr>
      </w:pPr>
      <w:r>
        <w:rPr>
          <w:rFonts w:hint="eastAsia" w:ascii="仿宋" w:hAnsi="仿宋" w:eastAsia="仿宋"/>
        </w:rPr>
        <w:t>（4）其他情况：24小时运行时间、变频情况50hz、压损、更换周期等</w:t>
      </w:r>
    </w:p>
    <w:p w14:paraId="0B7263A2">
      <w:pPr>
        <w:pStyle w:val="2"/>
        <w:rPr>
          <w:rFonts w:hint="eastAsia"/>
        </w:rPr>
      </w:pPr>
      <w:r>
        <w:rPr>
          <w:rFonts w:hint="eastAsia"/>
        </w:rPr>
        <w:t>4. 深度处理系统</w:t>
      </w:r>
    </w:p>
    <w:p w14:paraId="3E64FA9E">
      <w:pPr>
        <w:pStyle w:val="3"/>
        <w:rPr>
          <w:rFonts w:hint="eastAsia"/>
        </w:rPr>
      </w:pPr>
      <w:r>
        <w:rPr>
          <w:rFonts w:hint="eastAsia"/>
        </w:rPr>
        <w:t>4.1 紫外/臭氧/消毒系统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788"/>
        <w:gridCol w:w="846"/>
        <w:gridCol w:w="788"/>
        <w:gridCol w:w="1161"/>
        <w:gridCol w:w="740"/>
        <w:gridCol w:w="710"/>
        <w:gridCol w:w="676"/>
        <w:gridCol w:w="676"/>
        <w:gridCol w:w="676"/>
        <w:gridCol w:w="675"/>
      </w:tblGrid>
      <w:tr w14:paraId="5AE37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42EF652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设备名称</w:t>
            </w:r>
          </w:p>
        </w:tc>
        <w:tc>
          <w:tcPr>
            <w:tcW w:w="488" w:type="pct"/>
            <w:vAlign w:val="center"/>
          </w:tcPr>
          <w:p w14:paraId="7508564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品牌/型号</w:t>
            </w:r>
          </w:p>
        </w:tc>
        <w:tc>
          <w:tcPr>
            <w:tcW w:w="488" w:type="pct"/>
            <w:vAlign w:val="center"/>
          </w:tcPr>
          <w:p w14:paraId="5BE26B6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出厂时间</w:t>
            </w:r>
          </w:p>
          <w:p w14:paraId="183E720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投运时间</w:t>
            </w:r>
          </w:p>
        </w:tc>
        <w:tc>
          <w:tcPr>
            <w:tcW w:w="488" w:type="pct"/>
            <w:vAlign w:val="center"/>
          </w:tcPr>
          <w:p w14:paraId="2EA9782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</w:tc>
        <w:tc>
          <w:tcPr>
            <w:tcW w:w="460" w:type="pct"/>
            <w:vAlign w:val="center"/>
          </w:tcPr>
          <w:p w14:paraId="3673EC9A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额定电压/电流</w:t>
            </w:r>
          </w:p>
        </w:tc>
        <w:tc>
          <w:tcPr>
            <w:tcW w:w="460" w:type="pct"/>
            <w:vAlign w:val="center"/>
          </w:tcPr>
          <w:p w14:paraId="1848A7C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额定流量/扬程/压力</w:t>
            </w:r>
          </w:p>
        </w:tc>
        <w:tc>
          <w:tcPr>
            <w:tcW w:w="442" w:type="pct"/>
            <w:vAlign w:val="center"/>
          </w:tcPr>
          <w:p w14:paraId="3658B92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设计处理能力</w:t>
            </w:r>
          </w:p>
          <w:p w14:paraId="04C515A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7DC1F0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防护等级/能效等级</w:t>
            </w:r>
          </w:p>
          <w:p w14:paraId="72A013D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225B19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是否变频</w:t>
            </w:r>
          </w:p>
          <w:p w14:paraId="7B1BA8C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6F26C4D7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是否有自动控制</w:t>
            </w:r>
          </w:p>
          <w:p w14:paraId="3D5A684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05EAB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是否为一级能效电机</w:t>
            </w:r>
          </w:p>
        </w:tc>
      </w:tr>
      <w:tr w14:paraId="1587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62D9901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紫外系统</w:t>
            </w:r>
          </w:p>
        </w:tc>
        <w:tc>
          <w:tcPr>
            <w:tcW w:w="488" w:type="pct"/>
            <w:vAlign w:val="center"/>
          </w:tcPr>
          <w:p w14:paraId="4F79667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新大陆/NLQ-320W</w:t>
            </w:r>
          </w:p>
        </w:tc>
        <w:tc>
          <w:tcPr>
            <w:tcW w:w="488" w:type="pct"/>
            <w:vAlign w:val="center"/>
          </w:tcPr>
          <w:p w14:paraId="7F5CF88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2010.5</w:t>
            </w:r>
          </w:p>
          <w:p w14:paraId="2CB8868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3E0DB73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90kw</w:t>
            </w:r>
          </w:p>
        </w:tc>
        <w:tc>
          <w:tcPr>
            <w:tcW w:w="460" w:type="pct"/>
            <w:vAlign w:val="center"/>
          </w:tcPr>
          <w:p w14:paraId="2F39BDF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220V/180A</w:t>
            </w:r>
          </w:p>
        </w:tc>
        <w:tc>
          <w:tcPr>
            <w:tcW w:w="460" w:type="pct"/>
            <w:vAlign w:val="center"/>
          </w:tcPr>
          <w:p w14:paraId="5538E36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0277BA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63619A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48292D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  <w:tc>
          <w:tcPr>
            <w:tcW w:w="422" w:type="pct"/>
            <w:vAlign w:val="center"/>
          </w:tcPr>
          <w:p w14:paraId="4047AF39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  <w:tc>
          <w:tcPr>
            <w:tcW w:w="422" w:type="pct"/>
            <w:vAlign w:val="center"/>
          </w:tcPr>
          <w:p w14:paraId="191A003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</w:tr>
      <w:tr w14:paraId="4D493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1C56411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臭氧系统</w:t>
            </w:r>
          </w:p>
        </w:tc>
        <w:tc>
          <w:tcPr>
            <w:tcW w:w="488" w:type="pct"/>
            <w:vAlign w:val="center"/>
          </w:tcPr>
          <w:p w14:paraId="340CC8D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698252C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7AF42C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29A106D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21900AF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2E01B40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1263FB3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20A80BF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69E0176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54EE1930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778B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pct"/>
            <w:vAlign w:val="center"/>
          </w:tcPr>
          <w:p w14:paraId="0D3689A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消毒系统</w:t>
            </w:r>
          </w:p>
        </w:tc>
        <w:tc>
          <w:tcPr>
            <w:tcW w:w="488" w:type="pct"/>
            <w:vAlign w:val="center"/>
          </w:tcPr>
          <w:p w14:paraId="004A888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66589B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88" w:type="pct"/>
            <w:vAlign w:val="center"/>
          </w:tcPr>
          <w:p w14:paraId="40616BC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46FA26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60" w:type="pct"/>
            <w:vAlign w:val="center"/>
          </w:tcPr>
          <w:p w14:paraId="79B63AB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42" w:type="pct"/>
            <w:vAlign w:val="center"/>
          </w:tcPr>
          <w:p w14:paraId="5EF7242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4A336D8C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31FE6B3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86461F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422" w:type="pct"/>
            <w:vAlign w:val="center"/>
          </w:tcPr>
          <w:p w14:paraId="0E0F2F07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4C531FA8">
      <w:pPr>
        <w:rPr>
          <w:rFonts w:hint="eastAsia"/>
        </w:rPr>
      </w:pPr>
    </w:p>
    <w:p w14:paraId="2BF257F5">
      <w:pPr>
        <w:pStyle w:val="3"/>
        <w:rPr>
          <w:rFonts w:hint="eastAsia"/>
        </w:rPr>
      </w:pPr>
      <w:r>
        <w:rPr>
          <w:rFonts w:hint="eastAsia"/>
        </w:rPr>
        <w:t>4.2 过滤系统</w:t>
      </w:r>
    </w:p>
    <w:p w14:paraId="0B252960">
      <w:pPr>
        <w:ind w:firstLine="420"/>
        <w:rPr>
          <w:rFonts w:hint="eastAsia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4"/>
        <w:gridCol w:w="1056"/>
        <w:gridCol w:w="674"/>
        <w:gridCol w:w="674"/>
        <w:gridCol w:w="846"/>
        <w:gridCol w:w="617"/>
        <w:gridCol w:w="617"/>
        <w:gridCol w:w="605"/>
        <w:gridCol w:w="593"/>
        <w:gridCol w:w="607"/>
        <w:gridCol w:w="561"/>
        <w:gridCol w:w="541"/>
        <w:gridCol w:w="517"/>
      </w:tblGrid>
      <w:tr w14:paraId="6CE9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BB0F3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7" w:type="dxa"/>
            <w:vAlign w:val="center"/>
          </w:tcPr>
          <w:p w14:paraId="3E76CB1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品牌与型号</w:t>
            </w:r>
          </w:p>
        </w:tc>
        <w:tc>
          <w:tcPr>
            <w:tcW w:w="688" w:type="dxa"/>
            <w:vAlign w:val="center"/>
          </w:tcPr>
          <w:p w14:paraId="6E59802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单池设计流量</w:t>
            </w:r>
          </w:p>
          <w:p w14:paraId="7A953ED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A998C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实际运行流量</w:t>
            </w:r>
          </w:p>
          <w:p w14:paraId="7FA4CB0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00ED75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电机功率</w:t>
            </w:r>
          </w:p>
          <w:p w14:paraId="0467026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ED360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驱动方式</w:t>
            </w:r>
          </w:p>
          <w:p w14:paraId="0E1EE61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526CC3C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反冲洗频率</w:t>
            </w:r>
          </w:p>
          <w:p w14:paraId="319EE26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3760B66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过滤周期</w:t>
            </w:r>
          </w:p>
          <w:p w14:paraId="14435D1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7757585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滤池水头损失</w:t>
            </w:r>
          </w:p>
          <w:p w14:paraId="6CE47CF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49AB95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运行压差</w:t>
            </w:r>
          </w:p>
        </w:tc>
        <w:tc>
          <w:tcPr>
            <w:tcW w:w="612" w:type="dxa"/>
            <w:vAlign w:val="center"/>
          </w:tcPr>
          <w:p w14:paraId="0EC42B1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反冲洗泵配置情况</w:t>
            </w:r>
          </w:p>
          <w:p w14:paraId="16B538C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15082C3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是否联动控制</w:t>
            </w:r>
          </w:p>
        </w:tc>
        <w:tc>
          <w:tcPr>
            <w:tcW w:w="551" w:type="dxa"/>
            <w:vAlign w:val="center"/>
          </w:tcPr>
          <w:p w14:paraId="48B5437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自控系统是否按压差/液位触发</w:t>
            </w:r>
          </w:p>
        </w:tc>
      </w:tr>
      <w:tr w14:paraId="4086C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65C756F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砂滤</w:t>
            </w:r>
          </w:p>
        </w:tc>
        <w:tc>
          <w:tcPr>
            <w:tcW w:w="687" w:type="dxa"/>
            <w:vAlign w:val="center"/>
          </w:tcPr>
          <w:p w14:paraId="2B5F223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上海可事托/CorStar</w:t>
            </w:r>
          </w:p>
        </w:tc>
        <w:tc>
          <w:tcPr>
            <w:tcW w:w="688" w:type="dxa"/>
            <w:vAlign w:val="center"/>
          </w:tcPr>
          <w:p w14:paraId="7BB0301B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1440</w:t>
            </w:r>
          </w:p>
        </w:tc>
        <w:tc>
          <w:tcPr>
            <w:tcW w:w="688" w:type="dxa"/>
            <w:vAlign w:val="center"/>
          </w:tcPr>
          <w:p w14:paraId="31326862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1400</w:t>
            </w:r>
          </w:p>
        </w:tc>
        <w:tc>
          <w:tcPr>
            <w:tcW w:w="688" w:type="dxa"/>
            <w:vAlign w:val="center"/>
          </w:tcPr>
          <w:p w14:paraId="75DB32B8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4.37KW</w:t>
            </w:r>
          </w:p>
        </w:tc>
        <w:tc>
          <w:tcPr>
            <w:tcW w:w="688" w:type="dxa"/>
            <w:vAlign w:val="center"/>
          </w:tcPr>
          <w:p w14:paraId="7535A2BE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电动</w:t>
            </w:r>
          </w:p>
        </w:tc>
        <w:tc>
          <w:tcPr>
            <w:tcW w:w="688" w:type="dxa"/>
            <w:vAlign w:val="center"/>
          </w:tcPr>
          <w:p w14:paraId="25B1546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一直洗</w:t>
            </w:r>
          </w:p>
        </w:tc>
        <w:tc>
          <w:tcPr>
            <w:tcW w:w="672" w:type="dxa"/>
            <w:vAlign w:val="center"/>
          </w:tcPr>
          <w:p w14:paraId="1F00A7C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7730358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0F8298DF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0.2</w:t>
            </w:r>
          </w:p>
        </w:tc>
        <w:tc>
          <w:tcPr>
            <w:tcW w:w="612" w:type="dxa"/>
            <w:vAlign w:val="center"/>
          </w:tcPr>
          <w:p w14:paraId="202F5D3C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有</w:t>
            </w:r>
          </w:p>
        </w:tc>
        <w:tc>
          <w:tcPr>
            <w:tcW w:w="584" w:type="dxa"/>
            <w:vAlign w:val="center"/>
          </w:tcPr>
          <w:p w14:paraId="54187F71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否</w:t>
            </w:r>
          </w:p>
        </w:tc>
        <w:tc>
          <w:tcPr>
            <w:tcW w:w="551" w:type="dxa"/>
            <w:vAlign w:val="center"/>
          </w:tcPr>
          <w:p w14:paraId="4ADDF82D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液位触发</w:t>
            </w:r>
          </w:p>
        </w:tc>
      </w:tr>
      <w:tr w14:paraId="109EB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D71ECF6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纤维转盘滤池</w:t>
            </w:r>
          </w:p>
        </w:tc>
        <w:tc>
          <w:tcPr>
            <w:tcW w:w="687" w:type="dxa"/>
            <w:vAlign w:val="center"/>
          </w:tcPr>
          <w:p w14:paraId="669C584E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6F4985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085A3B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1E76AD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5FAAA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C6BB5A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4B24E0F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0D77C8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45D06F1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684222A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4C38A9C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34D5FEDA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0254C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33CF2D40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布水/滤布滤池</w:t>
            </w:r>
          </w:p>
        </w:tc>
        <w:tc>
          <w:tcPr>
            <w:tcW w:w="687" w:type="dxa"/>
            <w:vAlign w:val="center"/>
          </w:tcPr>
          <w:p w14:paraId="2E07AFCA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7EFB36B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1C3044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1892F07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36DE01B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DF4081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15E65E6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41C144F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2E7F17D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CC151D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7F6E7A2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4C5209F5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3F11D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0A7D1E14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活性炭过滤</w:t>
            </w:r>
          </w:p>
        </w:tc>
        <w:tc>
          <w:tcPr>
            <w:tcW w:w="687" w:type="dxa"/>
            <w:vAlign w:val="center"/>
          </w:tcPr>
          <w:p w14:paraId="7CF78E6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01EEB8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7D3EC78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C78667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1FF017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0EE7711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5FEB6BA8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658DEB1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1081A4A2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5895A04F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7F33DF25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04049697">
            <w:pPr>
              <w:jc w:val="center"/>
              <w:rPr>
                <w:rFonts w:hint="eastAsia" w:ascii="仿宋" w:hAnsi="仿宋" w:eastAsia="仿宋"/>
              </w:rPr>
            </w:pPr>
          </w:p>
        </w:tc>
      </w:tr>
      <w:tr w14:paraId="3653B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6" w:type="dxa"/>
            <w:vAlign w:val="center"/>
          </w:tcPr>
          <w:p w14:paraId="29FE15B5">
            <w:pPr>
              <w:jc w:val="center"/>
              <w:rPr>
                <w:rFonts w:hint="eastAsia"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超滤/膜过滤</w:t>
            </w:r>
          </w:p>
        </w:tc>
        <w:tc>
          <w:tcPr>
            <w:tcW w:w="687" w:type="dxa"/>
            <w:vAlign w:val="center"/>
          </w:tcPr>
          <w:p w14:paraId="13938C3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E76A3B9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873BB3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1AE1D9A4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656725F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88" w:type="dxa"/>
            <w:vAlign w:val="center"/>
          </w:tcPr>
          <w:p w14:paraId="412785B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72" w:type="dxa"/>
            <w:vAlign w:val="center"/>
          </w:tcPr>
          <w:p w14:paraId="24408370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55" w:type="dxa"/>
            <w:vAlign w:val="center"/>
          </w:tcPr>
          <w:p w14:paraId="59FF12A3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35" w:type="dxa"/>
            <w:vAlign w:val="center"/>
          </w:tcPr>
          <w:p w14:paraId="297AE4D6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612" w:type="dxa"/>
            <w:vAlign w:val="center"/>
          </w:tcPr>
          <w:p w14:paraId="6AA9B59D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84" w:type="dxa"/>
            <w:vAlign w:val="center"/>
          </w:tcPr>
          <w:p w14:paraId="0BA93A01">
            <w:pPr>
              <w:jc w:val="center"/>
              <w:rPr>
                <w:rFonts w:hint="eastAsia" w:ascii="仿宋" w:hAnsi="仿宋" w:eastAsia="仿宋"/>
              </w:rPr>
            </w:pPr>
          </w:p>
        </w:tc>
        <w:tc>
          <w:tcPr>
            <w:tcW w:w="551" w:type="dxa"/>
            <w:vAlign w:val="center"/>
          </w:tcPr>
          <w:p w14:paraId="7622F667">
            <w:pPr>
              <w:jc w:val="center"/>
              <w:rPr>
                <w:rFonts w:hint="eastAsia" w:ascii="仿宋" w:hAnsi="仿宋" w:eastAsia="仿宋"/>
              </w:rPr>
            </w:pPr>
          </w:p>
        </w:tc>
      </w:tr>
    </w:tbl>
    <w:p w14:paraId="448EC657">
      <w:pPr>
        <w:ind w:firstLine="42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M1NjRmNzc3MjYzNDQ1MzE1NzhjYzMyYjBjYjUxYzgifQ=="/>
  </w:docVars>
  <w:rsids>
    <w:rsidRoot w:val="002E057A"/>
    <w:rsid w:val="00002117"/>
    <w:rsid w:val="00012BD8"/>
    <w:rsid w:val="000734BD"/>
    <w:rsid w:val="00090359"/>
    <w:rsid w:val="00102238"/>
    <w:rsid w:val="0015294B"/>
    <w:rsid w:val="00206938"/>
    <w:rsid w:val="002364C9"/>
    <w:rsid w:val="00266A81"/>
    <w:rsid w:val="0028464C"/>
    <w:rsid w:val="002E057A"/>
    <w:rsid w:val="00310997"/>
    <w:rsid w:val="00323BE9"/>
    <w:rsid w:val="00327FCC"/>
    <w:rsid w:val="00360B17"/>
    <w:rsid w:val="003A2879"/>
    <w:rsid w:val="003C0578"/>
    <w:rsid w:val="003D585E"/>
    <w:rsid w:val="003E1838"/>
    <w:rsid w:val="004014CB"/>
    <w:rsid w:val="00403F7B"/>
    <w:rsid w:val="004102A7"/>
    <w:rsid w:val="004150AC"/>
    <w:rsid w:val="00441A7E"/>
    <w:rsid w:val="0048588A"/>
    <w:rsid w:val="00601008"/>
    <w:rsid w:val="006474F7"/>
    <w:rsid w:val="00667999"/>
    <w:rsid w:val="00670684"/>
    <w:rsid w:val="006A5319"/>
    <w:rsid w:val="00735B55"/>
    <w:rsid w:val="00763E3A"/>
    <w:rsid w:val="007765C4"/>
    <w:rsid w:val="00793897"/>
    <w:rsid w:val="007C1968"/>
    <w:rsid w:val="007C75DF"/>
    <w:rsid w:val="00801F78"/>
    <w:rsid w:val="00804736"/>
    <w:rsid w:val="00871A06"/>
    <w:rsid w:val="009914AA"/>
    <w:rsid w:val="009A5CD2"/>
    <w:rsid w:val="00A45EDE"/>
    <w:rsid w:val="00A83A63"/>
    <w:rsid w:val="00A91B53"/>
    <w:rsid w:val="00A9442F"/>
    <w:rsid w:val="00AC0A1B"/>
    <w:rsid w:val="00B11730"/>
    <w:rsid w:val="00B45B83"/>
    <w:rsid w:val="00BD4E13"/>
    <w:rsid w:val="00C17197"/>
    <w:rsid w:val="00C46084"/>
    <w:rsid w:val="00CB149C"/>
    <w:rsid w:val="00D77B1D"/>
    <w:rsid w:val="00D87806"/>
    <w:rsid w:val="00DA16BE"/>
    <w:rsid w:val="00DA1736"/>
    <w:rsid w:val="00E0626B"/>
    <w:rsid w:val="00E77AFA"/>
    <w:rsid w:val="00EA2462"/>
    <w:rsid w:val="00EB3D49"/>
    <w:rsid w:val="00EB4B02"/>
    <w:rsid w:val="00F3132D"/>
    <w:rsid w:val="00F742C0"/>
    <w:rsid w:val="00F944F3"/>
    <w:rsid w:val="00FC2D48"/>
    <w:rsid w:val="00FC4F0D"/>
    <w:rsid w:val="32480867"/>
    <w:rsid w:val="6FE2724D"/>
    <w:rsid w:val="7B28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120" w:after="120" w:line="360" w:lineRule="auto"/>
      <w:outlineLvl w:val="0"/>
    </w:pPr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26"/>
    <w:autoRedefine/>
    <w:unhideWhenUsed/>
    <w:qFormat/>
    <w:uiPriority w:val="9"/>
    <w:pPr>
      <w:keepNext/>
      <w:keepLines/>
      <w:spacing w:before="120" w:after="120" w:line="360" w:lineRule="auto"/>
      <w:outlineLvl w:val="1"/>
    </w:pPr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120" w:after="120"/>
      <w:outlineLvl w:val="2"/>
    </w:pPr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9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autoRedefine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45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4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4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3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9">
    <w:name w:val="论文种表格内容"/>
    <w:basedOn w:val="1"/>
    <w:link w:val="20"/>
    <w:autoRedefine/>
    <w:qFormat/>
    <w:uiPriority w:val="0"/>
    <w:pPr>
      <w:widowControl/>
      <w:spacing w:line="288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0">
    <w:name w:val="论文种表格内容 字符"/>
    <w:basedOn w:val="18"/>
    <w:link w:val="19"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1">
    <w:name w:val="表格内容"/>
    <w:basedOn w:val="1"/>
    <w:link w:val="22"/>
    <w:autoRedefine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2">
    <w:name w:val="表格内容 字符"/>
    <w:basedOn w:val="18"/>
    <w:link w:val="21"/>
    <w:autoRedefine/>
    <w:qFormat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customStyle="1" w:styleId="23">
    <w:name w:val="表格"/>
    <w:basedOn w:val="1"/>
    <w:link w:val="24"/>
    <w:qFormat/>
    <w:uiPriority w:val="0"/>
    <w:pPr>
      <w:widowControl/>
      <w:spacing w:line="276" w:lineRule="auto"/>
      <w:jc w:val="center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4">
    <w:name w:val="表格 字符"/>
    <w:basedOn w:val="18"/>
    <w:link w:val="23"/>
    <w:autoRedefine/>
    <w:uiPriority w:val="0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customStyle="1" w:styleId="25">
    <w:name w:val="标题 1 字符"/>
    <w:basedOn w:val="18"/>
    <w:link w:val="2"/>
    <w:autoRedefine/>
    <w:qFormat/>
    <w:uiPriority w:val="9"/>
    <w:rPr>
      <w:rFonts w:eastAsia="黑体" w:asciiTheme="majorHAnsi" w:hAnsiTheme="majorHAnsi" w:cstheme="majorBidi"/>
      <w:b/>
      <w:color w:val="000000" w:themeColor="text1"/>
      <w:sz w:val="28"/>
      <w:szCs w:val="48"/>
      <w14:textFill>
        <w14:solidFill>
          <w14:schemeClr w14:val="tx1"/>
        </w14:solidFill>
      </w14:textFill>
    </w:rPr>
  </w:style>
  <w:style w:type="character" w:customStyle="1" w:styleId="26">
    <w:name w:val="标题 2 字符"/>
    <w:basedOn w:val="18"/>
    <w:link w:val="3"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40"/>
      <w14:textFill>
        <w14:solidFill>
          <w14:schemeClr w14:val="tx1"/>
        </w14:solidFill>
      </w14:textFill>
    </w:rPr>
  </w:style>
  <w:style w:type="character" w:customStyle="1" w:styleId="27">
    <w:name w:val="标题 3 字符"/>
    <w:basedOn w:val="18"/>
    <w:link w:val="4"/>
    <w:autoRedefine/>
    <w:qFormat/>
    <w:uiPriority w:val="9"/>
    <w:rPr>
      <w:rFonts w:eastAsia="仿宋" w:asciiTheme="majorHAnsi" w:hAnsiTheme="majorHAnsi" w:cstheme="majorBidi"/>
      <w:b/>
      <w:color w:val="000000" w:themeColor="text1"/>
      <w:sz w:val="24"/>
      <w:szCs w:val="32"/>
      <w14:textFill>
        <w14:solidFill>
          <w14:schemeClr w14:val="tx1"/>
        </w14:solidFill>
      </w14:textFill>
    </w:rPr>
  </w:style>
  <w:style w:type="character" w:customStyle="1" w:styleId="28">
    <w:name w:val="标题 4 字符"/>
    <w:basedOn w:val="18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9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30">
    <w:name w:val="标题 6 字符"/>
    <w:basedOn w:val="18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31">
    <w:name w:val="标题 7 字符"/>
    <w:basedOn w:val="18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标题 8 字符"/>
    <w:basedOn w:val="18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3">
    <w:name w:val="标题 9 字符"/>
    <w:basedOn w:val="18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标题 字符"/>
    <w:basedOn w:val="18"/>
    <w:link w:val="15"/>
    <w:autoRedefine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autoRedefine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引用 字符"/>
    <w:basedOn w:val="18"/>
    <w:link w:val="36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9">
    <w:name w:val="明显强调1"/>
    <w:basedOn w:val="18"/>
    <w:autoRedefine/>
    <w:qFormat/>
    <w:uiPriority w:val="21"/>
    <w:rPr>
      <w:i/>
      <w:iCs/>
      <w:color w:val="104862" w:themeColor="accent1" w:themeShade="BF"/>
    </w:rPr>
  </w:style>
  <w:style w:type="paragraph" w:styleId="40">
    <w:name w:val="Intense Quote"/>
    <w:basedOn w:val="1"/>
    <w:next w:val="1"/>
    <w:link w:val="41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1">
    <w:name w:val="明显引用 字符"/>
    <w:basedOn w:val="18"/>
    <w:link w:val="40"/>
    <w:autoRedefine/>
    <w:qFormat/>
    <w:uiPriority w:val="30"/>
    <w:rPr>
      <w:i/>
      <w:iCs/>
      <w:color w:val="104862" w:themeColor="accent1" w:themeShade="BF"/>
    </w:rPr>
  </w:style>
  <w:style w:type="character" w:customStyle="1" w:styleId="42">
    <w:name w:val="明显参考1"/>
    <w:basedOn w:val="18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3">
    <w:name w:val="页眉 字符"/>
    <w:basedOn w:val="18"/>
    <w:link w:val="13"/>
    <w:autoRedefine/>
    <w:qFormat/>
    <w:uiPriority w:val="99"/>
    <w:rPr>
      <w:sz w:val="18"/>
      <w:szCs w:val="18"/>
    </w:rPr>
  </w:style>
  <w:style w:type="character" w:customStyle="1" w:styleId="44">
    <w:name w:val="页脚 字符"/>
    <w:basedOn w:val="18"/>
    <w:link w:val="12"/>
    <w:autoRedefine/>
    <w:qFormat/>
    <w:uiPriority w:val="99"/>
    <w:rPr>
      <w:sz w:val="18"/>
      <w:szCs w:val="18"/>
    </w:rPr>
  </w:style>
  <w:style w:type="character" w:customStyle="1" w:styleId="45">
    <w:name w:val="日期 字符"/>
    <w:basedOn w:val="18"/>
    <w:link w:val="11"/>
    <w:autoRedefine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877</Words>
  <Characters>1146</Characters>
  <Lines>412</Lines>
  <Paragraphs>182</Paragraphs>
  <TotalTime>28</TotalTime>
  <ScaleCrop>false</ScaleCrop>
  <LinksUpToDate>false</LinksUpToDate>
  <CharactersWithSpaces>1163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2026-04-27T09:13:00Z</dcterms:created>
  <dc:creator>静 黄</dc:creator>
  <cp:lastModifiedBy>z珍 珍</cp:lastModifiedBy>
  <dcterms:modified xsi:type="dcterms:W3CDTF">2026-04-29T08:43:38Z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E9541D06D708429BB43CB02054A968E9_13</vt:lpwstr>
  </property>
  <property fmtid="{D5CDD505-2E9C-101B-9397-08002B2CF9AE}" pid="4" name="KSOTemplateDocerSaveRecord">
    <vt:lpwstr>eyJoZGlkIjoiZGY1NjRkODVkOTZmYjIxYjU3MTE2YmY2YTIwN2YxYzIiLCJ1c2VySWQiOiI3MjI3NzQ2MzIifQ==</vt:lpwstr>
  </property>
</Properties>
</file>