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776"/>
        <w:gridCol w:w="780"/>
        <w:gridCol w:w="993"/>
        <w:gridCol w:w="1017"/>
        <w:gridCol w:w="774"/>
        <w:gridCol w:w="774"/>
        <w:gridCol w:w="1063"/>
        <w:gridCol w:w="1283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3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5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7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82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96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54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54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23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52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3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55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</w:t>
            </w:r>
          </w:p>
        </w:tc>
        <w:tc>
          <w:tcPr>
            <w:tcW w:w="457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225KW</w:t>
            </w:r>
          </w:p>
        </w:tc>
        <w:tc>
          <w:tcPr>
            <w:tcW w:w="582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6" w:type="pct"/>
            <w:vAlign w:val="center"/>
          </w:tcPr>
          <w:p w14:paraId="4E1EB46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2710m³/h</w:t>
            </w:r>
          </w:p>
        </w:tc>
        <w:tc>
          <w:tcPr>
            <w:tcW w:w="454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21m</w:t>
            </w:r>
          </w:p>
        </w:tc>
        <w:tc>
          <w:tcPr>
            <w:tcW w:w="454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23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2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3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5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57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82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6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54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54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23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2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3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55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</w:t>
            </w:r>
          </w:p>
        </w:tc>
        <w:tc>
          <w:tcPr>
            <w:tcW w:w="457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82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6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54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54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23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2" w:type="pct"/>
            <w:vAlign w:val="center"/>
          </w:tcPr>
          <w:p w14:paraId="680CEDF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59"/>
        <w:gridCol w:w="860"/>
        <w:gridCol w:w="860"/>
        <w:gridCol w:w="861"/>
        <w:gridCol w:w="861"/>
        <w:gridCol w:w="956"/>
        <w:gridCol w:w="834"/>
        <w:gridCol w:w="803"/>
        <w:gridCol w:w="768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119"/>
        <w:gridCol w:w="1315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119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315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119" w:type="dxa"/>
            <w:vAlign w:val="top"/>
          </w:tcPr>
          <w:p w14:paraId="44DFEF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0.2mg/L</w:t>
            </w:r>
          </w:p>
        </w:tc>
        <w:tc>
          <w:tcPr>
            <w:tcW w:w="1315" w:type="dxa"/>
            <w:vAlign w:val="top"/>
          </w:tcPr>
          <w:p w14:paraId="5E0111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≤35mg/L</w:t>
            </w:r>
          </w:p>
        </w:tc>
        <w:tc>
          <w:tcPr>
            <w:tcW w:w="1217" w:type="dxa"/>
            <w:vAlign w:val="top"/>
          </w:tcPr>
          <w:p w14:paraId="6A0A3C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  <w:vAlign w:val="top"/>
          </w:tcPr>
          <w:p w14:paraId="25C515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119" w:type="dxa"/>
            <w:vAlign w:val="top"/>
          </w:tcPr>
          <w:p w14:paraId="7AC3F8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2mg/L</w:t>
            </w:r>
          </w:p>
        </w:tc>
        <w:tc>
          <w:tcPr>
            <w:tcW w:w="1315" w:type="dxa"/>
            <w:vAlign w:val="top"/>
          </w:tcPr>
          <w:p w14:paraId="4B1410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0.2mg/L</w:t>
            </w:r>
          </w:p>
        </w:tc>
        <w:tc>
          <w:tcPr>
            <w:tcW w:w="1217" w:type="dxa"/>
            <w:vAlign w:val="top"/>
          </w:tcPr>
          <w:p w14:paraId="5BCD46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  <w:vAlign w:val="top"/>
          </w:tcPr>
          <w:p w14:paraId="6D1C27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8h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119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315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  <w:bookmarkStart w:id="0" w:name="_GoBack"/>
      <w:bookmarkEnd w:id="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478r/min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5.0kw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80</w:t>
            </w:r>
          </w:p>
        </w:tc>
        <w:tc>
          <w:tcPr>
            <w:tcW w:w="1218" w:type="dxa"/>
            <w:shd w:val="clear"/>
            <w:vAlign w:val="center"/>
          </w:tcPr>
          <w:p w14:paraId="4F22061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液体</w:t>
            </w:r>
          </w:p>
        </w:tc>
        <w:tc>
          <w:tcPr>
            <w:tcW w:w="1218" w:type="dxa"/>
            <w:shd w:val="clear"/>
            <w:vAlign w:val="center"/>
          </w:tcPr>
          <w:p w14:paraId="675032C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11E25048">
      <w:pPr>
        <w:rPr>
          <w:rFonts w:hint="default" w:ascii="仿宋" w:hAnsi="仿宋" w:eastAsia="仿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</w:rPr>
        <w:t>品牌安德里茨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val="en-US" w:eastAsia="zh-CN"/>
        </w:rPr>
        <w:t>D7LLC30CHP、类型离心、</w:t>
      </w:r>
      <w:r>
        <w:rPr>
          <w:rFonts w:hint="eastAsia" w:ascii="仿宋" w:hAnsi="仿宋" w:eastAsia="仿宋"/>
        </w:rPr>
        <w:t>电机功率</w:t>
      </w:r>
      <w:r>
        <w:rPr>
          <w:rFonts w:hint="eastAsia" w:ascii="仿宋" w:hAnsi="仿宋" w:eastAsia="仿宋"/>
          <w:lang w:val="en-US" w:eastAsia="zh-CN"/>
        </w:rPr>
        <w:t>200kw、</w:t>
      </w:r>
      <w:r>
        <w:rPr>
          <w:rFonts w:hint="eastAsia" w:ascii="仿宋" w:hAnsi="仿宋" w:eastAsia="仿宋"/>
        </w:rPr>
        <w:t>设计处理量</w:t>
      </w:r>
      <w:r>
        <w:rPr>
          <w:rFonts w:hint="eastAsia" w:ascii="仿宋" w:hAnsi="仿宋" w:eastAsia="仿宋"/>
          <w:lang w:val="en-US" w:eastAsia="zh-CN"/>
        </w:rPr>
        <w:t>1000m3/h、</w:t>
      </w:r>
      <w:r>
        <w:rPr>
          <w:rFonts w:hint="eastAsia" w:ascii="仿宋" w:hAnsi="仿宋" w:eastAsia="仿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进泥浓度：99%、出泥含水率80%、连续运行时间/、</w:t>
      </w:r>
      <w:r>
        <w:rPr>
          <w:rFonts w:hint="eastAsia" w:ascii="仿宋" w:hAnsi="仿宋" w:eastAsia="仿宋"/>
        </w:rPr>
        <w:t>是否变频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是</w:t>
      </w:r>
      <w:r>
        <w:rPr>
          <w:rFonts w:hint="eastAsia" w:ascii="仿宋" w:hAnsi="仿宋" w:eastAsia="仿宋"/>
        </w:rPr>
        <w:t>、转速/差速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2680rpm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0DB9BD2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进泥泵品牌博格</w:t>
      </w:r>
      <w:r>
        <w:rPr>
          <w:rFonts w:hint="eastAsia"/>
          <w:lang w:eastAsia="zh-CN"/>
        </w:rPr>
        <w:t>、</w:t>
      </w:r>
      <w:r>
        <w:rPr>
          <w:rFonts w:hint="eastAsia"/>
        </w:rPr>
        <w:t>型号FL518</w:t>
      </w:r>
      <w:r>
        <w:rPr>
          <w:rFonts w:hint="eastAsia"/>
          <w:lang w:eastAsia="zh-CN"/>
        </w:rPr>
        <w:t>、</w:t>
      </w:r>
      <w:r>
        <w:rPr>
          <w:rFonts w:hint="eastAsia"/>
        </w:rPr>
        <w:t>功率</w:t>
      </w:r>
      <w:r>
        <w:rPr>
          <w:rFonts w:hint="eastAsia"/>
          <w:lang w:eastAsia="zh-CN"/>
        </w:rPr>
        <w:t>15Kw、</w:t>
      </w:r>
      <w:r>
        <w:rPr>
          <w:rFonts w:hint="eastAsia"/>
        </w:rPr>
        <w:t>输送能力80-120 m3/h</w:t>
      </w:r>
      <w:r>
        <w:rPr>
          <w:rFonts w:hint="eastAsia"/>
          <w:lang w:eastAsia="zh-CN"/>
        </w:rPr>
        <w:t>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实际运行时间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、负载率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</w:rPr>
        <w:t>启停频率</w:t>
      </w:r>
      <w:r>
        <w:rPr>
          <w:rFonts w:hint="eastAsia"/>
          <w:lang w:val="en-US" w:eastAsia="zh-CN"/>
        </w:rPr>
        <w:t>/、</w:t>
      </w:r>
      <w:r>
        <w:rPr>
          <w:rFonts w:hint="eastAsia"/>
        </w:rPr>
        <w:t>是否联动控制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是</w:t>
      </w:r>
    </w:p>
    <w:p w14:paraId="4745EB52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螺杆干泥泵</w:t>
      </w:r>
      <w:r>
        <w:rPr>
          <w:rFonts w:hint="eastAsia"/>
        </w:rPr>
        <w:t>品牌</w:t>
      </w:r>
      <w:r>
        <w:rPr>
          <w:rFonts w:hint="default"/>
          <w:lang w:val="en-US" w:eastAsia="zh-CN"/>
        </w:rPr>
        <w:t>西派克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型号</w:t>
      </w:r>
      <w:r>
        <w:rPr>
          <w:rFonts w:hint="eastAsia"/>
          <w:lang w:val="en-US" w:eastAsia="zh-CN"/>
        </w:rPr>
        <w:t>BTE35-24、</w:t>
      </w:r>
      <w:r>
        <w:rPr>
          <w:rFonts w:hint="eastAsia"/>
        </w:rPr>
        <w:t>功率</w:t>
      </w:r>
      <w:r>
        <w:rPr>
          <w:rFonts w:hint="eastAsia"/>
          <w:lang w:val="en-US" w:eastAsia="zh-CN"/>
        </w:rPr>
        <w:t>22KW、</w:t>
      </w:r>
      <w:r>
        <w:rPr>
          <w:rFonts w:hint="eastAsia"/>
        </w:rPr>
        <w:t>输送能力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m3/h</w:t>
      </w:r>
      <w:r>
        <w:rPr>
          <w:rFonts w:hint="eastAsia"/>
          <w:lang w:eastAsia="zh-CN"/>
        </w:rPr>
        <w:t>、</w:t>
      </w:r>
      <w:r>
        <w:rPr>
          <w:rFonts w:hint="eastAsia"/>
          <w:color w:val="000000" w:themeColor="text1"/>
        </w:rPr>
        <w:t>实际运行时间</w:t>
      </w:r>
      <w:r>
        <w:rPr>
          <w:rFonts w:hint="eastAsia"/>
          <w:color w:val="000000" w:themeColor="text1"/>
          <w:lang w:val="en-US" w:eastAsia="zh-CN"/>
        </w:rPr>
        <w:t>/</w:t>
      </w:r>
      <w:r>
        <w:rPr>
          <w:rFonts w:hint="eastAsia"/>
          <w:color w:val="000000" w:themeColor="text1"/>
        </w:rPr>
        <w:t>、负载率</w:t>
      </w:r>
      <w:r>
        <w:rPr>
          <w:rFonts w:hint="eastAsia"/>
          <w:color w:val="000000" w:themeColor="text1"/>
          <w:lang w:val="en-US" w:eastAsia="zh-CN"/>
        </w:rPr>
        <w:t>/</w:t>
      </w:r>
      <w:r>
        <w:rPr>
          <w:rFonts w:hint="eastAsia"/>
          <w:color w:val="000000" w:themeColor="text1"/>
          <w:lang w:eastAsia="zh-CN"/>
        </w:rPr>
        <w:t>、</w:t>
      </w:r>
      <w:r>
        <w:rPr>
          <w:rFonts w:hint="eastAsia"/>
        </w:rPr>
        <w:t>启停频率</w:t>
      </w:r>
      <w:r>
        <w:rPr>
          <w:rFonts w:hint="eastAsia"/>
          <w:lang w:val="en-US" w:eastAsia="zh-CN"/>
        </w:rPr>
        <w:t>/、</w:t>
      </w:r>
      <w:r>
        <w:rPr>
          <w:rFonts w:hint="eastAsia"/>
        </w:rPr>
        <w:t>是否联动控制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是</w:t>
      </w:r>
    </w:p>
    <w:p w14:paraId="321057B4">
      <w:pPr>
        <w:rPr>
          <w:rFonts w:hint="eastAsia" w:eastAsiaTheme="minorEastAsia"/>
          <w:lang w:val="en-US" w:eastAsia="zh-CN"/>
        </w:rPr>
      </w:pP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69B37F00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生化池除臭风机</w:t>
      </w:r>
      <w:r>
        <w:rPr>
          <w:rFonts w:hint="eastAsia" w:ascii="仿宋" w:hAnsi="仿宋" w:eastAsia="仿宋"/>
        </w:rPr>
        <w:t>品牌顶裕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型号FT301B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功率18.5K</w:t>
      </w:r>
      <w:r>
        <w:rPr>
          <w:rFonts w:hint="eastAsia" w:ascii="仿宋" w:hAnsi="仿宋" w:eastAsia="仿宋"/>
          <w:lang w:val="en-US" w:eastAsia="zh-CN"/>
        </w:rPr>
        <w:t>W、</w:t>
      </w:r>
      <w:r>
        <w:rPr>
          <w:rFonts w:hint="eastAsia" w:ascii="仿宋" w:hAnsi="仿宋" w:eastAsia="仿宋"/>
        </w:rPr>
        <w:t>风量24498</w:t>
      </w:r>
      <w:r>
        <w:rPr>
          <w:rFonts w:hint="eastAsia"/>
        </w:rPr>
        <w:t>m3/h</w:t>
      </w:r>
      <w:r>
        <w:rPr>
          <w:rFonts w:hint="eastAsia"/>
          <w:lang w:eastAsia="zh-CN"/>
        </w:rPr>
        <w:t>、</w:t>
      </w:r>
      <w:r>
        <w:rPr>
          <w:rFonts w:hint="eastAsia" w:ascii="仿宋" w:hAnsi="仿宋" w:eastAsia="仿宋"/>
        </w:rPr>
        <w:t>压力1600pa</w:t>
      </w:r>
    </w:p>
    <w:p w14:paraId="3F48228E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（2）洗涤塔/生物滤池/活性炭装置类型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生物滤池</w:t>
      </w:r>
    </w:p>
    <w:p w14:paraId="3AE2160B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4台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val="en-US" w:eastAsia="zh-CN"/>
        </w:rPr>
        <w:t>/</w:t>
      </w:r>
      <w:r>
        <w:rPr>
          <w:rFonts w:hint="eastAsia" w:ascii="仿宋" w:hAnsi="仿宋" w:eastAsia="仿宋"/>
        </w:rPr>
        <w:t>、变频情况</w:t>
      </w:r>
      <w:r>
        <w:rPr>
          <w:rFonts w:hint="eastAsia" w:ascii="仿宋" w:hAnsi="仿宋" w:eastAsia="仿宋"/>
          <w:lang w:val="en-US" w:eastAsia="zh-CN"/>
        </w:rPr>
        <w:t>;定频</w:t>
      </w:r>
      <w:r>
        <w:rPr>
          <w:rFonts w:hint="eastAsia" w:ascii="仿宋" w:hAnsi="仿宋" w:eastAsia="仿宋"/>
        </w:rPr>
        <w:t>、压损</w:t>
      </w:r>
      <w:r>
        <w:rPr>
          <w:rFonts w:hint="eastAsia" w:ascii="仿宋" w:hAnsi="仿宋" w:eastAsia="仿宋"/>
          <w:lang w:val="en-US" w:eastAsia="zh-CN"/>
        </w:rPr>
        <w:t>/</w:t>
      </w:r>
      <w:r>
        <w:rPr>
          <w:rFonts w:hint="eastAsia" w:ascii="仿宋" w:hAnsi="仿宋" w:eastAsia="仿宋"/>
        </w:rPr>
        <w:t>、更换周期</w:t>
      </w:r>
      <w:r>
        <w:rPr>
          <w:rFonts w:hint="eastAsia" w:ascii="仿宋" w:hAnsi="仿宋" w:eastAsia="仿宋"/>
          <w:lang w:val="en-US" w:eastAsia="zh-CN"/>
        </w:rPr>
        <w:t>/</w:t>
      </w:r>
      <w:r>
        <w:rPr>
          <w:rFonts w:hint="eastAsia" w:ascii="仿宋" w:hAnsi="仿宋" w:eastAsia="仿宋"/>
        </w:rPr>
        <w:t>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785"/>
        <w:gridCol w:w="785"/>
        <w:gridCol w:w="785"/>
        <w:gridCol w:w="735"/>
        <w:gridCol w:w="735"/>
        <w:gridCol w:w="1231"/>
        <w:gridCol w:w="671"/>
        <w:gridCol w:w="671"/>
        <w:gridCol w:w="671"/>
        <w:gridCol w:w="671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59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59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1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新大陆/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1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240000m³/h</w:t>
            </w:r>
          </w:p>
        </w:tc>
        <w:tc>
          <w:tcPr>
            <w:tcW w:w="421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21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1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1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1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093192AD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187C4C58"/>
    <w:rsid w:val="59A465D4"/>
    <w:rsid w:val="71D5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837</Words>
  <Characters>963</Characters>
  <Lines>7</Lines>
  <Paragraphs>2</Paragraphs>
  <TotalTime>0</TotalTime>
  <ScaleCrop>false</ScaleCrop>
  <LinksUpToDate>false</LinksUpToDate>
  <CharactersWithSpaces>981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观澜厂文胜</cp:lastModifiedBy>
  <dcterms:modified xsi:type="dcterms:W3CDTF">2026-04-28T08:04:54Z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eyJoZGlkIjoiMTdlYmJiYzMxZGYzMTcyZTk3NzBlNjczODNlZWE2NTUiLCJ1c2VySWQiOiIzOTI0MjA1OTkifQ==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A308142DBB944EA09695D62A0FF0DB87_12</vt:lpwstr>
  </property>
</Properties>
</file>