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D804B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779"/>
        <w:gridCol w:w="783"/>
        <w:gridCol w:w="996"/>
        <w:gridCol w:w="984"/>
        <w:gridCol w:w="779"/>
        <w:gridCol w:w="779"/>
        <w:gridCol w:w="1068"/>
        <w:gridCol w:w="1288"/>
      </w:tblGrid>
      <w:tr w14:paraId="4FF39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5" w:type="pct"/>
            <w:vAlign w:val="center"/>
          </w:tcPr>
          <w:p w14:paraId="7AAA56C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57" w:type="pct"/>
            <w:vAlign w:val="center"/>
          </w:tcPr>
          <w:p w14:paraId="33D6192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59" w:type="pct"/>
            <w:vAlign w:val="center"/>
          </w:tcPr>
          <w:p w14:paraId="6AE20B0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84" w:type="pct"/>
            <w:vAlign w:val="center"/>
          </w:tcPr>
          <w:p w14:paraId="3DB0DF2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577" w:type="pct"/>
            <w:vAlign w:val="center"/>
          </w:tcPr>
          <w:p w14:paraId="4B59587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57" w:type="pct"/>
            <w:vAlign w:val="center"/>
          </w:tcPr>
          <w:p w14:paraId="4174F21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57" w:type="pct"/>
            <w:vAlign w:val="center"/>
          </w:tcPr>
          <w:p w14:paraId="36245AB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26" w:type="pct"/>
            <w:vAlign w:val="center"/>
          </w:tcPr>
          <w:p w14:paraId="6AD7835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55" w:type="pct"/>
            <w:vAlign w:val="center"/>
          </w:tcPr>
          <w:p w14:paraId="09BEA50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AAFE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5" w:type="pct"/>
            <w:vAlign w:val="center"/>
          </w:tcPr>
          <w:p w14:paraId="3C31D5A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57" w:type="pct"/>
            <w:vAlign w:val="center"/>
          </w:tcPr>
          <w:p w14:paraId="478AF3C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</w:t>
            </w:r>
          </w:p>
        </w:tc>
        <w:tc>
          <w:tcPr>
            <w:tcW w:w="459" w:type="pct"/>
            <w:vAlign w:val="center"/>
          </w:tcPr>
          <w:p w14:paraId="417F064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250KW</w:t>
            </w:r>
          </w:p>
        </w:tc>
        <w:tc>
          <w:tcPr>
            <w:tcW w:w="584" w:type="pct"/>
            <w:vAlign w:val="center"/>
          </w:tcPr>
          <w:p w14:paraId="1A0346B6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504A</w:t>
            </w:r>
          </w:p>
        </w:tc>
        <w:tc>
          <w:tcPr>
            <w:tcW w:w="577" w:type="pct"/>
            <w:vAlign w:val="center"/>
          </w:tcPr>
          <w:p w14:paraId="522CB78F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3900</w:t>
            </w:r>
            <w:bookmarkStart w:id="0" w:name="OLE_LINK1"/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m³/h</w:t>
            </w:r>
            <w:bookmarkEnd w:id="0"/>
          </w:p>
        </w:tc>
        <w:tc>
          <w:tcPr>
            <w:tcW w:w="457" w:type="pct"/>
            <w:vAlign w:val="center"/>
          </w:tcPr>
          <w:p w14:paraId="31DDBF8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16.3m</w:t>
            </w:r>
          </w:p>
        </w:tc>
        <w:tc>
          <w:tcPr>
            <w:tcW w:w="457" w:type="pct"/>
            <w:vAlign w:val="center"/>
          </w:tcPr>
          <w:p w14:paraId="48FAA4B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626" w:type="pct"/>
            <w:vAlign w:val="center"/>
          </w:tcPr>
          <w:p w14:paraId="48E7837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55" w:type="pct"/>
            <w:vAlign w:val="center"/>
          </w:tcPr>
          <w:p w14:paraId="5337A5F3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00562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5" w:type="pct"/>
            <w:vAlign w:val="center"/>
          </w:tcPr>
          <w:p w14:paraId="4D20DC8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57" w:type="pct"/>
            <w:vAlign w:val="center"/>
          </w:tcPr>
          <w:p w14:paraId="4429DD2C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</w:t>
            </w:r>
          </w:p>
        </w:tc>
        <w:tc>
          <w:tcPr>
            <w:tcW w:w="459" w:type="pct"/>
            <w:vAlign w:val="center"/>
          </w:tcPr>
          <w:p w14:paraId="012DD6DB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37KW</w:t>
            </w:r>
          </w:p>
        </w:tc>
        <w:tc>
          <w:tcPr>
            <w:tcW w:w="584" w:type="pct"/>
            <w:vAlign w:val="center"/>
          </w:tcPr>
          <w:p w14:paraId="3A0E343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70A</w:t>
            </w:r>
          </w:p>
        </w:tc>
        <w:tc>
          <w:tcPr>
            <w:tcW w:w="577" w:type="pct"/>
            <w:vAlign w:val="center"/>
          </w:tcPr>
          <w:p w14:paraId="72D01B8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2715m³/h</w:t>
            </w:r>
          </w:p>
        </w:tc>
        <w:tc>
          <w:tcPr>
            <w:tcW w:w="457" w:type="pct"/>
            <w:vAlign w:val="center"/>
          </w:tcPr>
          <w:p w14:paraId="199A84E7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3m</w:t>
            </w:r>
          </w:p>
        </w:tc>
        <w:tc>
          <w:tcPr>
            <w:tcW w:w="457" w:type="pct"/>
            <w:vAlign w:val="center"/>
          </w:tcPr>
          <w:p w14:paraId="2BDC712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626" w:type="pct"/>
            <w:vAlign w:val="center"/>
          </w:tcPr>
          <w:p w14:paraId="30E6442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55" w:type="pct"/>
            <w:vAlign w:val="center"/>
          </w:tcPr>
          <w:p w14:paraId="56FE0633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799CA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5" w:type="pct"/>
            <w:vAlign w:val="center"/>
          </w:tcPr>
          <w:p w14:paraId="6653A97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57" w:type="pct"/>
            <w:vAlign w:val="center"/>
          </w:tcPr>
          <w:p w14:paraId="1E5A09BC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</w:t>
            </w:r>
          </w:p>
        </w:tc>
        <w:tc>
          <w:tcPr>
            <w:tcW w:w="459" w:type="pct"/>
            <w:vAlign w:val="center"/>
          </w:tcPr>
          <w:p w14:paraId="2F3D715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30KW</w:t>
            </w:r>
          </w:p>
        </w:tc>
        <w:tc>
          <w:tcPr>
            <w:tcW w:w="584" w:type="pct"/>
            <w:vAlign w:val="center"/>
          </w:tcPr>
          <w:p w14:paraId="587F98C9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70A</w:t>
            </w:r>
          </w:p>
        </w:tc>
        <w:tc>
          <w:tcPr>
            <w:tcW w:w="577" w:type="pct"/>
            <w:vAlign w:val="center"/>
          </w:tcPr>
          <w:p w14:paraId="06BF3505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1800m³/h</w:t>
            </w:r>
          </w:p>
        </w:tc>
        <w:tc>
          <w:tcPr>
            <w:tcW w:w="457" w:type="pct"/>
            <w:vAlign w:val="center"/>
          </w:tcPr>
          <w:p w14:paraId="4092902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2.5m</w:t>
            </w:r>
          </w:p>
        </w:tc>
        <w:tc>
          <w:tcPr>
            <w:tcW w:w="457" w:type="pct"/>
            <w:vAlign w:val="center"/>
          </w:tcPr>
          <w:p w14:paraId="086C7073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626" w:type="pct"/>
            <w:vAlign w:val="center"/>
          </w:tcPr>
          <w:p w14:paraId="4B69116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55" w:type="pct"/>
            <w:vAlign w:val="center"/>
          </w:tcPr>
          <w:p w14:paraId="46C8989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</w:tbl>
    <w:p w14:paraId="5B99243D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09ADD52C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"/>
        <w:gridCol w:w="725"/>
        <w:gridCol w:w="830"/>
        <w:gridCol w:w="830"/>
        <w:gridCol w:w="733"/>
        <w:gridCol w:w="1206"/>
        <w:gridCol w:w="934"/>
        <w:gridCol w:w="806"/>
        <w:gridCol w:w="778"/>
        <w:gridCol w:w="746"/>
      </w:tblGrid>
      <w:tr w14:paraId="455F1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4" w:type="dxa"/>
            <w:vAlign w:val="center"/>
          </w:tcPr>
          <w:p w14:paraId="407545F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25" w:type="dxa"/>
            <w:vAlign w:val="center"/>
          </w:tcPr>
          <w:p w14:paraId="745E0F5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30" w:type="dxa"/>
            <w:vAlign w:val="center"/>
          </w:tcPr>
          <w:p w14:paraId="23EC31C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30" w:type="dxa"/>
            <w:vAlign w:val="center"/>
          </w:tcPr>
          <w:p w14:paraId="5E342D8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733" w:type="dxa"/>
            <w:vAlign w:val="center"/>
          </w:tcPr>
          <w:p w14:paraId="2F390BE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1206" w:type="dxa"/>
            <w:vAlign w:val="center"/>
          </w:tcPr>
          <w:p w14:paraId="6FDDD07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34" w:type="dxa"/>
            <w:vAlign w:val="center"/>
          </w:tcPr>
          <w:p w14:paraId="7724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06" w:type="dxa"/>
            <w:vAlign w:val="center"/>
          </w:tcPr>
          <w:p w14:paraId="6903CD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778" w:type="dxa"/>
            <w:vAlign w:val="center"/>
          </w:tcPr>
          <w:p w14:paraId="523EE3A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46" w:type="dxa"/>
            <w:vAlign w:val="center"/>
          </w:tcPr>
          <w:p w14:paraId="366AF2D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68D1D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vAlign w:val="center"/>
          </w:tcPr>
          <w:p w14:paraId="30A49D3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725" w:type="dxa"/>
            <w:vAlign w:val="center"/>
          </w:tcPr>
          <w:p w14:paraId="018DDCF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830" w:type="dxa"/>
            <w:vAlign w:val="center"/>
          </w:tcPr>
          <w:p w14:paraId="001689A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</w:p>
        </w:tc>
        <w:tc>
          <w:tcPr>
            <w:tcW w:w="830" w:type="dxa"/>
            <w:vAlign w:val="center"/>
          </w:tcPr>
          <w:p w14:paraId="2A30731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33" w:type="dxa"/>
            <w:vAlign w:val="center"/>
          </w:tcPr>
          <w:p w14:paraId="44EF360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06" w:type="dxa"/>
            <w:vAlign w:val="center"/>
          </w:tcPr>
          <w:p w14:paraId="050C3F8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34" w:type="dxa"/>
            <w:vAlign w:val="center"/>
          </w:tcPr>
          <w:p w14:paraId="793E573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6" w:type="dxa"/>
            <w:vAlign w:val="center"/>
          </w:tcPr>
          <w:p w14:paraId="49654DC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78" w:type="dxa"/>
            <w:vAlign w:val="center"/>
          </w:tcPr>
          <w:p w14:paraId="035389B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46" w:type="dxa"/>
            <w:vAlign w:val="center"/>
          </w:tcPr>
          <w:p w14:paraId="0BDF5B4C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9755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vAlign w:val="center"/>
          </w:tcPr>
          <w:p w14:paraId="4BD482DE">
            <w:pPr>
              <w:jc w:val="center"/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 w:ascii="仿宋" w:hAnsi="仿宋" w:eastAsia="仿宋"/>
                <w:color w:val="0000FF"/>
              </w:rPr>
              <w:t>鼓风机</w:t>
            </w:r>
          </w:p>
        </w:tc>
        <w:tc>
          <w:tcPr>
            <w:tcW w:w="725" w:type="dxa"/>
            <w:vAlign w:val="center"/>
          </w:tcPr>
          <w:p w14:paraId="51C66195">
            <w:pPr>
              <w:jc w:val="center"/>
              <w:rPr>
                <w:rFonts w:hint="eastAsia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3</w:t>
            </w:r>
          </w:p>
        </w:tc>
        <w:tc>
          <w:tcPr>
            <w:tcW w:w="830" w:type="dxa"/>
            <w:vAlign w:val="center"/>
          </w:tcPr>
          <w:p w14:paraId="1119BDEB">
            <w:pPr>
              <w:jc w:val="center"/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全天</w:t>
            </w:r>
          </w:p>
        </w:tc>
        <w:tc>
          <w:tcPr>
            <w:tcW w:w="830" w:type="dxa"/>
            <w:vAlign w:val="center"/>
          </w:tcPr>
          <w:p w14:paraId="6C1E35E8">
            <w:pPr>
              <w:jc w:val="center"/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50</w:t>
            </w:r>
          </w:p>
        </w:tc>
        <w:tc>
          <w:tcPr>
            <w:tcW w:w="733" w:type="dxa"/>
            <w:vAlign w:val="center"/>
          </w:tcPr>
          <w:p w14:paraId="2D81DD3B">
            <w:pPr>
              <w:jc w:val="center"/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28.0</w:t>
            </w:r>
          </w:p>
        </w:tc>
        <w:tc>
          <w:tcPr>
            <w:tcW w:w="1206" w:type="dxa"/>
            <w:vAlign w:val="center"/>
          </w:tcPr>
          <w:p w14:paraId="699A9574">
            <w:pPr>
              <w:jc w:val="center"/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19000</w:t>
            </w:r>
            <w:r>
              <w:rPr>
                <w:rFonts w:hint="eastAsia" w:ascii="仿宋" w:hAnsi="仿宋" w:eastAsia="仿宋"/>
                <w:color w:val="0000FF"/>
                <w:sz w:val="20"/>
                <w:szCs w:val="21"/>
                <w:lang w:val="en-US" w:eastAsia="zh-CN"/>
              </w:rPr>
              <w:t>m³/h</w:t>
            </w:r>
          </w:p>
        </w:tc>
        <w:tc>
          <w:tcPr>
            <w:tcW w:w="934" w:type="dxa"/>
            <w:vAlign w:val="center"/>
          </w:tcPr>
          <w:p w14:paraId="15DF3168">
            <w:pPr>
              <w:jc w:val="center"/>
              <w:rPr>
                <w:rFonts w:hint="default" w:ascii="仿宋" w:hAnsi="仿宋" w:eastAsiaTheme="minorEastAsia"/>
                <w:color w:val="0000FF"/>
                <w:lang w:val="en-US" w:eastAsia="zh-CN"/>
              </w:rPr>
            </w:pPr>
            <w:r>
              <w:rPr>
                <w:rFonts w:hint="eastAsia" w:ascii="宋体" w:hAnsi="宋体"/>
                <w:color w:val="0000FF"/>
                <w:sz w:val="18"/>
                <w:szCs w:val="18"/>
              </w:rPr>
              <w:t>22A</w:t>
            </w:r>
            <w:r>
              <w:rPr>
                <w:rFonts w:hint="eastAsia" w:ascii="宋体" w:hAnsi="宋体"/>
                <w:color w:val="0000FF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/>
                <w:color w:val="0000FF"/>
                <w:sz w:val="18"/>
                <w:szCs w:val="18"/>
                <w:lang w:val="en-US" w:eastAsia="zh-CN"/>
              </w:rPr>
              <w:t>10KV、330KW</w:t>
            </w:r>
          </w:p>
        </w:tc>
        <w:tc>
          <w:tcPr>
            <w:tcW w:w="806" w:type="dxa"/>
            <w:vAlign w:val="center"/>
          </w:tcPr>
          <w:p w14:paraId="61798427">
            <w:pPr>
              <w:jc w:val="center"/>
              <w:rPr>
                <w:rFonts w:hint="eastAsia" w:ascii="仿宋" w:hAnsi="仿宋" w:eastAsia="仿宋"/>
                <w:color w:val="0000FF"/>
              </w:rPr>
            </w:pPr>
          </w:p>
        </w:tc>
        <w:tc>
          <w:tcPr>
            <w:tcW w:w="778" w:type="dxa"/>
            <w:vAlign w:val="center"/>
          </w:tcPr>
          <w:p w14:paraId="181B13BF">
            <w:pPr>
              <w:jc w:val="center"/>
              <w:rPr>
                <w:rFonts w:hint="eastAsia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放空阀</w:t>
            </w:r>
          </w:p>
        </w:tc>
        <w:tc>
          <w:tcPr>
            <w:tcW w:w="746" w:type="dxa"/>
            <w:vAlign w:val="center"/>
          </w:tcPr>
          <w:p w14:paraId="380EA3C5">
            <w:pPr>
              <w:jc w:val="center"/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三用一备</w:t>
            </w:r>
          </w:p>
        </w:tc>
      </w:tr>
    </w:tbl>
    <w:p w14:paraId="74E88316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2A6AD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EDD9F27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7C1A7D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20D7B73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1F8EB3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749E4F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71AA0D1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</w:tcPr>
          <w:p w14:paraId="63C31F5A">
            <w:pPr>
              <w:jc w:val="center"/>
              <w:rPr>
                <w:rFonts w:hint="eastAsia"/>
              </w:rPr>
            </w:pPr>
          </w:p>
        </w:tc>
      </w:tr>
      <w:tr w14:paraId="3E476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084FC55">
            <w:pPr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A</w:t>
            </w:r>
          </w:p>
        </w:tc>
        <w:tc>
          <w:tcPr>
            <w:tcW w:w="1217" w:type="dxa"/>
          </w:tcPr>
          <w:p w14:paraId="11240902">
            <w:pPr>
              <w:jc w:val="center"/>
              <w:rPr>
                <w:rFonts w:hint="default" w:eastAsiaTheme="minor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0.2</w:t>
            </w:r>
          </w:p>
        </w:tc>
        <w:tc>
          <w:tcPr>
            <w:tcW w:w="1217" w:type="dxa"/>
          </w:tcPr>
          <w:p w14:paraId="5D3E59AD">
            <w:pPr>
              <w:jc w:val="center"/>
              <w:rPr>
                <w:rFonts w:hint="eastAsia" w:eastAsiaTheme="minor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/</w:t>
            </w:r>
          </w:p>
        </w:tc>
        <w:tc>
          <w:tcPr>
            <w:tcW w:w="1217" w:type="dxa"/>
          </w:tcPr>
          <w:p w14:paraId="02135BD4">
            <w:pPr>
              <w:jc w:val="center"/>
              <w:rPr>
                <w:rFonts w:hint="eastAsia" w:eastAsiaTheme="minor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/</w:t>
            </w:r>
          </w:p>
        </w:tc>
        <w:tc>
          <w:tcPr>
            <w:tcW w:w="1218" w:type="dxa"/>
          </w:tcPr>
          <w:p w14:paraId="39112D12">
            <w:pPr>
              <w:jc w:val="center"/>
              <w:rPr>
                <w:rFonts w:hint="eastAsia" w:eastAsiaTheme="minor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239A7C61">
            <w:pPr>
              <w:jc w:val="center"/>
              <w:rPr>
                <w:rFonts w:hint="eastAsia"/>
                <w:color w:val="0000FF"/>
              </w:rPr>
            </w:pPr>
          </w:p>
        </w:tc>
        <w:tc>
          <w:tcPr>
            <w:tcW w:w="1218" w:type="dxa"/>
          </w:tcPr>
          <w:p w14:paraId="1EE799F5">
            <w:pPr>
              <w:jc w:val="center"/>
              <w:rPr>
                <w:rFonts w:hint="eastAsia"/>
                <w:color w:val="0000FF"/>
              </w:rPr>
            </w:pPr>
          </w:p>
        </w:tc>
      </w:tr>
      <w:tr w14:paraId="1DEE0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D89BA5E">
            <w:pPr>
              <w:rPr>
                <w:rFonts w:hint="eastAsia" w:eastAsiaTheme="minorEastAsia"/>
                <w:color w:val="0000FF"/>
                <w:lang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A</w:t>
            </w:r>
          </w:p>
        </w:tc>
        <w:tc>
          <w:tcPr>
            <w:tcW w:w="1217" w:type="dxa"/>
          </w:tcPr>
          <w:p w14:paraId="72CBE9E9">
            <w:pPr>
              <w:jc w:val="center"/>
              <w:rPr>
                <w:rFonts w:hint="default" w:eastAsiaTheme="minor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0.5</w:t>
            </w:r>
          </w:p>
        </w:tc>
        <w:tc>
          <w:tcPr>
            <w:tcW w:w="1217" w:type="dxa"/>
          </w:tcPr>
          <w:p w14:paraId="4CDE0DED">
            <w:pPr>
              <w:jc w:val="center"/>
              <w:rPr>
                <w:rFonts w:hint="eastAsia" w:eastAsiaTheme="minor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/</w:t>
            </w:r>
          </w:p>
        </w:tc>
        <w:tc>
          <w:tcPr>
            <w:tcW w:w="1217" w:type="dxa"/>
          </w:tcPr>
          <w:p w14:paraId="54B83B6A">
            <w:pPr>
              <w:jc w:val="center"/>
              <w:rPr>
                <w:rFonts w:hint="eastAsia" w:eastAsiaTheme="minor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/</w:t>
            </w:r>
          </w:p>
        </w:tc>
        <w:tc>
          <w:tcPr>
            <w:tcW w:w="1218" w:type="dxa"/>
          </w:tcPr>
          <w:p w14:paraId="684F3217">
            <w:pPr>
              <w:jc w:val="center"/>
              <w:rPr>
                <w:rFonts w:hint="eastAsia" w:eastAsiaTheme="minor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7355E127">
            <w:pPr>
              <w:jc w:val="center"/>
              <w:rPr>
                <w:rFonts w:hint="eastAsia"/>
                <w:color w:val="0000FF"/>
              </w:rPr>
            </w:pPr>
          </w:p>
        </w:tc>
        <w:tc>
          <w:tcPr>
            <w:tcW w:w="1218" w:type="dxa"/>
          </w:tcPr>
          <w:p w14:paraId="6EB7FC0F">
            <w:pPr>
              <w:jc w:val="center"/>
              <w:rPr>
                <w:rFonts w:hint="eastAsia"/>
                <w:color w:val="0000FF"/>
              </w:rPr>
            </w:pPr>
          </w:p>
        </w:tc>
      </w:tr>
      <w:tr w14:paraId="45BC1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57DCA02C">
            <w:pPr>
              <w:rPr>
                <w:rFonts w:hint="default" w:eastAsiaTheme="minor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O</w:t>
            </w:r>
          </w:p>
        </w:tc>
        <w:tc>
          <w:tcPr>
            <w:tcW w:w="1217" w:type="dxa"/>
          </w:tcPr>
          <w:p w14:paraId="105E0F4C">
            <w:pPr>
              <w:jc w:val="center"/>
              <w:rPr>
                <w:rFonts w:hint="default" w:eastAsiaTheme="minor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2.0</w:t>
            </w:r>
          </w:p>
        </w:tc>
        <w:tc>
          <w:tcPr>
            <w:tcW w:w="1217" w:type="dxa"/>
          </w:tcPr>
          <w:p w14:paraId="12DB1C46">
            <w:pPr>
              <w:jc w:val="center"/>
              <w:rPr>
                <w:rFonts w:hint="eastAsia" w:eastAsiaTheme="minor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/</w:t>
            </w:r>
          </w:p>
        </w:tc>
        <w:tc>
          <w:tcPr>
            <w:tcW w:w="1217" w:type="dxa"/>
          </w:tcPr>
          <w:p w14:paraId="476A2D5C">
            <w:pPr>
              <w:jc w:val="center"/>
              <w:rPr>
                <w:rFonts w:hint="default" w:eastAsiaTheme="minor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100</w:t>
            </w:r>
          </w:p>
        </w:tc>
        <w:tc>
          <w:tcPr>
            <w:tcW w:w="1218" w:type="dxa"/>
          </w:tcPr>
          <w:p w14:paraId="697934A2">
            <w:pPr>
              <w:jc w:val="center"/>
              <w:rPr>
                <w:rFonts w:hint="default" w:eastAsiaTheme="minorEastAsia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4.43</w:t>
            </w:r>
          </w:p>
        </w:tc>
        <w:tc>
          <w:tcPr>
            <w:tcW w:w="1218" w:type="dxa"/>
          </w:tcPr>
          <w:p w14:paraId="44F00F32">
            <w:pPr>
              <w:jc w:val="center"/>
              <w:rPr>
                <w:rFonts w:hint="eastAsia"/>
                <w:color w:val="0000FF"/>
              </w:rPr>
            </w:pPr>
          </w:p>
        </w:tc>
        <w:tc>
          <w:tcPr>
            <w:tcW w:w="1218" w:type="dxa"/>
          </w:tcPr>
          <w:p w14:paraId="5948AB56">
            <w:pPr>
              <w:jc w:val="center"/>
              <w:rPr>
                <w:rFonts w:hint="eastAsia"/>
                <w:color w:val="0000FF"/>
              </w:rPr>
            </w:pPr>
          </w:p>
        </w:tc>
      </w:tr>
    </w:tbl>
    <w:p w14:paraId="6C384536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39471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  <w:vAlign w:val="center"/>
          </w:tcPr>
          <w:p w14:paraId="5039D35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1C343A7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0DE3C8E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30AC69C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30345F8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0396837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0A613BD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A185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005D2EE">
            <w:pPr>
              <w:jc w:val="center"/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 w:ascii="仿宋" w:hAnsi="仿宋" w:eastAsia="仿宋"/>
                <w:color w:val="0000FF"/>
              </w:rPr>
              <w:t>推流器</w:t>
            </w:r>
          </w:p>
        </w:tc>
        <w:tc>
          <w:tcPr>
            <w:tcW w:w="1217" w:type="dxa"/>
            <w:vAlign w:val="center"/>
          </w:tcPr>
          <w:p w14:paraId="6BCD64FD">
            <w:pPr>
              <w:jc w:val="center"/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全天</w:t>
            </w:r>
          </w:p>
        </w:tc>
        <w:tc>
          <w:tcPr>
            <w:tcW w:w="1217" w:type="dxa"/>
            <w:vAlign w:val="center"/>
          </w:tcPr>
          <w:p w14:paraId="2888BCE1">
            <w:pPr>
              <w:jc w:val="center"/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 w:ascii="宋体" w:hAnsi="宋体"/>
                <w:color w:val="0000FF"/>
                <w:sz w:val="24"/>
              </w:rPr>
              <w:t>56rpm</w:t>
            </w:r>
          </w:p>
        </w:tc>
        <w:tc>
          <w:tcPr>
            <w:tcW w:w="1217" w:type="dxa"/>
            <w:vAlign w:val="center"/>
          </w:tcPr>
          <w:p w14:paraId="6F3AFA5D">
            <w:pPr>
              <w:jc w:val="center"/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4KW</w:t>
            </w:r>
          </w:p>
        </w:tc>
        <w:tc>
          <w:tcPr>
            <w:tcW w:w="1218" w:type="dxa"/>
            <w:vAlign w:val="center"/>
          </w:tcPr>
          <w:p w14:paraId="57FA9ED1">
            <w:pPr>
              <w:jc w:val="center"/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16</w:t>
            </w:r>
          </w:p>
        </w:tc>
        <w:tc>
          <w:tcPr>
            <w:tcW w:w="1218" w:type="dxa"/>
            <w:vAlign w:val="center"/>
          </w:tcPr>
          <w:p w14:paraId="34289D87">
            <w:pPr>
              <w:jc w:val="center"/>
              <w:rPr>
                <w:rFonts w:hint="eastAsia" w:ascii="仿宋" w:hAnsi="仿宋" w:eastAsia="仿宋"/>
                <w:color w:val="0000FF"/>
              </w:rPr>
            </w:pPr>
          </w:p>
        </w:tc>
        <w:tc>
          <w:tcPr>
            <w:tcW w:w="1218" w:type="dxa"/>
            <w:vAlign w:val="center"/>
          </w:tcPr>
          <w:p w14:paraId="23F2D1F7">
            <w:pPr>
              <w:jc w:val="center"/>
              <w:rPr>
                <w:rFonts w:hint="eastAsia" w:ascii="仿宋" w:hAnsi="仿宋" w:eastAsia="仿宋"/>
                <w:color w:val="0000FF"/>
              </w:rPr>
            </w:pPr>
          </w:p>
        </w:tc>
      </w:tr>
      <w:tr w14:paraId="40164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035410AA">
            <w:pPr>
              <w:jc w:val="center"/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 w:ascii="仿宋" w:hAnsi="仿宋" w:eastAsia="仿宋"/>
                <w:color w:val="0000FF"/>
              </w:rPr>
              <w:t>搅拌器</w:t>
            </w:r>
          </w:p>
        </w:tc>
        <w:tc>
          <w:tcPr>
            <w:tcW w:w="1217" w:type="dxa"/>
            <w:vAlign w:val="center"/>
          </w:tcPr>
          <w:p w14:paraId="48CF94C8">
            <w:pPr>
              <w:jc w:val="center"/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全天</w:t>
            </w:r>
          </w:p>
        </w:tc>
        <w:tc>
          <w:tcPr>
            <w:tcW w:w="1217" w:type="dxa"/>
            <w:vAlign w:val="center"/>
          </w:tcPr>
          <w:p w14:paraId="65363AD3">
            <w:pPr>
              <w:jc w:val="center"/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/>
                <w:color w:val="0000FF"/>
                <w:szCs w:val="21"/>
              </w:rPr>
              <w:t>4</w:t>
            </w:r>
            <w:r>
              <w:rPr>
                <w:rFonts w:hint="eastAsia"/>
                <w:color w:val="0000FF"/>
                <w:szCs w:val="21"/>
                <w:lang w:val="en-US" w:eastAsia="zh-CN"/>
              </w:rPr>
              <w:t>59</w:t>
            </w:r>
            <w:r>
              <w:rPr>
                <w:color w:val="0000FF"/>
                <w:szCs w:val="21"/>
              </w:rPr>
              <w:t>rpm</w:t>
            </w:r>
          </w:p>
        </w:tc>
        <w:tc>
          <w:tcPr>
            <w:tcW w:w="1217" w:type="dxa"/>
            <w:vAlign w:val="center"/>
          </w:tcPr>
          <w:p w14:paraId="5857251B">
            <w:pPr>
              <w:jc w:val="center"/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7.5KW</w:t>
            </w:r>
          </w:p>
        </w:tc>
        <w:tc>
          <w:tcPr>
            <w:tcW w:w="1218" w:type="dxa"/>
            <w:vAlign w:val="center"/>
          </w:tcPr>
          <w:p w14:paraId="54E9F069">
            <w:pPr>
              <w:jc w:val="center"/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24</w:t>
            </w:r>
          </w:p>
        </w:tc>
        <w:tc>
          <w:tcPr>
            <w:tcW w:w="1218" w:type="dxa"/>
            <w:vAlign w:val="center"/>
          </w:tcPr>
          <w:p w14:paraId="25C97683">
            <w:pPr>
              <w:jc w:val="center"/>
              <w:rPr>
                <w:rFonts w:hint="eastAsia" w:ascii="仿宋" w:hAnsi="仿宋" w:eastAsia="仿宋"/>
                <w:color w:val="0000FF"/>
              </w:rPr>
            </w:pPr>
          </w:p>
        </w:tc>
        <w:tc>
          <w:tcPr>
            <w:tcW w:w="1218" w:type="dxa"/>
            <w:vAlign w:val="center"/>
          </w:tcPr>
          <w:p w14:paraId="07CEF772">
            <w:pPr>
              <w:jc w:val="center"/>
              <w:rPr>
                <w:rFonts w:hint="eastAsia" w:ascii="仿宋" w:hAnsi="仿宋" w:eastAsia="仿宋"/>
                <w:color w:val="0000FF"/>
              </w:rPr>
            </w:pPr>
          </w:p>
        </w:tc>
      </w:tr>
    </w:tbl>
    <w:p w14:paraId="2D314581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59B7C4A1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5C9D617C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04809BF6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4670FAC8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tbl>
      <w:tblPr>
        <w:tblStyle w:val="16"/>
        <w:tblW w:w="8271" w:type="dxa"/>
        <w:tblInd w:w="1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2581"/>
        <w:gridCol w:w="1420"/>
        <w:gridCol w:w="2845"/>
      </w:tblGrid>
      <w:tr w14:paraId="46388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02" w:hRule="atLeast"/>
        </w:trPr>
        <w:tc>
          <w:tcPr>
            <w:tcW w:w="1425" w:type="dxa"/>
            <w:noWrap w:val="0"/>
            <w:vAlign w:val="center"/>
          </w:tcPr>
          <w:p w14:paraId="110EE478">
            <w:pPr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 w:ascii="仿宋" w:hAnsi="仿宋" w:eastAsia="仿宋"/>
                <w:color w:val="0000FF"/>
              </w:rPr>
              <w:t>设备名称</w:t>
            </w:r>
          </w:p>
        </w:tc>
        <w:tc>
          <w:tcPr>
            <w:tcW w:w="2581" w:type="dxa"/>
            <w:noWrap w:val="0"/>
            <w:vAlign w:val="center"/>
          </w:tcPr>
          <w:p w14:paraId="2FCC0F3E">
            <w:pPr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 w:ascii="仿宋" w:hAnsi="仿宋" w:eastAsia="仿宋"/>
                <w:color w:val="0000FF"/>
              </w:rPr>
              <w:t>离心脱水机</w:t>
            </w:r>
          </w:p>
        </w:tc>
        <w:tc>
          <w:tcPr>
            <w:tcW w:w="1420" w:type="dxa"/>
            <w:noWrap w:val="0"/>
            <w:vAlign w:val="center"/>
          </w:tcPr>
          <w:p w14:paraId="27ED24FB">
            <w:pPr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 w:ascii="仿宋" w:hAnsi="仿宋" w:eastAsia="仿宋"/>
                <w:color w:val="0000FF"/>
              </w:rPr>
              <w:t>型号规格</w:t>
            </w:r>
          </w:p>
        </w:tc>
        <w:tc>
          <w:tcPr>
            <w:tcW w:w="2845" w:type="dxa"/>
            <w:noWrap w:val="0"/>
            <w:vAlign w:val="center"/>
          </w:tcPr>
          <w:p w14:paraId="19A2685A">
            <w:pPr>
              <w:rPr>
                <w:rFonts w:hint="eastAsia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</w:rPr>
              <w:t>安德里茨</w:t>
            </w: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color w:val="0000FF"/>
              </w:rPr>
              <w:t>D5 LLC 30 C HP</w:t>
            </w:r>
          </w:p>
        </w:tc>
      </w:tr>
      <w:tr w14:paraId="7763E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1425" w:type="dxa"/>
            <w:noWrap w:val="0"/>
            <w:vAlign w:val="center"/>
          </w:tcPr>
          <w:p w14:paraId="385E0EA4">
            <w:pPr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 w:ascii="仿宋" w:hAnsi="仿宋" w:eastAsia="仿宋"/>
                <w:color w:val="0000FF"/>
              </w:rPr>
              <w:t>主电动机</w:t>
            </w:r>
          </w:p>
        </w:tc>
        <w:tc>
          <w:tcPr>
            <w:tcW w:w="2581" w:type="dxa"/>
            <w:noWrap w:val="0"/>
            <w:vAlign w:val="center"/>
          </w:tcPr>
          <w:p w14:paraId="0D6A3101">
            <w:pPr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 w:ascii="仿宋" w:hAnsi="仿宋" w:eastAsia="仿宋"/>
                <w:color w:val="0000FF"/>
              </w:rPr>
              <w:t>75KW</w:t>
            </w:r>
          </w:p>
        </w:tc>
        <w:tc>
          <w:tcPr>
            <w:tcW w:w="1420" w:type="dxa"/>
            <w:noWrap w:val="0"/>
            <w:vAlign w:val="center"/>
          </w:tcPr>
          <w:p w14:paraId="5123CF9F">
            <w:pPr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 w:ascii="仿宋" w:hAnsi="仿宋" w:eastAsia="仿宋"/>
                <w:color w:val="0000FF"/>
              </w:rPr>
              <w:t>辅助电机</w:t>
            </w:r>
          </w:p>
        </w:tc>
        <w:tc>
          <w:tcPr>
            <w:tcW w:w="2845" w:type="dxa"/>
            <w:noWrap w:val="0"/>
            <w:vAlign w:val="center"/>
          </w:tcPr>
          <w:p w14:paraId="0563EA7D">
            <w:pPr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15KW</w:t>
            </w:r>
          </w:p>
        </w:tc>
      </w:tr>
      <w:tr w14:paraId="40D56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1425" w:type="dxa"/>
            <w:noWrap w:val="0"/>
            <w:vAlign w:val="center"/>
          </w:tcPr>
          <w:p w14:paraId="5FA9C46F">
            <w:pPr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设计处理量</w:t>
            </w:r>
          </w:p>
        </w:tc>
        <w:tc>
          <w:tcPr>
            <w:tcW w:w="2581" w:type="dxa"/>
            <w:noWrap w:val="0"/>
            <w:vAlign w:val="center"/>
          </w:tcPr>
          <w:p w14:paraId="774B18A5">
            <w:pPr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150吨/天</w:t>
            </w:r>
          </w:p>
        </w:tc>
        <w:tc>
          <w:tcPr>
            <w:tcW w:w="1420" w:type="dxa"/>
            <w:noWrap w:val="0"/>
            <w:vAlign w:val="center"/>
          </w:tcPr>
          <w:p w14:paraId="6F1D9EE2">
            <w:pPr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实际处理量</w:t>
            </w:r>
          </w:p>
        </w:tc>
        <w:tc>
          <w:tcPr>
            <w:tcW w:w="2845" w:type="dxa"/>
            <w:noWrap w:val="0"/>
            <w:vAlign w:val="top"/>
          </w:tcPr>
          <w:p w14:paraId="7CD0CC87">
            <w:pPr>
              <w:jc w:val="center"/>
              <w:rPr>
                <w:rFonts w:hint="eastAsia" w:ascii="仿宋" w:hAnsi="仿宋" w:eastAsia="仿宋"/>
                <w:color w:val="0000FF"/>
              </w:rPr>
            </w:pPr>
          </w:p>
          <w:p w14:paraId="4A77A07F">
            <w:pPr>
              <w:jc w:val="both"/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280吨/天</w:t>
            </w:r>
          </w:p>
        </w:tc>
      </w:tr>
      <w:tr w14:paraId="75053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1425" w:type="dxa"/>
            <w:noWrap w:val="0"/>
            <w:vAlign w:val="center"/>
          </w:tcPr>
          <w:p w14:paraId="4CEFAD71">
            <w:pPr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进泥浓度</w:t>
            </w:r>
          </w:p>
        </w:tc>
        <w:tc>
          <w:tcPr>
            <w:tcW w:w="2581" w:type="dxa"/>
            <w:noWrap w:val="0"/>
            <w:vAlign w:val="center"/>
          </w:tcPr>
          <w:p w14:paraId="10744F99">
            <w:pPr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含水率大于99%</w:t>
            </w:r>
          </w:p>
        </w:tc>
        <w:tc>
          <w:tcPr>
            <w:tcW w:w="1420" w:type="dxa"/>
            <w:noWrap w:val="0"/>
            <w:vAlign w:val="center"/>
          </w:tcPr>
          <w:p w14:paraId="180ADC18">
            <w:pPr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出泥含水率</w:t>
            </w:r>
          </w:p>
        </w:tc>
        <w:tc>
          <w:tcPr>
            <w:tcW w:w="2845" w:type="dxa"/>
            <w:noWrap w:val="0"/>
            <w:vAlign w:val="top"/>
          </w:tcPr>
          <w:p w14:paraId="0AE676B3">
            <w:pPr>
              <w:jc w:val="center"/>
              <w:rPr>
                <w:rFonts w:hint="eastAsia" w:ascii="仿宋" w:hAnsi="仿宋" w:eastAsia="仿宋"/>
                <w:color w:val="0000FF"/>
                <w:lang w:val="en-US" w:eastAsia="zh-CN"/>
              </w:rPr>
            </w:pPr>
          </w:p>
          <w:p w14:paraId="15675AE5">
            <w:pPr>
              <w:jc w:val="both"/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小于80%</w:t>
            </w:r>
          </w:p>
        </w:tc>
      </w:tr>
      <w:tr w14:paraId="73841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1425" w:type="dxa"/>
            <w:noWrap w:val="0"/>
            <w:vAlign w:val="center"/>
          </w:tcPr>
          <w:p w14:paraId="07E8A1C8">
            <w:pPr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运行时长</w:t>
            </w:r>
          </w:p>
        </w:tc>
        <w:tc>
          <w:tcPr>
            <w:tcW w:w="2581" w:type="dxa"/>
            <w:noWrap w:val="0"/>
            <w:vAlign w:val="center"/>
          </w:tcPr>
          <w:p w14:paraId="2CE64656">
            <w:pPr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16小时/天</w:t>
            </w:r>
          </w:p>
        </w:tc>
        <w:tc>
          <w:tcPr>
            <w:tcW w:w="1420" w:type="dxa"/>
            <w:noWrap w:val="0"/>
            <w:vAlign w:val="center"/>
          </w:tcPr>
          <w:p w14:paraId="3BEE7C75">
            <w:pPr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是否变频</w:t>
            </w:r>
          </w:p>
        </w:tc>
        <w:tc>
          <w:tcPr>
            <w:tcW w:w="2845" w:type="dxa"/>
            <w:noWrap w:val="0"/>
            <w:vAlign w:val="top"/>
          </w:tcPr>
          <w:p w14:paraId="79C05AF8">
            <w:pPr>
              <w:jc w:val="center"/>
              <w:rPr>
                <w:rFonts w:hint="eastAsia" w:ascii="仿宋" w:hAnsi="仿宋" w:eastAsia="仿宋"/>
                <w:color w:val="0000FF"/>
                <w:lang w:val="en-US" w:eastAsia="zh-CN"/>
              </w:rPr>
            </w:pPr>
          </w:p>
          <w:p w14:paraId="4277D40F">
            <w:pPr>
              <w:jc w:val="left"/>
              <w:rPr>
                <w:rFonts w:hint="eastAsia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是</w:t>
            </w:r>
          </w:p>
        </w:tc>
      </w:tr>
      <w:tr w14:paraId="33DC4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1425" w:type="dxa"/>
            <w:noWrap w:val="0"/>
            <w:vAlign w:val="center"/>
          </w:tcPr>
          <w:p w14:paraId="220DCD65">
            <w:pPr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转速</w:t>
            </w:r>
          </w:p>
        </w:tc>
        <w:tc>
          <w:tcPr>
            <w:tcW w:w="2581" w:type="dxa"/>
            <w:noWrap w:val="0"/>
            <w:vAlign w:val="center"/>
          </w:tcPr>
          <w:p w14:paraId="7018F2B7">
            <w:pPr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3000</w:t>
            </w:r>
            <w:r>
              <w:rPr>
                <w:rFonts w:hint="eastAsia" w:ascii="宋体" w:hAnsi="宋体"/>
                <w:color w:val="0000FF"/>
                <w:sz w:val="24"/>
              </w:rPr>
              <w:t>rpm</w:t>
            </w:r>
          </w:p>
        </w:tc>
        <w:tc>
          <w:tcPr>
            <w:tcW w:w="1420" w:type="dxa"/>
            <w:noWrap w:val="0"/>
            <w:vAlign w:val="center"/>
          </w:tcPr>
          <w:p w14:paraId="38B1A95E">
            <w:pPr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差速</w:t>
            </w:r>
          </w:p>
        </w:tc>
        <w:tc>
          <w:tcPr>
            <w:tcW w:w="2845" w:type="dxa"/>
            <w:noWrap w:val="0"/>
            <w:vAlign w:val="top"/>
          </w:tcPr>
          <w:p w14:paraId="44CD1DB4">
            <w:pPr>
              <w:rPr>
                <w:rFonts w:hint="eastAsia" w:ascii="仿宋" w:hAnsi="仿宋" w:eastAsia="仿宋"/>
                <w:color w:val="0000FF"/>
                <w:lang w:val="en-US" w:eastAsia="zh-CN"/>
              </w:rPr>
            </w:pPr>
          </w:p>
          <w:p w14:paraId="67916AB0">
            <w:pPr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5</w:t>
            </w:r>
          </w:p>
        </w:tc>
      </w:tr>
    </w:tbl>
    <w:p w14:paraId="413A55C5">
      <w:pPr>
        <w:rPr>
          <w:rFonts w:hint="eastAsia" w:ascii="仿宋" w:hAnsi="仿宋" w:eastAsia="仿宋"/>
        </w:rPr>
      </w:pPr>
    </w:p>
    <w:p w14:paraId="5084E0B0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1CC2026F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p w14:paraId="72BA1C7A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5F4C74D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5CBA54F5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5893B85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p w14:paraId="0B45B73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（2）洗涤塔/生物滤池/活性炭装置类型</w:t>
      </w:r>
    </w:p>
    <w:p w14:paraId="0F3A318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（3）运行台数</w:t>
      </w:r>
    </w:p>
    <w:p w14:paraId="47DFD9BD"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（4）其他情况：运行时间、变频情况、压损、更换周期等</w:t>
      </w:r>
      <w:r>
        <w:rPr>
          <w:rFonts w:hint="eastAsia" w:ascii="仿宋" w:hAnsi="仿宋" w:eastAsia="仿宋"/>
          <w:lang w:eastAsia="zh-CN"/>
        </w:rPr>
        <w:t>、</w:t>
      </w:r>
    </w:p>
    <w:p w14:paraId="4C93561B">
      <w:pPr>
        <w:rPr>
          <w:rFonts w:hint="eastAsia" w:ascii="仿宋" w:hAnsi="仿宋" w:eastAsia="仿宋"/>
          <w:lang w:eastAsia="zh-CN"/>
        </w:rPr>
      </w:pPr>
      <w:bookmarkStart w:id="1" w:name="_GoBack"/>
      <w:bookmarkEnd w:id="1"/>
    </w:p>
    <w:p w14:paraId="618B6B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37F13918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951"/>
        <w:gridCol w:w="1581"/>
        <w:gridCol w:w="735"/>
        <w:gridCol w:w="687"/>
        <w:gridCol w:w="687"/>
        <w:gridCol w:w="657"/>
        <w:gridCol w:w="636"/>
        <w:gridCol w:w="610"/>
        <w:gridCol w:w="623"/>
        <w:gridCol w:w="622"/>
      </w:tblGrid>
      <w:tr w14:paraId="40A77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A02BC1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6348E02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113602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0BE753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1820727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60" w:type="pct"/>
            <w:vAlign w:val="center"/>
          </w:tcPr>
          <w:p w14:paraId="54D193E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60" w:type="pct"/>
            <w:vAlign w:val="center"/>
          </w:tcPr>
          <w:p w14:paraId="0791DE2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2" w:type="pct"/>
            <w:vAlign w:val="center"/>
          </w:tcPr>
          <w:p w14:paraId="051B66D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2BFD3E8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747426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7A4604C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1AF540C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5228D45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700FD6E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1707853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1A97B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0B40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7D46605D">
            <w:pPr>
              <w:jc w:val="center"/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 w:ascii="仿宋" w:hAnsi="仿宋" w:eastAsia="仿宋"/>
                <w:color w:val="0000FF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4AD2E9C9">
            <w:pPr>
              <w:jc w:val="center"/>
              <w:rPr>
                <w:rFonts w:hint="eastAsia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</w:rPr>
              <w:t>安力斯</w:t>
            </w: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/WSH-150000-AHO</w:t>
            </w:r>
          </w:p>
        </w:tc>
        <w:tc>
          <w:tcPr>
            <w:tcW w:w="488" w:type="pct"/>
            <w:vAlign w:val="center"/>
          </w:tcPr>
          <w:p w14:paraId="3812FF96">
            <w:pPr>
              <w:jc w:val="center"/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2006.9/2008.4</w:t>
            </w:r>
          </w:p>
        </w:tc>
        <w:tc>
          <w:tcPr>
            <w:tcW w:w="488" w:type="pct"/>
            <w:vAlign w:val="center"/>
          </w:tcPr>
          <w:p w14:paraId="39A5A137">
            <w:pPr>
              <w:jc w:val="center"/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无</w:t>
            </w:r>
          </w:p>
        </w:tc>
        <w:tc>
          <w:tcPr>
            <w:tcW w:w="460" w:type="pct"/>
            <w:vAlign w:val="center"/>
          </w:tcPr>
          <w:p w14:paraId="387F54D8">
            <w:pPr>
              <w:jc w:val="center"/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220V</w:t>
            </w:r>
          </w:p>
        </w:tc>
        <w:tc>
          <w:tcPr>
            <w:tcW w:w="460" w:type="pct"/>
            <w:vAlign w:val="center"/>
          </w:tcPr>
          <w:p w14:paraId="16E826C2">
            <w:pPr>
              <w:jc w:val="center"/>
              <w:rPr>
                <w:rFonts w:hint="eastAsia" w:ascii="仿宋" w:hAnsi="仿宋" w:eastAsia="仿宋"/>
                <w:color w:val="0000FF"/>
              </w:rPr>
            </w:pPr>
          </w:p>
        </w:tc>
        <w:tc>
          <w:tcPr>
            <w:tcW w:w="442" w:type="pct"/>
            <w:vAlign w:val="center"/>
          </w:tcPr>
          <w:p w14:paraId="5F687889">
            <w:pPr>
              <w:jc w:val="center"/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19.5万m³/天</w:t>
            </w:r>
          </w:p>
        </w:tc>
        <w:tc>
          <w:tcPr>
            <w:tcW w:w="422" w:type="pct"/>
            <w:vAlign w:val="center"/>
          </w:tcPr>
          <w:p w14:paraId="4A1202CB">
            <w:pPr>
              <w:jc w:val="center"/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IP68</w:t>
            </w:r>
          </w:p>
        </w:tc>
        <w:tc>
          <w:tcPr>
            <w:tcW w:w="422" w:type="pct"/>
            <w:vAlign w:val="center"/>
          </w:tcPr>
          <w:p w14:paraId="218D42EB">
            <w:pPr>
              <w:jc w:val="center"/>
              <w:rPr>
                <w:rFonts w:hint="eastAsia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否</w:t>
            </w:r>
          </w:p>
        </w:tc>
        <w:tc>
          <w:tcPr>
            <w:tcW w:w="422" w:type="pct"/>
            <w:vAlign w:val="center"/>
          </w:tcPr>
          <w:p w14:paraId="633B7C5B">
            <w:pPr>
              <w:jc w:val="center"/>
              <w:rPr>
                <w:rFonts w:hint="eastAsia" w:ascii="仿宋" w:hAnsi="仿宋" w:eastAsia="仿宋"/>
                <w:color w:val="0000FF"/>
                <w:lang w:eastAsia="zh-CN"/>
              </w:rPr>
            </w:pPr>
            <w:r>
              <w:rPr>
                <w:rFonts w:hint="eastAsia" w:ascii="仿宋" w:hAnsi="仿宋" w:eastAsia="仿宋"/>
                <w:color w:val="0000FF"/>
                <w:lang w:eastAsia="zh-CN"/>
              </w:rPr>
              <w:t>是</w:t>
            </w:r>
          </w:p>
        </w:tc>
        <w:tc>
          <w:tcPr>
            <w:tcW w:w="422" w:type="pct"/>
            <w:vAlign w:val="center"/>
          </w:tcPr>
          <w:p w14:paraId="767F47F9">
            <w:pPr>
              <w:jc w:val="center"/>
              <w:rPr>
                <w:rFonts w:hint="eastAsia" w:ascii="仿宋" w:hAnsi="仿宋" w:eastAsia="仿宋"/>
                <w:color w:val="0000FF"/>
                <w:lang w:eastAsia="zh-CN"/>
              </w:rPr>
            </w:pPr>
            <w:r>
              <w:rPr>
                <w:rFonts w:hint="eastAsia" w:ascii="仿宋" w:hAnsi="仿宋" w:eastAsia="仿宋"/>
                <w:color w:val="0000FF"/>
                <w:lang w:eastAsia="zh-CN"/>
              </w:rPr>
              <w:t>是</w:t>
            </w:r>
          </w:p>
        </w:tc>
      </w:tr>
      <w:tr w14:paraId="0E0BE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7568F10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88" w:type="pct"/>
            <w:vAlign w:val="center"/>
          </w:tcPr>
          <w:p w14:paraId="4F8AEEE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7070A9F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54CB3D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3EC8123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0FC4B68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77B7B72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54D5E8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2B298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1397EE7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1F8D8AF6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3C6D6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7EEF6A1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88" w:type="pct"/>
            <w:vAlign w:val="center"/>
          </w:tcPr>
          <w:p w14:paraId="50D6951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0007A46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29DEE1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14719C8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67E5DB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3580BC4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7D6659E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29B126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112182E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3979F77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3F7AE762">
      <w:pPr>
        <w:rPr>
          <w:rFonts w:hint="eastAsia"/>
        </w:rPr>
      </w:pPr>
    </w:p>
    <w:p w14:paraId="2510F201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2684D009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"/>
        <w:gridCol w:w="2176"/>
        <w:gridCol w:w="1183"/>
        <w:gridCol w:w="961"/>
        <w:gridCol w:w="508"/>
        <w:gridCol w:w="410"/>
        <w:gridCol w:w="410"/>
        <w:gridCol w:w="410"/>
        <w:gridCol w:w="410"/>
        <w:gridCol w:w="411"/>
        <w:gridCol w:w="411"/>
        <w:gridCol w:w="411"/>
        <w:gridCol w:w="411"/>
      </w:tblGrid>
      <w:tr w14:paraId="178C5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dxa"/>
            <w:vAlign w:val="center"/>
          </w:tcPr>
          <w:p w14:paraId="343C715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2176" w:type="dxa"/>
            <w:vAlign w:val="center"/>
          </w:tcPr>
          <w:p w14:paraId="37DEB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1183" w:type="dxa"/>
            <w:vAlign w:val="center"/>
          </w:tcPr>
          <w:p w14:paraId="78E9B0D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55D1019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61" w:type="dxa"/>
            <w:vAlign w:val="center"/>
          </w:tcPr>
          <w:p w14:paraId="234329C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6E1C37C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08" w:type="dxa"/>
            <w:vAlign w:val="center"/>
          </w:tcPr>
          <w:p w14:paraId="3BD9315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1ED019A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5A14E7D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4E82BF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1C001B8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0EF7FA2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37530C6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32954AB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7F5D4B7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7070FE1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1" w:type="dxa"/>
            <w:vAlign w:val="center"/>
          </w:tcPr>
          <w:p w14:paraId="597FDC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411" w:type="dxa"/>
            <w:vAlign w:val="center"/>
          </w:tcPr>
          <w:p w14:paraId="07B671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3F352DD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1" w:type="dxa"/>
            <w:vAlign w:val="center"/>
          </w:tcPr>
          <w:p w14:paraId="0B78AC2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411" w:type="dxa"/>
            <w:vAlign w:val="center"/>
          </w:tcPr>
          <w:p w14:paraId="5327FA4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D76F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dxa"/>
            <w:vAlign w:val="center"/>
          </w:tcPr>
          <w:p w14:paraId="0A9CF822">
            <w:pPr>
              <w:jc w:val="center"/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 w:ascii="仿宋" w:hAnsi="仿宋" w:eastAsia="仿宋"/>
                <w:color w:val="0000FF"/>
              </w:rPr>
              <w:t>砂滤</w:t>
            </w:r>
          </w:p>
        </w:tc>
        <w:tc>
          <w:tcPr>
            <w:tcW w:w="2176" w:type="dxa"/>
            <w:vAlign w:val="center"/>
          </w:tcPr>
          <w:p w14:paraId="596D8439">
            <w:pPr>
              <w:jc w:val="center"/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 w:ascii="仿宋" w:hAnsi="仿宋" w:eastAsia="仿宋"/>
                <w:color w:val="0000FF"/>
              </w:rPr>
              <w:t>韩国GRENEX</w:t>
            </w: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color w:val="0000FF"/>
              </w:rPr>
              <w:t xml:space="preserve"> </w:t>
            </w:r>
            <w:r>
              <w:rPr>
                <w:rFonts w:hint="eastAsia"/>
                <w:color w:val="0000FF"/>
                <w:sz w:val="24"/>
              </w:rPr>
              <w:t>limted</w:t>
            </w:r>
            <w:r>
              <w:rPr>
                <w:rFonts w:hint="eastAsia" w:ascii="仿宋" w:hAnsi="仿宋" w:eastAsia="仿宋"/>
                <w:color w:val="0000FF"/>
              </w:rPr>
              <w:t>ABF16′×114′</w:t>
            </w:r>
          </w:p>
        </w:tc>
        <w:tc>
          <w:tcPr>
            <w:tcW w:w="1183" w:type="dxa"/>
            <w:vAlign w:val="center"/>
          </w:tcPr>
          <w:p w14:paraId="1EFB3CAC">
            <w:pPr>
              <w:jc w:val="center"/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 w:ascii="宋体" w:hAnsi="宋体"/>
                <w:color w:val="0000FF"/>
                <w:sz w:val="24"/>
              </w:rPr>
              <w:t>36833m³/h</w:t>
            </w:r>
          </w:p>
        </w:tc>
        <w:tc>
          <w:tcPr>
            <w:tcW w:w="961" w:type="dxa"/>
            <w:vAlign w:val="center"/>
          </w:tcPr>
          <w:p w14:paraId="72615A0F">
            <w:pPr>
              <w:jc w:val="center"/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6750m³/H</w:t>
            </w:r>
          </w:p>
        </w:tc>
        <w:tc>
          <w:tcPr>
            <w:tcW w:w="508" w:type="dxa"/>
            <w:vAlign w:val="center"/>
          </w:tcPr>
          <w:p w14:paraId="762D67DF">
            <w:pPr>
              <w:jc w:val="center"/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4KW</w:t>
            </w:r>
          </w:p>
        </w:tc>
        <w:tc>
          <w:tcPr>
            <w:tcW w:w="410" w:type="dxa"/>
            <w:vAlign w:val="center"/>
          </w:tcPr>
          <w:p w14:paraId="20B75FFA">
            <w:pPr>
              <w:jc w:val="center"/>
              <w:rPr>
                <w:rFonts w:hint="eastAsia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电动</w:t>
            </w:r>
          </w:p>
        </w:tc>
        <w:tc>
          <w:tcPr>
            <w:tcW w:w="410" w:type="dxa"/>
            <w:vAlign w:val="center"/>
          </w:tcPr>
          <w:p w14:paraId="59336560">
            <w:pPr>
              <w:jc w:val="center"/>
              <w:rPr>
                <w:rFonts w:hint="eastAsia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10次/每天</w:t>
            </w:r>
          </w:p>
        </w:tc>
        <w:tc>
          <w:tcPr>
            <w:tcW w:w="410" w:type="dxa"/>
            <w:vAlign w:val="center"/>
          </w:tcPr>
          <w:p w14:paraId="3AE160BE">
            <w:pPr>
              <w:jc w:val="center"/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 w:ascii="宋体" w:hAnsi="宋体"/>
                <w:color w:val="0000FF"/>
                <w:sz w:val="24"/>
              </w:rPr>
              <w:t>54.7min</w:t>
            </w:r>
          </w:p>
        </w:tc>
        <w:tc>
          <w:tcPr>
            <w:tcW w:w="410" w:type="dxa"/>
            <w:vAlign w:val="center"/>
          </w:tcPr>
          <w:p w14:paraId="495A16C1">
            <w:pPr>
              <w:jc w:val="center"/>
              <w:rPr>
                <w:rFonts w:hint="eastAsia" w:ascii="仿宋" w:hAnsi="仿宋" w:eastAsia="仿宋"/>
                <w:color w:val="0000FF"/>
              </w:rPr>
            </w:pPr>
            <w:r>
              <w:rPr>
                <w:rFonts w:hint="eastAsia" w:ascii="宋体" w:hAnsi="宋体"/>
                <w:color w:val="0000FF"/>
                <w:sz w:val="24"/>
              </w:rPr>
              <w:t>0.45m</w:t>
            </w:r>
          </w:p>
        </w:tc>
        <w:tc>
          <w:tcPr>
            <w:tcW w:w="411" w:type="dxa"/>
            <w:vAlign w:val="center"/>
          </w:tcPr>
          <w:p w14:paraId="241EC6D1">
            <w:pPr>
              <w:jc w:val="center"/>
              <w:rPr>
                <w:rFonts w:hint="eastAsia" w:ascii="仿宋" w:hAnsi="仿宋" w:eastAsia="仿宋"/>
                <w:color w:val="0000FF"/>
              </w:rPr>
            </w:pPr>
          </w:p>
        </w:tc>
        <w:tc>
          <w:tcPr>
            <w:tcW w:w="411" w:type="dxa"/>
            <w:vAlign w:val="center"/>
          </w:tcPr>
          <w:p w14:paraId="28D49FEE">
            <w:pPr>
              <w:jc w:val="center"/>
              <w:rPr>
                <w:rFonts w:hint="default" w:ascii="仿宋" w:hAnsi="仿宋" w:eastAsia="仿宋"/>
                <w:color w:val="0000FF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FF"/>
                <w:lang w:val="en-US" w:eastAsia="zh-CN"/>
              </w:rPr>
              <w:t>1台</w:t>
            </w:r>
          </w:p>
        </w:tc>
        <w:tc>
          <w:tcPr>
            <w:tcW w:w="411" w:type="dxa"/>
            <w:vAlign w:val="center"/>
          </w:tcPr>
          <w:p w14:paraId="6328F538">
            <w:pPr>
              <w:jc w:val="center"/>
              <w:rPr>
                <w:rFonts w:hint="eastAsia" w:ascii="仿宋" w:hAnsi="仿宋" w:eastAsia="仿宋"/>
                <w:color w:val="0000FF"/>
                <w:lang w:eastAsia="zh-CN"/>
              </w:rPr>
            </w:pPr>
            <w:r>
              <w:rPr>
                <w:rFonts w:hint="eastAsia" w:ascii="仿宋" w:hAnsi="仿宋" w:eastAsia="仿宋"/>
                <w:color w:val="0000FF"/>
                <w:lang w:eastAsia="zh-CN"/>
              </w:rPr>
              <w:t>是</w:t>
            </w:r>
          </w:p>
        </w:tc>
        <w:tc>
          <w:tcPr>
            <w:tcW w:w="411" w:type="dxa"/>
            <w:vAlign w:val="center"/>
          </w:tcPr>
          <w:p w14:paraId="4F80D2FB">
            <w:pPr>
              <w:jc w:val="center"/>
              <w:rPr>
                <w:rFonts w:hint="eastAsia" w:ascii="仿宋" w:hAnsi="仿宋" w:eastAsia="仿宋"/>
                <w:color w:val="0000FF"/>
                <w:lang w:eastAsia="zh-CN"/>
              </w:rPr>
            </w:pPr>
            <w:r>
              <w:rPr>
                <w:rFonts w:hint="eastAsia" w:ascii="仿宋" w:hAnsi="仿宋" w:eastAsia="仿宋"/>
                <w:color w:val="0000FF"/>
                <w:lang w:eastAsia="zh-CN"/>
              </w:rPr>
              <w:t>是</w:t>
            </w:r>
          </w:p>
        </w:tc>
      </w:tr>
      <w:tr w14:paraId="0A459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dxa"/>
            <w:vAlign w:val="center"/>
          </w:tcPr>
          <w:p w14:paraId="5D4DB3D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2176" w:type="dxa"/>
            <w:vAlign w:val="center"/>
          </w:tcPr>
          <w:p w14:paraId="0B9304A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183" w:type="dxa"/>
            <w:vAlign w:val="center"/>
          </w:tcPr>
          <w:p w14:paraId="592BDE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61" w:type="dxa"/>
            <w:vAlign w:val="center"/>
          </w:tcPr>
          <w:p w14:paraId="639AACA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08" w:type="dxa"/>
            <w:vAlign w:val="center"/>
          </w:tcPr>
          <w:p w14:paraId="1835C7D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2497C11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5F5380C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23D5629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1659209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1" w:type="dxa"/>
            <w:vAlign w:val="center"/>
          </w:tcPr>
          <w:p w14:paraId="22B2124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1" w:type="dxa"/>
            <w:vAlign w:val="center"/>
          </w:tcPr>
          <w:p w14:paraId="6246DF6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1" w:type="dxa"/>
            <w:vAlign w:val="center"/>
          </w:tcPr>
          <w:p w14:paraId="209A215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1" w:type="dxa"/>
            <w:vAlign w:val="center"/>
          </w:tcPr>
          <w:p w14:paraId="2B2878E5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DEE1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dxa"/>
            <w:vAlign w:val="center"/>
          </w:tcPr>
          <w:p w14:paraId="20E1D2D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2176" w:type="dxa"/>
            <w:vAlign w:val="center"/>
          </w:tcPr>
          <w:p w14:paraId="1F2EA08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183" w:type="dxa"/>
            <w:vAlign w:val="center"/>
          </w:tcPr>
          <w:p w14:paraId="3608B39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61" w:type="dxa"/>
            <w:vAlign w:val="center"/>
          </w:tcPr>
          <w:p w14:paraId="4DC0F3C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08" w:type="dxa"/>
            <w:vAlign w:val="center"/>
          </w:tcPr>
          <w:p w14:paraId="06AB88E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38EC749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2A9B918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2736FE5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4604D07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1" w:type="dxa"/>
            <w:vAlign w:val="center"/>
          </w:tcPr>
          <w:p w14:paraId="2B5DA59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1" w:type="dxa"/>
            <w:vAlign w:val="center"/>
          </w:tcPr>
          <w:p w14:paraId="22CC4CD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1" w:type="dxa"/>
            <w:vAlign w:val="center"/>
          </w:tcPr>
          <w:p w14:paraId="6B939A2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1" w:type="dxa"/>
            <w:vAlign w:val="center"/>
          </w:tcPr>
          <w:p w14:paraId="5532D3B9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57F8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dxa"/>
            <w:vAlign w:val="center"/>
          </w:tcPr>
          <w:p w14:paraId="2327F9D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2176" w:type="dxa"/>
            <w:vAlign w:val="center"/>
          </w:tcPr>
          <w:p w14:paraId="2A3C081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183" w:type="dxa"/>
            <w:vAlign w:val="center"/>
          </w:tcPr>
          <w:p w14:paraId="5569E74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61" w:type="dxa"/>
            <w:vAlign w:val="center"/>
          </w:tcPr>
          <w:p w14:paraId="48FA02B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08" w:type="dxa"/>
            <w:vAlign w:val="center"/>
          </w:tcPr>
          <w:p w14:paraId="2E390E7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0CA1FA6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7ED67C4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525BF99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4856B4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1" w:type="dxa"/>
            <w:vAlign w:val="center"/>
          </w:tcPr>
          <w:p w14:paraId="7F05CD7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1" w:type="dxa"/>
            <w:vAlign w:val="center"/>
          </w:tcPr>
          <w:p w14:paraId="7129918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1" w:type="dxa"/>
            <w:vAlign w:val="center"/>
          </w:tcPr>
          <w:p w14:paraId="279A652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1" w:type="dxa"/>
            <w:vAlign w:val="center"/>
          </w:tcPr>
          <w:p w14:paraId="2E0E47E1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3C90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dxa"/>
            <w:vAlign w:val="center"/>
          </w:tcPr>
          <w:p w14:paraId="4CFD8F8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2176" w:type="dxa"/>
            <w:vAlign w:val="center"/>
          </w:tcPr>
          <w:p w14:paraId="63042D4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183" w:type="dxa"/>
            <w:vAlign w:val="center"/>
          </w:tcPr>
          <w:p w14:paraId="19263F1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61" w:type="dxa"/>
            <w:vAlign w:val="center"/>
          </w:tcPr>
          <w:p w14:paraId="007F1E9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08" w:type="dxa"/>
            <w:vAlign w:val="center"/>
          </w:tcPr>
          <w:p w14:paraId="2B8205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21CCF91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0CB8EEB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5A19E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0" w:type="dxa"/>
            <w:vAlign w:val="center"/>
          </w:tcPr>
          <w:p w14:paraId="5FDE59E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1" w:type="dxa"/>
            <w:vAlign w:val="center"/>
          </w:tcPr>
          <w:p w14:paraId="3F283CE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1" w:type="dxa"/>
            <w:vAlign w:val="center"/>
          </w:tcPr>
          <w:p w14:paraId="10766D9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1" w:type="dxa"/>
            <w:vAlign w:val="center"/>
          </w:tcPr>
          <w:p w14:paraId="1A03CF1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11" w:type="dxa"/>
            <w:vAlign w:val="center"/>
          </w:tcPr>
          <w:p w14:paraId="588BC443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2933EAA9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33E0684"/>
    <w:rsid w:val="047A0095"/>
    <w:rsid w:val="2C2757A6"/>
    <w:rsid w:val="2FBD19B9"/>
    <w:rsid w:val="36F81BBA"/>
    <w:rsid w:val="5A7D14CC"/>
    <w:rsid w:val="5BA9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104862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959</Words>
  <Characters>1206</Characters>
  <Lines>7</Lines>
  <Paragraphs>2</Paragraphs>
  <TotalTime>3</TotalTime>
  <ScaleCrop>false</ScaleCrop>
  <LinksUpToDate>false</LinksUpToDate>
  <CharactersWithSpaces>1227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na</cp:lastModifiedBy>
  <dcterms:modified xsi:type="dcterms:W3CDTF">2026-04-27T08:06:03Z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eyJoZGlkIjoiZmU3YmNiNjU5NmU0NzhkNjIwMjA1MjVlNDY1M2IxNjIiLCJ1c2VySWQiOiIxMjk0ODM4MTQ5In0=</vt:lpwstr>
  </property>
  <property fmtid="{D5CDD505-2E9C-101B-9397-08002B2CF9AE}" pid="4" name="ICV">
    <vt:lpwstr>C86CF802C066452CA3DEF35FA8FBC585_13</vt:lpwstr>
  </property>
</Properties>
</file>