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635"/>
        <w:gridCol w:w="716"/>
        <w:gridCol w:w="1416"/>
        <w:gridCol w:w="983"/>
        <w:gridCol w:w="816"/>
        <w:gridCol w:w="479"/>
        <w:gridCol w:w="1416"/>
        <w:gridCol w:w="1141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4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48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6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7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513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43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14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44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4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47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48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96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76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13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43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4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744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4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47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48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250kW</w:t>
            </w:r>
          </w:p>
        </w:tc>
        <w:tc>
          <w:tcPr>
            <w:tcW w:w="596" w:type="pct"/>
            <w:vAlign w:val="center"/>
          </w:tcPr>
          <w:p w14:paraId="597C29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151.99A/35Hz</w:t>
            </w:r>
          </w:p>
        </w:tc>
        <w:tc>
          <w:tcPr>
            <w:tcW w:w="576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1617m³/h</w:t>
            </w:r>
          </w:p>
        </w:tc>
        <w:tc>
          <w:tcPr>
            <w:tcW w:w="513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22.72m</w:t>
            </w:r>
          </w:p>
        </w:tc>
        <w:tc>
          <w:tcPr>
            <w:tcW w:w="443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</w:t>
            </w:r>
          </w:p>
        </w:tc>
        <w:tc>
          <w:tcPr>
            <w:tcW w:w="614" w:type="pc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14.96/14.94m</w:t>
            </w:r>
          </w:p>
        </w:tc>
        <w:tc>
          <w:tcPr>
            <w:tcW w:w="744" w:type="pct"/>
            <w:vAlign w:val="center"/>
          </w:tcPr>
          <w:p w14:paraId="14DC314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4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47" w:type="pct"/>
            <w:vAlign w:val="center"/>
          </w:tcPr>
          <w:p w14:paraId="0DC66D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48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96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76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13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43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4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744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</w:tr>
    </w:tbl>
    <w:p w14:paraId="7BB76B36">
      <w:pPr>
        <w:pStyle w:val="2"/>
        <w:rPr>
          <w:rFonts w:hint="eastAsia" w:eastAsia="黑体"/>
          <w:lang w:val="en-US" w:eastAsia="zh-CN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573"/>
        <w:gridCol w:w="781"/>
        <w:gridCol w:w="712"/>
        <w:gridCol w:w="1161"/>
        <w:gridCol w:w="1021"/>
        <w:gridCol w:w="1686"/>
        <w:gridCol w:w="916"/>
        <w:gridCol w:w="555"/>
        <w:gridCol w:w="543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5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56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53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95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54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4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21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792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5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45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56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5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54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4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21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792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75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45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56" w:type="dxa"/>
            <w:vAlign w:val="center"/>
          </w:tcPr>
          <w:p w14:paraId="7256E42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24小时运行，总运行时间6969h</w:t>
            </w:r>
          </w:p>
        </w:tc>
        <w:tc>
          <w:tcPr>
            <w:tcW w:w="853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95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31℃/96℃</w:t>
            </w:r>
          </w:p>
        </w:tc>
        <w:tc>
          <w:tcPr>
            <w:tcW w:w="854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6190</w:t>
            </w:r>
            <w:r>
              <w:rPr>
                <w:rFonts w:hint="default" w:ascii="仿宋" w:hAnsi="仿宋" w:eastAsia="仿宋"/>
                <w:lang w:val="en-US" w:eastAsia="zh-CN"/>
              </w:rPr>
              <w:t>m³</w:t>
            </w: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  <w:r>
              <w:rPr>
                <w:rFonts w:hint="default" w:ascii="仿宋" w:hAnsi="仿宋" w:eastAsia="仿宋"/>
                <w:lang w:val="en-US" w:eastAsia="zh-CN"/>
              </w:rPr>
              <w:t>h</w:t>
            </w:r>
          </w:p>
        </w:tc>
        <w:tc>
          <w:tcPr>
            <w:tcW w:w="94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17A/10kV/560kW</w:t>
            </w:r>
          </w:p>
        </w:tc>
        <w:tc>
          <w:tcPr>
            <w:tcW w:w="821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90.47 W·h/m³</w:t>
            </w:r>
          </w:p>
        </w:tc>
        <w:tc>
          <w:tcPr>
            <w:tcW w:w="792" w:type="dxa"/>
            <w:vAlign w:val="center"/>
          </w:tcPr>
          <w:p w14:paraId="53644F9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无喘振/放空功能正常</w:t>
            </w:r>
          </w:p>
        </w:tc>
        <w:tc>
          <w:tcPr>
            <w:tcW w:w="758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476"/>
        <w:gridCol w:w="1207"/>
        <w:gridCol w:w="1181"/>
        <w:gridCol w:w="1169"/>
        <w:gridCol w:w="1157"/>
        <w:gridCol w:w="1157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8" w:hRule="atLeast"/>
        </w:trPr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A589F3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A1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44DFEF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&lt;0.50mg/L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5E01118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6A0A3CA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无曝气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25C515D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0EB37A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O1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AC3F8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0.2-0.4mg/L或1±0.2mg/L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4B14109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5BCD46A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根据DO/负荷，人工/自动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6D1C275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持续曝气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75F398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A2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1D20B21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&lt;0.50mg/L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0A5DC0F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49C00F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无曝气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682E104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  <w:tr w14:paraId="64AE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F2238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O2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1FF1CE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0.2-0.4mg/L或0.6±0.1mg/L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352015F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47997C4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根据DO/负荷，人工/自动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42B6B5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持续曝气</w:t>
            </w:r>
          </w:p>
        </w:tc>
        <w:tc>
          <w:tcPr>
            <w:tcW w:w="1218" w:type="dxa"/>
          </w:tcPr>
          <w:p w14:paraId="2A19379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29E16A9">
            <w:pPr>
              <w:rPr>
                <w:rFonts w:hint="eastAsia"/>
              </w:rPr>
            </w:pPr>
          </w:p>
        </w:tc>
      </w:tr>
      <w:tr w14:paraId="4E14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577CAAC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A3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E3A965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&lt;0.50mg/L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72FE90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6A16D48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无曝气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37A6B0E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218" w:type="dxa"/>
          </w:tcPr>
          <w:p w14:paraId="7F3E2A92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B765102">
            <w:pPr>
              <w:rPr>
                <w:rFonts w:hint="eastAsia"/>
              </w:rPr>
            </w:pPr>
          </w:p>
        </w:tc>
      </w:tr>
      <w:tr w14:paraId="4836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103298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O3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4AFE24B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2±0.5mg/L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0B925EA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&lt;1.0mg/L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0A9C2F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根据DO/负荷，人工/自动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39568E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持续曝气</w:t>
            </w:r>
          </w:p>
        </w:tc>
        <w:tc>
          <w:tcPr>
            <w:tcW w:w="1218" w:type="dxa"/>
          </w:tcPr>
          <w:p w14:paraId="45CEF65F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1E9E1A4">
            <w:pPr>
              <w:rPr>
                <w:rFonts w:hint="eastAsia"/>
              </w:rPr>
            </w:pPr>
          </w:p>
        </w:tc>
      </w:tr>
      <w:tr w14:paraId="342A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top"/>
          </w:tcPr>
          <w:p w14:paraId="5E19316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.......</w:t>
            </w:r>
          </w:p>
        </w:tc>
        <w:tc>
          <w:tcPr>
            <w:tcW w:w="1217" w:type="dxa"/>
          </w:tcPr>
          <w:p w14:paraId="55F75FCA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217" w:type="dxa"/>
          </w:tcPr>
          <w:p w14:paraId="65A20A80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217" w:type="dxa"/>
          </w:tcPr>
          <w:p w14:paraId="52D1F9C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6FF7252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3373D0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654DF4E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24小时运行，总运行时间8192h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</w:t>
            </w:r>
            <w:r>
              <w:rPr>
                <w:rFonts w:hint="eastAsia" w:ascii="仿宋" w:hAnsi="仿宋" w:eastAsia="仿宋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</w:rPr>
              <w:t>.</w:t>
            </w:r>
            <w:r>
              <w:rPr>
                <w:rFonts w:hint="eastAsia" w:ascii="仿宋" w:hAnsi="仿宋" w:eastAsia="仿宋"/>
                <w:lang w:val="en-US" w:eastAsia="zh-CN"/>
              </w:rPr>
              <w:t>5n/</w:t>
            </w:r>
            <w:r>
              <w:rPr>
                <w:rFonts w:hint="eastAsia" w:ascii="仿宋" w:hAnsi="仿宋" w:eastAsia="仿宋"/>
              </w:rPr>
              <w:t>min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2.6kW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48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混合</w:t>
            </w:r>
            <w:r>
              <w:rPr>
                <w:rFonts w:hint="default" w:ascii="仿宋" w:hAnsi="仿宋" w:eastAsia="仿宋"/>
                <w:lang w:val="en-US" w:eastAsia="zh-CN"/>
              </w:rPr>
              <w:t>液态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24小时运行，总运行时间8192h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</w:t>
            </w:r>
            <w:r>
              <w:rPr>
                <w:rFonts w:hint="eastAsia" w:ascii="仿宋" w:hAnsi="仿宋" w:eastAsia="仿宋"/>
                <w:lang w:val="en-US" w:eastAsia="zh-CN"/>
              </w:rPr>
              <w:t>64n/</w:t>
            </w:r>
            <w:r>
              <w:rPr>
                <w:rFonts w:hint="eastAsia" w:ascii="仿宋" w:hAnsi="仿宋" w:eastAsia="仿宋"/>
              </w:rPr>
              <w:t>min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5.6kW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混合</w:t>
            </w:r>
            <w:r>
              <w:rPr>
                <w:rFonts w:hint="default" w:ascii="仿宋" w:hAnsi="仿宋" w:eastAsia="仿宋"/>
                <w:lang w:val="en-US" w:eastAsia="zh-CN"/>
              </w:rPr>
              <w:t>液态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15E8EC3D">
      <w:pPr>
        <w:rPr>
          <w:rFonts w:hint="eastAsia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09B837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</w:t>
      </w:r>
      <w:r>
        <w:rPr>
          <w:rFonts w:hint="eastAsia" w:ascii="仿宋" w:hAnsi="仿宋" w:eastAsia="仿宋"/>
        </w:rPr>
        <w:t>叠螺</w:t>
      </w:r>
      <w:r>
        <w:rPr>
          <w:rFonts w:hint="eastAsia" w:ascii="仿宋" w:hAnsi="仿宋" w:eastAsia="仿宋"/>
          <w:lang w:val="en-US" w:eastAsia="zh-CN"/>
        </w:rPr>
        <w:t>式污泥</w:t>
      </w:r>
      <w:r>
        <w:rPr>
          <w:rFonts w:hint="eastAsia" w:ascii="仿宋" w:hAnsi="仿宋" w:eastAsia="仿宋"/>
        </w:rPr>
        <w:t>浓缩机</w:t>
      </w:r>
      <w:r>
        <w:rPr>
          <w:rFonts w:hint="eastAsia" w:ascii="仿宋" w:hAnsi="仿宋" w:eastAsia="仿宋"/>
          <w:lang w:val="en-US" w:eastAsia="zh-CN"/>
        </w:rPr>
        <w:t xml:space="preserve"> </w:t>
      </w:r>
    </w:p>
    <w:p w14:paraId="0A3607DA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品牌：宜兴市派尼尔环保设备有限公司</w:t>
      </w:r>
    </w:p>
    <w:p w14:paraId="4E86EA76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型号：XF-T722SW</w:t>
      </w:r>
    </w:p>
    <w:p w14:paraId="36A8916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叠螺</w:t>
      </w:r>
    </w:p>
    <w:p w14:paraId="04872653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val="en-US" w:eastAsia="zh-CN"/>
        </w:rPr>
        <w:t>:10kW</w:t>
      </w:r>
    </w:p>
    <w:p w14:paraId="571DF1BB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处理能力</w:t>
      </w:r>
      <w:r>
        <w:rPr>
          <w:rFonts w:hint="eastAsia" w:ascii="仿宋" w:hAnsi="仿宋" w:eastAsia="仿宋"/>
          <w:lang w:val="en-US" w:eastAsia="zh-CN"/>
        </w:rPr>
        <w:t>:处理量≥1000kg/h</w:t>
      </w:r>
    </w:p>
    <w:p w14:paraId="1F3676A2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进泥含固率</w:t>
      </w:r>
      <w:r>
        <w:rPr>
          <w:rFonts w:hint="eastAsia" w:ascii="仿宋" w:hAnsi="仿宋" w:eastAsia="仿宋"/>
          <w:lang w:val="en-US" w:eastAsia="zh-CN"/>
        </w:rPr>
        <w:t>:</w:t>
      </w:r>
      <w:r>
        <w:rPr>
          <w:rFonts w:hint="eastAsia" w:ascii="仿宋" w:hAnsi="仿宋" w:eastAsia="仿宋"/>
        </w:rPr>
        <w:t>0.2% ~ 2%</w:t>
      </w:r>
    </w:p>
    <w:p w14:paraId="385308A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出泥含固率</w:t>
      </w:r>
      <w:r>
        <w:rPr>
          <w:rFonts w:hint="eastAsia" w:ascii="仿宋" w:hAnsi="仿宋" w:eastAsia="仿宋"/>
          <w:lang w:val="en-US" w:eastAsia="zh-CN"/>
        </w:rPr>
        <w:t>:</w:t>
      </w:r>
      <w:r>
        <w:rPr>
          <w:rFonts w:hint="eastAsia" w:ascii="仿宋" w:hAnsi="仿宋" w:eastAsia="仿宋"/>
        </w:rPr>
        <w:t>5%～7%</w:t>
      </w:r>
      <w:r>
        <w:rPr>
          <w:rFonts w:hint="eastAsia" w:ascii="仿宋" w:hAnsi="仿宋" w:eastAsia="仿宋"/>
        </w:rPr>
        <w:br w:type="textWrapping"/>
      </w: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val="en-US" w:eastAsia="zh-CN"/>
        </w:rPr>
        <w:t>:是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5507758">
      <w:pPr>
        <w:rPr>
          <w:rFonts w:hint="eastAsia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0D21F94D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名称：板框压滤机</w:t>
      </w:r>
    </w:p>
    <w:p w14:paraId="6B3EF3C8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品牌：中大贝莱特压滤机有限公司</w:t>
      </w:r>
    </w:p>
    <w:p w14:paraId="6BC9671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型号：XAZGS800/2000-UF</w:t>
      </w:r>
    </w:p>
    <w:p w14:paraId="38D99484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板框</w:t>
      </w:r>
    </w:p>
    <w:p w14:paraId="3AD2E3F7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val="en-US" w:eastAsia="zh-CN"/>
        </w:rPr>
        <w:t>:23.35kW</w:t>
      </w:r>
    </w:p>
    <w:p w14:paraId="0B6C8E14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进泥含水率：93%~95%</w:t>
      </w:r>
    </w:p>
    <w:p w14:paraId="6F84F33A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出泥含水率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60%~65%</w:t>
      </w:r>
    </w:p>
    <w:p w14:paraId="385E33F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连续运行时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16~20 h / 天</w:t>
      </w:r>
    </w:p>
    <w:p w14:paraId="14C34735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是</w:t>
      </w:r>
    </w:p>
    <w:p w14:paraId="5024B4EA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转速/差速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/</w:t>
      </w:r>
    </w:p>
    <w:p w14:paraId="49C0C4BC">
      <w:pPr>
        <w:rPr>
          <w:rFonts w:hint="eastAsia" w:ascii="仿宋" w:hAnsi="仿宋" w:eastAsia="仿宋"/>
          <w:lang w:val="en-US" w:eastAsia="zh-CN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418DF3C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4DE461D8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名称：板框压滤机双轴卸料螺旋</w:t>
      </w:r>
    </w:p>
    <w:p w14:paraId="22F158C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1C99FE7D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电机型号：DRN160M4</w:t>
      </w:r>
    </w:p>
    <w:p w14:paraId="4181208C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减速机型号：R97 DRN160M4</w:t>
      </w:r>
    </w:p>
    <w:p w14:paraId="183F5914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5864B2F9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功率：11kW</w:t>
      </w:r>
    </w:p>
    <w:p w14:paraId="4AEA19E2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转速：1473r/min</w:t>
      </w:r>
    </w:p>
    <w:p w14:paraId="017A6B60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输送能力：有效容积16m³，2组W型卸料双螺旋，单螺旋最大输送量2.1m³/h</w:t>
      </w:r>
    </w:p>
    <w:p w14:paraId="2A926072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是否联动控制：是</w:t>
      </w:r>
    </w:p>
    <w:p w14:paraId="39946663">
      <w:pPr>
        <w:rPr>
          <w:rFonts w:hint="eastAsia" w:ascii="仿宋" w:hAnsi="仿宋" w:eastAsia="仿宋"/>
          <w:lang w:val="en-US" w:eastAsia="zh-CN"/>
        </w:rPr>
      </w:pPr>
    </w:p>
    <w:p w14:paraId="765AC935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名称：干化进料螺旋</w:t>
      </w:r>
    </w:p>
    <w:p w14:paraId="301CF558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3D7549B1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电机型号：DRN132M4</w:t>
      </w:r>
    </w:p>
    <w:p w14:paraId="3FF0256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减速机型号：FAF97 DRN132M4/V</w:t>
      </w:r>
    </w:p>
    <w:p w14:paraId="2690E63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08A0012B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功率：7.5kW</w:t>
      </w:r>
    </w:p>
    <w:p w14:paraId="7A4DF3F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转速：1468r/min</w:t>
      </w:r>
    </w:p>
    <w:p w14:paraId="28E16654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输送能力：12m³/h</w:t>
      </w:r>
    </w:p>
    <w:p w14:paraId="60B2B3F9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是否联动控制：是</w:t>
      </w:r>
    </w:p>
    <w:p w14:paraId="26F81DA8">
      <w:pPr>
        <w:rPr>
          <w:rFonts w:hint="eastAsia" w:ascii="仿宋" w:hAnsi="仿宋" w:eastAsia="仿宋"/>
          <w:lang w:val="en-US" w:eastAsia="zh-CN"/>
        </w:rPr>
      </w:pPr>
    </w:p>
    <w:p w14:paraId="1ED32051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名称：干化出料螺旋</w:t>
      </w:r>
    </w:p>
    <w:p w14:paraId="3DBBA5E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7E629B5F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电机型号：DRN160M4</w:t>
      </w:r>
    </w:p>
    <w:p w14:paraId="4D348386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减速机型号：FAF107 DRN160M4/V</w:t>
      </w:r>
    </w:p>
    <w:p w14:paraId="0B28607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4B7D8E46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功率：11kW</w:t>
      </w:r>
    </w:p>
    <w:p w14:paraId="69BD7418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转速：1473r/min</w:t>
      </w:r>
    </w:p>
    <w:p w14:paraId="3428A5E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输送能力：15m³/h</w:t>
      </w:r>
    </w:p>
    <w:p w14:paraId="2D754EC7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是否联动控制：是</w:t>
      </w:r>
    </w:p>
    <w:p w14:paraId="58F68581">
      <w:pPr>
        <w:rPr>
          <w:rFonts w:hint="eastAsia" w:ascii="仿宋" w:hAnsi="仿宋" w:eastAsia="仿宋"/>
          <w:lang w:val="en-US" w:eastAsia="zh-CN"/>
        </w:rPr>
      </w:pPr>
    </w:p>
    <w:p w14:paraId="024BE4AD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名称：干化汇总出料螺旋</w:t>
      </w:r>
    </w:p>
    <w:p w14:paraId="048BACA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30EC8986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电机型号：DRN132M4</w:t>
      </w:r>
    </w:p>
    <w:p w14:paraId="7039B49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减速机型号：FAF97 DRN132M4/V</w:t>
      </w:r>
    </w:p>
    <w:p w14:paraId="47B84D8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7988AC2A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功率：7.5kW</w:t>
      </w:r>
    </w:p>
    <w:p w14:paraId="005B5D3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转速：1468r/min</w:t>
      </w:r>
    </w:p>
    <w:p w14:paraId="6A178149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输送能力：20m³/h</w:t>
      </w:r>
    </w:p>
    <w:p w14:paraId="40E82FD3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是否联动控制：是</w:t>
      </w:r>
    </w:p>
    <w:p w14:paraId="377DA7F9">
      <w:pPr>
        <w:rPr>
          <w:rFonts w:hint="eastAsia" w:ascii="仿宋" w:hAnsi="仿宋" w:eastAsia="仿宋"/>
          <w:lang w:val="en-US" w:eastAsia="zh-CN"/>
        </w:rPr>
      </w:pPr>
    </w:p>
    <w:p w14:paraId="77FD5BD7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名称：干化出料斗提输送机</w:t>
      </w:r>
    </w:p>
    <w:p w14:paraId="4E759D85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6E0F02DC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电机型号：DRN160M4</w:t>
      </w:r>
    </w:p>
    <w:p w14:paraId="4BA3D58D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减速机型号：R97 DRN160M4</w:t>
      </w:r>
    </w:p>
    <w:p w14:paraId="75F63A2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2F31EE86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功率：11kW</w:t>
      </w:r>
    </w:p>
    <w:p w14:paraId="707E8A25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转速：1473r/min</w:t>
      </w:r>
    </w:p>
    <w:p w14:paraId="2F3BC91F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输送能力：20m³/h</w:t>
      </w:r>
    </w:p>
    <w:p w14:paraId="3D179689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是否联动控制：是</w:t>
      </w:r>
    </w:p>
    <w:p w14:paraId="379B7385">
      <w:pPr>
        <w:rPr>
          <w:rFonts w:hint="eastAsia" w:ascii="仿宋" w:hAnsi="仿宋" w:eastAsia="仿宋"/>
          <w:lang w:val="en-US" w:eastAsia="zh-CN"/>
        </w:rPr>
      </w:pPr>
    </w:p>
    <w:p w14:paraId="72A8FA17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名称：干化进仓螺旋</w:t>
      </w:r>
    </w:p>
    <w:p w14:paraId="374FCC16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2D8B1771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电机型号：DRN132M4</w:t>
      </w:r>
    </w:p>
    <w:p w14:paraId="4DD1055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减速机型号：FAF97 DRN132M4/V</w:t>
      </w:r>
    </w:p>
    <w:p w14:paraId="708D191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1D7E2DCB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功率：7.5kW</w:t>
      </w:r>
    </w:p>
    <w:p w14:paraId="5C490136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转速：1468r/min</w:t>
      </w:r>
    </w:p>
    <w:p w14:paraId="36C4D2D6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输送能力：20m³/h</w:t>
      </w:r>
    </w:p>
    <w:p w14:paraId="7D5BDA00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是否联动控制：是</w:t>
      </w:r>
    </w:p>
    <w:p w14:paraId="4C44AB46">
      <w:pPr>
        <w:rPr>
          <w:rFonts w:hint="eastAsia" w:ascii="仿宋" w:hAnsi="仿宋" w:eastAsia="仿宋"/>
          <w:lang w:val="en-US" w:eastAsia="zh-CN"/>
        </w:rPr>
      </w:pPr>
    </w:p>
    <w:p w14:paraId="2A4C49BC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名称：干化出料进料仓管链输送机</w:t>
      </w:r>
    </w:p>
    <w:p w14:paraId="47563AF6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07AC8D40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型号：STGL219</w:t>
      </w:r>
    </w:p>
    <w:p w14:paraId="03F4929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功率：11kW</w:t>
      </w:r>
    </w:p>
    <w:p w14:paraId="03C15094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转速：15rpm</w:t>
      </w:r>
    </w:p>
    <w:p w14:paraId="60025A4D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输送能力：20m³/h</w:t>
      </w:r>
    </w:p>
    <w:p w14:paraId="3C4DAECC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是否联动控制：是</w:t>
      </w:r>
    </w:p>
    <w:p w14:paraId="087F923D">
      <w:pPr>
        <w:rPr>
          <w:rFonts w:hint="eastAsia" w:ascii="仿宋" w:hAnsi="仿宋" w:eastAsia="仿宋"/>
          <w:lang w:val="en-US" w:eastAsia="zh-CN"/>
        </w:rPr>
      </w:pPr>
    </w:p>
    <w:p w14:paraId="4DBFF527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名称：板框分料埋刮板输送机</w:t>
      </w:r>
    </w:p>
    <w:p w14:paraId="2935DD6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5109DD36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电机型号：DRN180L4</w:t>
      </w:r>
    </w:p>
    <w:p w14:paraId="40FA7B4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减速机型号：R147 DRN180L4/V</w:t>
      </w:r>
    </w:p>
    <w:p w14:paraId="06F14BA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19BD1FAB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功率：22kW</w:t>
      </w:r>
    </w:p>
    <w:p w14:paraId="479972D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转速：1477r/min</w:t>
      </w:r>
    </w:p>
    <w:p w14:paraId="70745FC1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输送能力：25m³/h</w:t>
      </w:r>
    </w:p>
    <w:p w14:paraId="02C279F8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是否联动控制：否</w:t>
      </w:r>
    </w:p>
    <w:p w14:paraId="624298F4">
      <w:pPr>
        <w:rPr>
          <w:rFonts w:hint="default" w:ascii="仿宋" w:hAnsi="仿宋" w:eastAsia="仿宋"/>
          <w:lang w:val="en-US" w:eastAsia="zh-CN"/>
        </w:rPr>
      </w:pPr>
    </w:p>
    <w:p w14:paraId="09A88AF2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名称：板框应急出泥刮板输送机</w:t>
      </w:r>
    </w:p>
    <w:p w14:paraId="5DBE753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品牌：深圳市深水生态环境技术有限公司</w:t>
      </w:r>
    </w:p>
    <w:p w14:paraId="709082E0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电机型号：DRE180L4</w:t>
      </w:r>
    </w:p>
    <w:p w14:paraId="7231CDE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减速机型号：R137 DRE180L4BE30N</w:t>
      </w:r>
    </w:p>
    <w:p w14:paraId="52DBB0A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频率：50Hz</w:t>
      </w:r>
    </w:p>
    <w:p w14:paraId="78EE2225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功率：18.5kW</w:t>
      </w:r>
    </w:p>
    <w:p w14:paraId="42A44295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转速：1470r/min</w:t>
      </w:r>
    </w:p>
    <w:p w14:paraId="0A32F5D2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输送能力：25m³/h</w:t>
      </w:r>
    </w:p>
    <w:p w14:paraId="480435F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是否联动控制：否</w:t>
      </w:r>
    </w:p>
    <w:p w14:paraId="201EA1BA">
      <w:pPr>
        <w:rPr>
          <w:rFonts w:hint="eastAsia" w:ascii="仿宋" w:hAnsi="仿宋" w:eastAsia="仿宋"/>
          <w:lang w:val="en-US" w:eastAsia="zh-CN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76D52241">
      <w:pPr>
        <w:rPr>
          <w:rFonts w:hint="eastAsia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08190A4C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名称：污泥低温干化机</w:t>
      </w:r>
    </w:p>
    <w:p w14:paraId="0AE9864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品牌：广州晟启能源设备有限公司</w:t>
      </w:r>
    </w:p>
    <w:p w14:paraId="6778F50C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型号：MHR27000SL</w:t>
      </w:r>
    </w:p>
    <w:p w14:paraId="242EFA72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干化方式</w:t>
      </w:r>
      <w:r>
        <w:rPr>
          <w:rFonts w:hint="eastAsia" w:ascii="仿宋" w:hAnsi="仿宋" w:eastAsia="仿宋"/>
          <w:lang w:val="en-US" w:eastAsia="zh-CN"/>
        </w:rPr>
        <w:t>:低温</w:t>
      </w:r>
    </w:p>
    <w:p w14:paraId="1BD09A1B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热源类型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压缩机</w:t>
      </w:r>
    </w:p>
    <w:p w14:paraId="03D85C68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装机功率</w:t>
      </w:r>
      <w:r>
        <w:rPr>
          <w:rFonts w:hint="eastAsia" w:ascii="仿宋" w:hAnsi="仿宋" w:eastAsia="仿宋"/>
          <w:lang w:eastAsia="zh-CN"/>
        </w:rPr>
        <w:t>：324.9kW</w:t>
      </w:r>
    </w:p>
    <w:p w14:paraId="05AA47C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蒸发水量</w:t>
      </w:r>
      <w:r>
        <w:rPr>
          <w:rFonts w:hint="eastAsia" w:ascii="仿宋" w:hAnsi="仿宋" w:eastAsia="仿宋"/>
          <w:lang w:eastAsia="zh-CN"/>
        </w:rPr>
        <w:t>：≥21.6吨</w:t>
      </w:r>
      <w:r>
        <w:rPr>
          <w:rFonts w:hint="eastAsia" w:ascii="仿宋" w:hAnsi="仿宋" w:eastAsia="仿宋"/>
          <w:lang w:val="en-US" w:eastAsia="zh-CN"/>
        </w:rPr>
        <w:t>/24h</w:t>
      </w:r>
    </w:p>
    <w:p w14:paraId="05747CB4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进泥含水率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58</w:t>
      </w:r>
      <w:r>
        <w:rPr>
          <w:rFonts w:hint="eastAsia" w:ascii="仿宋" w:hAnsi="仿宋" w:eastAsia="仿宋"/>
        </w:rPr>
        <w:t>%~</w:t>
      </w:r>
      <w:r>
        <w:rPr>
          <w:rFonts w:hint="eastAsia" w:ascii="仿宋" w:hAnsi="仿宋" w:eastAsia="仿宋"/>
          <w:lang w:val="en-US" w:eastAsia="zh-CN"/>
        </w:rPr>
        <w:t>68</w:t>
      </w:r>
      <w:r>
        <w:rPr>
          <w:rFonts w:hint="eastAsia" w:ascii="仿宋" w:hAnsi="仿宋" w:eastAsia="仿宋"/>
        </w:rPr>
        <w:t>%</w:t>
      </w:r>
    </w:p>
    <w:p w14:paraId="693E597C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出泥含水率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&lt;40</w:t>
      </w:r>
      <w:r>
        <w:rPr>
          <w:rFonts w:hint="eastAsia" w:ascii="仿宋" w:hAnsi="仿宋" w:eastAsia="仿宋"/>
        </w:rPr>
        <w:t>%</w:t>
      </w:r>
    </w:p>
    <w:p w14:paraId="37CAABB5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是否余热利用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否</w:t>
      </w:r>
    </w:p>
    <w:p w14:paraId="620CFB7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是否热泵系统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是</w:t>
      </w:r>
    </w:p>
    <w:p w14:paraId="43FA4267">
      <w:pPr>
        <w:rPr>
          <w:rFonts w:hint="eastAsia" w:ascii="仿宋" w:hAnsi="仿宋" w:eastAsia="仿宋"/>
          <w:lang w:val="en-US" w:eastAsia="zh-CN"/>
        </w:rPr>
      </w:pP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1D6F4664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61E3F41C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73465EC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3F1D780A">
      <w:pPr>
        <w:rPr>
          <w:rFonts w:hint="eastAsia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6050EA5E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风机品牌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江苏顶裕</w:t>
      </w:r>
    </w:p>
    <w:p w14:paraId="341A15F2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TF-361B-45KW</w:t>
      </w:r>
    </w:p>
    <w:p w14:paraId="01D4CA26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45KW</w:t>
      </w:r>
    </w:p>
    <w:p w14:paraId="5CE0FC59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30000m3/h</w:t>
      </w:r>
    </w:p>
    <w:p w14:paraId="22A8C5C4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3000Pa</w:t>
      </w:r>
    </w:p>
    <w:p w14:paraId="7D9B5A86">
      <w:pPr>
        <w:numPr>
          <w:ilvl w:val="0"/>
          <w:numId w:val="0"/>
        </w:num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洗涤塔+生物活性除臭</w:t>
      </w:r>
    </w:p>
    <w:p w14:paraId="540291E4">
      <w:pPr>
        <w:numPr>
          <w:ilvl w:val="0"/>
          <w:numId w:val="0"/>
        </w:num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4台</w:t>
      </w:r>
    </w:p>
    <w:p w14:paraId="4C8B3A22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其他情况：</w:t>
      </w:r>
      <w:r>
        <w:rPr>
          <w:rFonts w:hint="eastAsia" w:ascii="仿宋" w:hAnsi="仿宋" w:eastAsia="仿宋"/>
          <w:lang w:val="en-US" w:eastAsia="zh-CN"/>
        </w:rPr>
        <w:t>24小时运行，每10080分钟进行切换、变频启动、每月维保，每年更换</w:t>
      </w:r>
    </w:p>
    <w:p w14:paraId="2EAEFDAD">
      <w:pPr>
        <w:numPr>
          <w:ilvl w:val="0"/>
          <w:numId w:val="0"/>
        </w:numPr>
        <w:ind w:leftChars="0" w:firstLine="420"/>
        <w:rPr>
          <w:rFonts w:hint="default" w:ascii="仿宋" w:hAnsi="仿宋" w:eastAsia="仿宋"/>
          <w:lang w:val="en-US" w:eastAsia="zh-CN"/>
        </w:rPr>
      </w:pPr>
    </w:p>
    <w:p w14:paraId="15468201">
      <w:pPr>
        <w:numPr>
          <w:ilvl w:val="0"/>
          <w:numId w:val="0"/>
        </w:numPr>
        <w:ind w:leftChars="0" w:firstLine="420"/>
        <w:rPr>
          <w:rFonts w:hint="default" w:ascii="仿宋" w:hAnsi="仿宋" w:eastAsia="仿宋"/>
          <w:lang w:val="en-US" w:eastAsia="zh-CN"/>
        </w:rPr>
      </w:pPr>
    </w:p>
    <w:p w14:paraId="4F1E3D23">
      <w:pPr>
        <w:numPr>
          <w:ilvl w:val="0"/>
          <w:numId w:val="0"/>
        </w:numPr>
        <w:ind w:leftChars="0" w:firstLine="420"/>
        <w:rPr>
          <w:rFonts w:hint="default" w:ascii="仿宋" w:hAnsi="仿宋" w:eastAsia="仿宋"/>
          <w:lang w:val="en-US" w:eastAsia="zh-CN"/>
        </w:rPr>
      </w:pPr>
    </w:p>
    <w:p w14:paraId="6FCE5563">
      <w:pPr>
        <w:numPr>
          <w:ilvl w:val="0"/>
          <w:numId w:val="0"/>
        </w:numPr>
        <w:ind w:leftChars="0" w:firstLine="420"/>
        <w:rPr>
          <w:rFonts w:hint="default" w:ascii="仿宋" w:hAnsi="仿宋" w:eastAsia="仿宋"/>
          <w:lang w:val="en-US" w:eastAsia="zh-CN"/>
        </w:rPr>
      </w:pPr>
    </w:p>
    <w:p w14:paraId="16A2AE33">
      <w:pPr>
        <w:numPr>
          <w:ilvl w:val="0"/>
          <w:numId w:val="0"/>
        </w:numPr>
        <w:ind w:leftChars="0" w:firstLine="420"/>
        <w:rPr>
          <w:rFonts w:hint="default" w:ascii="仿宋" w:hAnsi="仿宋" w:eastAsia="仿宋"/>
          <w:lang w:val="en-US" w:eastAsia="zh-CN"/>
        </w:rPr>
      </w:pPr>
      <w:bookmarkStart w:id="0" w:name="_GoBack"/>
      <w:bookmarkEnd w:id="0"/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695"/>
        <w:gridCol w:w="1056"/>
        <w:gridCol w:w="695"/>
        <w:gridCol w:w="1476"/>
        <w:gridCol w:w="647"/>
        <w:gridCol w:w="811"/>
        <w:gridCol w:w="741"/>
        <w:gridCol w:w="543"/>
        <w:gridCol w:w="582"/>
        <w:gridCol w:w="583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16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619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16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865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88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75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3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27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0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0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16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赛莱默</w:t>
            </w:r>
          </w:p>
        </w:tc>
        <w:tc>
          <w:tcPr>
            <w:tcW w:w="619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2021-12-01/2022-12-10</w:t>
            </w:r>
          </w:p>
        </w:tc>
        <w:tc>
          <w:tcPr>
            <w:tcW w:w="416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5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400/230V/50A</w:t>
            </w:r>
          </w:p>
        </w:tc>
        <w:tc>
          <w:tcPr>
            <w:tcW w:w="388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75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总设计规模20万m³/d，单台设计规模10万m³/d</w:t>
            </w:r>
          </w:p>
        </w:tc>
        <w:tc>
          <w:tcPr>
            <w:tcW w:w="373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IP54/无能效指标</w:t>
            </w:r>
          </w:p>
        </w:tc>
        <w:tc>
          <w:tcPr>
            <w:tcW w:w="327" w:type="pct"/>
            <w:vAlign w:val="center"/>
          </w:tcPr>
          <w:p w14:paraId="4589CC3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350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50" w:type="pct"/>
            <w:vAlign w:val="center"/>
          </w:tcPr>
          <w:p w14:paraId="0DFE9FF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16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6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5" w:type="pct"/>
            <w:vAlign w:val="center"/>
          </w:tcPr>
          <w:p w14:paraId="545D842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388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5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3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27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0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0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16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9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6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5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8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5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3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27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0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0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4DD61EED">
      <w:pPr>
        <w:rPr>
          <w:rFonts w:hint="eastAsia"/>
        </w:rPr>
      </w:pPr>
    </w:p>
    <w:p w14:paraId="69E912BF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639"/>
        <w:gridCol w:w="741"/>
        <w:gridCol w:w="641"/>
        <w:gridCol w:w="846"/>
        <w:gridCol w:w="641"/>
        <w:gridCol w:w="846"/>
        <w:gridCol w:w="628"/>
        <w:gridCol w:w="641"/>
        <w:gridCol w:w="597"/>
        <w:gridCol w:w="578"/>
        <w:gridCol w:w="556"/>
        <w:gridCol w:w="530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1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73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01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44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71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71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北京浦华</w:t>
            </w:r>
          </w:p>
        </w:tc>
        <w:tc>
          <w:tcPr>
            <w:tcW w:w="673" w:type="dxa"/>
            <w:vAlign w:val="center"/>
          </w:tcPr>
          <w:p w14:paraId="5FA28D8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≤15m³/㎡·h</w:t>
            </w:r>
          </w:p>
        </w:tc>
        <w:tc>
          <w:tcPr>
            <w:tcW w:w="673" w:type="dxa"/>
            <w:vAlign w:val="center"/>
          </w:tcPr>
          <w:p w14:paraId="7A1BEA4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与实际水量和投入池数有关</w:t>
            </w:r>
          </w:p>
        </w:tc>
        <w:tc>
          <w:tcPr>
            <w:tcW w:w="846" w:type="dxa"/>
            <w:vAlign w:val="center"/>
          </w:tcPr>
          <w:p w14:paraId="1BF874A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0.75kW</w:t>
            </w:r>
          </w:p>
        </w:tc>
        <w:tc>
          <w:tcPr>
            <w:tcW w:w="673" w:type="dxa"/>
            <w:vAlign w:val="center"/>
          </w:tcPr>
          <w:p w14:paraId="259FD4B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电机驱动</w:t>
            </w:r>
          </w:p>
        </w:tc>
        <w:tc>
          <w:tcPr>
            <w:tcW w:w="673" w:type="dxa"/>
            <w:vAlign w:val="center"/>
          </w:tcPr>
          <w:p w14:paraId="7FAFD36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按设定的反洗液位进行反洗，每次反洗时间间隔100min</w:t>
            </w:r>
          </w:p>
        </w:tc>
        <w:tc>
          <w:tcPr>
            <w:tcW w:w="658" w:type="dxa"/>
            <w:vAlign w:val="center"/>
          </w:tcPr>
          <w:p w14:paraId="193E6C3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2" w:type="dxa"/>
            <w:vAlign w:val="center"/>
          </w:tcPr>
          <w:p w14:paraId="3761E41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池内0.3m</w:t>
            </w:r>
          </w:p>
        </w:tc>
        <w:tc>
          <w:tcPr>
            <w:tcW w:w="623" w:type="dxa"/>
            <w:vAlign w:val="center"/>
          </w:tcPr>
          <w:p w14:paraId="339DFBC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1" w:type="dxa"/>
            <w:vAlign w:val="center"/>
          </w:tcPr>
          <w:p w14:paraId="109BE2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8台</w:t>
            </w:r>
          </w:p>
        </w:tc>
        <w:tc>
          <w:tcPr>
            <w:tcW w:w="575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44" w:type="dxa"/>
            <w:vAlign w:val="center"/>
          </w:tcPr>
          <w:p w14:paraId="2FB2E4B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按液位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71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71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71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8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2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3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1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5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4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8822A3E"/>
    <w:rsid w:val="101D44F5"/>
    <w:rsid w:val="185F1259"/>
    <w:rsid w:val="1F1B7FE9"/>
    <w:rsid w:val="2692234B"/>
    <w:rsid w:val="326A4E59"/>
    <w:rsid w:val="3431795E"/>
    <w:rsid w:val="356157FE"/>
    <w:rsid w:val="39AB1959"/>
    <w:rsid w:val="3AD06A61"/>
    <w:rsid w:val="40800EA6"/>
    <w:rsid w:val="4D5E1664"/>
    <w:rsid w:val="53260343"/>
    <w:rsid w:val="548E6B48"/>
    <w:rsid w:val="54C05076"/>
    <w:rsid w:val="54FC5126"/>
    <w:rsid w:val="571033CB"/>
    <w:rsid w:val="57A35F14"/>
    <w:rsid w:val="5C3724FE"/>
    <w:rsid w:val="67061E66"/>
    <w:rsid w:val="67957627"/>
    <w:rsid w:val="6A6F3817"/>
    <w:rsid w:val="6FE34444"/>
    <w:rsid w:val="70490379"/>
    <w:rsid w:val="72EF028E"/>
    <w:rsid w:val="75985DA4"/>
    <w:rsid w:val="78A0111E"/>
    <w:rsid w:val="7AED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6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paragraph" w:customStyle="1" w:styleId="20">
    <w:name w:val="论文种表格内容"/>
    <w:basedOn w:val="1"/>
    <w:link w:val="21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1">
    <w:name w:val="论文种表格内容 字符"/>
    <w:basedOn w:val="18"/>
    <w:link w:val="20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2">
    <w:name w:val="表格内容"/>
    <w:basedOn w:val="1"/>
    <w:link w:val="23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3">
    <w:name w:val="表格内容 字符"/>
    <w:basedOn w:val="18"/>
    <w:link w:val="22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4">
    <w:name w:val="表格"/>
    <w:basedOn w:val="1"/>
    <w:link w:val="25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表格 字符"/>
    <w:basedOn w:val="18"/>
    <w:link w:val="24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6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7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8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9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18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明显引用 字符"/>
    <w:basedOn w:val="18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5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6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1004</Words>
  <Characters>1327</Characters>
  <Lines>7</Lines>
  <Paragraphs>2</Paragraphs>
  <TotalTime>2</TotalTime>
  <ScaleCrop>false</ScaleCrop>
  <LinksUpToDate>false</LinksUpToDate>
  <CharactersWithSpaces>1350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Galaxy</cp:lastModifiedBy>
  <dcterms:modified xsi:type="dcterms:W3CDTF">2026-04-23T03:53:02Z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eyJoZGlkIjoiMDBlNjJlZWNmMTZkZmM3NzlhNzE2NmFiZGU1NjA3MjEiLCJ1c2VySWQiOiI0MTM3NDE2NjkifQ==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C6E6945959BE4B6E8E390297D264CA5E_13</vt:lpwstr>
  </property>
</Properties>
</file>