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789"/>
        <w:gridCol w:w="792"/>
        <w:gridCol w:w="1016"/>
        <w:gridCol w:w="916"/>
        <w:gridCol w:w="777"/>
        <w:gridCol w:w="787"/>
        <w:gridCol w:w="1075"/>
        <w:gridCol w:w="1295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1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73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8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70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70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70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39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8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71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无</w:t>
            </w:r>
          </w:p>
        </w:tc>
        <w:tc>
          <w:tcPr>
            <w:tcW w:w="473" w:type="pct"/>
            <w:vAlign w:val="center"/>
          </w:tcPr>
          <w:p w14:paraId="1EAE8C8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98" w:type="pct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0AFAAE9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71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73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20kw</w:t>
            </w:r>
          </w:p>
        </w:tc>
        <w:tc>
          <w:tcPr>
            <w:tcW w:w="598" w:type="pct"/>
            <w:vAlign w:val="center"/>
          </w:tcPr>
          <w:p w14:paraId="25F346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40A/50HZ</w:t>
            </w:r>
          </w:p>
        </w:tc>
        <w:tc>
          <w:tcPr>
            <w:tcW w:w="470" w:type="pct"/>
            <w:vAlign w:val="center"/>
          </w:tcPr>
          <w:p w14:paraId="00EBCC3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380m3/h</w:t>
            </w:r>
          </w:p>
        </w:tc>
        <w:tc>
          <w:tcPr>
            <w:tcW w:w="470" w:type="pct"/>
            <w:vAlign w:val="center"/>
          </w:tcPr>
          <w:p w14:paraId="7105501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13m</w:t>
            </w:r>
          </w:p>
        </w:tc>
        <w:tc>
          <w:tcPr>
            <w:tcW w:w="470" w:type="pct"/>
            <w:vAlign w:val="center"/>
          </w:tcPr>
          <w:p w14:paraId="73DF39F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主要在用电平期和谷期运㣔，用电峰期运行较少</w:t>
            </w:r>
          </w:p>
        </w:tc>
        <w:tc>
          <w:tcPr>
            <w:tcW w:w="639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0</w:t>
            </w:r>
          </w:p>
        </w:tc>
        <w:tc>
          <w:tcPr>
            <w:tcW w:w="768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0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71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无</w:t>
            </w:r>
          </w:p>
        </w:tc>
        <w:tc>
          <w:tcPr>
            <w:tcW w:w="473" w:type="pct"/>
            <w:vAlign w:val="center"/>
          </w:tcPr>
          <w:p w14:paraId="106ADF1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98" w:type="pct"/>
            <w:vAlign w:val="center"/>
          </w:tcPr>
          <w:p w14:paraId="6EFC58C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00"/>
        <w:gridCol w:w="801"/>
        <w:gridCol w:w="830"/>
        <w:gridCol w:w="830"/>
        <w:gridCol w:w="1056"/>
        <w:gridCol w:w="927"/>
        <w:gridCol w:w="1004"/>
        <w:gridCol w:w="752"/>
        <w:gridCol w:w="721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无</w:t>
            </w:r>
          </w:p>
        </w:tc>
        <w:tc>
          <w:tcPr>
            <w:tcW w:w="860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5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34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连续运行</w:t>
            </w: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50ZH</w:t>
            </w: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进口温度</w:t>
            </w:r>
            <w:r>
              <w:rPr>
                <w:rFonts w:hint="eastAsia" w:ascii="仿宋" w:hAnsi="仿宋" w:eastAsia="仿宋"/>
                <w:lang w:val="en-US" w:eastAsia="zh-CN"/>
              </w:rPr>
              <w:t>21度。</w:t>
            </w:r>
          </w:p>
          <w:p w14:paraId="6137A22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出口无温度传感器</w:t>
            </w: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最大</w:t>
            </w:r>
            <w:r>
              <w:rPr>
                <w:rFonts w:hint="eastAsia" w:ascii="仿宋" w:hAnsi="仿宋" w:eastAsia="仿宋"/>
                <w:lang w:val="en-US" w:eastAsia="zh-CN"/>
              </w:rPr>
              <w:t>5500m3/h</w:t>
            </w:r>
            <w:r>
              <w:rPr>
                <w:rFonts w:hint="eastAsia" w:ascii="仿宋" w:hAnsi="仿宋" w:eastAsia="仿宋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/>
                <w:lang w:val="en-US" w:eastAsia="zh-CN"/>
              </w:rPr>
              <w:t>最小</w:t>
            </w:r>
          </w:p>
          <w:p w14:paraId="589999B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2800m3/h</w:t>
            </w:r>
          </w:p>
        </w:tc>
        <w:tc>
          <w:tcPr>
            <w:tcW w:w="956" w:type="dxa"/>
            <w:vAlign w:val="center"/>
          </w:tcPr>
          <w:p w14:paraId="68DE147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200A</w:t>
            </w:r>
          </w:p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380V</w:t>
            </w:r>
            <w:r>
              <w:rPr>
                <w:rFonts w:hint="eastAsia" w:ascii="仿宋" w:hAnsi="仿宋" w:eastAsia="仿宋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/>
                <w:lang w:val="en-US" w:eastAsia="zh-CN"/>
              </w:rPr>
              <w:t>175kw</w:t>
            </w: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45m</w:t>
            </w:r>
            <w:r>
              <w:rPr>
                <w:rFonts w:hint="eastAsia" w:ascii="仿宋" w:hAnsi="仿宋" w:eastAsia="仿宋"/>
                <w:vertAlign w:val="superscript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  <w:lang w:val="en-US" w:eastAsia="zh-CN"/>
              </w:rPr>
              <w:t>/kwh</w:t>
            </w: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偶尔</w:t>
            </w: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1用2备</w:t>
            </w:r>
          </w:p>
        </w:tc>
      </w:tr>
    </w:tbl>
    <w:p w14:paraId="52687B54">
      <w:pPr>
        <w:pStyle w:val="3"/>
        <w:rPr>
          <w:rFonts w:hint="eastAsia" w:eastAsia="仿宋"/>
          <w:lang w:eastAsia="zh-CN"/>
        </w:rPr>
      </w:pPr>
      <w:r>
        <w:rPr>
          <w:rFonts w:hint="eastAsia"/>
        </w:rPr>
        <w:t>2.2 曝气系统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CASS工艺</w:t>
      </w:r>
      <w:r>
        <w:rPr>
          <w:rFonts w:hint="eastAsia"/>
          <w:lang w:eastAsia="zh-CN"/>
        </w:rPr>
        <w:t>）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  <w:vAlign w:val="center"/>
          </w:tcPr>
          <w:p w14:paraId="7BEFA729">
            <w:pPr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33ECB9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  <w:vAlign w:val="center"/>
          </w:tcPr>
          <w:p w14:paraId="1BA3D7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  <w:vAlign w:val="center"/>
          </w:tcPr>
          <w:p w14:paraId="778410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  <w:vAlign w:val="center"/>
          </w:tcPr>
          <w:p w14:paraId="20828E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  <w:vAlign w:val="center"/>
          </w:tcPr>
          <w:p w14:paraId="4BAD4994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51EC9D50">
            <w:pPr>
              <w:jc w:val="center"/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A589F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  <w:vAlign w:val="center"/>
          </w:tcPr>
          <w:p w14:paraId="44DFEFD8">
            <w:pPr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5E011186">
            <w:pPr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6A0A3CA3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25C515D4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14E32CFA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6A4126D1">
            <w:pPr>
              <w:jc w:val="center"/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20EB37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  <w:vAlign w:val="center"/>
          </w:tcPr>
          <w:p w14:paraId="7AC3F82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0~4mg/L</w:t>
            </w:r>
          </w:p>
        </w:tc>
        <w:tc>
          <w:tcPr>
            <w:tcW w:w="1217" w:type="dxa"/>
            <w:vAlign w:val="center"/>
          </w:tcPr>
          <w:p w14:paraId="4B14109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出水氨氮1mg/L以下</w:t>
            </w:r>
          </w:p>
        </w:tc>
        <w:tc>
          <w:tcPr>
            <w:tcW w:w="1217" w:type="dxa"/>
            <w:vAlign w:val="center"/>
          </w:tcPr>
          <w:p w14:paraId="5BCD46A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218" w:type="dxa"/>
            <w:vAlign w:val="center"/>
          </w:tcPr>
          <w:p w14:paraId="6D1C275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进水开始曝气，进满后沉淀时停曝气</w:t>
            </w:r>
          </w:p>
        </w:tc>
        <w:tc>
          <w:tcPr>
            <w:tcW w:w="1218" w:type="dxa"/>
            <w:vAlign w:val="center"/>
          </w:tcPr>
          <w:p w14:paraId="6C1D4689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3A27D634">
            <w:pPr>
              <w:jc w:val="center"/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75F398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  <w:vAlign w:val="center"/>
          </w:tcPr>
          <w:p w14:paraId="1D20B21D">
            <w:pPr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0A5DC0F4">
            <w:pPr>
              <w:jc w:val="center"/>
              <w:rPr>
                <w:rFonts w:hint="eastAsia"/>
              </w:rPr>
            </w:pPr>
          </w:p>
        </w:tc>
        <w:tc>
          <w:tcPr>
            <w:tcW w:w="1217" w:type="dxa"/>
            <w:vAlign w:val="center"/>
          </w:tcPr>
          <w:p w14:paraId="49C00FE1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682E1044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4A32DF43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  <w:vAlign w:val="center"/>
          </w:tcPr>
          <w:p w14:paraId="1CABF006">
            <w:pPr>
              <w:jc w:val="center"/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无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1、</w:t>
            </w:r>
            <w:r>
              <w:rPr>
                <w:rFonts w:hint="eastAsia" w:ascii="仿宋" w:hAnsi="仿宋" w:eastAsia="仿宋"/>
                <w:lang w:eastAsia="zh-CN"/>
              </w:rPr>
              <w:t>选择区进水期间连续搅拌、</w:t>
            </w:r>
          </w:p>
          <w:p w14:paraId="2E07CE93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2、</w:t>
            </w:r>
            <w:r>
              <w:rPr>
                <w:rFonts w:hint="eastAsia" w:ascii="仿宋" w:hAnsi="仿宋" w:eastAsia="仿宋"/>
                <w:lang w:eastAsia="zh-CN"/>
              </w:rPr>
              <w:t>主反应区搅拌运行较少，大部分时间都是曝气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2.5kw</w:t>
            </w:r>
            <w:r>
              <w:rPr>
                <w:rFonts w:hint="eastAsia" w:ascii="仿宋" w:hAnsi="仿宋" w:eastAsia="仿宋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/>
                <w:lang w:val="en-US" w:eastAsia="zh-CN"/>
              </w:rPr>
              <w:br w:type="textWrapping"/>
            </w:r>
            <w:r>
              <w:rPr>
                <w:rFonts w:hint="eastAsia" w:ascii="仿宋" w:hAnsi="仿宋" w:eastAsia="仿宋"/>
                <w:lang w:val="en-US" w:eastAsia="zh-CN"/>
              </w:rPr>
              <w:t>10kw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每个</w:t>
            </w:r>
            <w:r>
              <w:rPr>
                <w:rFonts w:hint="eastAsia" w:ascii="仿宋" w:hAnsi="仿宋" w:eastAsia="仿宋"/>
                <w:lang w:val="en-US" w:eastAsia="zh-CN"/>
              </w:rPr>
              <w:t>CASS池</w:t>
            </w:r>
          </w:p>
          <w:p w14:paraId="5315AEE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选择区4台搅拌机</w:t>
            </w:r>
          </w:p>
          <w:p w14:paraId="3114ABC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主反应区4台搅拌机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混合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良好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default" w:eastAsia="仿宋"/>
          <w:lang w:val="en-US" w:eastAsia="zh-CN"/>
        </w:rPr>
      </w:pPr>
      <w:r>
        <w:rPr>
          <w:rFonts w:hint="eastAsia"/>
        </w:rPr>
        <w:t>3.1 浓缩设备</w:t>
      </w:r>
      <w:r>
        <w:rPr>
          <w:rFonts w:hint="eastAsia"/>
          <w:lang w:val="en-US" w:eastAsia="zh-CN"/>
        </w:rPr>
        <w:t>(无)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p w14:paraId="3A9ED4FA">
      <w:pPr>
        <w:rPr>
          <w:rFonts w:hint="default" w:ascii="仿宋" w:hAnsi="仿宋" w:eastAsia="仿宋"/>
          <w:lang w:val="en-US" w:eastAsia="zh-CN"/>
        </w:rPr>
      </w:pPr>
    </w:p>
    <w:p w14:paraId="76747B87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离心机：ANDRITZ(安德里茨)/中国，Q=55m3/h，Q=55m /h，主电机功率55KW，辅电机功率11KW，剩余污泥干重:6750kg/d，需浓缩脱水污泥量:1350m</w:t>
      </w:r>
      <w:r>
        <w:rPr>
          <w:rFonts w:hint="eastAsia" w:ascii="仿宋" w:hAnsi="仿宋" w:eastAsia="仿宋"/>
          <w:vertAlign w:val="superscript"/>
          <w:lang w:val="en-US" w:eastAsia="zh-CN"/>
        </w:rPr>
        <w:t>3</w:t>
      </w:r>
      <w:r>
        <w:rPr>
          <w:rFonts w:hint="eastAsia" w:ascii="仿宋" w:hAnsi="仿宋" w:eastAsia="仿宋"/>
          <w:lang w:val="en-US" w:eastAsia="zh-CN"/>
        </w:rPr>
        <w:t>/d，含水率99.5%浓缩脱水后污泥量:35m</w:t>
      </w:r>
      <w:r>
        <w:rPr>
          <w:rFonts w:hint="eastAsia" w:ascii="仿宋" w:hAnsi="仿宋" w:eastAsia="仿宋"/>
          <w:vertAlign w:val="superscript"/>
          <w:lang w:val="en-US" w:eastAsia="zh-CN"/>
        </w:rPr>
        <w:t>3</w:t>
      </w:r>
      <w:r>
        <w:rPr>
          <w:rFonts w:hint="eastAsia" w:ascii="仿宋" w:hAnsi="仿宋" w:eastAsia="仿宋"/>
          <w:lang w:val="en-US" w:eastAsia="zh-CN"/>
        </w:rPr>
        <w:t>/d，含水率80%，自动变频运行，转速2800rpm,差速4~6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p w14:paraId="716385B9">
      <w:pPr>
        <w:rPr>
          <w:rFonts w:hint="eastAsia" w:eastAsiaTheme="minorEastAsia"/>
          <w:lang w:eastAsia="zh-CN"/>
        </w:rPr>
      </w:pPr>
      <w:r>
        <w:rPr>
          <w:rFonts w:hint="eastAsia"/>
        </w:rPr>
        <w:t>污泥输送泵</w:t>
      </w:r>
      <w:r>
        <w:rPr>
          <w:rFonts w:hint="eastAsia"/>
          <w:lang w:eastAsia="zh-CN"/>
        </w:rPr>
        <w:t>，</w:t>
      </w:r>
      <w:r>
        <w:rPr>
          <w:rFonts w:hint="eastAsia"/>
        </w:rPr>
        <w:t>MONO(莫诺泵业)/中国</w:t>
      </w:r>
      <w:r>
        <w:rPr>
          <w:rFonts w:hint="eastAsia"/>
          <w:lang w:eastAsia="zh-CN"/>
        </w:rPr>
        <w:t>，</w:t>
      </w:r>
      <w:r>
        <w:rPr>
          <w:rFonts w:hint="eastAsia"/>
        </w:rPr>
        <w:t>Q=2m3/h，H=1.3MPa，N=5.5kw</w:t>
      </w:r>
      <w:r>
        <w:rPr>
          <w:rFonts w:hint="eastAsia"/>
          <w:lang w:eastAsia="zh-CN"/>
        </w:rPr>
        <w:t>，与离心机联动运行，变频。</w:t>
      </w:r>
    </w:p>
    <w:p w14:paraId="634D051E">
      <w:pPr>
        <w:pStyle w:val="3"/>
        <w:rPr>
          <w:rFonts w:hint="eastAsia" w:eastAsia="仿宋"/>
          <w:lang w:eastAsia="zh-CN"/>
        </w:rPr>
      </w:pPr>
      <w:r>
        <w:rPr>
          <w:rFonts w:hint="eastAsia"/>
        </w:rPr>
        <w:t>3.4 干化设备电耗</w:t>
      </w:r>
      <w:r>
        <w:rPr>
          <w:rFonts w:hint="eastAsia"/>
          <w:lang w:eastAsia="zh-CN"/>
        </w:rPr>
        <w:t>（无）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3B48DACD">
      <w:pPr>
        <w:pStyle w:val="3"/>
        <w:rPr>
          <w:rFonts w:hint="default" w:eastAsia="仿宋"/>
          <w:lang w:val="en-US" w:eastAsia="zh-CN"/>
        </w:rPr>
      </w:pPr>
      <w:r>
        <w:rPr>
          <w:rFonts w:hint="eastAsia"/>
        </w:rPr>
        <w:t>3.5 除臭系统电耗</w:t>
      </w:r>
      <w:r>
        <w:rPr>
          <w:rFonts w:hint="eastAsia"/>
          <w:lang w:eastAsia="zh-CN"/>
        </w:rPr>
        <w:t>（正在重置更新除臭系统）</w:t>
      </w:r>
    </w:p>
    <w:p w14:paraId="4744CE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3F48228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（2）洗涤塔/生物滤池/活性炭装置类型</w:t>
      </w:r>
    </w:p>
    <w:p w14:paraId="4D626C4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</w:t>
      </w:r>
    </w:p>
    <w:p w14:paraId="0E99FD2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2"/>
        <w:gridCol w:w="744"/>
        <w:gridCol w:w="746"/>
        <w:gridCol w:w="746"/>
        <w:gridCol w:w="696"/>
        <w:gridCol w:w="1162"/>
        <w:gridCol w:w="1162"/>
        <w:gridCol w:w="631"/>
        <w:gridCol w:w="631"/>
        <w:gridCol w:w="631"/>
        <w:gridCol w:w="631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36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37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37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08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681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681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0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0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0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0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36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安徽铜都/中国</w:t>
            </w:r>
          </w:p>
        </w:tc>
        <w:tc>
          <w:tcPr>
            <w:tcW w:w="437" w:type="pct"/>
            <w:vAlign w:val="center"/>
          </w:tcPr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2011</w:t>
            </w:r>
          </w:p>
        </w:tc>
        <w:tc>
          <w:tcPr>
            <w:tcW w:w="437" w:type="pct"/>
            <w:vAlign w:val="center"/>
          </w:tcPr>
          <w:p w14:paraId="715881D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38KW</w:t>
            </w:r>
          </w:p>
        </w:tc>
        <w:tc>
          <w:tcPr>
            <w:tcW w:w="408" w:type="pct"/>
            <w:vAlign w:val="center"/>
          </w:tcPr>
          <w:p w14:paraId="350D793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81" w:type="pct"/>
            <w:vAlign w:val="center"/>
          </w:tcPr>
          <w:p w14:paraId="0BD9506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40000m3/h</w:t>
            </w:r>
          </w:p>
        </w:tc>
        <w:tc>
          <w:tcPr>
            <w:tcW w:w="681" w:type="pct"/>
            <w:vAlign w:val="center"/>
          </w:tcPr>
          <w:p w14:paraId="7989044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40000m3/h</w:t>
            </w:r>
          </w:p>
        </w:tc>
        <w:tc>
          <w:tcPr>
            <w:tcW w:w="370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70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否</w:t>
            </w:r>
          </w:p>
        </w:tc>
        <w:tc>
          <w:tcPr>
            <w:tcW w:w="370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是</w:t>
            </w:r>
          </w:p>
        </w:tc>
        <w:tc>
          <w:tcPr>
            <w:tcW w:w="370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36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无</w:t>
            </w:r>
          </w:p>
        </w:tc>
        <w:tc>
          <w:tcPr>
            <w:tcW w:w="437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37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08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1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1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0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0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0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0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5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36" w:type="pct"/>
            <w:shd w:val="clear"/>
            <w:vAlign w:val="center"/>
          </w:tcPr>
          <w:p w14:paraId="37903C5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</w:rPr>
              <w:t>安徽铜都/中国</w:t>
            </w:r>
          </w:p>
        </w:tc>
        <w:tc>
          <w:tcPr>
            <w:tcW w:w="437" w:type="pct"/>
            <w:shd w:val="clear"/>
            <w:vAlign w:val="center"/>
          </w:tcPr>
          <w:p w14:paraId="0302EF6A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2011</w:t>
            </w:r>
          </w:p>
        </w:tc>
        <w:tc>
          <w:tcPr>
            <w:tcW w:w="437" w:type="pct"/>
            <w:shd w:val="clear"/>
            <w:vAlign w:val="center"/>
          </w:tcPr>
          <w:p w14:paraId="22A7622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38KW</w:t>
            </w:r>
          </w:p>
        </w:tc>
        <w:tc>
          <w:tcPr>
            <w:tcW w:w="408" w:type="pct"/>
            <w:shd w:val="clear"/>
            <w:vAlign w:val="center"/>
          </w:tcPr>
          <w:p w14:paraId="7367E580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681" w:type="pct"/>
            <w:shd w:val="clear"/>
            <w:vAlign w:val="center"/>
          </w:tcPr>
          <w:p w14:paraId="0E95F77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40000m3/h</w:t>
            </w:r>
          </w:p>
        </w:tc>
        <w:tc>
          <w:tcPr>
            <w:tcW w:w="681" w:type="pct"/>
            <w:shd w:val="clear"/>
            <w:vAlign w:val="center"/>
          </w:tcPr>
          <w:p w14:paraId="31B96624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40000m3/h</w:t>
            </w:r>
          </w:p>
        </w:tc>
        <w:tc>
          <w:tcPr>
            <w:tcW w:w="370" w:type="pct"/>
            <w:shd w:val="clear"/>
            <w:vAlign w:val="center"/>
          </w:tcPr>
          <w:p w14:paraId="7784853F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  <w:tc>
          <w:tcPr>
            <w:tcW w:w="370" w:type="pct"/>
            <w:shd w:val="clear"/>
            <w:vAlign w:val="center"/>
          </w:tcPr>
          <w:p w14:paraId="1EC3F37B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eastAsia="zh-CN"/>
              </w:rPr>
              <w:t>否</w:t>
            </w:r>
          </w:p>
        </w:tc>
        <w:tc>
          <w:tcPr>
            <w:tcW w:w="370" w:type="pct"/>
            <w:shd w:val="clear"/>
            <w:vAlign w:val="center"/>
          </w:tcPr>
          <w:p w14:paraId="3DB29CB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eastAsia="zh-CN"/>
              </w:rPr>
              <w:t>是</w:t>
            </w:r>
          </w:p>
        </w:tc>
        <w:tc>
          <w:tcPr>
            <w:tcW w:w="370" w:type="pct"/>
            <w:shd w:val="clear"/>
            <w:vAlign w:val="center"/>
          </w:tcPr>
          <w:p w14:paraId="35075BE9">
            <w:pPr>
              <w:jc w:val="center"/>
              <w:rPr>
                <w:rFonts w:hint="default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  <w:t>/</w:t>
            </w:r>
          </w:p>
        </w:tc>
      </w:tr>
    </w:tbl>
    <w:p w14:paraId="4D845421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"/>
        <w:gridCol w:w="580"/>
        <w:gridCol w:w="1056"/>
        <w:gridCol w:w="1056"/>
        <w:gridCol w:w="667"/>
        <w:gridCol w:w="581"/>
        <w:gridCol w:w="667"/>
        <w:gridCol w:w="571"/>
        <w:gridCol w:w="561"/>
        <w:gridCol w:w="549"/>
        <w:gridCol w:w="636"/>
        <w:gridCol w:w="519"/>
        <w:gridCol w:w="500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5589E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172AFC0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D型滤池效纤维滤料</w:t>
            </w:r>
          </w:p>
        </w:tc>
        <w:tc>
          <w:tcPr>
            <w:tcW w:w="687" w:type="dxa"/>
            <w:vAlign w:val="center"/>
          </w:tcPr>
          <w:p w14:paraId="1F6A30E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浙江德安中国</w:t>
            </w:r>
          </w:p>
        </w:tc>
        <w:tc>
          <w:tcPr>
            <w:tcW w:w="688" w:type="dxa"/>
            <w:vAlign w:val="center"/>
          </w:tcPr>
          <w:p w14:paraId="2209A94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6666m3/h</w:t>
            </w:r>
          </w:p>
        </w:tc>
        <w:tc>
          <w:tcPr>
            <w:tcW w:w="688" w:type="dxa"/>
            <w:vAlign w:val="center"/>
          </w:tcPr>
          <w:p w14:paraId="500F185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6666m3/h</w:t>
            </w:r>
          </w:p>
        </w:tc>
        <w:tc>
          <w:tcPr>
            <w:tcW w:w="688" w:type="dxa"/>
            <w:vAlign w:val="center"/>
          </w:tcPr>
          <w:p w14:paraId="1E76E17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反冲水泵22kw</w:t>
            </w:r>
          </w:p>
        </w:tc>
        <w:tc>
          <w:tcPr>
            <w:tcW w:w="688" w:type="dxa"/>
            <w:vAlign w:val="center"/>
          </w:tcPr>
          <w:p w14:paraId="584BA99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  <w:bookmarkStart w:id="0" w:name="_GoBack"/>
            <w:bookmarkEnd w:id="0"/>
          </w:p>
        </w:tc>
        <w:tc>
          <w:tcPr>
            <w:tcW w:w="688" w:type="dxa"/>
            <w:vAlign w:val="center"/>
          </w:tcPr>
          <w:p w14:paraId="52AFD513">
            <w:pPr>
              <w:jc w:val="center"/>
              <w:rPr>
                <w:rFonts w:hint="default" w:ascii="仿宋" w:hAnsi="仿宋" w:eastAsia="仿宋"/>
                <w:i/>
                <w:iCs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24h/次</w:t>
            </w:r>
          </w:p>
        </w:tc>
        <w:tc>
          <w:tcPr>
            <w:tcW w:w="672" w:type="dxa"/>
            <w:vAlign w:val="center"/>
          </w:tcPr>
          <w:p w14:paraId="7F218F9D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连续</w:t>
            </w:r>
          </w:p>
        </w:tc>
        <w:tc>
          <w:tcPr>
            <w:tcW w:w="655" w:type="dxa"/>
            <w:vAlign w:val="center"/>
          </w:tcPr>
          <w:p w14:paraId="2C499D1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65F9DB9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vAlign w:val="center"/>
          </w:tcPr>
          <w:p w14:paraId="32A532E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反冲水泵22kw</w:t>
            </w:r>
          </w:p>
        </w:tc>
        <w:tc>
          <w:tcPr>
            <w:tcW w:w="584" w:type="dxa"/>
            <w:vAlign w:val="center"/>
          </w:tcPr>
          <w:p w14:paraId="66AD6278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是</w:t>
            </w:r>
          </w:p>
        </w:tc>
        <w:tc>
          <w:tcPr>
            <w:tcW w:w="551" w:type="dxa"/>
            <w:vAlign w:val="center"/>
          </w:tcPr>
          <w:p w14:paraId="178F1F68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否</w:t>
            </w:r>
          </w:p>
        </w:tc>
      </w:tr>
    </w:tbl>
    <w:p w14:paraId="69B3570A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172A27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1E333DA"/>
    <w:rsid w:val="032F746B"/>
    <w:rsid w:val="0C4F3999"/>
    <w:rsid w:val="12867898"/>
    <w:rsid w:val="1525173B"/>
    <w:rsid w:val="16F77107"/>
    <w:rsid w:val="177B3ED1"/>
    <w:rsid w:val="1F2847CE"/>
    <w:rsid w:val="27CA1002"/>
    <w:rsid w:val="28690BE6"/>
    <w:rsid w:val="2A2A59A9"/>
    <w:rsid w:val="2CA46F92"/>
    <w:rsid w:val="2D80355B"/>
    <w:rsid w:val="2DB93024"/>
    <w:rsid w:val="2E183793"/>
    <w:rsid w:val="33335F2D"/>
    <w:rsid w:val="3A7514A3"/>
    <w:rsid w:val="40646D0C"/>
    <w:rsid w:val="489932CB"/>
    <w:rsid w:val="4C3E1293"/>
    <w:rsid w:val="53165C44"/>
    <w:rsid w:val="5662196C"/>
    <w:rsid w:val="5D0535A0"/>
    <w:rsid w:val="631A52DC"/>
    <w:rsid w:val="68D3403E"/>
    <w:rsid w:val="6C501D6F"/>
    <w:rsid w:val="6F1C7EF4"/>
    <w:rsid w:val="71A843FB"/>
    <w:rsid w:val="77A25449"/>
    <w:rsid w:val="7CA12173"/>
    <w:rsid w:val="7DAC2E56"/>
    <w:rsid w:val="7EB5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830</Words>
  <Characters>874</Characters>
  <Lines>7</Lines>
  <Paragraphs>2</Paragraphs>
  <TotalTime>4</TotalTime>
  <ScaleCrop>false</ScaleCrop>
  <LinksUpToDate>false</LinksUpToDate>
  <CharactersWithSpaces>890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悠然</cp:lastModifiedBy>
  <dcterms:modified xsi:type="dcterms:W3CDTF">2026-04-24T06:18:16Z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eyJoZGlkIjoiYWJlNjE1NTVmZTgwNmE4ZDA5ODk5M2MzYzBlMmQzYmUiLCJ1c2VySWQiOiIyMzc1MDc3NTUifQ==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B0CBD09FD51D45888D277FE12CB6086B_12</vt:lpwstr>
  </property>
</Properties>
</file>