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803"/>
        <w:gridCol w:w="806"/>
        <w:gridCol w:w="1020"/>
        <w:gridCol w:w="801"/>
        <w:gridCol w:w="801"/>
        <w:gridCol w:w="802"/>
        <w:gridCol w:w="1090"/>
        <w:gridCol w:w="131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29AF5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473" w:type="pct"/>
            <w:vAlign w:val="center"/>
          </w:tcPr>
          <w:p w14:paraId="1EAE8C8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90kW</w:t>
            </w:r>
          </w:p>
        </w:tc>
        <w:tc>
          <w:tcPr>
            <w:tcW w:w="598" w:type="pct"/>
            <w:vAlign w:val="center"/>
          </w:tcPr>
          <w:p w14:paraId="29521C9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154.7A</w:t>
            </w:r>
          </w:p>
        </w:tc>
        <w:tc>
          <w:tcPr>
            <w:tcW w:w="470" w:type="pct"/>
            <w:vAlign w:val="center"/>
          </w:tcPr>
          <w:p w14:paraId="4E1EB46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1500</w:t>
            </w:r>
          </w:p>
        </w:tc>
        <w:tc>
          <w:tcPr>
            <w:tcW w:w="470" w:type="pct"/>
            <w:vAlign w:val="center"/>
          </w:tcPr>
          <w:p w14:paraId="0AFAAE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12</w:t>
            </w:r>
            <w:bookmarkStart w:id="0" w:name="_GoBack"/>
            <w:bookmarkEnd w:id="0"/>
          </w:p>
        </w:tc>
        <w:tc>
          <w:tcPr>
            <w:tcW w:w="470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639" w:type="pct"/>
            <w:vAlign w:val="center"/>
          </w:tcPr>
          <w:p w14:paraId="2163824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前3.07、后2.97</w:t>
            </w:r>
          </w:p>
        </w:tc>
        <w:tc>
          <w:tcPr>
            <w:tcW w:w="76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5236C85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</w:t>
            </w:r>
          </w:p>
        </w:tc>
        <w:tc>
          <w:tcPr>
            <w:tcW w:w="473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132KW</w:t>
            </w:r>
          </w:p>
        </w:tc>
        <w:tc>
          <w:tcPr>
            <w:tcW w:w="598" w:type="pct"/>
            <w:vAlign w:val="center"/>
          </w:tcPr>
          <w:p w14:paraId="25F346B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00EBCC3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2800</w:t>
            </w:r>
          </w:p>
        </w:tc>
        <w:tc>
          <w:tcPr>
            <w:tcW w:w="470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13</w:t>
            </w:r>
          </w:p>
        </w:tc>
        <w:tc>
          <w:tcPr>
            <w:tcW w:w="470" w:type="pct"/>
            <w:vAlign w:val="center"/>
          </w:tcPr>
          <w:p w14:paraId="73DF39F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8</w:t>
            </w:r>
          </w:p>
        </w:tc>
        <w:tc>
          <w:tcPr>
            <w:tcW w:w="473" w:type="pct"/>
            <w:vAlign w:val="center"/>
          </w:tcPr>
          <w:p w14:paraId="106ADF1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6.5KW</w:t>
            </w:r>
          </w:p>
        </w:tc>
        <w:tc>
          <w:tcPr>
            <w:tcW w:w="598" w:type="pct"/>
            <w:vAlign w:val="center"/>
          </w:tcPr>
          <w:p w14:paraId="6EFC58C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61E5CC3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250</w:t>
            </w:r>
          </w:p>
        </w:tc>
        <w:tc>
          <w:tcPr>
            <w:tcW w:w="470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6</w:t>
            </w:r>
          </w:p>
        </w:tc>
        <w:tc>
          <w:tcPr>
            <w:tcW w:w="470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809"/>
        <w:gridCol w:w="858"/>
        <w:gridCol w:w="810"/>
        <w:gridCol w:w="859"/>
        <w:gridCol w:w="835"/>
        <w:gridCol w:w="1266"/>
        <w:gridCol w:w="787"/>
        <w:gridCol w:w="759"/>
        <w:gridCol w:w="729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FB48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5A5CE6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空气悬浮</w:t>
            </w:r>
            <w:r>
              <w:rPr>
                <w:rFonts w:hint="eastAsia" w:ascii="仿宋" w:hAnsi="仿宋" w:eastAsia="仿宋"/>
              </w:rPr>
              <w:t>风机</w:t>
            </w:r>
          </w:p>
        </w:tc>
        <w:tc>
          <w:tcPr>
            <w:tcW w:w="859" w:type="dxa"/>
            <w:vAlign w:val="center"/>
          </w:tcPr>
          <w:p w14:paraId="24EC93D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860" w:type="dxa"/>
            <w:vAlign w:val="center"/>
          </w:tcPr>
          <w:p w14:paraId="22F0AF6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30169h</w:t>
            </w:r>
          </w:p>
        </w:tc>
        <w:tc>
          <w:tcPr>
            <w:tcW w:w="860" w:type="dxa"/>
            <w:vAlign w:val="center"/>
          </w:tcPr>
          <w:p w14:paraId="06866F9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99</w:t>
            </w:r>
          </w:p>
        </w:tc>
        <w:tc>
          <w:tcPr>
            <w:tcW w:w="861" w:type="dxa"/>
            <w:vAlign w:val="center"/>
          </w:tcPr>
          <w:p w14:paraId="6E72E36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40.5、110.8</w:t>
            </w:r>
          </w:p>
        </w:tc>
        <w:tc>
          <w:tcPr>
            <w:tcW w:w="861" w:type="dxa"/>
            <w:vAlign w:val="center"/>
          </w:tcPr>
          <w:p w14:paraId="488A6BB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8448</w:t>
            </w:r>
          </w:p>
        </w:tc>
        <w:tc>
          <w:tcPr>
            <w:tcW w:w="956" w:type="dxa"/>
            <w:vAlign w:val="center"/>
          </w:tcPr>
          <w:p w14:paraId="0154079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411A、380/440V、243.3kW</w:t>
            </w:r>
          </w:p>
        </w:tc>
        <w:tc>
          <w:tcPr>
            <w:tcW w:w="834" w:type="dxa"/>
            <w:vAlign w:val="center"/>
          </w:tcPr>
          <w:p w14:paraId="5E9F563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803" w:type="dxa"/>
            <w:vAlign w:val="center"/>
          </w:tcPr>
          <w:p w14:paraId="3FAEF7B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768" w:type="dxa"/>
            <w:vAlign w:val="center"/>
          </w:tcPr>
          <w:p w14:paraId="6D2CCEA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5F9FAF2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C0F81A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49ECA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1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6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34" w:type="dxa"/>
            <w:vAlign w:val="center"/>
          </w:tcPr>
          <w:p w14:paraId="70AE778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53644F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768" w:type="dxa"/>
            <w:vAlign w:val="center"/>
          </w:tcPr>
          <w:p w14:paraId="1B6E0574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SBR池</w:t>
            </w:r>
          </w:p>
        </w:tc>
        <w:tc>
          <w:tcPr>
            <w:tcW w:w="1217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3.44</w:t>
            </w:r>
          </w:p>
        </w:tc>
        <w:tc>
          <w:tcPr>
            <w:tcW w:w="1217" w:type="dxa"/>
          </w:tcPr>
          <w:p w14:paraId="5E01118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0.286</w:t>
            </w:r>
          </w:p>
        </w:tc>
        <w:tc>
          <w:tcPr>
            <w:tcW w:w="1217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</w:t>
            </w:r>
          </w:p>
        </w:tc>
        <w:tc>
          <w:tcPr>
            <w:tcW w:w="1218" w:type="dxa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90min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EB37AF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7AC3F828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B141097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5BCD46A6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D1C275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64F194B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0083AB7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221r/min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6</w:t>
            </w:r>
          </w:p>
        </w:tc>
        <w:tc>
          <w:tcPr>
            <w:tcW w:w="1218" w:type="dxa"/>
            <w:vAlign w:val="center"/>
          </w:tcPr>
          <w:p w14:paraId="42ED1C0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  <w:tr w14:paraId="7E73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087563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搅拌器</w:t>
            </w:r>
          </w:p>
        </w:tc>
        <w:tc>
          <w:tcPr>
            <w:tcW w:w="1217" w:type="dxa"/>
            <w:vAlign w:val="center"/>
          </w:tcPr>
          <w:p w14:paraId="1F2DFC7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7" w:type="dxa"/>
            <w:vAlign w:val="center"/>
          </w:tcPr>
          <w:p w14:paraId="1B555C9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740r/min</w:t>
            </w:r>
          </w:p>
        </w:tc>
        <w:tc>
          <w:tcPr>
            <w:tcW w:w="1217" w:type="dxa"/>
            <w:vAlign w:val="center"/>
          </w:tcPr>
          <w:p w14:paraId="50B337A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2.5kW</w:t>
            </w:r>
          </w:p>
        </w:tc>
        <w:tc>
          <w:tcPr>
            <w:tcW w:w="1218" w:type="dxa"/>
            <w:vAlign w:val="center"/>
          </w:tcPr>
          <w:p w14:paraId="7DE1D8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</w:t>
            </w:r>
          </w:p>
        </w:tc>
        <w:tc>
          <w:tcPr>
            <w:tcW w:w="1218" w:type="dxa"/>
            <w:vAlign w:val="center"/>
          </w:tcPr>
          <w:p w14:paraId="4F30270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8" w:type="dxa"/>
            <w:vAlign w:val="center"/>
          </w:tcPr>
          <w:p w14:paraId="0DD769A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7DB3AF3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瑞典ALDEC508、30kW、55m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/h、5%、20%、变频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931491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品牌与型号、类型（板框、带式、离心、叠螺）、电机功率、设计处理量、实际处理量、进泥浓度、出泥含水率、连续运行时、是否变频、转速/差速</w:t>
      </w:r>
    </w:p>
    <w:p w14:paraId="407FD19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湿泥：瑞典ALDEC406、离心、55kW、12m</w:t>
      </w:r>
      <w:r>
        <w:rPr>
          <w:rFonts w:hint="eastAsia" w:ascii="仿宋" w:hAnsi="仿宋" w:eastAsia="仿宋"/>
          <w:vertAlign w:val="superscript"/>
          <w:lang w:val="en-US" w:eastAsia="zh-CN"/>
        </w:rPr>
        <w:t>3</w:t>
      </w:r>
      <w:r>
        <w:rPr>
          <w:rFonts w:hint="eastAsia" w:ascii="仿宋" w:hAnsi="仿宋" w:eastAsia="仿宋"/>
          <w:lang w:val="en-US" w:eastAsia="zh-CN"/>
        </w:rPr>
        <w:t>/h、进泥95%、出泥80%、变频；</w:t>
      </w:r>
    </w:p>
    <w:p w14:paraId="4BF37E0F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干泥：景津装备XAZGFQ300/1500-U(过滤压力12kg/cm</w:t>
      </w:r>
      <w:r>
        <w:rPr>
          <w:rFonts w:hint="eastAsia" w:ascii="仿宋" w:hAnsi="仿宋" w:eastAsia="仿宋"/>
          <w:vertAlign w:val="superscript"/>
          <w:lang w:val="en-US" w:eastAsia="zh-CN"/>
        </w:rPr>
        <w:t>2</w:t>
      </w:r>
      <w:r>
        <w:rPr>
          <w:rFonts w:hint="eastAsia" w:ascii="仿宋" w:hAnsi="仿宋" w:eastAsia="仿宋"/>
          <w:lang w:val="en-US" w:eastAsia="zh-CN"/>
        </w:rPr>
        <w:t>,反压压力30Mpa,反紧压力19Mpa)、板框、进泥96%，出泥50%、非变频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p w14:paraId="158E4E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湿泥：耐驰泵业NM076SF02S12V、功率15KW、非联动控制</w:t>
      </w:r>
    </w:p>
    <w:p w14:paraId="4BA5FF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干泥：景津装备250101、功率11KW（链速0-0.4m/s）、输送能力≤30t/h、联动控制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10661526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无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4744CEE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4D626C4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</w:t>
      </w:r>
    </w:p>
    <w:p w14:paraId="0E99FD2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（4）其他情况：运行时间、变频情况、压损、更换周期等</w:t>
      </w:r>
    </w:p>
    <w:p w14:paraId="273A1A3E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无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"/>
        <w:gridCol w:w="807"/>
        <w:gridCol w:w="951"/>
        <w:gridCol w:w="846"/>
        <w:gridCol w:w="759"/>
        <w:gridCol w:w="846"/>
        <w:gridCol w:w="729"/>
        <w:gridCol w:w="695"/>
        <w:gridCol w:w="695"/>
        <w:gridCol w:w="695"/>
        <w:gridCol w:w="694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E3CE11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次氯酸钠计量泵</w:t>
            </w:r>
          </w:p>
        </w:tc>
        <w:tc>
          <w:tcPr>
            <w:tcW w:w="488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普罗名特</w:t>
            </w:r>
          </w:p>
        </w:tc>
        <w:tc>
          <w:tcPr>
            <w:tcW w:w="488" w:type="pct"/>
            <w:vAlign w:val="center"/>
          </w:tcPr>
          <w:p w14:paraId="51A63BF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2023.11</w:t>
            </w:r>
          </w:p>
        </w:tc>
        <w:tc>
          <w:tcPr>
            <w:tcW w:w="488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0.75KW</w:t>
            </w:r>
          </w:p>
        </w:tc>
        <w:tc>
          <w:tcPr>
            <w:tcW w:w="460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790L/h</w:t>
            </w:r>
          </w:p>
          <w:p w14:paraId="697C3D4B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、5Bar</w:t>
            </w:r>
          </w:p>
        </w:tc>
        <w:tc>
          <w:tcPr>
            <w:tcW w:w="442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589CC3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422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422" w:type="pct"/>
            <w:vAlign w:val="center"/>
          </w:tcPr>
          <w:p w14:paraId="0DFE9FF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  <w:tr w14:paraId="26D6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A6DC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7903C5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22A762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31B966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778485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51F8CABF">
      <w:pPr>
        <w:rPr>
          <w:rFonts w:hint="eastAsia"/>
        </w:rPr>
      </w:pPr>
    </w:p>
    <w:p w14:paraId="303124B4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741"/>
        <w:gridCol w:w="653"/>
        <w:gridCol w:w="653"/>
        <w:gridCol w:w="846"/>
        <w:gridCol w:w="641"/>
        <w:gridCol w:w="846"/>
        <w:gridCol w:w="627"/>
        <w:gridCol w:w="614"/>
        <w:gridCol w:w="597"/>
        <w:gridCol w:w="578"/>
        <w:gridCol w:w="556"/>
        <w:gridCol w:w="530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3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54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0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6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588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4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36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53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0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6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4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36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74E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53" w:type="dxa"/>
            <w:vAlign w:val="center"/>
          </w:tcPr>
          <w:p w14:paraId="4522B5B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浦华环保NTHB-12</w:t>
            </w:r>
          </w:p>
        </w:tc>
        <w:tc>
          <w:tcPr>
            <w:tcW w:w="654" w:type="dxa"/>
            <w:vAlign w:val="center"/>
          </w:tcPr>
          <w:p w14:paraId="5FA28D84">
            <w:pPr>
              <w:jc w:val="both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1350</w:t>
            </w:r>
          </w:p>
        </w:tc>
        <w:tc>
          <w:tcPr>
            <w:tcW w:w="654" w:type="dxa"/>
            <w:vAlign w:val="center"/>
          </w:tcPr>
          <w:p w14:paraId="7A1BEA4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1200</w:t>
            </w:r>
          </w:p>
        </w:tc>
        <w:tc>
          <w:tcPr>
            <w:tcW w:w="846" w:type="dxa"/>
            <w:vAlign w:val="center"/>
          </w:tcPr>
          <w:p w14:paraId="1BF874A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5.47KW</w:t>
            </w:r>
          </w:p>
        </w:tc>
        <w:tc>
          <w:tcPr>
            <w:tcW w:w="654" w:type="dxa"/>
            <w:vAlign w:val="center"/>
          </w:tcPr>
          <w:p w14:paraId="259FD4B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电动</w:t>
            </w:r>
          </w:p>
        </w:tc>
        <w:tc>
          <w:tcPr>
            <w:tcW w:w="846" w:type="dxa"/>
            <w:vAlign w:val="center"/>
          </w:tcPr>
          <w:p w14:paraId="7FAFD36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120min</w:t>
            </w:r>
          </w:p>
        </w:tc>
        <w:tc>
          <w:tcPr>
            <w:tcW w:w="640" w:type="dxa"/>
            <w:vAlign w:val="center"/>
          </w:tcPr>
          <w:p w14:paraId="193E6C3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</w:t>
            </w:r>
          </w:p>
        </w:tc>
        <w:tc>
          <w:tcPr>
            <w:tcW w:w="626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109BE28C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64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36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</w:tr>
      <w:tr w14:paraId="63D4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53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0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6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4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36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F87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53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0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6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4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36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469D5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3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53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4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46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0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6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08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8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64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36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BE9FE96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4706351"/>
    <w:rsid w:val="14751034"/>
    <w:rsid w:val="1FB679B5"/>
    <w:rsid w:val="246C5879"/>
    <w:rsid w:val="269632B7"/>
    <w:rsid w:val="360A43E3"/>
    <w:rsid w:val="3AF00580"/>
    <w:rsid w:val="3B111C96"/>
    <w:rsid w:val="43A34DE7"/>
    <w:rsid w:val="47C100FD"/>
    <w:rsid w:val="4C994141"/>
    <w:rsid w:val="4D1340B8"/>
    <w:rsid w:val="5D576AC3"/>
    <w:rsid w:val="5E2651D0"/>
    <w:rsid w:val="68990F2E"/>
    <w:rsid w:val="6E6D7194"/>
    <w:rsid w:val="6FBC65A6"/>
    <w:rsid w:val="75EF6850"/>
    <w:rsid w:val="78A4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909</Words>
  <Characters>1184</Characters>
  <Lines>7</Lines>
  <Paragraphs>2</Paragraphs>
  <TotalTime>379</TotalTime>
  <ScaleCrop>false</ScaleCrop>
  <LinksUpToDate>false</LinksUpToDate>
  <CharactersWithSpaces>1200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颜昭</cp:lastModifiedBy>
  <dcterms:modified xsi:type="dcterms:W3CDTF">2026-04-28T09:12:07Z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eyJoZGlkIjoiZmQ5MzFmMDdlMGZmZGRjNjMwNTEwZTMyMTc3NTMzYjQiLCJ1c2VySWQiOiI0MTYyMDE4NDQifQ==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F025762B4F134217B2EAC03D2EF9426E_12</vt:lpwstr>
  </property>
</Properties>
</file>