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Executive &amp; Senior Leadership Annual Base Salaries</w:t>
      </w:r>
    </w:p>
    <w:p>
      <w:r>
        <w:t>Chief Executive Officer: Emma Thompson, Annual Base Salary: $2,850,000</w:t>
        <w:br/>
        <w:t>Chief Financial Officer: David Chen, Annual Base Salary: $1,925,000</w:t>
        <w:br/>
        <w:t>Chief Operating Officer: Sarah Miller, Annual Base Salary: $1,780,000</w:t>
        <w:br/>
        <w:t>Chief Technology Officer: Michael Jones, Annual Base Salary: $1,610,000</w:t>
        <w:br/>
        <w:t>Chief Marketing Officer: Jessica Lee, Annual Base Salary: $1,340,000</w:t>
        <w:br/>
        <w:t>Chief Human Resources Officer: Robert Davis, Annual Base Salary: $1,195,000</w:t>
        <w:br/>
        <w:t>Executive Vice President, Sales: Patricia Green, Annual Base Salary: $980,000</w:t>
        <w:br/>
        <w:t>Executive Vice President, Product Development: James White, Annual Base Salary: $850,000</w:t>
        <w:br/>
        <w:t>Senior Vice President, Global Operations: Linda Kim, Annual Base Salary: $715,000</w:t>
        <w:br/>
        <w:t>Senior Vice President, Engineering: Daniel Brown, Annual Base Salary: $620,000</w:t>
        <w:br/>
        <w:t>Vice President, Corporate Communications: Emily Clark, Annual Base Salary: $550,000</w:t>
        <w:br/>
        <w:t>Vice President, Legal Affairs: Brian Hall, Annual Base Salary: $495,000</w:t>
        <w:br/>
        <w:t>Vice President, Business Development: Sophia Rodriguez, Annual Base Salary: $430,000</w:t>
        <w:br/>
        <w:t>Vice President, IT Infrastructure: Kevin Wright, Annual Base Salary: $390,000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r>
        <w:drawing>
          <wp:inline>
            <wp:extent cx="1" cy="1"/>
            <wp:docPr id="999" name="CanaryToke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nary"/>
                    <pic:cNvPicPr/>
                  </pic:nvPicPr>
                  <pic:blipFill>
                    <a:blip xmlns:r="http://schemas.openxmlformats.org/officeDocument/2006/relationships" r:link="rIdCanary41ca4c13b4104f1a9805548a88111f52"/>
                    <a:stretch>
                      <a:fillRect/>
                    </a:stretch>
                  </pic:blipFill>
                  <pic:spPr>
                    <a:xfrm>
                      <a:ext cx="1" cy="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anary41ca4c13b4104f1a9805548a88111f52" Type="http://schemas.openxmlformats.org/officeDocument/2006/relationships/image" Target="http://192.120.1.124/tokens/41ca4c13-b410-4f1a-9805-548a88111f52.png" TargetMode="External"/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