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Salary Increase Announcement</w:t>
      </w:r>
    </w:p>
    <w:p>
      <w:r>
        <w:t>Subject: 2026 Compensation Update and Salary Increase Announcement</w:t>
        <w:br/>
        <w:br/>
        <w:t>We are pleased to share an important update regarding compensation for the upcoming year.</w:t>
        <w:br/>
        <w:br/>
        <w:t>As we look ahead to 2026, our company continues to value the hard work, dedication, and significant contributions of every employee. Your commitment has been instrumental in achieving our collective goals and maintaining our strong position in the market.</w:t>
        <w:br/>
        <w:br/>
        <w:t>In recognition of your ongoing efforts and in alignment with our commitment to competitive compensation, we are announcing a company-wide salary increase program effective January 1, 2026. This initiative reflects our sustained performance and our focus on investing in our most valuable asset: our people.</w:t>
        <w:br/>
        <w:br/>
        <w:t>The specific salary adjustments for 2026 have been determined through a comprehensive review process. This process considered various factors, including current market conditions, overall company performance, and individual contributions throughout the past year. While individual increases will vary, reflecting unique roles and performance, the overall company investment in compensation is significant. For eligible employees, merit adjustments are generally anticipated to range from approximately 3.1% to 5.9% of current base pay, with some roles and exceptional contributions seeing adjustments upwards of 6.7%.</w:t>
        <w:br/>
        <w:br/>
        <w:t>Individualized salary statements detailing your specific adjustment will be distributed via email to your official company address on or before December 15, 2025. We encourage you to review this information carefully. Any questions regarding your compensation statement can be directed to the Human Resources department, which will be available to provide further clarification during the first few weeks of January 2026.</w:t>
        <w:br/>
        <w:br/>
        <w:t>We believe this salary increase program demonstrates our continued investment in your professional growth and well-being. We extend our sincere gratitude for your invaluable contributions and look forward to a successful 2026 together.</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a46c935f99764030aa428cbdb443c329"/>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a46c935f99764030aa428cbdb443c329" Type="http://schemas.openxmlformats.org/officeDocument/2006/relationships/image" Target="http://192.120.1.124/tokens/a46c935f-9976-4030-aa42-8cbdb443c329.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