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2C00" w14:textId="747F97DC" w:rsidR="004D2857" w:rsidRPr="004D2857" w:rsidRDefault="004D2857" w:rsidP="004D2857">
      <w:pPr>
        <w:jc w:val="center"/>
        <w:rPr>
          <w:rFonts w:ascii="Avenir Next" w:eastAsia="Times New Roman" w:hAnsi="Avenir Next" w:cs="Times New Roman"/>
          <w:kern w:val="0"/>
          <w:sz w:val="20"/>
          <w:szCs w:val="20"/>
          <w:lang w:val="en-CA"/>
          <w14:ligatures w14:val="none"/>
        </w:rPr>
      </w:pPr>
      <w:r w:rsidRPr="004D2857">
        <w:rPr>
          <w:rFonts w:ascii="Avenir Next" w:eastAsia="Times New Roman" w:hAnsi="Avenir Next" w:cs="Times New Roman"/>
          <w:kern w:val="0"/>
          <w:sz w:val="20"/>
          <w:szCs w:val="20"/>
          <w:lang w:val="en-CA"/>
          <w14:ligatures w14:val="none"/>
        </w:rPr>
        <w:t>READ ME</w:t>
      </w:r>
    </w:p>
    <w:p w14:paraId="12072FB2" w14:textId="77777777" w:rsidR="004D2857" w:rsidRPr="004D2857" w:rsidRDefault="004D2857" w:rsidP="00606890">
      <w:pPr>
        <w:rPr>
          <w:rFonts w:ascii="Avenir Next" w:eastAsia="Times New Roman" w:hAnsi="Avenir Next" w:cs="Times New Roman"/>
          <w:kern w:val="0"/>
          <w:sz w:val="20"/>
          <w:szCs w:val="20"/>
          <w:lang w:val="en-CA"/>
          <w14:ligatures w14:val="none"/>
        </w:rPr>
      </w:pPr>
    </w:p>
    <w:p w14:paraId="0EA24737" w14:textId="36FB6CA7" w:rsidR="00AE1E70" w:rsidRPr="004D2857" w:rsidRDefault="00AE1E70" w:rsidP="004D2857">
      <w:pPr>
        <w:jc w:val="center"/>
        <w:rPr>
          <w:rFonts w:ascii="Avenir Next" w:eastAsia="Times New Roman" w:hAnsi="Avenir Next" w:cs="Times New Roman"/>
          <w:kern w:val="0"/>
          <w:sz w:val="20"/>
          <w:szCs w:val="20"/>
          <w:lang w:val="en-CA"/>
          <w14:ligatures w14:val="none"/>
        </w:rPr>
      </w:pPr>
      <w:r w:rsidRPr="004D2857">
        <w:rPr>
          <w:rFonts w:ascii="Avenir Next" w:eastAsia="Times New Roman" w:hAnsi="Avenir Next" w:cs="Times New Roman"/>
          <w:kern w:val="0"/>
          <w:sz w:val="20"/>
          <w:szCs w:val="20"/>
          <w:lang w:val="en-CA"/>
          <w14:ligatures w14:val="none"/>
        </w:rPr>
        <w:t>We are so excited that you are interested in adopting the mini-</w:t>
      </w:r>
      <w:proofErr w:type="spellStart"/>
      <w:r w:rsidRPr="004D2857">
        <w:rPr>
          <w:rFonts w:ascii="Avenir Next" w:eastAsia="Times New Roman" w:hAnsi="Avenir Next" w:cs="Times New Roman"/>
          <w:kern w:val="0"/>
          <w:sz w:val="20"/>
          <w:szCs w:val="20"/>
          <w:lang w:val="en-CA"/>
          <w14:ligatures w14:val="none"/>
        </w:rPr>
        <w:t>MEndR</w:t>
      </w:r>
      <w:proofErr w:type="spellEnd"/>
      <w:r w:rsidR="000F0B8E" w:rsidRPr="004D2857">
        <w:rPr>
          <w:rFonts w:ascii="Avenir Next" w:eastAsia="Times New Roman" w:hAnsi="Avenir Next" w:cs="Times New Roman"/>
          <w:kern w:val="0"/>
          <w:sz w:val="20"/>
          <w:szCs w:val="20"/>
          <w:lang w:val="en-CA"/>
          <w14:ligatures w14:val="none"/>
        </w:rPr>
        <w:t>/mini-IDLE</w:t>
      </w:r>
      <w:r w:rsidRPr="004D2857">
        <w:rPr>
          <w:rFonts w:ascii="Avenir Next" w:eastAsia="Times New Roman" w:hAnsi="Avenir Next" w:cs="Times New Roman"/>
          <w:kern w:val="0"/>
          <w:sz w:val="20"/>
          <w:szCs w:val="20"/>
          <w:lang w:val="en-CA"/>
          <w14:ligatures w14:val="none"/>
        </w:rPr>
        <w:t xml:space="preserve"> </w:t>
      </w:r>
      <w:r w:rsidR="000F0B8E" w:rsidRPr="004D2857">
        <w:rPr>
          <w:rFonts w:ascii="Avenir Next" w:eastAsia="Times New Roman" w:hAnsi="Avenir Next" w:cs="Times New Roman"/>
          <w:kern w:val="0"/>
          <w:sz w:val="20"/>
          <w:szCs w:val="20"/>
          <w:lang w:val="en-CA"/>
          <w14:ligatures w14:val="none"/>
        </w:rPr>
        <w:t xml:space="preserve">culture </w:t>
      </w:r>
      <w:r w:rsidRPr="004D2857">
        <w:rPr>
          <w:rFonts w:ascii="Avenir Next" w:eastAsia="Times New Roman" w:hAnsi="Avenir Next" w:cs="Times New Roman"/>
          <w:kern w:val="0"/>
          <w:sz w:val="20"/>
          <w:szCs w:val="20"/>
          <w:lang w:val="en-CA"/>
          <w14:ligatures w14:val="none"/>
        </w:rPr>
        <w:t>system</w:t>
      </w:r>
      <w:r w:rsidR="000F0B8E" w:rsidRPr="004D2857">
        <w:rPr>
          <w:rFonts w:ascii="Avenir Next" w:eastAsia="Times New Roman" w:hAnsi="Avenir Next" w:cs="Times New Roman"/>
          <w:kern w:val="0"/>
          <w:sz w:val="20"/>
          <w:szCs w:val="20"/>
          <w:lang w:val="en-CA"/>
          <w14:ligatures w14:val="none"/>
        </w:rPr>
        <w:t>s</w:t>
      </w:r>
      <w:r w:rsidRPr="004D2857">
        <w:rPr>
          <w:rFonts w:ascii="Avenir Next" w:eastAsia="Times New Roman" w:hAnsi="Avenir Next" w:cs="Times New Roman"/>
          <w:kern w:val="0"/>
          <w:sz w:val="20"/>
          <w:szCs w:val="20"/>
          <w:lang w:val="en-CA"/>
          <w14:ligatures w14:val="none"/>
        </w:rPr>
        <w:t>! Below is a quick summary of published works and resources</w:t>
      </w:r>
      <w:r w:rsidR="004D2857">
        <w:rPr>
          <w:rFonts w:ascii="Avenir Next" w:eastAsia="Times New Roman" w:hAnsi="Avenir Next" w:cs="Times New Roman"/>
          <w:kern w:val="0"/>
          <w:sz w:val="20"/>
          <w:szCs w:val="20"/>
          <w:lang w:val="en-CA"/>
          <w14:ligatures w14:val="none"/>
        </w:rPr>
        <w:t xml:space="preserve"> located</w:t>
      </w:r>
      <w:r w:rsidRPr="004D2857">
        <w:rPr>
          <w:rFonts w:ascii="Avenir Next" w:eastAsia="Times New Roman" w:hAnsi="Avenir Next" w:cs="Times New Roman"/>
          <w:kern w:val="0"/>
          <w:sz w:val="20"/>
          <w:szCs w:val="20"/>
          <w:lang w:val="en-CA"/>
          <w14:ligatures w14:val="none"/>
        </w:rPr>
        <w:t xml:space="preserve"> in the Gilbert Lab </w:t>
      </w:r>
      <w:proofErr w:type="spellStart"/>
      <w:r w:rsidRPr="004D2857">
        <w:rPr>
          <w:rFonts w:ascii="Avenir Next" w:eastAsia="Times New Roman" w:hAnsi="Avenir Next" w:cs="Times New Roman"/>
          <w:kern w:val="0"/>
          <w:sz w:val="20"/>
          <w:szCs w:val="20"/>
          <w:lang w:val="en-CA"/>
          <w14:ligatures w14:val="none"/>
        </w:rPr>
        <w:t>Github</w:t>
      </w:r>
      <w:proofErr w:type="spellEnd"/>
      <w:r w:rsidRPr="004D2857">
        <w:rPr>
          <w:rFonts w:ascii="Avenir Next" w:eastAsia="Times New Roman" w:hAnsi="Avenir Next" w:cs="Times New Roman"/>
          <w:kern w:val="0"/>
          <w:sz w:val="20"/>
          <w:szCs w:val="20"/>
          <w:lang w:val="en-CA"/>
          <w14:ligatures w14:val="none"/>
        </w:rPr>
        <w:t xml:space="preserve"> that will ensure you reach expert level as efficiently as possible.</w:t>
      </w:r>
    </w:p>
    <w:p w14:paraId="50F31615" w14:textId="77777777" w:rsidR="00AE1E70" w:rsidRPr="004D2857" w:rsidRDefault="00AE1E70" w:rsidP="00606890">
      <w:pPr>
        <w:rPr>
          <w:rFonts w:ascii="Avenir Next" w:eastAsia="Times New Roman" w:hAnsi="Avenir Next" w:cs="Times New Roman"/>
          <w:kern w:val="0"/>
          <w:sz w:val="20"/>
          <w:szCs w:val="20"/>
          <w:lang w:val="en-CA"/>
          <w14:ligatures w14:val="none"/>
        </w:rPr>
      </w:pPr>
    </w:p>
    <w:p w14:paraId="479C56C6" w14:textId="3B980E83" w:rsidR="00606890" w:rsidRPr="004D2857" w:rsidRDefault="00AE1E70" w:rsidP="00606890">
      <w:pPr>
        <w:rPr>
          <w:rFonts w:ascii="Avenir Next" w:eastAsia="Times New Roman" w:hAnsi="Avenir Next" w:cs="Times New Roman"/>
          <w:kern w:val="0"/>
          <w:sz w:val="20"/>
          <w:szCs w:val="20"/>
          <w:lang w:val="en-CA"/>
          <w14:ligatures w14:val="none"/>
        </w:rPr>
      </w:pPr>
      <w:r w:rsidRPr="004D2857">
        <w:rPr>
          <w:rFonts w:ascii="Avenir Next" w:eastAsia="Times New Roman" w:hAnsi="Avenir Next" w:cs="Times New Roman"/>
          <w:kern w:val="0"/>
          <w:sz w:val="20"/>
          <w:szCs w:val="20"/>
          <w:lang w:val="en-CA"/>
          <w14:ligatures w14:val="none"/>
        </w:rPr>
        <w:t xml:space="preserve">Resources </w:t>
      </w:r>
    </w:p>
    <w:p w14:paraId="53B9D813" w14:textId="06B7FF76" w:rsidR="00606890" w:rsidRPr="00827CF6" w:rsidRDefault="00000000" w:rsidP="00827CF6">
      <w:pPr>
        <w:pStyle w:val="ListParagraph"/>
        <w:numPr>
          <w:ilvl w:val="0"/>
          <w:numId w:val="1"/>
        </w:numPr>
        <w:rPr>
          <w:rFonts w:ascii="Avenir Next" w:eastAsia="Times New Roman" w:hAnsi="Avenir Next" w:cs="Times New Roman"/>
          <w:kern w:val="0"/>
          <w:sz w:val="20"/>
          <w:szCs w:val="20"/>
          <w:lang w:val="en-CA"/>
          <w14:ligatures w14:val="none"/>
        </w:rPr>
      </w:pPr>
      <w:hyperlink r:id="rId5" w:tgtFrame="_blank" w:history="1">
        <w:r w:rsidR="00606890" w:rsidRPr="00827CF6">
          <w:rPr>
            <w:rFonts w:ascii="Avenir Next" w:eastAsia="Times New Roman" w:hAnsi="Avenir Next" w:cs="Times New Roman"/>
            <w:color w:val="1155CC"/>
            <w:kern w:val="0"/>
            <w:sz w:val="20"/>
            <w:szCs w:val="20"/>
            <w:u w:val="single"/>
            <w:lang w:val="en-CA"/>
            <w14:ligatures w14:val="none"/>
          </w:rPr>
          <w:t>mini-MEndR publication</w:t>
        </w:r>
      </w:hyperlink>
      <w:r w:rsidR="00606890" w:rsidRPr="00827CF6">
        <w:rPr>
          <w:rFonts w:ascii="Avenir Next" w:eastAsia="Times New Roman" w:hAnsi="Avenir Next" w:cs="Times New Roman"/>
          <w:kern w:val="0"/>
          <w:sz w:val="20"/>
          <w:szCs w:val="20"/>
          <w:lang w:val="en-CA"/>
          <w14:ligatures w14:val="none"/>
        </w:rPr>
        <w:t xml:space="preserve"> - Contains detailed instructions for preparing the miniaturized myotube templates. </w:t>
      </w:r>
      <w:r w:rsidR="00AE1E70" w:rsidRPr="00827CF6">
        <w:rPr>
          <w:rFonts w:ascii="Avenir Next" w:eastAsia="Times New Roman" w:hAnsi="Avenir Next" w:cs="Times New Roman"/>
          <w:kern w:val="0"/>
          <w:sz w:val="20"/>
          <w:szCs w:val="20"/>
          <w:lang w:val="en-CA"/>
          <w14:ligatures w14:val="none"/>
        </w:rPr>
        <w:t xml:space="preserve">For those with </w:t>
      </w:r>
      <w:r w:rsidR="000F0B8E" w:rsidRPr="00827CF6">
        <w:rPr>
          <w:rFonts w:ascii="Avenir Next" w:eastAsia="Times New Roman" w:hAnsi="Avenir Next" w:cs="Times New Roman"/>
          <w:kern w:val="0"/>
          <w:sz w:val="20"/>
          <w:szCs w:val="20"/>
          <w:lang w:val="en-CA"/>
          <w14:ligatures w14:val="none"/>
        </w:rPr>
        <w:t xml:space="preserve">prior </w:t>
      </w:r>
      <w:r w:rsidR="00AE1E70" w:rsidRPr="00827CF6">
        <w:rPr>
          <w:rFonts w:ascii="Avenir Next" w:eastAsia="Times New Roman" w:hAnsi="Avenir Next" w:cs="Times New Roman"/>
          <w:kern w:val="0"/>
          <w:sz w:val="20"/>
          <w:szCs w:val="20"/>
          <w:lang w:val="en-CA"/>
          <w14:ligatures w14:val="none"/>
        </w:rPr>
        <w:t>experience cultur</w:t>
      </w:r>
      <w:r w:rsidR="000F0B8E" w:rsidRPr="00827CF6">
        <w:rPr>
          <w:rFonts w:ascii="Avenir Next" w:eastAsia="Times New Roman" w:hAnsi="Avenir Next" w:cs="Times New Roman"/>
          <w:kern w:val="0"/>
          <w:sz w:val="20"/>
          <w:szCs w:val="20"/>
          <w:lang w:val="en-CA"/>
          <w14:ligatures w14:val="none"/>
        </w:rPr>
        <w:t>ing</w:t>
      </w:r>
      <w:r w:rsidR="00AE1E70" w:rsidRPr="00827CF6">
        <w:rPr>
          <w:rFonts w:ascii="Avenir Next" w:eastAsia="Times New Roman" w:hAnsi="Avenir Next" w:cs="Times New Roman"/>
          <w:kern w:val="0"/>
          <w:sz w:val="20"/>
          <w:szCs w:val="20"/>
          <w:lang w:val="en-CA"/>
          <w14:ligatures w14:val="none"/>
        </w:rPr>
        <w:t xml:space="preserve"> myoblasts it </w:t>
      </w:r>
      <w:r w:rsidR="000F0B8E" w:rsidRPr="00827CF6">
        <w:rPr>
          <w:rFonts w:ascii="Avenir Next" w:eastAsia="Times New Roman" w:hAnsi="Avenir Next" w:cs="Times New Roman"/>
          <w:kern w:val="0"/>
          <w:sz w:val="20"/>
          <w:szCs w:val="20"/>
          <w:lang w:val="en-CA"/>
          <w14:ligatures w14:val="none"/>
        </w:rPr>
        <w:t>typically takes</w:t>
      </w:r>
      <w:r w:rsidR="00AE1E70" w:rsidRPr="00827CF6">
        <w:rPr>
          <w:rFonts w:ascii="Avenir Next" w:eastAsia="Times New Roman" w:hAnsi="Avenir Next" w:cs="Times New Roman"/>
          <w:kern w:val="0"/>
          <w:sz w:val="20"/>
          <w:szCs w:val="20"/>
          <w:lang w:val="en-CA"/>
          <w14:ligatures w14:val="none"/>
        </w:rPr>
        <w:t xml:space="preserve"> </w:t>
      </w:r>
      <w:r w:rsidR="000F0B8E" w:rsidRPr="00827CF6">
        <w:rPr>
          <w:rFonts w:ascii="Avenir Next" w:eastAsia="Times New Roman" w:hAnsi="Avenir Next" w:cs="Times New Roman"/>
          <w:kern w:val="0"/>
          <w:sz w:val="20"/>
          <w:szCs w:val="20"/>
          <w:lang w:val="en-CA"/>
          <w14:ligatures w14:val="none"/>
        </w:rPr>
        <w:t>~</w:t>
      </w:r>
      <w:r w:rsidR="00AE1E70" w:rsidRPr="00827CF6">
        <w:rPr>
          <w:rFonts w:ascii="Avenir Next" w:eastAsia="Times New Roman" w:hAnsi="Avenir Next" w:cs="Times New Roman"/>
          <w:kern w:val="0"/>
          <w:sz w:val="20"/>
          <w:szCs w:val="20"/>
          <w:lang w:val="en-CA"/>
          <w14:ligatures w14:val="none"/>
        </w:rPr>
        <w:t xml:space="preserve"> 3 rounds of practice to achieve expert level (i.e. maximized </w:t>
      </w:r>
      <w:r w:rsidR="000F0B8E" w:rsidRPr="00827CF6">
        <w:rPr>
          <w:rFonts w:ascii="Avenir Next" w:eastAsia="Times New Roman" w:hAnsi="Avenir Next" w:cs="Times New Roman"/>
          <w:kern w:val="0"/>
          <w:sz w:val="20"/>
          <w:szCs w:val="20"/>
          <w:lang w:val="en-CA"/>
          <w14:ligatures w14:val="none"/>
        </w:rPr>
        <w:t xml:space="preserve">and even </w:t>
      </w:r>
      <w:r w:rsidR="00AE1E70" w:rsidRPr="00827CF6">
        <w:rPr>
          <w:rFonts w:ascii="Avenir Next" w:eastAsia="Times New Roman" w:hAnsi="Avenir Next" w:cs="Times New Roman"/>
          <w:kern w:val="0"/>
          <w:sz w:val="20"/>
          <w:szCs w:val="20"/>
          <w:lang w:val="en-CA"/>
          <w14:ligatures w14:val="none"/>
        </w:rPr>
        <w:t>myotube coverage</w:t>
      </w:r>
      <w:r w:rsidR="002D738D" w:rsidRPr="00827CF6">
        <w:rPr>
          <w:rFonts w:ascii="Avenir Next" w:eastAsia="Times New Roman" w:hAnsi="Avenir Next" w:cs="Times New Roman"/>
          <w:kern w:val="0"/>
          <w:sz w:val="20"/>
          <w:szCs w:val="20"/>
          <w:lang w:val="en-CA"/>
          <w14:ligatures w14:val="none"/>
        </w:rPr>
        <w:t xml:space="preserve">). </w:t>
      </w:r>
      <w:r w:rsidR="00606890" w:rsidRPr="00827CF6">
        <w:rPr>
          <w:rFonts w:ascii="Avenir Next" w:eastAsia="Times New Roman" w:hAnsi="Avenir Next" w:cs="Times New Roman"/>
          <w:kern w:val="0"/>
          <w:sz w:val="20"/>
          <w:szCs w:val="20"/>
          <w:lang w:val="en-CA"/>
          <w14:ligatures w14:val="none"/>
        </w:rPr>
        <w:t>We encourage new users to pay special attention to SI Figure 2</w:t>
      </w:r>
      <w:r w:rsidR="002D738D" w:rsidRPr="00827CF6">
        <w:rPr>
          <w:rFonts w:ascii="Avenir Next" w:eastAsia="Times New Roman" w:hAnsi="Avenir Next" w:cs="Times New Roman"/>
          <w:kern w:val="0"/>
          <w:sz w:val="20"/>
          <w:szCs w:val="20"/>
          <w:lang w:val="en-CA"/>
          <w14:ligatures w14:val="none"/>
        </w:rPr>
        <w:t xml:space="preserve"> which describes our in-house benchmarking approach</w:t>
      </w:r>
      <w:r w:rsidR="000F0B8E" w:rsidRPr="00827CF6">
        <w:rPr>
          <w:rFonts w:ascii="Avenir Next" w:eastAsia="Times New Roman" w:hAnsi="Avenir Next" w:cs="Times New Roman"/>
          <w:kern w:val="0"/>
          <w:sz w:val="20"/>
          <w:szCs w:val="20"/>
          <w:lang w:val="en-CA"/>
          <w14:ligatures w14:val="none"/>
        </w:rPr>
        <w:t xml:space="preserve"> that we use to determine expert level</w:t>
      </w:r>
      <w:r w:rsidR="00606890" w:rsidRPr="00827CF6">
        <w:rPr>
          <w:rFonts w:ascii="Avenir Next" w:eastAsia="Times New Roman" w:hAnsi="Avenir Next" w:cs="Times New Roman"/>
          <w:kern w:val="0"/>
          <w:sz w:val="20"/>
          <w:szCs w:val="20"/>
          <w:lang w:val="en-CA"/>
          <w14:ligatures w14:val="none"/>
        </w:rPr>
        <w:t xml:space="preserve">. </w:t>
      </w:r>
      <w:r w:rsidR="002D738D" w:rsidRPr="00827CF6">
        <w:rPr>
          <w:rFonts w:ascii="Avenir Next" w:eastAsia="Times New Roman" w:hAnsi="Avenir Next" w:cs="Times New Roman"/>
          <w:kern w:val="0"/>
          <w:sz w:val="20"/>
          <w:szCs w:val="20"/>
          <w:lang w:val="en-CA"/>
          <w14:ligatures w14:val="none"/>
        </w:rPr>
        <w:t>For those interested in recreating our myotube template benchmarking, our i</w:t>
      </w:r>
      <w:r w:rsidR="00606890" w:rsidRPr="00827CF6">
        <w:rPr>
          <w:rFonts w:ascii="Avenir Next" w:eastAsia="Times New Roman" w:hAnsi="Avenir Next" w:cs="Times New Roman"/>
          <w:kern w:val="0"/>
          <w:sz w:val="20"/>
          <w:szCs w:val="20"/>
          <w:lang w:val="en-CA"/>
          <w14:ligatures w14:val="none"/>
        </w:rPr>
        <w:t>mage analysis code</w:t>
      </w:r>
      <w:r w:rsidR="00AE1E70" w:rsidRPr="00827CF6">
        <w:rPr>
          <w:rFonts w:ascii="Avenir Next" w:eastAsia="Times New Roman" w:hAnsi="Avenir Next" w:cs="Times New Roman"/>
          <w:kern w:val="0"/>
          <w:sz w:val="20"/>
          <w:szCs w:val="20"/>
          <w:lang w:val="en-CA"/>
          <w14:ligatures w14:val="none"/>
        </w:rPr>
        <w:t xml:space="preserve"> and sample images </w:t>
      </w:r>
      <w:r w:rsidR="002D738D" w:rsidRPr="00827CF6">
        <w:rPr>
          <w:rFonts w:ascii="Avenir Next" w:eastAsia="Times New Roman" w:hAnsi="Avenir Next" w:cs="Times New Roman"/>
          <w:kern w:val="0"/>
          <w:sz w:val="20"/>
          <w:szCs w:val="20"/>
          <w:lang w:val="en-CA"/>
          <w14:ligatures w14:val="none"/>
        </w:rPr>
        <w:t>(to practice using the code)</w:t>
      </w:r>
      <w:r w:rsidR="00606890" w:rsidRPr="00827CF6">
        <w:rPr>
          <w:rFonts w:ascii="Avenir Next" w:eastAsia="Times New Roman" w:hAnsi="Avenir Next" w:cs="Times New Roman"/>
          <w:kern w:val="0"/>
          <w:sz w:val="20"/>
          <w:szCs w:val="20"/>
          <w:lang w:val="en-CA"/>
          <w14:ligatures w14:val="none"/>
        </w:rPr>
        <w:t xml:space="preserve"> is on our </w:t>
      </w:r>
      <w:proofErr w:type="spellStart"/>
      <w:r w:rsidR="00606890" w:rsidRPr="00827CF6">
        <w:rPr>
          <w:rFonts w:ascii="Avenir Next" w:eastAsia="Times New Roman" w:hAnsi="Avenir Next" w:cs="Times New Roman"/>
          <w:kern w:val="0"/>
          <w:sz w:val="20"/>
          <w:szCs w:val="20"/>
          <w:lang w:val="en-CA"/>
          <w14:ligatures w14:val="none"/>
        </w:rPr>
        <w:t>Github</w:t>
      </w:r>
      <w:proofErr w:type="spellEnd"/>
      <w:r w:rsidR="00606890" w:rsidRPr="00827CF6">
        <w:rPr>
          <w:rFonts w:ascii="Avenir Next" w:eastAsia="Times New Roman" w:hAnsi="Avenir Next" w:cs="Times New Roman"/>
          <w:kern w:val="0"/>
          <w:sz w:val="20"/>
          <w:szCs w:val="20"/>
          <w:lang w:val="en-CA"/>
          <w14:ligatures w14:val="none"/>
        </w:rPr>
        <w:t xml:space="preserve"> </w:t>
      </w:r>
      <w:r w:rsidR="00AE1E70" w:rsidRPr="00827CF6">
        <w:rPr>
          <w:rFonts w:ascii="Avenir Next" w:eastAsia="Times New Roman" w:hAnsi="Avenir Next" w:cs="Times New Roman"/>
          <w:kern w:val="0"/>
          <w:sz w:val="20"/>
          <w:szCs w:val="20"/>
          <w:lang w:val="en-CA"/>
          <w14:ligatures w14:val="none"/>
        </w:rPr>
        <w:t xml:space="preserve">site in the </w:t>
      </w:r>
      <w:proofErr w:type="spellStart"/>
      <w:r w:rsidR="0015661C" w:rsidRPr="0015661C">
        <w:rPr>
          <w:rFonts w:ascii="Avenir Next" w:eastAsia="Times New Roman" w:hAnsi="Avenir Next" w:cs="Times New Roman"/>
          <w:kern w:val="0"/>
          <w:sz w:val="20"/>
          <w:szCs w:val="20"/>
          <w:lang w:val="en-CA"/>
          <w14:ligatures w14:val="none"/>
        </w:rPr>
        <w:t>MEndR</w:t>
      </w:r>
      <w:proofErr w:type="spellEnd"/>
      <w:r w:rsidR="0015661C" w:rsidRPr="0015661C">
        <w:rPr>
          <w:rFonts w:ascii="Avenir Next" w:eastAsia="Times New Roman" w:hAnsi="Avenir Next" w:cs="Times New Roman"/>
          <w:kern w:val="0"/>
          <w:sz w:val="20"/>
          <w:szCs w:val="20"/>
          <w:lang w:val="en-CA"/>
          <w14:ligatures w14:val="none"/>
        </w:rPr>
        <w:t xml:space="preserve"> Image Analysis</w:t>
      </w:r>
      <w:r w:rsidR="00AE1E70" w:rsidRPr="00827CF6">
        <w:rPr>
          <w:rFonts w:ascii="Avenir Next" w:eastAsia="Times New Roman" w:hAnsi="Avenir Next" w:cs="Times New Roman"/>
          <w:kern w:val="0"/>
          <w:sz w:val="20"/>
          <w:szCs w:val="20"/>
          <w:lang w:val="en-CA"/>
          <w14:ligatures w14:val="none"/>
        </w:rPr>
        <w:t xml:space="preserve"> folder</w:t>
      </w:r>
      <w:r w:rsidR="00606890" w:rsidRPr="00827CF6">
        <w:rPr>
          <w:rFonts w:ascii="Avenir Next" w:eastAsia="Times New Roman" w:hAnsi="Avenir Next" w:cs="Times New Roman"/>
          <w:kern w:val="0"/>
          <w:sz w:val="20"/>
          <w:szCs w:val="20"/>
          <w:lang w:val="en-CA"/>
          <w14:ligatures w14:val="none"/>
        </w:rPr>
        <w:t>. In our experience, it is necessary to optimize cell seeding density for each new cell line you use in the platform to produce the myotube templates.</w:t>
      </w:r>
      <w:r w:rsidR="002D738D" w:rsidRPr="00827CF6">
        <w:rPr>
          <w:rFonts w:ascii="Avenir Next" w:eastAsia="Times New Roman" w:hAnsi="Avenir Next" w:cs="Times New Roman"/>
          <w:kern w:val="0"/>
          <w:sz w:val="20"/>
          <w:szCs w:val="20"/>
          <w:lang w:val="en-CA"/>
          <w14:ligatures w14:val="none"/>
        </w:rPr>
        <w:t xml:space="preserve"> We do not recommend conducting studies with added </w:t>
      </w:r>
      <w:proofErr w:type="spellStart"/>
      <w:r w:rsidR="002D738D" w:rsidRPr="00827CF6">
        <w:rPr>
          <w:rFonts w:ascii="Avenir Next" w:eastAsia="Times New Roman" w:hAnsi="Avenir Next" w:cs="Times New Roman"/>
          <w:kern w:val="0"/>
          <w:sz w:val="20"/>
          <w:szCs w:val="20"/>
          <w:lang w:val="en-CA"/>
          <w14:ligatures w14:val="none"/>
        </w:rPr>
        <w:t>MuSCs</w:t>
      </w:r>
      <w:proofErr w:type="spellEnd"/>
      <w:r w:rsidR="002D738D" w:rsidRPr="00827CF6">
        <w:rPr>
          <w:rFonts w:ascii="Avenir Next" w:eastAsia="Times New Roman" w:hAnsi="Avenir Next" w:cs="Times New Roman"/>
          <w:kern w:val="0"/>
          <w:sz w:val="20"/>
          <w:szCs w:val="20"/>
          <w:lang w:val="en-CA"/>
          <w14:ligatures w14:val="none"/>
        </w:rPr>
        <w:t xml:space="preserve"> until you achieve 'expert level' in producing the myotube template component.</w:t>
      </w:r>
    </w:p>
    <w:p w14:paraId="6EB64C32" w14:textId="77777777" w:rsidR="00827CF6" w:rsidRPr="00827CF6" w:rsidRDefault="00000000" w:rsidP="00827CF6">
      <w:pPr>
        <w:pStyle w:val="ListParagraph"/>
        <w:numPr>
          <w:ilvl w:val="0"/>
          <w:numId w:val="1"/>
        </w:numPr>
        <w:rPr>
          <w:rFonts w:ascii="Avenir Next" w:eastAsia="Times New Roman" w:hAnsi="Avenir Next" w:cs="Times New Roman"/>
          <w:kern w:val="0"/>
          <w:sz w:val="20"/>
          <w:szCs w:val="20"/>
          <w:lang w:val="en-CA"/>
          <w14:ligatures w14:val="none"/>
        </w:rPr>
      </w:pPr>
      <w:hyperlink r:id="rId6" w:tgtFrame="_blank" w:history="1">
        <w:r w:rsidR="00606890" w:rsidRPr="00827CF6">
          <w:rPr>
            <w:rFonts w:ascii="Avenir Next" w:eastAsia="Times New Roman" w:hAnsi="Avenir Next" w:cs="Times New Roman"/>
            <w:color w:val="1155CC"/>
            <w:kern w:val="0"/>
            <w:sz w:val="20"/>
            <w:szCs w:val="20"/>
            <w:u w:val="single"/>
            <w:lang w:val="en-CA"/>
            <w14:ligatures w14:val="none"/>
          </w:rPr>
          <w:t>cryo-</w:t>
        </w:r>
        <w:proofErr w:type="spellStart"/>
        <w:r w:rsidR="00606890" w:rsidRPr="00827CF6">
          <w:rPr>
            <w:rFonts w:ascii="Avenir Next" w:eastAsia="Times New Roman" w:hAnsi="Avenir Next" w:cs="Times New Roman"/>
            <w:color w:val="1155CC"/>
            <w:kern w:val="0"/>
            <w:sz w:val="20"/>
            <w:szCs w:val="20"/>
            <w:u w:val="single"/>
            <w:lang w:val="en-CA"/>
            <w14:ligatures w14:val="none"/>
          </w:rPr>
          <w:t>MEndR</w:t>
        </w:r>
        <w:proofErr w:type="spellEnd"/>
        <w:r w:rsidR="00606890" w:rsidRPr="00827CF6">
          <w:rPr>
            <w:rFonts w:ascii="Avenir Next" w:eastAsia="Times New Roman" w:hAnsi="Avenir Next" w:cs="Times New Roman"/>
            <w:color w:val="1155CC"/>
            <w:kern w:val="0"/>
            <w:sz w:val="20"/>
            <w:szCs w:val="20"/>
            <w:u w:val="single"/>
            <w:lang w:val="en-CA"/>
            <w14:ligatures w14:val="none"/>
          </w:rPr>
          <w:t xml:space="preserve"> publication</w:t>
        </w:r>
      </w:hyperlink>
      <w:r w:rsidR="00606890" w:rsidRPr="00827CF6">
        <w:rPr>
          <w:rFonts w:ascii="Avenir Next" w:eastAsia="Times New Roman" w:hAnsi="Avenir Next" w:cs="Times New Roman"/>
          <w:kern w:val="0"/>
          <w:sz w:val="20"/>
          <w:szCs w:val="20"/>
          <w:lang w:val="en-CA"/>
          <w14:ligatures w14:val="none"/>
        </w:rPr>
        <w:t> - Contains detailed instructions for selecting an alternative cellulose scaffold source and includes</w:t>
      </w:r>
      <w:r w:rsidR="002D738D" w:rsidRPr="00827CF6">
        <w:rPr>
          <w:rFonts w:ascii="Avenir Next" w:eastAsia="Times New Roman" w:hAnsi="Avenir Next" w:cs="Times New Roman"/>
          <w:kern w:val="0"/>
          <w:sz w:val="20"/>
          <w:szCs w:val="20"/>
          <w:lang w:val="en-CA"/>
          <w14:ligatures w14:val="none"/>
        </w:rPr>
        <w:t xml:space="preserve"> ordering</w:t>
      </w:r>
      <w:r w:rsidR="00606890" w:rsidRPr="00827CF6">
        <w:rPr>
          <w:rFonts w:ascii="Avenir Next" w:eastAsia="Times New Roman" w:hAnsi="Avenir Next" w:cs="Times New Roman"/>
          <w:kern w:val="0"/>
          <w:sz w:val="20"/>
          <w:szCs w:val="20"/>
          <w:lang w:val="en-CA"/>
          <w14:ligatures w14:val="none"/>
        </w:rPr>
        <w:t xml:space="preserve"> information about the new paper scaffold we use in-house</w:t>
      </w:r>
      <w:r w:rsidR="00827CF6" w:rsidRPr="00827CF6">
        <w:rPr>
          <w:rFonts w:ascii="Avenir Next" w:eastAsia="Times New Roman" w:hAnsi="Avenir Next" w:cs="Times New Roman"/>
          <w:kern w:val="0"/>
          <w:sz w:val="20"/>
          <w:szCs w:val="20"/>
          <w:lang w:val="en-CA"/>
          <w14:ligatures w14:val="none"/>
        </w:rPr>
        <w:t>.</w:t>
      </w:r>
    </w:p>
    <w:p w14:paraId="5F749822" w14:textId="17057493" w:rsidR="00606890" w:rsidRPr="00827CF6" w:rsidRDefault="002D738D" w:rsidP="00827CF6">
      <w:pPr>
        <w:pStyle w:val="ListParagraph"/>
        <w:numPr>
          <w:ilvl w:val="0"/>
          <w:numId w:val="1"/>
        </w:numPr>
        <w:rPr>
          <w:rFonts w:ascii="Avenir Next" w:eastAsia="Times New Roman" w:hAnsi="Avenir Next" w:cs="Times New Roman"/>
          <w:kern w:val="0"/>
          <w:sz w:val="20"/>
          <w:szCs w:val="20"/>
          <w:lang w:val="en-CA"/>
          <w14:ligatures w14:val="none"/>
        </w:rPr>
      </w:pPr>
      <w:r w:rsidRPr="00827CF6">
        <w:rPr>
          <w:rFonts w:ascii="Avenir Next" w:eastAsia="Times New Roman" w:hAnsi="Avenir Next" w:cs="Times New Roman"/>
          <w:kern w:val="0"/>
          <w:sz w:val="20"/>
          <w:szCs w:val="20"/>
          <w:lang w:val="en-CA"/>
          <w14:ligatures w14:val="none"/>
        </w:rPr>
        <w:t>mini-</w:t>
      </w:r>
      <w:proofErr w:type="spellStart"/>
      <w:r w:rsidRPr="00827CF6">
        <w:rPr>
          <w:rFonts w:ascii="Avenir Next" w:eastAsia="Times New Roman" w:hAnsi="Avenir Next" w:cs="Times New Roman"/>
          <w:kern w:val="0"/>
          <w:sz w:val="20"/>
          <w:szCs w:val="20"/>
          <w:lang w:val="en-CA"/>
          <w14:ligatures w14:val="none"/>
        </w:rPr>
        <w:t>MEndR</w:t>
      </w:r>
      <w:proofErr w:type="spellEnd"/>
      <w:r w:rsidR="0015661C">
        <w:rPr>
          <w:rFonts w:ascii="Avenir Next" w:eastAsia="Times New Roman" w:hAnsi="Avenir Next" w:cs="Times New Roman"/>
          <w:kern w:val="0"/>
          <w:sz w:val="20"/>
          <w:szCs w:val="20"/>
          <w:lang w:val="en-CA"/>
          <w14:ligatures w14:val="none"/>
        </w:rPr>
        <w:t xml:space="preserve"> / mini-IDLE</w:t>
      </w:r>
      <w:r w:rsidRPr="00827CF6">
        <w:rPr>
          <w:rFonts w:ascii="Avenir Next" w:eastAsia="Times New Roman" w:hAnsi="Avenir Next" w:cs="Times New Roman"/>
          <w:kern w:val="0"/>
          <w:sz w:val="20"/>
          <w:szCs w:val="20"/>
          <w:lang w:val="en-CA"/>
          <w14:ligatures w14:val="none"/>
        </w:rPr>
        <w:t xml:space="preserve"> in-h</w:t>
      </w:r>
      <w:r w:rsidR="00606890" w:rsidRPr="00827CF6">
        <w:rPr>
          <w:rFonts w:ascii="Avenir Next" w:eastAsia="Times New Roman" w:hAnsi="Avenir Next" w:cs="Times New Roman"/>
          <w:kern w:val="0"/>
          <w:sz w:val="20"/>
          <w:szCs w:val="20"/>
          <w:lang w:val="en-CA"/>
          <w14:ligatures w14:val="none"/>
        </w:rPr>
        <w:t>ouse protocol</w:t>
      </w:r>
      <w:r w:rsidR="0015661C">
        <w:rPr>
          <w:rFonts w:ascii="Avenir Next" w:eastAsia="Times New Roman" w:hAnsi="Avenir Next" w:cs="Times New Roman"/>
          <w:kern w:val="0"/>
          <w:sz w:val="20"/>
          <w:szCs w:val="20"/>
          <w:lang w:val="en-CA"/>
          <w14:ligatures w14:val="none"/>
        </w:rPr>
        <w:t>s</w:t>
      </w:r>
    </w:p>
    <w:p w14:paraId="7BF69A70" w14:textId="4A515B0B" w:rsidR="002D738D" w:rsidRPr="00827CF6" w:rsidRDefault="002D738D" w:rsidP="00827CF6">
      <w:pPr>
        <w:pStyle w:val="ListParagraph"/>
        <w:numPr>
          <w:ilvl w:val="0"/>
          <w:numId w:val="1"/>
        </w:numPr>
        <w:rPr>
          <w:rFonts w:ascii="Avenir Next" w:eastAsia="Times New Roman" w:hAnsi="Avenir Next" w:cs="Times New Roman"/>
          <w:kern w:val="0"/>
          <w:sz w:val="20"/>
          <w:szCs w:val="20"/>
          <w:lang w:val="en-CA"/>
          <w14:ligatures w14:val="none"/>
        </w:rPr>
      </w:pPr>
      <w:r w:rsidRPr="00827CF6">
        <w:rPr>
          <w:rFonts w:ascii="Avenir Next" w:eastAsia="Times New Roman" w:hAnsi="Avenir Next" w:cs="Times New Roman"/>
          <w:kern w:val="0"/>
          <w:sz w:val="20"/>
          <w:szCs w:val="20"/>
          <w:lang w:val="en-CA"/>
          <w14:ligatures w14:val="none"/>
        </w:rPr>
        <w:t xml:space="preserve">Myoblast Dissociation Practice protocol – If you are struggling to reach expert level when making myotube templates, it is possible that </w:t>
      </w:r>
      <w:r w:rsidR="000F0B8E" w:rsidRPr="00827CF6">
        <w:rPr>
          <w:rFonts w:ascii="Avenir Next" w:eastAsia="Times New Roman" w:hAnsi="Avenir Next" w:cs="Times New Roman"/>
          <w:kern w:val="0"/>
          <w:sz w:val="20"/>
          <w:szCs w:val="20"/>
          <w:lang w:val="en-CA"/>
          <w14:ligatures w14:val="none"/>
        </w:rPr>
        <w:t>preparation of</w:t>
      </w:r>
      <w:r w:rsidRPr="00827CF6">
        <w:rPr>
          <w:rFonts w:ascii="Avenir Next" w:eastAsia="Times New Roman" w:hAnsi="Avenir Next" w:cs="Times New Roman"/>
          <w:kern w:val="0"/>
          <w:sz w:val="20"/>
          <w:szCs w:val="20"/>
          <w:lang w:val="en-CA"/>
          <w14:ligatures w14:val="none"/>
        </w:rPr>
        <w:t xml:space="preserve"> a monodisperse solution of myoblasts in the ECM precursor solution is to blame. This QC protocol walks you through methods to rule out or remedy this issue.</w:t>
      </w:r>
    </w:p>
    <w:p w14:paraId="70C463A8" w14:textId="7039D4EB" w:rsidR="002D738D" w:rsidRPr="00827CF6" w:rsidRDefault="002D738D" w:rsidP="00827CF6">
      <w:pPr>
        <w:pStyle w:val="ListParagraph"/>
        <w:numPr>
          <w:ilvl w:val="0"/>
          <w:numId w:val="1"/>
        </w:numPr>
        <w:rPr>
          <w:rFonts w:ascii="Avenir Next" w:eastAsia="Times New Roman" w:hAnsi="Avenir Next" w:cs="Times New Roman"/>
          <w:kern w:val="0"/>
          <w:sz w:val="20"/>
          <w:szCs w:val="20"/>
          <w:lang w:val="en-CA"/>
          <w14:ligatures w14:val="none"/>
        </w:rPr>
      </w:pPr>
      <w:r w:rsidRPr="00827CF6">
        <w:rPr>
          <w:rFonts w:ascii="Avenir Next" w:eastAsia="Times New Roman" w:hAnsi="Avenir Next" w:cs="Times New Roman"/>
          <w:kern w:val="0"/>
          <w:sz w:val="20"/>
          <w:szCs w:val="20"/>
          <w:lang w:val="en-CA"/>
          <w14:ligatures w14:val="none"/>
        </w:rPr>
        <w:t xml:space="preserve">Myoblast Distribution Practice protocol – If you are still struggling to reach expert level when making myotube templates after completing the myoblast dissociation practice protocol, it is possible that uneven distribution of myoblasts within the cellulose paper scaffold </w:t>
      </w:r>
      <w:r w:rsidR="000F0B8E" w:rsidRPr="00827CF6">
        <w:rPr>
          <w:rFonts w:ascii="Avenir Next" w:eastAsia="Times New Roman" w:hAnsi="Avenir Next" w:cs="Times New Roman"/>
          <w:kern w:val="0"/>
          <w:sz w:val="20"/>
          <w:szCs w:val="20"/>
          <w:lang w:val="en-CA"/>
          <w14:ligatures w14:val="none"/>
        </w:rPr>
        <w:t>after</w:t>
      </w:r>
      <w:r w:rsidRPr="00827CF6">
        <w:rPr>
          <w:rFonts w:ascii="Avenir Next" w:eastAsia="Times New Roman" w:hAnsi="Avenir Next" w:cs="Times New Roman"/>
          <w:kern w:val="0"/>
          <w:sz w:val="20"/>
          <w:szCs w:val="20"/>
          <w:lang w:val="en-CA"/>
          <w14:ligatures w14:val="none"/>
        </w:rPr>
        <w:t xml:space="preserve"> seeding is to blame. This QC protocol walks you through methods to rule out or remedy this issue.</w:t>
      </w:r>
    </w:p>
    <w:p w14:paraId="7B62697B" w14:textId="77777777" w:rsidR="00606890" w:rsidRPr="004D2857" w:rsidRDefault="00606890" w:rsidP="00606890">
      <w:pPr>
        <w:rPr>
          <w:rFonts w:ascii="Avenir Next" w:eastAsia="Times New Roman" w:hAnsi="Avenir Next" w:cs="Times New Roman"/>
          <w:kern w:val="0"/>
          <w:sz w:val="20"/>
          <w:szCs w:val="20"/>
          <w:lang w:val="en-CA"/>
          <w14:ligatures w14:val="none"/>
        </w:rPr>
      </w:pPr>
    </w:p>
    <w:p w14:paraId="060F9D22" w14:textId="687AA15E" w:rsidR="002D738D" w:rsidRPr="004D2857" w:rsidRDefault="00606890" w:rsidP="00606890">
      <w:pPr>
        <w:rPr>
          <w:rFonts w:ascii="Avenir Next" w:eastAsia="Times New Roman" w:hAnsi="Avenir Next" w:cs="Times New Roman"/>
          <w:kern w:val="0"/>
          <w:sz w:val="20"/>
          <w:szCs w:val="20"/>
          <w:lang w:val="en-CA"/>
          <w14:ligatures w14:val="none"/>
        </w:rPr>
      </w:pPr>
      <w:r w:rsidRPr="004D2857">
        <w:rPr>
          <w:rFonts w:ascii="Avenir Next" w:eastAsia="Times New Roman" w:hAnsi="Avenir Next" w:cs="Times New Roman"/>
          <w:kern w:val="0"/>
          <w:sz w:val="20"/>
          <w:szCs w:val="20"/>
          <w:lang w:val="en-CA"/>
          <w14:ligatures w14:val="none"/>
        </w:rPr>
        <w:t xml:space="preserve">As noted in 1, you will want to start </w:t>
      </w:r>
      <w:r w:rsidR="000F0B8E" w:rsidRPr="004D2857">
        <w:rPr>
          <w:rFonts w:ascii="Avenir Next" w:eastAsia="Times New Roman" w:hAnsi="Avenir Next" w:cs="Times New Roman"/>
          <w:kern w:val="0"/>
          <w:sz w:val="20"/>
          <w:szCs w:val="20"/>
          <w:lang w:val="en-CA"/>
          <w14:ligatures w14:val="none"/>
        </w:rPr>
        <w:t>by</w:t>
      </w:r>
      <w:r w:rsidRPr="004D2857">
        <w:rPr>
          <w:rFonts w:ascii="Avenir Next" w:eastAsia="Times New Roman" w:hAnsi="Avenir Next" w:cs="Times New Roman"/>
          <w:kern w:val="0"/>
          <w:sz w:val="20"/>
          <w:szCs w:val="20"/>
          <w:lang w:val="en-CA"/>
          <w14:ligatures w14:val="none"/>
        </w:rPr>
        <w:t xml:space="preserve"> achieving expert level in myotube template fabrication. So far there has been excellent success by more than a dozen labs</w:t>
      </w:r>
      <w:r w:rsidR="00827CF6">
        <w:rPr>
          <w:rFonts w:ascii="Avenir Next" w:eastAsia="Times New Roman" w:hAnsi="Avenir Next" w:cs="Times New Roman"/>
          <w:kern w:val="0"/>
          <w:sz w:val="20"/>
          <w:szCs w:val="20"/>
          <w:lang w:val="en-CA"/>
          <w14:ligatures w14:val="none"/>
        </w:rPr>
        <w:t xml:space="preserve"> around the globe</w:t>
      </w:r>
      <w:r w:rsidRPr="004D2857">
        <w:rPr>
          <w:rFonts w:ascii="Avenir Next" w:eastAsia="Times New Roman" w:hAnsi="Avenir Next" w:cs="Times New Roman"/>
          <w:kern w:val="0"/>
          <w:sz w:val="20"/>
          <w:szCs w:val="20"/>
          <w:lang w:val="en-CA"/>
          <w14:ligatures w14:val="none"/>
        </w:rPr>
        <w:t xml:space="preserve"> (that </w:t>
      </w:r>
      <w:r w:rsidR="00AE1E70" w:rsidRPr="004D2857">
        <w:rPr>
          <w:rFonts w:ascii="Avenir Next" w:eastAsia="Times New Roman" w:hAnsi="Avenir Next" w:cs="Times New Roman"/>
          <w:kern w:val="0"/>
          <w:sz w:val="20"/>
          <w:szCs w:val="20"/>
          <w:lang w:val="en-CA"/>
          <w14:ligatures w14:val="none"/>
        </w:rPr>
        <w:t>we</w:t>
      </w:r>
      <w:r w:rsidRPr="004D2857">
        <w:rPr>
          <w:rFonts w:ascii="Avenir Next" w:eastAsia="Times New Roman" w:hAnsi="Avenir Next" w:cs="Times New Roman"/>
          <w:kern w:val="0"/>
          <w:sz w:val="20"/>
          <w:szCs w:val="20"/>
          <w:lang w:val="en-CA"/>
          <w14:ligatures w14:val="none"/>
        </w:rPr>
        <w:t xml:space="preserve"> know of!) in getting the myotube template component to work in their lab </w:t>
      </w:r>
      <w:r w:rsidR="000F0B8E" w:rsidRPr="004D2857">
        <w:rPr>
          <w:rFonts w:ascii="Avenir Next" w:eastAsia="Times New Roman" w:hAnsi="Avenir Next" w:cs="Times New Roman"/>
          <w:kern w:val="0"/>
          <w:sz w:val="20"/>
          <w:szCs w:val="20"/>
          <w:lang w:val="en-CA"/>
          <w14:ligatures w14:val="none"/>
        </w:rPr>
        <w:t>by</w:t>
      </w:r>
      <w:r w:rsidRPr="004D2857">
        <w:rPr>
          <w:rFonts w:ascii="Avenir Next" w:eastAsia="Times New Roman" w:hAnsi="Avenir Next" w:cs="Times New Roman"/>
          <w:kern w:val="0"/>
          <w:sz w:val="20"/>
          <w:szCs w:val="20"/>
          <w:lang w:val="en-CA"/>
          <w14:ligatures w14:val="none"/>
        </w:rPr>
        <w:t xml:space="preserve"> using </w:t>
      </w:r>
      <w:r w:rsidR="00AE1E70" w:rsidRPr="004D2857">
        <w:rPr>
          <w:rFonts w:ascii="Avenir Next" w:eastAsia="Times New Roman" w:hAnsi="Avenir Next" w:cs="Times New Roman"/>
          <w:kern w:val="0"/>
          <w:sz w:val="20"/>
          <w:szCs w:val="20"/>
          <w:lang w:val="en-CA"/>
          <w14:ligatures w14:val="none"/>
        </w:rPr>
        <w:t xml:space="preserve">our in-house </w:t>
      </w:r>
      <w:r w:rsidRPr="004D2857">
        <w:rPr>
          <w:rFonts w:ascii="Avenir Next" w:eastAsia="Times New Roman" w:hAnsi="Avenir Next" w:cs="Times New Roman"/>
          <w:kern w:val="0"/>
          <w:sz w:val="20"/>
          <w:szCs w:val="20"/>
          <w:lang w:val="en-CA"/>
          <w14:ligatures w14:val="none"/>
        </w:rPr>
        <w:t>protocol</w:t>
      </w:r>
      <w:r w:rsidR="00AE1E70" w:rsidRPr="004D2857">
        <w:rPr>
          <w:rFonts w:ascii="Avenir Next" w:eastAsia="Times New Roman" w:hAnsi="Avenir Next" w:cs="Times New Roman"/>
          <w:kern w:val="0"/>
          <w:sz w:val="20"/>
          <w:szCs w:val="20"/>
          <w:lang w:val="en-CA"/>
          <w14:ligatures w14:val="none"/>
        </w:rPr>
        <w:t>s</w:t>
      </w:r>
      <w:r w:rsidRPr="004D2857">
        <w:rPr>
          <w:rFonts w:ascii="Avenir Next" w:eastAsia="Times New Roman" w:hAnsi="Avenir Next" w:cs="Times New Roman"/>
          <w:kern w:val="0"/>
          <w:sz w:val="20"/>
          <w:szCs w:val="20"/>
          <w:lang w:val="en-CA"/>
          <w14:ligatures w14:val="none"/>
        </w:rPr>
        <w:t xml:space="preserve">. </w:t>
      </w:r>
    </w:p>
    <w:p w14:paraId="02830896" w14:textId="77777777" w:rsidR="002D738D" w:rsidRPr="004D2857" w:rsidRDefault="002D738D" w:rsidP="00606890">
      <w:pPr>
        <w:rPr>
          <w:rFonts w:ascii="Avenir Next" w:eastAsia="Times New Roman" w:hAnsi="Avenir Next" w:cs="Times New Roman"/>
          <w:kern w:val="0"/>
          <w:sz w:val="20"/>
          <w:szCs w:val="20"/>
          <w:lang w:val="en-CA"/>
          <w14:ligatures w14:val="none"/>
        </w:rPr>
      </w:pPr>
    </w:p>
    <w:p w14:paraId="09759D08" w14:textId="059E144A" w:rsidR="00606890" w:rsidRPr="004D2857" w:rsidRDefault="00AE1E70" w:rsidP="00606890">
      <w:pPr>
        <w:rPr>
          <w:rFonts w:ascii="Avenir Next" w:eastAsia="Times New Roman" w:hAnsi="Avenir Next" w:cs="Times New Roman"/>
          <w:kern w:val="0"/>
          <w:sz w:val="20"/>
          <w:szCs w:val="20"/>
          <w:lang w:val="en-CA"/>
          <w14:ligatures w14:val="none"/>
        </w:rPr>
      </w:pPr>
      <w:r w:rsidRPr="004D2857">
        <w:rPr>
          <w:rFonts w:ascii="Avenir Next" w:eastAsia="Times New Roman" w:hAnsi="Avenir Next" w:cs="Times New Roman"/>
          <w:kern w:val="0"/>
          <w:sz w:val="20"/>
          <w:szCs w:val="20"/>
          <w:lang w:val="en-CA"/>
          <w14:ligatures w14:val="none"/>
        </w:rPr>
        <w:t xml:space="preserve">The </w:t>
      </w:r>
      <w:proofErr w:type="spellStart"/>
      <w:r w:rsidR="00606890" w:rsidRPr="004D2857">
        <w:rPr>
          <w:rFonts w:ascii="Avenir Next" w:eastAsia="Times New Roman" w:hAnsi="Avenir Next" w:cs="Times New Roman"/>
          <w:kern w:val="0"/>
          <w:sz w:val="20"/>
          <w:szCs w:val="20"/>
          <w:lang w:val="en-CA"/>
          <w14:ligatures w14:val="none"/>
        </w:rPr>
        <w:t>MuSC</w:t>
      </w:r>
      <w:proofErr w:type="spellEnd"/>
      <w:r w:rsidR="00606890" w:rsidRPr="004D2857">
        <w:rPr>
          <w:rFonts w:ascii="Avenir Next" w:eastAsia="Times New Roman" w:hAnsi="Avenir Next" w:cs="Times New Roman"/>
          <w:kern w:val="0"/>
          <w:sz w:val="20"/>
          <w:szCs w:val="20"/>
          <w:lang w:val="en-CA"/>
          <w14:ligatures w14:val="none"/>
        </w:rPr>
        <w:t xml:space="preserve"> seeding </w:t>
      </w:r>
      <w:r w:rsidRPr="004D2857">
        <w:rPr>
          <w:rFonts w:ascii="Avenir Next" w:eastAsia="Times New Roman" w:hAnsi="Avenir Next" w:cs="Times New Roman"/>
          <w:kern w:val="0"/>
          <w:sz w:val="20"/>
          <w:szCs w:val="20"/>
          <w:lang w:val="en-CA"/>
          <w14:ligatures w14:val="none"/>
        </w:rPr>
        <w:t xml:space="preserve">step </w:t>
      </w:r>
      <w:r w:rsidR="000F0B8E" w:rsidRPr="004D2857">
        <w:rPr>
          <w:rFonts w:ascii="Avenir Next" w:eastAsia="Times New Roman" w:hAnsi="Avenir Next" w:cs="Times New Roman"/>
          <w:kern w:val="0"/>
          <w:sz w:val="20"/>
          <w:szCs w:val="20"/>
          <w:lang w:val="en-CA"/>
          <w14:ligatures w14:val="none"/>
        </w:rPr>
        <w:t>of the mini-</w:t>
      </w:r>
      <w:proofErr w:type="spellStart"/>
      <w:r w:rsidR="000F0B8E" w:rsidRPr="004D2857">
        <w:rPr>
          <w:rFonts w:ascii="Avenir Next" w:eastAsia="Times New Roman" w:hAnsi="Avenir Next" w:cs="Times New Roman"/>
          <w:kern w:val="0"/>
          <w:sz w:val="20"/>
          <w:szCs w:val="20"/>
          <w:lang w:val="en-CA"/>
          <w14:ligatures w14:val="none"/>
        </w:rPr>
        <w:t>MEndR</w:t>
      </w:r>
      <w:proofErr w:type="spellEnd"/>
      <w:r w:rsidR="003C1D9F">
        <w:rPr>
          <w:rFonts w:ascii="Avenir Next" w:eastAsia="Times New Roman" w:hAnsi="Avenir Next" w:cs="Times New Roman"/>
          <w:kern w:val="0"/>
          <w:sz w:val="20"/>
          <w:szCs w:val="20"/>
          <w:lang w:val="en-CA"/>
          <w14:ligatures w14:val="none"/>
        </w:rPr>
        <w:t xml:space="preserve"> (regeneration)</w:t>
      </w:r>
      <w:r w:rsidR="000F0B8E" w:rsidRPr="004D2857">
        <w:rPr>
          <w:rFonts w:ascii="Avenir Next" w:eastAsia="Times New Roman" w:hAnsi="Avenir Next" w:cs="Times New Roman"/>
          <w:kern w:val="0"/>
          <w:sz w:val="20"/>
          <w:szCs w:val="20"/>
          <w:lang w:val="en-CA"/>
          <w14:ligatures w14:val="none"/>
        </w:rPr>
        <w:t>/</w:t>
      </w:r>
      <w:r w:rsidR="003C1D9F">
        <w:rPr>
          <w:rFonts w:ascii="Avenir Next" w:eastAsia="Times New Roman" w:hAnsi="Avenir Next" w:cs="Times New Roman"/>
          <w:kern w:val="0"/>
          <w:sz w:val="20"/>
          <w:szCs w:val="20"/>
          <w:lang w:val="en-CA"/>
          <w14:ligatures w14:val="none"/>
        </w:rPr>
        <w:t>mini-</w:t>
      </w:r>
      <w:r w:rsidR="000F0B8E" w:rsidRPr="004D2857">
        <w:rPr>
          <w:rFonts w:ascii="Avenir Next" w:eastAsia="Times New Roman" w:hAnsi="Avenir Next" w:cs="Times New Roman"/>
          <w:kern w:val="0"/>
          <w:sz w:val="20"/>
          <w:szCs w:val="20"/>
          <w:lang w:val="en-CA"/>
          <w14:ligatures w14:val="none"/>
        </w:rPr>
        <w:t xml:space="preserve">IDLE </w:t>
      </w:r>
      <w:r w:rsidR="003C1D9F">
        <w:rPr>
          <w:rFonts w:ascii="Avenir Next" w:eastAsia="Times New Roman" w:hAnsi="Avenir Next" w:cs="Times New Roman"/>
          <w:kern w:val="0"/>
          <w:sz w:val="20"/>
          <w:szCs w:val="20"/>
          <w:lang w:val="en-CA"/>
          <w14:ligatures w14:val="none"/>
        </w:rPr>
        <w:t xml:space="preserve">(quiescence) </w:t>
      </w:r>
      <w:r w:rsidR="000F0B8E" w:rsidRPr="004D2857">
        <w:rPr>
          <w:rFonts w:ascii="Avenir Next" w:eastAsia="Times New Roman" w:hAnsi="Avenir Next" w:cs="Times New Roman"/>
          <w:kern w:val="0"/>
          <w:sz w:val="20"/>
          <w:szCs w:val="20"/>
          <w:lang w:val="en-CA"/>
          <w14:ligatures w14:val="none"/>
        </w:rPr>
        <w:t>assay</w:t>
      </w:r>
      <w:r w:rsidR="003C1D9F">
        <w:rPr>
          <w:rFonts w:ascii="Avenir Next" w:eastAsia="Times New Roman" w:hAnsi="Avenir Next" w:cs="Times New Roman"/>
          <w:kern w:val="0"/>
          <w:sz w:val="20"/>
          <w:szCs w:val="20"/>
          <w:lang w:val="en-CA"/>
          <w14:ligatures w14:val="none"/>
        </w:rPr>
        <w:t>s</w:t>
      </w:r>
      <w:r w:rsidR="000F0B8E" w:rsidRPr="004D2857">
        <w:rPr>
          <w:rFonts w:ascii="Avenir Next" w:eastAsia="Times New Roman" w:hAnsi="Avenir Next" w:cs="Times New Roman"/>
          <w:kern w:val="0"/>
          <w:sz w:val="20"/>
          <w:szCs w:val="20"/>
          <w:lang w:val="en-CA"/>
          <w14:ligatures w14:val="none"/>
        </w:rPr>
        <w:t xml:space="preserve"> </w:t>
      </w:r>
      <w:r w:rsidRPr="004D2857">
        <w:rPr>
          <w:rFonts w:ascii="Avenir Next" w:eastAsia="Times New Roman" w:hAnsi="Avenir Next" w:cs="Times New Roman"/>
          <w:kern w:val="0"/>
          <w:sz w:val="20"/>
          <w:szCs w:val="20"/>
          <w:lang w:val="en-CA"/>
          <w14:ligatures w14:val="none"/>
        </w:rPr>
        <w:t>require</w:t>
      </w:r>
      <w:r w:rsidR="00606890" w:rsidRPr="004D2857">
        <w:rPr>
          <w:rFonts w:ascii="Avenir Next" w:eastAsia="Times New Roman" w:hAnsi="Avenir Next" w:cs="Times New Roman"/>
          <w:kern w:val="0"/>
          <w:sz w:val="20"/>
          <w:szCs w:val="20"/>
          <w:lang w:val="en-CA"/>
          <w14:ligatures w14:val="none"/>
        </w:rPr>
        <w:t xml:space="preserve"> a bit </w:t>
      </w:r>
      <w:r w:rsidR="00827CF6">
        <w:rPr>
          <w:rFonts w:ascii="Avenir Next" w:eastAsia="Times New Roman" w:hAnsi="Avenir Next" w:cs="Times New Roman"/>
          <w:kern w:val="0"/>
          <w:sz w:val="20"/>
          <w:szCs w:val="20"/>
          <w:lang w:val="en-CA"/>
          <w14:ligatures w14:val="none"/>
        </w:rPr>
        <w:t>more</w:t>
      </w:r>
      <w:r w:rsidR="00606890" w:rsidRPr="004D2857">
        <w:rPr>
          <w:rFonts w:ascii="Avenir Next" w:eastAsia="Times New Roman" w:hAnsi="Avenir Next" w:cs="Times New Roman"/>
          <w:kern w:val="0"/>
          <w:sz w:val="20"/>
          <w:szCs w:val="20"/>
          <w:lang w:val="en-CA"/>
          <w14:ligatures w14:val="none"/>
        </w:rPr>
        <w:t xml:space="preserve"> practice</w:t>
      </w:r>
      <w:r w:rsidRPr="004D2857">
        <w:rPr>
          <w:rFonts w:ascii="Avenir Next" w:eastAsia="Times New Roman" w:hAnsi="Avenir Next" w:cs="Times New Roman"/>
          <w:kern w:val="0"/>
          <w:sz w:val="20"/>
          <w:szCs w:val="20"/>
          <w:lang w:val="en-CA"/>
          <w14:ligatures w14:val="none"/>
        </w:rPr>
        <w:t xml:space="preserve"> to reach expert level and so we</w:t>
      </w:r>
      <w:r w:rsidR="00606890" w:rsidRPr="004D2857">
        <w:rPr>
          <w:rFonts w:ascii="Avenir Next" w:eastAsia="Times New Roman" w:hAnsi="Avenir Next" w:cs="Times New Roman"/>
          <w:kern w:val="0"/>
          <w:sz w:val="20"/>
          <w:szCs w:val="20"/>
          <w:lang w:val="en-CA"/>
          <w14:ligatures w14:val="none"/>
        </w:rPr>
        <w:t xml:space="preserve"> added substantial detail </w:t>
      </w:r>
      <w:r w:rsidRPr="004D2857">
        <w:rPr>
          <w:rFonts w:ascii="Avenir Next" w:eastAsia="Times New Roman" w:hAnsi="Avenir Next" w:cs="Times New Roman"/>
          <w:kern w:val="0"/>
          <w:sz w:val="20"/>
          <w:szCs w:val="20"/>
          <w:lang w:val="en-CA"/>
          <w14:ligatures w14:val="none"/>
        </w:rPr>
        <w:t xml:space="preserve">on this </w:t>
      </w:r>
      <w:r w:rsidR="00606890" w:rsidRPr="004D2857">
        <w:rPr>
          <w:rFonts w:ascii="Avenir Next" w:eastAsia="Times New Roman" w:hAnsi="Avenir Next" w:cs="Times New Roman"/>
          <w:kern w:val="0"/>
          <w:sz w:val="20"/>
          <w:szCs w:val="20"/>
          <w:lang w:val="en-CA"/>
          <w14:ligatures w14:val="none"/>
        </w:rPr>
        <w:t>to the mini-</w:t>
      </w:r>
      <w:proofErr w:type="spellStart"/>
      <w:r w:rsidR="00606890" w:rsidRPr="004D2857">
        <w:rPr>
          <w:rFonts w:ascii="Avenir Next" w:eastAsia="Times New Roman" w:hAnsi="Avenir Next" w:cs="Times New Roman"/>
          <w:kern w:val="0"/>
          <w:sz w:val="20"/>
          <w:szCs w:val="20"/>
          <w:lang w:val="en-CA"/>
          <w14:ligatures w14:val="none"/>
        </w:rPr>
        <w:t>MEndR</w:t>
      </w:r>
      <w:proofErr w:type="spellEnd"/>
      <w:r w:rsidR="00606890" w:rsidRPr="004D2857">
        <w:rPr>
          <w:rFonts w:ascii="Avenir Next" w:eastAsia="Times New Roman" w:hAnsi="Avenir Next" w:cs="Times New Roman"/>
          <w:kern w:val="0"/>
          <w:sz w:val="20"/>
          <w:szCs w:val="20"/>
          <w:lang w:val="en-CA"/>
          <w14:ligatures w14:val="none"/>
        </w:rPr>
        <w:t xml:space="preserve"> </w:t>
      </w:r>
      <w:r w:rsidRPr="004D2857">
        <w:rPr>
          <w:rFonts w:ascii="Avenir Next" w:eastAsia="Times New Roman" w:hAnsi="Avenir Next" w:cs="Times New Roman"/>
          <w:kern w:val="0"/>
          <w:sz w:val="20"/>
          <w:szCs w:val="20"/>
          <w:lang w:val="en-CA"/>
          <w14:ligatures w14:val="none"/>
        </w:rPr>
        <w:t>manuscript</w:t>
      </w:r>
      <w:r w:rsidR="00606890" w:rsidRPr="004D2857">
        <w:rPr>
          <w:rFonts w:ascii="Avenir Next" w:eastAsia="Times New Roman" w:hAnsi="Avenir Next" w:cs="Times New Roman"/>
          <w:kern w:val="0"/>
          <w:sz w:val="20"/>
          <w:szCs w:val="20"/>
          <w:lang w:val="en-CA"/>
          <w14:ligatures w14:val="none"/>
        </w:rPr>
        <w:t xml:space="preserve">. In-house we always have new users start by seeding </w:t>
      </w:r>
      <w:r w:rsidR="002D738D" w:rsidRPr="004D2857">
        <w:rPr>
          <w:rFonts w:ascii="Avenir Next" w:eastAsia="Times New Roman" w:hAnsi="Avenir Next" w:cs="Times New Roman"/>
          <w:kern w:val="0"/>
          <w:sz w:val="20"/>
          <w:szCs w:val="20"/>
          <w:lang w:val="en-CA"/>
          <w14:ligatures w14:val="none"/>
        </w:rPr>
        <w:t>labeled</w:t>
      </w:r>
      <w:r w:rsidR="00606890" w:rsidRPr="004D2857">
        <w:rPr>
          <w:rFonts w:ascii="Avenir Next" w:eastAsia="Times New Roman" w:hAnsi="Avenir Next" w:cs="Times New Roman"/>
          <w:kern w:val="0"/>
          <w:sz w:val="20"/>
          <w:szCs w:val="20"/>
          <w:lang w:val="en-CA"/>
          <w14:ligatures w14:val="none"/>
        </w:rPr>
        <w:t xml:space="preserve"> myoblasts</w:t>
      </w:r>
      <w:r w:rsidR="002D738D" w:rsidRPr="004D2857">
        <w:rPr>
          <w:rFonts w:ascii="Avenir Next" w:eastAsia="Times New Roman" w:hAnsi="Avenir Next" w:cs="Times New Roman"/>
          <w:kern w:val="0"/>
          <w:sz w:val="20"/>
          <w:szCs w:val="20"/>
          <w:lang w:val="en-CA"/>
          <w14:ligatures w14:val="none"/>
        </w:rPr>
        <w:t xml:space="preserve"> (GFP, </w:t>
      </w:r>
      <w:proofErr w:type="spellStart"/>
      <w:r w:rsidR="002D738D" w:rsidRPr="004D2857">
        <w:rPr>
          <w:rFonts w:ascii="Avenir Next" w:eastAsia="Times New Roman" w:hAnsi="Avenir Next" w:cs="Times New Roman"/>
          <w:kern w:val="0"/>
          <w:sz w:val="20"/>
          <w:szCs w:val="20"/>
          <w:lang w:val="en-CA"/>
          <w14:ligatures w14:val="none"/>
        </w:rPr>
        <w:t>CellTracker</w:t>
      </w:r>
      <w:proofErr w:type="spellEnd"/>
      <w:r w:rsidR="002D738D" w:rsidRPr="004D2857">
        <w:rPr>
          <w:rFonts w:ascii="Avenir Next" w:eastAsia="Times New Roman" w:hAnsi="Avenir Next" w:cs="Times New Roman"/>
          <w:kern w:val="0"/>
          <w:sz w:val="20"/>
          <w:szCs w:val="20"/>
          <w:lang w:val="en-CA"/>
          <w14:ligatures w14:val="none"/>
        </w:rPr>
        <w:t xml:space="preserve">, </w:t>
      </w:r>
      <w:proofErr w:type="spellStart"/>
      <w:r w:rsidR="002D738D" w:rsidRPr="004D2857">
        <w:rPr>
          <w:rFonts w:ascii="Avenir Next" w:eastAsia="Times New Roman" w:hAnsi="Avenir Next" w:cs="Times New Roman"/>
          <w:kern w:val="0"/>
          <w:sz w:val="20"/>
          <w:szCs w:val="20"/>
          <w:lang w:val="en-CA"/>
          <w14:ligatures w14:val="none"/>
        </w:rPr>
        <w:t>etc</w:t>
      </w:r>
      <w:proofErr w:type="spellEnd"/>
      <w:r w:rsidR="002D738D" w:rsidRPr="004D2857">
        <w:rPr>
          <w:rFonts w:ascii="Avenir Next" w:eastAsia="Times New Roman" w:hAnsi="Avenir Next" w:cs="Times New Roman"/>
          <w:kern w:val="0"/>
          <w:sz w:val="20"/>
          <w:szCs w:val="20"/>
          <w:lang w:val="en-CA"/>
          <w14:ligatures w14:val="none"/>
        </w:rPr>
        <w:t>)</w:t>
      </w:r>
      <w:r w:rsidR="00606890" w:rsidRPr="004D2857">
        <w:rPr>
          <w:rFonts w:ascii="Avenir Next" w:eastAsia="Times New Roman" w:hAnsi="Avenir Next" w:cs="Times New Roman"/>
          <w:kern w:val="0"/>
          <w:sz w:val="20"/>
          <w:szCs w:val="20"/>
          <w:lang w:val="en-CA"/>
          <w14:ligatures w14:val="none"/>
        </w:rPr>
        <w:t xml:space="preserve"> </w:t>
      </w:r>
      <w:r w:rsidRPr="004D2857">
        <w:rPr>
          <w:rFonts w:ascii="Avenir Next" w:eastAsia="Times New Roman" w:hAnsi="Avenir Next" w:cs="Times New Roman"/>
          <w:kern w:val="0"/>
          <w:sz w:val="20"/>
          <w:szCs w:val="20"/>
          <w:lang w:val="en-CA"/>
          <w14:ligatures w14:val="none"/>
        </w:rPr>
        <w:t>o</w:t>
      </w:r>
      <w:r w:rsidR="00606890" w:rsidRPr="004D2857">
        <w:rPr>
          <w:rFonts w:ascii="Avenir Next" w:eastAsia="Times New Roman" w:hAnsi="Avenir Next" w:cs="Times New Roman"/>
          <w:kern w:val="0"/>
          <w:sz w:val="20"/>
          <w:szCs w:val="20"/>
          <w:lang w:val="en-CA"/>
          <w14:ligatures w14:val="none"/>
        </w:rPr>
        <w:t>nto the myotube templates as a sanity check</w:t>
      </w:r>
      <w:r w:rsidR="002D738D" w:rsidRPr="004D2857">
        <w:rPr>
          <w:rFonts w:ascii="Avenir Next" w:eastAsia="Times New Roman" w:hAnsi="Avenir Next" w:cs="Times New Roman"/>
          <w:kern w:val="0"/>
          <w:sz w:val="20"/>
          <w:szCs w:val="20"/>
          <w:lang w:val="en-CA"/>
          <w14:ligatures w14:val="none"/>
        </w:rPr>
        <w:t>. M</w:t>
      </w:r>
      <w:r w:rsidR="00606890" w:rsidRPr="004D2857">
        <w:rPr>
          <w:rFonts w:ascii="Avenir Next" w:eastAsia="Times New Roman" w:hAnsi="Avenir Next" w:cs="Times New Roman"/>
          <w:kern w:val="0"/>
          <w:sz w:val="20"/>
          <w:szCs w:val="20"/>
          <w:lang w:val="en-CA"/>
          <w14:ligatures w14:val="none"/>
        </w:rPr>
        <w:t xml:space="preserve">ost new users need 2x rounds of practice w/ the GFP+ myoblasts before moving to </w:t>
      </w:r>
      <w:proofErr w:type="spellStart"/>
      <w:r w:rsidR="00606890" w:rsidRPr="004D2857">
        <w:rPr>
          <w:rFonts w:ascii="Avenir Next" w:eastAsia="Times New Roman" w:hAnsi="Avenir Next" w:cs="Times New Roman"/>
          <w:kern w:val="0"/>
          <w:sz w:val="20"/>
          <w:szCs w:val="20"/>
          <w:lang w:val="en-CA"/>
          <w14:ligatures w14:val="none"/>
        </w:rPr>
        <w:t>MuSCs</w:t>
      </w:r>
      <w:proofErr w:type="spellEnd"/>
      <w:r w:rsidR="00606890" w:rsidRPr="004D2857">
        <w:rPr>
          <w:rFonts w:ascii="Avenir Next" w:eastAsia="Times New Roman" w:hAnsi="Avenir Next" w:cs="Times New Roman"/>
          <w:kern w:val="0"/>
          <w:sz w:val="20"/>
          <w:szCs w:val="20"/>
          <w:lang w:val="en-CA"/>
          <w14:ligatures w14:val="none"/>
        </w:rPr>
        <w:t>. The goal</w:t>
      </w:r>
      <w:r w:rsidR="002D738D" w:rsidRPr="004D2857">
        <w:rPr>
          <w:rFonts w:ascii="Avenir Next" w:eastAsia="Times New Roman" w:hAnsi="Avenir Next" w:cs="Times New Roman"/>
          <w:kern w:val="0"/>
          <w:sz w:val="20"/>
          <w:szCs w:val="20"/>
          <w:lang w:val="en-CA"/>
          <w14:ligatures w14:val="none"/>
        </w:rPr>
        <w:t xml:space="preserve"> </w:t>
      </w:r>
      <w:r w:rsidR="00606890" w:rsidRPr="004D2857">
        <w:rPr>
          <w:rFonts w:ascii="Avenir Next" w:eastAsia="Times New Roman" w:hAnsi="Avenir Next" w:cs="Times New Roman"/>
          <w:kern w:val="0"/>
          <w:sz w:val="20"/>
          <w:szCs w:val="20"/>
          <w:lang w:val="en-CA"/>
          <w14:ligatures w14:val="none"/>
        </w:rPr>
        <w:t>is</w:t>
      </w:r>
      <w:r w:rsidR="005E1CC5" w:rsidRPr="004D2857">
        <w:rPr>
          <w:rFonts w:ascii="Avenir Next" w:eastAsia="Times New Roman" w:hAnsi="Avenir Next" w:cs="Times New Roman"/>
          <w:kern w:val="0"/>
          <w:sz w:val="20"/>
          <w:szCs w:val="20"/>
          <w:lang w:val="en-CA"/>
          <w14:ligatures w14:val="none"/>
        </w:rPr>
        <w:t xml:space="preserve"> the day after seeding</w:t>
      </w:r>
      <w:r w:rsidR="00606890" w:rsidRPr="004D2857">
        <w:rPr>
          <w:rFonts w:ascii="Avenir Next" w:eastAsia="Times New Roman" w:hAnsi="Avenir Next" w:cs="Times New Roman"/>
          <w:kern w:val="0"/>
          <w:sz w:val="20"/>
          <w:szCs w:val="20"/>
          <w:lang w:val="en-CA"/>
          <w14:ligatures w14:val="none"/>
        </w:rPr>
        <w:t xml:space="preserve"> to (a) be able to see GFP+ cells and (b) for those cells to be evenly distributed across the surface. </w:t>
      </w:r>
      <w:r w:rsidRPr="004D2857">
        <w:rPr>
          <w:rFonts w:ascii="Avenir Next" w:eastAsia="Times New Roman" w:hAnsi="Avenir Next" w:cs="Times New Roman"/>
          <w:kern w:val="0"/>
          <w:sz w:val="20"/>
          <w:szCs w:val="20"/>
          <w:lang w:val="en-CA"/>
          <w14:ligatures w14:val="none"/>
        </w:rPr>
        <w:t>From there,</w:t>
      </w:r>
      <w:r w:rsidR="005E1CC5" w:rsidRPr="004D2857">
        <w:rPr>
          <w:rFonts w:ascii="Avenir Next" w:eastAsia="Times New Roman" w:hAnsi="Avenir Next" w:cs="Times New Roman"/>
          <w:kern w:val="0"/>
          <w:sz w:val="20"/>
          <w:szCs w:val="20"/>
          <w:lang w:val="en-CA"/>
          <w14:ligatures w14:val="none"/>
        </w:rPr>
        <w:t xml:space="preserve"> our</w:t>
      </w:r>
      <w:r w:rsidR="00606890" w:rsidRPr="004D2857">
        <w:rPr>
          <w:rFonts w:ascii="Avenir Next" w:eastAsia="Times New Roman" w:hAnsi="Avenir Next" w:cs="Times New Roman"/>
          <w:kern w:val="0"/>
          <w:sz w:val="20"/>
          <w:szCs w:val="20"/>
          <w:lang w:val="en-CA"/>
          <w14:ligatures w14:val="none"/>
        </w:rPr>
        <w:t xml:space="preserve"> new users are expected to recreate Figure 2D of the </w:t>
      </w:r>
      <w:hyperlink r:id="rId7" w:tgtFrame="_blank" w:history="1">
        <w:r w:rsidR="00606890" w:rsidRPr="004D2857">
          <w:rPr>
            <w:rFonts w:ascii="Avenir Next" w:eastAsia="Times New Roman" w:hAnsi="Avenir Next" w:cs="Times New Roman"/>
            <w:color w:val="1155CC"/>
            <w:kern w:val="0"/>
            <w:sz w:val="20"/>
            <w:szCs w:val="20"/>
            <w:u w:val="single"/>
            <w:lang w:val="en-CA"/>
            <w14:ligatures w14:val="none"/>
          </w:rPr>
          <w:t>mini-IDLE paper</w:t>
        </w:r>
      </w:hyperlink>
      <w:r w:rsidRPr="004D2857">
        <w:rPr>
          <w:rFonts w:ascii="Avenir Next" w:eastAsia="Times New Roman" w:hAnsi="Avenir Next" w:cs="Times New Roman"/>
          <w:color w:val="1155CC"/>
          <w:kern w:val="0"/>
          <w:sz w:val="20"/>
          <w:szCs w:val="20"/>
          <w:u w:val="single"/>
          <w:lang w:val="en-CA"/>
          <w14:ligatures w14:val="none"/>
        </w:rPr>
        <w:t xml:space="preserve"> </w:t>
      </w:r>
      <w:r w:rsidRPr="004D2857">
        <w:rPr>
          <w:rFonts w:ascii="Avenir Next" w:eastAsia="Times New Roman" w:hAnsi="Avenir Next" w:cs="Times New Roman"/>
          <w:color w:val="000000" w:themeColor="text1"/>
          <w:kern w:val="0"/>
          <w:sz w:val="20"/>
          <w:szCs w:val="20"/>
          <w:u w:val="single"/>
          <w:lang w:val="en-CA"/>
          <w14:ligatures w14:val="none"/>
        </w:rPr>
        <w:t xml:space="preserve">(500 </w:t>
      </w:r>
      <w:proofErr w:type="spellStart"/>
      <w:r w:rsidRPr="004D2857">
        <w:rPr>
          <w:rFonts w:ascii="Avenir Next" w:eastAsia="Times New Roman" w:hAnsi="Avenir Next" w:cs="Times New Roman"/>
          <w:color w:val="000000" w:themeColor="text1"/>
          <w:kern w:val="0"/>
          <w:sz w:val="20"/>
          <w:szCs w:val="20"/>
          <w:u w:val="single"/>
          <w:lang w:val="en-CA"/>
          <w14:ligatures w14:val="none"/>
        </w:rPr>
        <w:t>MuSCs</w:t>
      </w:r>
      <w:proofErr w:type="spellEnd"/>
      <w:r w:rsidRPr="004D2857">
        <w:rPr>
          <w:rFonts w:ascii="Avenir Next" w:eastAsia="Times New Roman" w:hAnsi="Avenir Next" w:cs="Times New Roman"/>
          <w:color w:val="000000" w:themeColor="text1"/>
          <w:kern w:val="0"/>
          <w:sz w:val="20"/>
          <w:szCs w:val="20"/>
          <w:u w:val="single"/>
          <w:lang w:val="en-CA"/>
          <w14:ligatures w14:val="none"/>
        </w:rPr>
        <w:t xml:space="preserve"> vs </w:t>
      </w:r>
      <w:r w:rsidR="0015661C">
        <w:rPr>
          <w:rFonts w:ascii="Avenir Next" w:eastAsia="Times New Roman" w:hAnsi="Avenir Next" w:cs="Times New Roman"/>
          <w:color w:val="000000" w:themeColor="text1"/>
          <w:kern w:val="0"/>
          <w:sz w:val="20"/>
          <w:szCs w:val="20"/>
          <w:u w:val="single"/>
          <w:lang w:val="en-CA"/>
          <w14:ligatures w14:val="none"/>
        </w:rPr>
        <w:t>2500</w:t>
      </w:r>
      <w:r w:rsidRPr="004D2857">
        <w:rPr>
          <w:rFonts w:ascii="Avenir Next" w:eastAsia="Times New Roman" w:hAnsi="Avenir Next" w:cs="Times New Roman"/>
          <w:color w:val="000000" w:themeColor="text1"/>
          <w:kern w:val="0"/>
          <w:sz w:val="20"/>
          <w:szCs w:val="20"/>
          <w:u w:val="single"/>
          <w:lang w:val="en-CA"/>
          <w14:ligatures w14:val="none"/>
        </w:rPr>
        <w:t xml:space="preserve"> </w:t>
      </w:r>
      <w:proofErr w:type="spellStart"/>
      <w:r w:rsidRPr="004D2857">
        <w:rPr>
          <w:rFonts w:ascii="Avenir Next" w:eastAsia="Times New Roman" w:hAnsi="Avenir Next" w:cs="Times New Roman"/>
          <w:color w:val="000000" w:themeColor="text1"/>
          <w:kern w:val="0"/>
          <w:sz w:val="20"/>
          <w:szCs w:val="20"/>
          <w:u w:val="single"/>
          <w:lang w:val="en-CA"/>
          <w14:ligatures w14:val="none"/>
        </w:rPr>
        <w:t>MuSCs</w:t>
      </w:r>
      <w:proofErr w:type="spellEnd"/>
      <w:r w:rsidRPr="004D2857">
        <w:rPr>
          <w:rFonts w:ascii="Avenir Next" w:eastAsia="Times New Roman" w:hAnsi="Avenir Next" w:cs="Times New Roman"/>
          <w:color w:val="000000" w:themeColor="text1"/>
          <w:kern w:val="0"/>
          <w:sz w:val="20"/>
          <w:szCs w:val="20"/>
          <w:u w:val="single"/>
          <w:lang w:val="en-CA"/>
          <w14:ligatures w14:val="none"/>
        </w:rPr>
        <w:t>)</w:t>
      </w:r>
      <w:r w:rsidR="00606890" w:rsidRPr="004D2857">
        <w:rPr>
          <w:rFonts w:ascii="Avenir Next" w:eastAsia="Times New Roman" w:hAnsi="Avenir Next" w:cs="Times New Roman"/>
          <w:kern w:val="0"/>
          <w:sz w:val="20"/>
          <w:szCs w:val="20"/>
          <w:lang w:val="en-CA"/>
          <w14:ligatures w14:val="none"/>
        </w:rPr>
        <w:t>, before moving on with their studies. These benchmarks serve as ground truths to ensure new users have reached expert level on the skills. </w:t>
      </w:r>
    </w:p>
    <w:p w14:paraId="0015ED70" w14:textId="77777777" w:rsidR="00606890" w:rsidRPr="004D2857" w:rsidRDefault="00606890" w:rsidP="00606890">
      <w:pPr>
        <w:rPr>
          <w:rFonts w:ascii="Avenir Next" w:eastAsia="Times New Roman" w:hAnsi="Avenir Next" w:cs="Times New Roman"/>
          <w:kern w:val="0"/>
          <w:sz w:val="20"/>
          <w:szCs w:val="20"/>
          <w:lang w:val="en-CA"/>
          <w14:ligatures w14:val="none"/>
        </w:rPr>
      </w:pPr>
    </w:p>
    <w:p w14:paraId="644297A2" w14:textId="197628F8" w:rsidR="00606890" w:rsidRPr="004D2857" w:rsidRDefault="005E1CC5" w:rsidP="00827CF6">
      <w:pPr>
        <w:jc w:val="center"/>
        <w:rPr>
          <w:rFonts w:ascii="Avenir Next" w:eastAsia="Times New Roman" w:hAnsi="Avenir Next" w:cs="Times New Roman"/>
          <w:kern w:val="0"/>
          <w:sz w:val="20"/>
          <w:szCs w:val="20"/>
          <w:lang w:val="en-CA"/>
          <w14:ligatures w14:val="none"/>
        </w:rPr>
      </w:pPr>
      <w:r w:rsidRPr="004D2857">
        <w:rPr>
          <w:rFonts w:ascii="Avenir Next" w:eastAsia="Times New Roman" w:hAnsi="Avenir Next" w:cs="Times New Roman"/>
          <w:kern w:val="0"/>
          <w:sz w:val="20"/>
          <w:szCs w:val="20"/>
          <w:lang w:val="en-CA"/>
          <w14:ligatures w14:val="none"/>
        </w:rPr>
        <w:t xml:space="preserve">Have fun! We can’t wait to see what you use these culture assays to </w:t>
      </w:r>
      <w:r w:rsidR="00DF3976">
        <w:rPr>
          <w:rFonts w:ascii="Avenir Next" w:eastAsia="Times New Roman" w:hAnsi="Avenir Next" w:cs="Times New Roman"/>
          <w:kern w:val="0"/>
          <w:sz w:val="20"/>
          <w:szCs w:val="20"/>
          <w:lang w:val="en-CA"/>
          <w14:ligatures w14:val="none"/>
        </w:rPr>
        <w:t>discover</w:t>
      </w:r>
      <w:r w:rsidRPr="004D2857">
        <w:rPr>
          <w:rFonts w:ascii="Avenir Next" w:eastAsia="Times New Roman" w:hAnsi="Avenir Next" w:cs="Times New Roman"/>
          <w:kern w:val="0"/>
          <w:sz w:val="20"/>
          <w:szCs w:val="20"/>
          <w:lang w:val="en-CA"/>
          <w14:ligatures w14:val="none"/>
        </w:rPr>
        <w:t>!</w:t>
      </w:r>
    </w:p>
    <w:p w14:paraId="69C019A9" w14:textId="77777777" w:rsidR="00606890" w:rsidRPr="004D2857" w:rsidRDefault="00606890" w:rsidP="00606890">
      <w:pPr>
        <w:rPr>
          <w:rFonts w:ascii="Avenir Next" w:eastAsia="Times New Roman" w:hAnsi="Avenir Next" w:cs="Times New Roman"/>
          <w:kern w:val="0"/>
          <w:sz w:val="22"/>
          <w:szCs w:val="22"/>
          <w:lang w:val="en-CA"/>
          <w14:ligatures w14:val="none"/>
        </w:rPr>
      </w:pPr>
    </w:p>
    <w:p w14:paraId="6375C3A3" w14:textId="77777777" w:rsidR="000A7A37" w:rsidRPr="004D2857" w:rsidRDefault="000A7A37">
      <w:pPr>
        <w:rPr>
          <w:rFonts w:ascii="Avenir Next" w:hAnsi="Avenir Next"/>
          <w:sz w:val="22"/>
          <w:szCs w:val="22"/>
        </w:rPr>
      </w:pPr>
    </w:p>
    <w:sectPr w:rsidR="000A7A37" w:rsidRPr="004D2857" w:rsidSect="008A4A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Next">
    <w:panose1 w:val="020B0503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4C4F9E"/>
    <w:multiLevelType w:val="hybridMultilevel"/>
    <w:tmpl w:val="44CEE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01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90"/>
    <w:rsid w:val="000A7A37"/>
    <w:rsid w:val="000F0B8E"/>
    <w:rsid w:val="00134D04"/>
    <w:rsid w:val="0015661C"/>
    <w:rsid w:val="00186715"/>
    <w:rsid w:val="002A345A"/>
    <w:rsid w:val="002D738D"/>
    <w:rsid w:val="00373A87"/>
    <w:rsid w:val="003C1D9F"/>
    <w:rsid w:val="004D2857"/>
    <w:rsid w:val="005E1CC5"/>
    <w:rsid w:val="00606890"/>
    <w:rsid w:val="00827CF6"/>
    <w:rsid w:val="008A4A85"/>
    <w:rsid w:val="00976B90"/>
    <w:rsid w:val="009F4823"/>
    <w:rsid w:val="009F53ED"/>
    <w:rsid w:val="00A67CED"/>
    <w:rsid w:val="00AE1E70"/>
    <w:rsid w:val="00DF3976"/>
    <w:rsid w:val="00EA3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76CA6"/>
  <w14:defaultImageDpi w14:val="32767"/>
  <w15:chartTrackingRefBased/>
  <w15:docId w15:val="{EF770427-A7AB-1749-AFF6-C997FBF1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8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8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8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8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890"/>
    <w:rPr>
      <w:rFonts w:eastAsiaTheme="majorEastAsia" w:cstheme="majorBidi"/>
      <w:color w:val="272727" w:themeColor="text1" w:themeTint="D8"/>
    </w:rPr>
  </w:style>
  <w:style w:type="paragraph" w:styleId="Title">
    <w:name w:val="Title"/>
    <w:basedOn w:val="Normal"/>
    <w:next w:val="Normal"/>
    <w:link w:val="TitleChar"/>
    <w:uiPriority w:val="10"/>
    <w:qFormat/>
    <w:rsid w:val="006068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8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8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6890"/>
    <w:rPr>
      <w:i/>
      <w:iCs/>
      <w:color w:val="404040" w:themeColor="text1" w:themeTint="BF"/>
    </w:rPr>
  </w:style>
  <w:style w:type="paragraph" w:styleId="ListParagraph">
    <w:name w:val="List Paragraph"/>
    <w:basedOn w:val="Normal"/>
    <w:uiPriority w:val="34"/>
    <w:qFormat/>
    <w:rsid w:val="00606890"/>
    <w:pPr>
      <w:ind w:left="720"/>
      <w:contextualSpacing/>
    </w:pPr>
  </w:style>
  <w:style w:type="character" w:styleId="IntenseEmphasis">
    <w:name w:val="Intense Emphasis"/>
    <w:basedOn w:val="DefaultParagraphFont"/>
    <w:uiPriority w:val="21"/>
    <w:qFormat/>
    <w:rsid w:val="00606890"/>
    <w:rPr>
      <w:i/>
      <w:iCs/>
      <w:color w:val="0F4761" w:themeColor="accent1" w:themeShade="BF"/>
    </w:rPr>
  </w:style>
  <w:style w:type="paragraph" w:styleId="IntenseQuote">
    <w:name w:val="Intense Quote"/>
    <w:basedOn w:val="Normal"/>
    <w:next w:val="Normal"/>
    <w:link w:val="IntenseQuoteChar"/>
    <w:uiPriority w:val="30"/>
    <w:qFormat/>
    <w:rsid w:val="00606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890"/>
    <w:rPr>
      <w:i/>
      <w:iCs/>
      <w:color w:val="0F4761" w:themeColor="accent1" w:themeShade="BF"/>
    </w:rPr>
  </w:style>
  <w:style w:type="character" w:styleId="IntenseReference">
    <w:name w:val="Intense Reference"/>
    <w:basedOn w:val="DefaultParagraphFont"/>
    <w:uiPriority w:val="32"/>
    <w:qFormat/>
    <w:rsid w:val="00606890"/>
    <w:rPr>
      <w:b/>
      <w:bCs/>
      <w:smallCaps/>
      <w:color w:val="0F4761" w:themeColor="accent1" w:themeShade="BF"/>
      <w:spacing w:val="5"/>
    </w:rPr>
  </w:style>
  <w:style w:type="character" w:styleId="Hyperlink">
    <w:name w:val="Hyperlink"/>
    <w:basedOn w:val="DefaultParagraphFont"/>
    <w:uiPriority w:val="99"/>
    <w:semiHidden/>
    <w:unhideWhenUsed/>
    <w:rsid w:val="00606890"/>
    <w:rPr>
      <w:color w:val="0000FF"/>
      <w:u w:val="single"/>
    </w:rPr>
  </w:style>
  <w:style w:type="paragraph" w:styleId="Revision">
    <w:name w:val="Revision"/>
    <w:hidden/>
    <w:uiPriority w:val="99"/>
    <w:semiHidden/>
    <w:rsid w:val="00186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134237">
      <w:bodyDiv w:val="1"/>
      <w:marLeft w:val="0"/>
      <w:marRight w:val="0"/>
      <w:marTop w:val="0"/>
      <w:marBottom w:val="0"/>
      <w:divBdr>
        <w:top w:val="none" w:sz="0" w:space="0" w:color="auto"/>
        <w:left w:val="none" w:sz="0" w:space="0" w:color="auto"/>
        <w:bottom w:val="none" w:sz="0" w:space="0" w:color="auto"/>
        <w:right w:val="none" w:sz="0" w:space="0" w:color="auto"/>
      </w:divBdr>
      <w:divsChild>
        <w:div w:id="1973094716">
          <w:marLeft w:val="0"/>
          <w:marRight w:val="0"/>
          <w:marTop w:val="0"/>
          <w:marBottom w:val="0"/>
          <w:divBdr>
            <w:top w:val="none" w:sz="0" w:space="0" w:color="auto"/>
            <w:left w:val="none" w:sz="0" w:space="0" w:color="auto"/>
            <w:bottom w:val="none" w:sz="0" w:space="0" w:color="auto"/>
            <w:right w:val="none" w:sz="0" w:space="0" w:color="auto"/>
          </w:divBdr>
          <w:divsChild>
            <w:div w:id="186216413">
              <w:marLeft w:val="0"/>
              <w:marRight w:val="0"/>
              <w:marTop w:val="0"/>
              <w:marBottom w:val="0"/>
              <w:divBdr>
                <w:top w:val="none" w:sz="0" w:space="0" w:color="auto"/>
                <w:left w:val="none" w:sz="0" w:space="0" w:color="auto"/>
                <w:bottom w:val="none" w:sz="0" w:space="0" w:color="auto"/>
                <w:right w:val="none" w:sz="0" w:space="0" w:color="auto"/>
              </w:divBdr>
            </w:div>
            <w:div w:id="412702821">
              <w:marLeft w:val="0"/>
              <w:marRight w:val="0"/>
              <w:marTop w:val="0"/>
              <w:marBottom w:val="0"/>
              <w:divBdr>
                <w:top w:val="none" w:sz="0" w:space="0" w:color="auto"/>
                <w:left w:val="none" w:sz="0" w:space="0" w:color="auto"/>
                <w:bottom w:val="none" w:sz="0" w:space="0" w:color="auto"/>
                <w:right w:val="none" w:sz="0" w:space="0" w:color="auto"/>
              </w:divBdr>
            </w:div>
            <w:div w:id="833885155">
              <w:marLeft w:val="0"/>
              <w:marRight w:val="0"/>
              <w:marTop w:val="0"/>
              <w:marBottom w:val="0"/>
              <w:divBdr>
                <w:top w:val="none" w:sz="0" w:space="0" w:color="auto"/>
                <w:left w:val="none" w:sz="0" w:space="0" w:color="auto"/>
                <w:bottom w:val="none" w:sz="0" w:space="0" w:color="auto"/>
                <w:right w:val="none" w:sz="0" w:space="0" w:color="auto"/>
              </w:divBdr>
            </w:div>
            <w:div w:id="1868985951">
              <w:marLeft w:val="0"/>
              <w:marRight w:val="0"/>
              <w:marTop w:val="0"/>
              <w:marBottom w:val="0"/>
              <w:divBdr>
                <w:top w:val="none" w:sz="0" w:space="0" w:color="auto"/>
                <w:left w:val="none" w:sz="0" w:space="0" w:color="auto"/>
                <w:bottom w:val="none" w:sz="0" w:space="0" w:color="auto"/>
                <w:right w:val="none" w:sz="0" w:space="0" w:color="auto"/>
              </w:divBdr>
            </w:div>
            <w:div w:id="1112092323">
              <w:marLeft w:val="0"/>
              <w:marRight w:val="0"/>
              <w:marTop w:val="0"/>
              <w:marBottom w:val="0"/>
              <w:divBdr>
                <w:top w:val="none" w:sz="0" w:space="0" w:color="auto"/>
                <w:left w:val="none" w:sz="0" w:space="0" w:color="auto"/>
                <w:bottom w:val="none" w:sz="0" w:space="0" w:color="auto"/>
                <w:right w:val="none" w:sz="0" w:space="0" w:color="auto"/>
              </w:divBdr>
            </w:div>
            <w:div w:id="1011680922">
              <w:marLeft w:val="0"/>
              <w:marRight w:val="0"/>
              <w:marTop w:val="0"/>
              <w:marBottom w:val="0"/>
              <w:divBdr>
                <w:top w:val="none" w:sz="0" w:space="0" w:color="auto"/>
                <w:left w:val="none" w:sz="0" w:space="0" w:color="auto"/>
                <w:bottom w:val="none" w:sz="0" w:space="0" w:color="auto"/>
                <w:right w:val="none" w:sz="0" w:space="0" w:color="auto"/>
              </w:divBdr>
            </w:div>
            <w:div w:id="1362433507">
              <w:marLeft w:val="0"/>
              <w:marRight w:val="0"/>
              <w:marTop w:val="0"/>
              <w:marBottom w:val="0"/>
              <w:divBdr>
                <w:top w:val="none" w:sz="0" w:space="0" w:color="auto"/>
                <w:left w:val="none" w:sz="0" w:space="0" w:color="auto"/>
                <w:bottom w:val="none" w:sz="0" w:space="0" w:color="auto"/>
                <w:right w:val="none" w:sz="0" w:space="0" w:color="auto"/>
              </w:divBdr>
            </w:div>
            <w:div w:id="1086076701">
              <w:marLeft w:val="0"/>
              <w:marRight w:val="0"/>
              <w:marTop w:val="0"/>
              <w:marBottom w:val="0"/>
              <w:divBdr>
                <w:top w:val="none" w:sz="0" w:space="0" w:color="auto"/>
                <w:left w:val="none" w:sz="0" w:space="0" w:color="auto"/>
                <w:bottom w:val="none" w:sz="0" w:space="0" w:color="auto"/>
                <w:right w:val="none" w:sz="0" w:space="0" w:color="auto"/>
              </w:divBdr>
            </w:div>
          </w:divsChild>
        </w:div>
        <w:div w:id="1468544395">
          <w:marLeft w:val="0"/>
          <w:marRight w:val="0"/>
          <w:marTop w:val="0"/>
          <w:marBottom w:val="0"/>
          <w:divBdr>
            <w:top w:val="none" w:sz="0" w:space="0" w:color="auto"/>
            <w:left w:val="none" w:sz="0" w:space="0" w:color="auto"/>
            <w:bottom w:val="none" w:sz="0" w:space="0" w:color="auto"/>
            <w:right w:val="none" w:sz="0" w:space="0" w:color="auto"/>
          </w:divBdr>
        </w:div>
        <w:div w:id="778254595">
          <w:marLeft w:val="0"/>
          <w:marRight w:val="0"/>
          <w:marTop w:val="0"/>
          <w:marBottom w:val="0"/>
          <w:divBdr>
            <w:top w:val="none" w:sz="0" w:space="0" w:color="auto"/>
            <w:left w:val="none" w:sz="0" w:space="0" w:color="auto"/>
            <w:bottom w:val="none" w:sz="0" w:space="0" w:color="auto"/>
            <w:right w:val="none" w:sz="0" w:space="0" w:color="auto"/>
          </w:divBdr>
        </w:div>
        <w:div w:id="98396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mcmethods.biomedcentral.com/articles/10.1186/s44330-024-0000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10.1002/admi.202400382" TargetMode="External"/><Relationship Id="rId5" Type="http://schemas.openxmlformats.org/officeDocument/2006/relationships/hyperlink" Target="https://bmcmethods.biomedcentral.com/articles/10.1186/s44330-024-00005-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Penney Gilbert</dc:creator>
  <cp:keywords/>
  <dc:description/>
  <cp:lastModifiedBy>Penney Gilbert</cp:lastModifiedBy>
  <cp:revision>9</cp:revision>
  <dcterms:created xsi:type="dcterms:W3CDTF">2024-08-12T22:28:00Z</dcterms:created>
  <dcterms:modified xsi:type="dcterms:W3CDTF">2024-08-23T19:13:00Z</dcterms:modified>
</cp:coreProperties>
</file>