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956D" w14:textId="56B9C452" w:rsidR="00BB50F5" w:rsidRDefault="00BB50F5" w:rsidP="00BB50F5">
      <w:pPr>
        <w:pStyle w:val="a7"/>
        <w:jc w:val="center"/>
        <w:rPr>
          <w:sz w:val="24"/>
        </w:rPr>
      </w:pPr>
      <w:r>
        <w:t>Широкополосность согласования четвертьволновым отрезком линии</w:t>
      </w:r>
    </w:p>
    <w:p w14:paraId="3CC188B6" w14:textId="12A31537" w:rsidR="00932358" w:rsidRDefault="00932358"/>
    <w:p w14:paraId="384C7321" w14:textId="77494FBA" w:rsidR="00BB50F5" w:rsidRDefault="00BB50F5" w:rsidP="00743808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D67093">
        <w:rPr>
          <w:sz w:val="28"/>
          <w:szCs w:val="28"/>
        </w:rPr>
        <w:t xml:space="preserve">рисунке </w:t>
      </w:r>
      <w:r w:rsidR="00D67093">
        <w:rPr>
          <w:sz w:val="28"/>
          <w:szCs w:val="28"/>
        </w:rPr>
        <w:fldChar w:fldCharType="begin"/>
      </w:r>
      <w:r w:rsidR="00D67093">
        <w:rPr>
          <w:sz w:val="28"/>
          <w:szCs w:val="28"/>
        </w:rPr>
        <w:instrText xml:space="preserve"> REF  _Ref50239444 \# 0 </w:instrText>
      </w:r>
      <w:r w:rsidR="00D67093">
        <w:rPr>
          <w:sz w:val="28"/>
          <w:szCs w:val="28"/>
        </w:rPr>
        <w:fldChar w:fldCharType="separate"/>
      </w:r>
      <w:r w:rsidR="00D67093">
        <w:rPr>
          <w:sz w:val="28"/>
          <w:szCs w:val="28"/>
        </w:rPr>
        <w:t>1</w:t>
      </w:r>
      <w:r w:rsidR="00D6709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приведена схема согласования источника сигнала А с выходным </w:t>
      </w:r>
      <w:r w:rsidR="00743808">
        <w:rPr>
          <w:sz w:val="28"/>
          <w:szCs w:val="28"/>
        </w:rPr>
        <w:t xml:space="preserve">сопротивлением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, соединенного отрезком линии с волновым сопротивлением</w:t>
      </w:r>
      <w:r w:rsidR="00D67093" w:rsidRPr="00D670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67093" w:rsidRPr="00D67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входом В согласующего отрезка линии с волновым </w:t>
      </w:r>
      <w:r w:rsidR="00D67093">
        <w:rPr>
          <w:sz w:val="28"/>
          <w:szCs w:val="28"/>
        </w:rPr>
        <w:t xml:space="preserve">сопротивлением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. К выходу этого отрезка С подключена нагрузка</w:t>
      </w:r>
      <w:r w:rsidR="00D67093" w:rsidRPr="00D670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(в общем случае комплексная) отрезком линии длиной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с волновым сопротивлением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Х</m:t>
            </m:r>
          </m:sub>
        </m:sSub>
      </m:oMath>
      <w:r w:rsidR="00D67093">
        <w:rPr>
          <w:rFonts w:eastAsiaTheme="minorEastAsia"/>
          <w:sz w:val="28"/>
          <w:szCs w:val="28"/>
        </w:rPr>
        <w:t>.</w:t>
      </w:r>
    </w:p>
    <w:p w14:paraId="1E03D087" w14:textId="019DB8C2" w:rsidR="00743808" w:rsidRDefault="00743808" w:rsidP="00743808">
      <w:pPr>
        <w:pStyle w:val="a6"/>
        <w:keepNext/>
      </w:pPr>
      <w:bookmarkStart w:id="0" w:name="_Ref50239444"/>
      <w:r>
        <w:t xml:space="preserve">Рисунок </w:t>
      </w:r>
      <w:fldSimple w:instr=" SEQ Рисунок \* ARABIC ">
        <w:r w:rsidR="006A301D">
          <w:rPr>
            <w:noProof/>
          </w:rPr>
          <w:t>1</w:t>
        </w:r>
      </w:fldSimple>
      <w:bookmarkEnd w:id="0"/>
      <w:r>
        <w:rPr>
          <w:lang w:val="en-US"/>
        </w:rPr>
        <w:t xml:space="preserve"> </w:t>
      </w:r>
      <w:r>
        <w:t>Схема согласования</w:t>
      </w:r>
    </w:p>
    <w:p w14:paraId="4B8CAD85" w14:textId="5B77DAE0" w:rsidR="00BB50F5" w:rsidRDefault="00743808" w:rsidP="00BB50F5">
      <w:pPr>
        <w:pStyle w:val="a4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014A10A" wp14:editId="7C39583C">
                <wp:extent cx="5530654" cy="1441450"/>
                <wp:effectExtent l="0" t="0" r="0" b="635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9" y="36020"/>
                            <a:ext cx="5494655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DEB009C" id="Полотно 10" o:spid="_x0000_s1026" editas="canvas" style="width:435.5pt;height:113.5pt;mso-position-horizontal-relative:char;mso-position-vertical-relative:line" coordsize="55302,14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02;height:14414;visibility:visible;mso-wrap-style:square" filled="t">
                  <v:fill o:detectmouseclick="t"/>
                  <v:path o:connecttype="none"/>
                </v:shape>
                <v:shape id="Рисунок 24" o:spid="_x0000_s1028" type="#_x0000_t75" style="position:absolute;left:359;top:360;width:54947;height:14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049F55E" w14:textId="77777777" w:rsidR="00BB50F5" w:rsidRDefault="00BB50F5" w:rsidP="00BB50F5">
      <w:pPr>
        <w:pStyle w:val="a4"/>
        <w:ind w:left="0"/>
        <w:rPr>
          <w:sz w:val="28"/>
          <w:szCs w:val="28"/>
        </w:rPr>
      </w:pPr>
    </w:p>
    <w:p w14:paraId="7056FA47" w14:textId="52849B8A" w:rsidR="00BB50F5" w:rsidRDefault="00BB50F5" w:rsidP="00743808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43808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начале упростим схему, считая, что источник и нагрузка подсоединены непосредственно к входу В и выходу С (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=0) согласующей цепи.</w:t>
      </w:r>
    </w:p>
    <w:p w14:paraId="53CC5B8B" w14:textId="77777777" w:rsidR="00BB50F5" w:rsidRPr="00743808" w:rsidRDefault="00BB50F5" w:rsidP="00743808">
      <w:pPr>
        <w:rPr>
          <w:sz w:val="28"/>
          <w:szCs w:val="28"/>
        </w:rPr>
      </w:pPr>
      <w:r w:rsidRPr="00743808">
        <w:rPr>
          <w:sz w:val="28"/>
          <w:szCs w:val="28"/>
        </w:rPr>
        <w:t>В общем случае входной импеданс</w:t>
      </w:r>
      <w:r w:rsidRPr="00743808">
        <w:rPr>
          <w:b/>
          <w:i/>
          <w:sz w:val="28"/>
          <w:szCs w:val="28"/>
        </w:rPr>
        <w:t xml:space="preserve"> </w:t>
      </w:r>
      <w:r w:rsidRPr="00743808">
        <w:rPr>
          <w:b/>
          <w:i/>
          <w:sz w:val="28"/>
          <w:szCs w:val="28"/>
          <w:lang w:val="en-US"/>
        </w:rPr>
        <w:t>Z</w:t>
      </w:r>
      <w:r w:rsidRPr="00743808">
        <w:rPr>
          <w:sz w:val="28"/>
          <w:szCs w:val="28"/>
          <w:vertAlign w:val="subscript"/>
          <w:lang w:val="en-US"/>
        </w:rPr>
        <w:t>B</w:t>
      </w:r>
      <w:r w:rsidRPr="00743808">
        <w:rPr>
          <w:sz w:val="28"/>
          <w:szCs w:val="28"/>
        </w:rPr>
        <w:t xml:space="preserve"> описывается выражением</w:t>
      </w:r>
    </w:p>
    <w:p w14:paraId="61E0D71C" w14:textId="77777777" w:rsidR="00BB50F5" w:rsidRDefault="00BB50F5" w:rsidP="00BB50F5">
      <w:pPr>
        <w:pStyle w:val="a4"/>
        <w:jc w:val="right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Z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</w:rPr>
        <w:t>=</w:t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=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5B"/>
      </w:r>
      <w:r>
        <w:rPr>
          <w:sz w:val="28"/>
          <w:szCs w:val="28"/>
        </w:rPr>
        <w:sym w:font="Symbol" w:char="F028"/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b/>
          <w:sz w:val="28"/>
          <w:szCs w:val="28"/>
          <w:lang w:val="en-US"/>
        </w:rPr>
        <w:sym w:font="Symbol" w:char="F067"/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t>/</w:t>
      </w:r>
      <w:r>
        <w:rPr>
          <w:sz w:val="28"/>
          <w:szCs w:val="28"/>
        </w:rPr>
        <w:sym w:font="Symbol" w:char="F028"/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2D"/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b/>
          <w:sz w:val="28"/>
          <w:szCs w:val="28"/>
          <w:lang w:val="en-US"/>
        </w:rPr>
        <w:sym w:font="Symbol" w:char="F067"/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sym w:font="Symbol" w:char="F05D"/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(1)</w:t>
      </w:r>
    </w:p>
    <w:p w14:paraId="09A9316E" w14:textId="265D1DC5" w:rsidR="00BB50F5" w:rsidRDefault="00BB50F5" w:rsidP="00313B5F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b/>
          <w:sz w:val="28"/>
          <w:szCs w:val="28"/>
          <w:lang w:val="en-US"/>
        </w:rPr>
        <w:sym w:font="Symbol" w:char="F067"/>
      </w:r>
      <w:r>
        <w:rPr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=</w:t>
      </w:r>
      <w:r>
        <w:rPr>
          <w:sz w:val="28"/>
          <w:szCs w:val="28"/>
          <w:lang w:val="en-US"/>
        </w:rPr>
        <w:sym w:font="Symbol" w:char="F061"/>
      </w:r>
      <w:r>
        <w:rPr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sym w:font="Symbol" w:char="F062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постоянная распространения в отрезке линии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1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sym w:font="Symbol" w:char="F05B"/>
      </w:r>
      <w:r>
        <w:rPr>
          <w:sz w:val="28"/>
          <w:szCs w:val="28"/>
        </w:rPr>
        <w:t>1/м</w:t>
      </w:r>
      <w:r>
        <w:rPr>
          <w:sz w:val="28"/>
          <w:szCs w:val="28"/>
          <w:lang w:val="en-US"/>
        </w:rPr>
        <w:sym w:font="Symbol" w:char="F05D"/>
      </w:r>
      <w:r w:rsidRPr="00BB50F5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постоянная затухания, </w:t>
      </w:r>
      <w:r>
        <w:rPr>
          <w:sz w:val="28"/>
          <w:szCs w:val="28"/>
          <w:lang w:val="en-US"/>
        </w:rPr>
        <w:sym w:font="Symbol" w:char="F062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=2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sym w:font="Symbol" w:char="F0A4"/>
      </w:r>
      <w:r>
        <w:rPr>
          <w:sz w:val="28"/>
          <w:szCs w:val="28"/>
        </w:rPr>
        <w:sym w:font="Symbol" w:char="F06C"/>
      </w:r>
      <w:r>
        <w:rPr>
          <w:sz w:val="28"/>
          <w:szCs w:val="28"/>
          <w:vertAlign w:val="subscript"/>
        </w:rPr>
        <w:sym w:font="Symbol" w:char="F065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5B"/>
      </w:r>
      <w:r>
        <w:rPr>
          <w:sz w:val="28"/>
          <w:szCs w:val="28"/>
        </w:rPr>
        <w:t>рад/м</w:t>
      </w:r>
      <w:r>
        <w:rPr>
          <w:sz w:val="28"/>
          <w:szCs w:val="28"/>
          <w:lang w:val="en-US"/>
        </w:rPr>
        <w:sym w:font="Symbol" w:char="F05D"/>
      </w:r>
      <w:r w:rsidRPr="00BB50F5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постоянная сдвига фазы. Пренебрежем потерями в отрезках цепи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Тогда условия согласования активной нагрузки  </w:t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=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sym w:font="Symbol" w:char="F0B9"/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при  длине</w:t>
      </w:r>
    </w:p>
    <w:p w14:paraId="3AD9FDC9" w14:textId="77777777" w:rsidR="00BB50F5" w:rsidRDefault="00BB50F5" w:rsidP="00BB50F5">
      <w:pPr>
        <w:pStyle w:val="a4"/>
        <w:ind w:left="0"/>
        <w:jc w:val="right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  <w:vertAlign w:val="subscript"/>
        </w:rPr>
        <w:sym w:font="Symbol" w:char="F065"/>
      </w:r>
      <w:r>
        <w:rPr>
          <w:sz w:val="28"/>
          <w:szCs w:val="28"/>
        </w:rPr>
        <w:t>(2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+1)/</w:t>
      </w:r>
      <w:proofErr w:type="gramStart"/>
      <w:r>
        <w:rPr>
          <w:sz w:val="28"/>
          <w:szCs w:val="28"/>
        </w:rPr>
        <w:t>4  (</w:t>
      </w:r>
      <w:proofErr w:type="gramEnd"/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=0, 1,…)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</w:t>
      </w:r>
    </w:p>
    <w:p w14:paraId="57E9E408" w14:textId="77777777" w:rsidR="00BB50F5" w:rsidRDefault="00BB50F5" w:rsidP="00BB50F5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определяют волновое сопротивление согласующего отрезка линии ВС:</w:t>
      </w:r>
    </w:p>
    <w:p w14:paraId="42DDE2D8" w14:textId="77777777" w:rsidR="00BB50F5" w:rsidRDefault="00BB50F5" w:rsidP="00BB50F5">
      <w:pPr>
        <w:pStyle w:val="a4"/>
        <w:ind w:left="0"/>
        <w:jc w:val="right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14:paraId="55544D70" w14:textId="77777777" w:rsidR="00BB50F5" w:rsidRDefault="00BB50F5" w:rsidP="00BB50F5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При частоте (частотах), соответствующей выполнению  условий (2) и (3) коэффициент отражения (КО) в сечении В – Г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=0 (коэффициент стоячей волны – (КСВ) –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=1).</w:t>
      </w:r>
    </w:p>
    <w:p w14:paraId="1E2B9AC8" w14:textId="5D4BC616" w:rsidR="00BB50F5" w:rsidRDefault="00BB50F5" w:rsidP="00BB50F5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При изменении длины волны (частоты) условие (2) и равенство (3) нарушаются. Для анализа изменений КО удобно представить (1) в виде</w:t>
      </w:r>
    </w:p>
    <w:p w14:paraId="3EFB2AAF" w14:textId="77777777" w:rsidR="00313B5F" w:rsidRDefault="00313B5F" w:rsidP="00BB50F5">
      <w:pPr>
        <w:pStyle w:val="a4"/>
        <w:ind w:left="0" w:firstLine="426"/>
        <w:rPr>
          <w:sz w:val="28"/>
          <w:szCs w:val="28"/>
        </w:rPr>
      </w:pPr>
    </w:p>
    <w:p w14:paraId="09DD9D03" w14:textId="44A15C9B" w:rsidR="00BB50F5" w:rsidRDefault="00BB50F5" w:rsidP="00BB50F5">
      <w:pPr>
        <w:pStyle w:val="a4"/>
        <w:jc w:val="right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Z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</w:rPr>
        <w:t>=</w:t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=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5B"/>
      </w:r>
      <w:r>
        <w:rPr>
          <w:sz w:val="28"/>
          <w:szCs w:val="28"/>
        </w:rPr>
        <w:sym w:font="Symbol" w:char="F028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proofErr w:type="spellStart"/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Z</w:t>
      </w:r>
      <w:proofErr w:type="spellEnd"/>
      <w:r>
        <w:rPr>
          <w:sz w:val="28"/>
          <w:szCs w:val="28"/>
          <w:vertAlign w:val="subscript"/>
        </w:rPr>
        <w:t>0т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2"/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t>/</w:t>
      </w:r>
      <w:r>
        <w:rPr>
          <w:sz w:val="28"/>
          <w:szCs w:val="28"/>
        </w:rPr>
        <w:sym w:font="Symbol" w:char="F028"/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2D"/>
      </w:r>
      <w:proofErr w:type="spellStart"/>
      <w:r>
        <w:rPr>
          <w:i/>
          <w:sz w:val="28"/>
          <w:szCs w:val="28"/>
          <w:lang w:val="en-US"/>
        </w:rPr>
        <w:t>jR</w:t>
      </w:r>
      <w:proofErr w:type="spellEnd"/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2"/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sym w:font="Symbol" w:char="F05D"/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(1а)</w:t>
      </w:r>
    </w:p>
    <w:p w14:paraId="7D6A88C3" w14:textId="77777777" w:rsidR="00313B5F" w:rsidRDefault="00313B5F" w:rsidP="00BB50F5">
      <w:pPr>
        <w:pStyle w:val="a4"/>
        <w:jc w:val="right"/>
        <w:rPr>
          <w:sz w:val="28"/>
          <w:szCs w:val="28"/>
        </w:rPr>
      </w:pPr>
    </w:p>
    <w:p w14:paraId="15DD31F7" w14:textId="77777777" w:rsidR="00BB50F5" w:rsidRDefault="00BB50F5" w:rsidP="00BB50F5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а аргумент – </w:t>
      </w:r>
      <w:r>
        <w:rPr>
          <w:sz w:val="28"/>
          <w:szCs w:val="28"/>
          <w:lang w:val="en-US"/>
        </w:rPr>
        <w:sym w:font="Symbol" w:char="F062"/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+1)</w:t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</w:rPr>
        <w:t xml:space="preserve">/2+ </w:t>
      </w:r>
      <w:r>
        <w:rPr>
          <w:sz w:val="28"/>
          <w:szCs w:val="28"/>
          <w:lang w:val="en-US"/>
        </w:rPr>
        <w:sym w:font="Symbol" w:char="F065"/>
      </w:r>
      <w:r w:rsidRPr="00BB50F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sym w:font="Symbol" w:char="F044"/>
      </w:r>
      <w:r>
        <w:rPr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44"/>
      </w:r>
      <w:r w:rsidRPr="00BB50F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).</w:t>
      </w:r>
    </w:p>
    <w:p w14:paraId="61D29B35" w14:textId="77777777" w:rsidR="00BB50F5" w:rsidRDefault="00BB50F5" w:rsidP="00BB50F5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BB50F5">
        <w:rPr>
          <w:sz w:val="28"/>
          <w:szCs w:val="28"/>
        </w:rPr>
        <w:t xml:space="preserve"> (1</w:t>
      </w:r>
      <w:r>
        <w:rPr>
          <w:sz w:val="28"/>
          <w:szCs w:val="28"/>
        </w:rPr>
        <w:t>а</w:t>
      </w:r>
      <w:r w:rsidRPr="00BB50F5">
        <w:rPr>
          <w:sz w:val="28"/>
          <w:szCs w:val="28"/>
        </w:rPr>
        <w:t>)</w:t>
      </w:r>
      <w:r>
        <w:rPr>
          <w:sz w:val="28"/>
          <w:szCs w:val="28"/>
        </w:rPr>
        <w:t xml:space="preserve"> принимает вид</w:t>
      </w:r>
    </w:p>
    <w:p w14:paraId="67992F38" w14:textId="77777777" w:rsidR="00BB50F5" w:rsidRDefault="00BB50F5" w:rsidP="00BB50F5">
      <w:pPr>
        <w:pStyle w:val="a4"/>
        <w:ind w:left="0"/>
        <w:jc w:val="right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Z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</w:rPr>
        <w:t>=</w:t>
      </w:r>
      <w:r>
        <w:rPr>
          <w:b/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=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5B"/>
      </w:r>
      <w:r>
        <w:rPr>
          <w:sz w:val="28"/>
          <w:szCs w:val="28"/>
        </w:rPr>
        <w:sym w:font="Symbol" w:char="F028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+</w:t>
      </w:r>
      <w:proofErr w:type="spellStart"/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Z</w:t>
      </w:r>
      <w:proofErr w:type="spellEnd"/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5"/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t>/</w:t>
      </w:r>
      <w:r>
        <w:rPr>
          <w:sz w:val="28"/>
          <w:szCs w:val="28"/>
        </w:rPr>
        <w:sym w:font="Symbol" w:char="F028"/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+</w:t>
      </w:r>
      <w:proofErr w:type="spellStart"/>
      <w:r>
        <w:rPr>
          <w:i/>
          <w:sz w:val="28"/>
          <w:szCs w:val="28"/>
          <w:lang w:val="en-US"/>
        </w:rPr>
        <w:t>jR</w:t>
      </w:r>
      <w:proofErr w:type="spellEnd"/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с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5"/>
      </w:r>
      <w:r w:rsidRPr="00BB50F5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sym w:font="Symbol" w:char="F05D"/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(4)</w:t>
      </w:r>
    </w:p>
    <w:p w14:paraId="77A19887" w14:textId="1EC666E3" w:rsidR="00BB50F5" w:rsidRDefault="00BB50F5" w:rsidP="00BB50F5">
      <w:r>
        <w:rPr>
          <w:sz w:val="28"/>
          <w:szCs w:val="28"/>
        </w:rPr>
        <w:lastRenderedPageBreak/>
        <w:t xml:space="preserve">Проанализировать изменения </w:t>
      </w:r>
      <w:proofErr w:type="gramStart"/>
      <w:r>
        <w:rPr>
          <w:sz w:val="28"/>
          <w:szCs w:val="28"/>
        </w:rPr>
        <w:t>Г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sym w:font="Symbol" w:char="F065"/>
      </w:r>
      <w:r>
        <w:rPr>
          <w:sz w:val="28"/>
          <w:szCs w:val="28"/>
        </w:rPr>
        <w:t xml:space="preserve">) в зависимости от частоты или неточности выбора длины </w:t>
      </w:r>
      <w:r>
        <w:rPr>
          <w:sz w:val="28"/>
          <w:szCs w:val="28"/>
          <w:lang w:val="en-US"/>
        </w:rPr>
        <w:sym w:font="Symbol" w:char="F044"/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Построить соответствующие графики</w:t>
      </w:r>
    </w:p>
    <w:p w14:paraId="3032CA6C" w14:textId="5FFC539B" w:rsidR="00147622" w:rsidRDefault="00147622">
      <w:pPr>
        <w:rPr>
          <w:iCs/>
        </w:rPr>
      </w:pPr>
    </w:p>
    <w:p w14:paraId="24316D8D" w14:textId="25F759C8" w:rsidR="00A9035D" w:rsidRDefault="00A9035D" w:rsidP="00A9035D">
      <w:pPr>
        <w:jc w:val="both"/>
        <w:rPr>
          <w:iCs/>
        </w:rPr>
      </w:pPr>
      <w:r>
        <w:rPr>
          <w:iCs/>
        </w:rPr>
        <w:t xml:space="preserve">Ниже построены зависимости КСВ и коэффициента отражения </w:t>
      </w:r>
      <w:r w:rsidR="00313B5F">
        <w:rPr>
          <w:iCs/>
          <w:lang w:val="en-US"/>
        </w:rPr>
        <w:t>G</w:t>
      </w:r>
      <w:r w:rsidR="00313B5F" w:rsidRPr="00313B5F">
        <w:rPr>
          <w:iCs/>
        </w:rPr>
        <w:t xml:space="preserve"> </w:t>
      </w:r>
      <w:r>
        <w:rPr>
          <w:iCs/>
        </w:rPr>
        <w:t>от частоты и длины согласующего участка.</w:t>
      </w:r>
      <w:r w:rsidR="00313B5F" w:rsidRPr="00313B5F">
        <w:rPr>
          <w:iCs/>
        </w:rPr>
        <w:t xml:space="preserve"> </w:t>
      </w:r>
      <w:r w:rsidR="00313B5F">
        <w:rPr>
          <w:iCs/>
        </w:rPr>
        <w:t xml:space="preserve">Рисунки </w:t>
      </w:r>
      <w:r w:rsidR="00313B5F">
        <w:rPr>
          <w:iCs/>
        </w:rPr>
        <w:fldChar w:fldCharType="begin"/>
      </w:r>
      <w:r w:rsidR="00313B5F">
        <w:rPr>
          <w:iCs/>
        </w:rPr>
        <w:instrText xml:space="preserve"> REF  _Ref50240272 \# 0 </w:instrText>
      </w:r>
      <w:r w:rsidR="00313B5F">
        <w:rPr>
          <w:iCs/>
        </w:rPr>
        <w:fldChar w:fldCharType="separate"/>
      </w:r>
      <w:r w:rsidR="00313B5F">
        <w:rPr>
          <w:iCs/>
        </w:rPr>
        <w:t>2</w:t>
      </w:r>
      <w:r w:rsidR="00313B5F">
        <w:rPr>
          <w:iCs/>
        </w:rPr>
        <w:fldChar w:fldCharType="end"/>
      </w:r>
      <w:r w:rsidR="00313B5F">
        <w:rPr>
          <w:iCs/>
        </w:rPr>
        <w:t xml:space="preserve"> и </w:t>
      </w:r>
      <w:r w:rsidR="00313B5F">
        <w:rPr>
          <w:iCs/>
        </w:rPr>
        <w:fldChar w:fldCharType="begin"/>
      </w:r>
      <w:r w:rsidR="00313B5F">
        <w:rPr>
          <w:iCs/>
        </w:rPr>
        <w:instrText xml:space="preserve"> REF  _Ref50240281 \# 0 </w:instrText>
      </w:r>
      <w:r w:rsidR="00313B5F">
        <w:rPr>
          <w:iCs/>
        </w:rPr>
        <w:fldChar w:fldCharType="separate"/>
      </w:r>
      <w:r w:rsidR="00313B5F">
        <w:rPr>
          <w:iCs/>
        </w:rPr>
        <w:t>3</w:t>
      </w:r>
      <w:r w:rsidR="00313B5F">
        <w:rPr>
          <w:iCs/>
        </w:rPr>
        <w:fldChar w:fldCharType="end"/>
      </w:r>
      <w:r w:rsidR="00313B5F" w:rsidRPr="00313B5F">
        <w:rPr>
          <w:iCs/>
        </w:rPr>
        <w:t>.</w:t>
      </w:r>
      <w:r>
        <w:rPr>
          <w:iCs/>
        </w:rPr>
        <w:t xml:space="preserve"> </w:t>
      </w:r>
      <w:r>
        <w:rPr>
          <w:iCs/>
        </w:rPr>
        <w:t>Из характера зависимости видно, что режим бегущей волны достигается на единственном значении частоты или длине согласующей линии. При отклонении частоты от расчетной наблюдается рассогласование и рост КСВ.</w:t>
      </w:r>
    </w:p>
    <w:p w14:paraId="41DB3F2C" w14:textId="18F59F77" w:rsidR="00313B5F" w:rsidRPr="00313B5F" w:rsidRDefault="00313B5F" w:rsidP="00A9035D">
      <w:pPr>
        <w:jc w:val="both"/>
        <w:rPr>
          <w:iCs/>
        </w:rPr>
      </w:pPr>
      <w:r>
        <w:rPr>
          <w:iCs/>
        </w:rPr>
        <w:t>Для широкополостности надо от подбора параметров согласующего отрезка из условия достижения согласования на определенной частоте, подбирать параметры согласующего отрезка из условия достижения максимальной полосы согласования</w:t>
      </w:r>
      <w:proofErr w:type="gramStart"/>
      <w:r>
        <w:rPr>
          <w:iCs/>
        </w:rPr>
        <w:t>.</w:t>
      </w:r>
      <w:proofErr w:type="gramEnd"/>
      <w:r>
        <w:rPr>
          <w:iCs/>
        </w:rPr>
        <w:t xml:space="preserve"> Полоса согласования – это диапазон частот, где </w:t>
      </w:r>
      <w:r w:rsidR="006A301D">
        <w:rPr>
          <w:iCs/>
        </w:rPr>
        <w:t>значения КСВ лежит в диапазоне 1,1 до 2, например.</w:t>
      </w:r>
    </w:p>
    <w:p w14:paraId="321EE4FD" w14:textId="6F16A63B" w:rsidR="00A9035D" w:rsidRDefault="00A9035D" w:rsidP="00A9035D">
      <w:pPr>
        <w:pStyle w:val="a6"/>
        <w:keepNext/>
      </w:pPr>
      <w:bookmarkStart w:id="1" w:name="_Ref50240272"/>
      <w:r>
        <w:t xml:space="preserve">Рисунок </w:t>
      </w:r>
      <w:fldSimple w:instr=" SEQ Рисунок \* ARABIC ">
        <w:r w:rsidR="006A301D">
          <w:rPr>
            <w:noProof/>
          </w:rPr>
          <w:t>2</w:t>
        </w:r>
      </w:fldSimple>
      <w:bookmarkEnd w:id="1"/>
      <w:r w:rsidR="00313B5F" w:rsidRPr="00313B5F">
        <w:t xml:space="preserve"> </w:t>
      </w:r>
      <w:r w:rsidRPr="0076210E">
        <w:t>Зависимость коэффициента отражения от частоты (синий график) и зависимость КСВ от частоты (красный график).</w:t>
      </w:r>
    </w:p>
    <w:p w14:paraId="77A6F9E5" w14:textId="77777777" w:rsidR="00A9035D" w:rsidRDefault="00D94FE6" w:rsidP="00A9035D">
      <w:pPr>
        <w:keepNext/>
      </w:pPr>
      <w:r>
        <w:rPr>
          <w:noProof/>
        </w:rPr>
        <w:drawing>
          <wp:inline distT="0" distB="0" distL="0" distR="0" wp14:anchorId="5F07E1A4" wp14:editId="6FCE286D">
            <wp:extent cx="4863523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5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1FD9" w14:textId="0801B33F" w:rsidR="008F00BE" w:rsidRDefault="008F00BE">
      <w:pPr>
        <w:rPr>
          <w:iCs/>
        </w:rPr>
      </w:pPr>
    </w:p>
    <w:p w14:paraId="08D0BF9E" w14:textId="5C7DC081" w:rsidR="00A9035D" w:rsidRDefault="00A9035D" w:rsidP="00A9035D">
      <w:pPr>
        <w:pStyle w:val="a6"/>
        <w:keepNext/>
      </w:pPr>
      <w:bookmarkStart w:id="2" w:name="_Ref50240281"/>
      <w:r>
        <w:lastRenderedPageBreak/>
        <w:t xml:space="preserve">Рисунок </w:t>
      </w:r>
      <w:fldSimple w:instr=" SEQ Рисунок \* ARABIC ">
        <w:r w:rsidR="006A301D">
          <w:rPr>
            <w:noProof/>
          </w:rPr>
          <w:t>3</w:t>
        </w:r>
      </w:fldSimple>
      <w:bookmarkEnd w:id="2"/>
      <w:r>
        <w:t xml:space="preserve"> </w:t>
      </w:r>
      <w:r w:rsidRPr="00F2523A">
        <w:t>Зависимость коэффициента отражения от длины согласующего участка (красный график) и зависимость КСВ от длины согласующего участка (синий график)</w:t>
      </w:r>
    </w:p>
    <w:p w14:paraId="66544258" w14:textId="11F63F07" w:rsidR="006809A4" w:rsidRDefault="008F00BE">
      <w:pPr>
        <w:rPr>
          <w:iCs/>
        </w:rPr>
      </w:pPr>
      <w:r>
        <w:rPr>
          <w:noProof/>
        </w:rPr>
        <w:drawing>
          <wp:inline distT="0" distB="0" distL="0" distR="0" wp14:anchorId="536F9113" wp14:editId="7994FFEE">
            <wp:extent cx="4863524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1074" w14:textId="473BEB32" w:rsidR="008F00BE" w:rsidRDefault="006809A4" w:rsidP="003B7F04">
      <w:pPr>
        <w:rPr>
          <w:iCs/>
        </w:rPr>
      </w:pPr>
      <w:r>
        <w:rPr>
          <w:iCs/>
        </w:rPr>
        <w:t>Одновременное изменение частоты и длины волны</w:t>
      </w:r>
    </w:p>
    <w:p w14:paraId="641837EC" w14:textId="325FDD1D" w:rsidR="006A301D" w:rsidRDefault="006A301D" w:rsidP="006A301D">
      <w:pPr>
        <w:pStyle w:val="a6"/>
        <w:keepNext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Зависимость КСВ при неточности длины согласующего участка и изменении частоты</w:t>
      </w:r>
    </w:p>
    <w:p w14:paraId="55E14428" w14:textId="59CF6FC8" w:rsidR="00147622" w:rsidRDefault="00147622" w:rsidP="003B7F04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6002832" wp14:editId="6A691A41">
            <wp:extent cx="4863524" cy="36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A46" w14:textId="21F36855" w:rsidR="00BB50F5" w:rsidRDefault="00BB50F5" w:rsidP="003B7F04">
      <w:pPr>
        <w:rPr>
          <w:iCs/>
          <w:lang w:val="en-US"/>
        </w:rPr>
      </w:pPr>
    </w:p>
    <w:p w14:paraId="54DCE9BF" w14:textId="77777777" w:rsidR="00BB50F5" w:rsidRDefault="00BB50F5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14:paraId="32275E28" w14:textId="545867E2" w:rsidR="00BB50F5" w:rsidRDefault="00BB50F5" w:rsidP="00BB50F5">
      <w:pPr>
        <w:pStyle w:val="1"/>
      </w:pPr>
      <w:r>
        <w:lastRenderedPageBreak/>
        <w:t>Приложение</w:t>
      </w:r>
    </w:p>
    <w:p w14:paraId="5E9623D7" w14:textId="40E9C7AC" w:rsidR="00BB50F5" w:rsidRDefault="00BB50F5" w:rsidP="00BB50F5"/>
    <w:p w14:paraId="639DDFC8" w14:textId="653EBE53" w:rsidR="00BB50F5" w:rsidRPr="00BB50F5" w:rsidRDefault="00BB50F5" w:rsidP="00BB50F5">
      <w:pPr>
        <w:jc w:val="both"/>
      </w:pPr>
      <w:r>
        <w:t>Ниже приведены численные значения параметров линии, источника, использованные при моделировании.</w:t>
      </w:r>
    </w:p>
    <w:p w14:paraId="12F3A7AD" w14:textId="416A9D75" w:rsidR="00BB50F5" w:rsidRPr="0099479C" w:rsidRDefault="00BB50F5" w:rsidP="00BB50F5">
      <w:pPr>
        <w:pStyle w:val="a4"/>
        <w:numPr>
          <w:ilvl w:val="0"/>
          <w:numId w:val="1"/>
        </w:numPr>
      </w:pPr>
      <w:r>
        <w:t xml:space="preserve">Подключим нагрузку </w:t>
      </w:r>
      <m:oMath>
        <m:r>
          <w:rPr>
            <w:rFonts w:ascii="Cambria Math" w:hAnsi="Cambria Math"/>
          </w:rPr>
          <m:t>75 Ом</m:t>
        </m:r>
      </m:oMath>
      <w:r>
        <w:rPr>
          <w:rFonts w:eastAsiaTheme="minorEastAsia"/>
        </w:rPr>
        <w:t xml:space="preserve"> </w:t>
      </w:r>
      <w:r>
        <w:t xml:space="preserve">к генератору </w:t>
      </w:r>
      <m:oMath>
        <m:r>
          <w:rPr>
            <w:rFonts w:ascii="Cambria Math" w:hAnsi="Cambria Math"/>
          </w:rPr>
          <m:t>50 Ом</m:t>
        </m:r>
      </m:oMath>
      <w:r>
        <w:rPr>
          <w:rFonts w:eastAsiaTheme="minorEastAsia"/>
        </w:rPr>
        <w:t xml:space="preserve"> напрямую.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9"/>
        <w:gridCol w:w="5300"/>
      </w:tblGrid>
      <w:tr w:rsidR="00BB50F5" w14:paraId="5216506D" w14:textId="77777777" w:rsidTr="000F2A84">
        <w:tc>
          <w:tcPr>
            <w:tcW w:w="7280" w:type="dxa"/>
          </w:tcPr>
          <w:p w14:paraId="28745B82" w14:textId="77777777" w:rsidR="00BB50F5" w:rsidRDefault="00BB50F5" w:rsidP="000F2A84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72E5EAE4" wp14:editId="79711234">
                  <wp:extent cx="2399642" cy="25200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4800"/>
                          <a:stretch/>
                        </pic:blipFill>
                        <pic:spPr bwMode="auto">
                          <a:xfrm>
                            <a:off x="0" y="0"/>
                            <a:ext cx="239964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12E764E5" w14:textId="77777777" w:rsidR="00BB50F5" w:rsidRDefault="00BB50F5" w:rsidP="000F2A84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01D44BF5" wp14:editId="48729B3E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83805" w14:textId="77777777" w:rsidR="00BB50F5" w:rsidRDefault="00BB50F5" w:rsidP="00BB50F5"/>
    <w:p w14:paraId="6529EA29" w14:textId="77777777" w:rsidR="00BB50F5" w:rsidRPr="00932358" w:rsidRDefault="00BB50F5" w:rsidP="00BB50F5">
      <w:pPr>
        <w:pStyle w:val="a4"/>
        <w:numPr>
          <w:ilvl w:val="0"/>
          <w:numId w:val="1"/>
        </w:numPr>
      </w:pPr>
      <w:r>
        <w:t>Добавили четверть волновой отрезок для согласования.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0"/>
        <w:gridCol w:w="5149"/>
      </w:tblGrid>
      <w:tr w:rsidR="00BB50F5" w14:paraId="5872DF9B" w14:textId="77777777" w:rsidTr="000F2A84">
        <w:tc>
          <w:tcPr>
            <w:tcW w:w="7280" w:type="dxa"/>
          </w:tcPr>
          <w:p w14:paraId="140918A4" w14:textId="77777777" w:rsidR="00BB50F5" w:rsidRDefault="00BB50F5" w:rsidP="000F2A84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6FBA7DED" wp14:editId="607DED39">
                  <wp:extent cx="2683636" cy="25200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3C02F4B7" w14:textId="77777777" w:rsidR="00BB50F5" w:rsidRDefault="00BB50F5" w:rsidP="000F2A84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5A0294EC" wp14:editId="30180D2F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90FF4" w14:textId="77777777" w:rsidR="00BB50F5" w:rsidRDefault="00BB50F5" w:rsidP="00BB50F5"/>
    <w:p w14:paraId="30B60106" w14:textId="77777777" w:rsidR="00147622" w:rsidRPr="00147622" w:rsidRDefault="00147622" w:rsidP="003B7F04">
      <w:pPr>
        <w:rPr>
          <w:iCs/>
          <w:lang w:val="en-US"/>
        </w:rPr>
      </w:pPr>
    </w:p>
    <w:sectPr w:rsidR="00147622" w:rsidRPr="00147622" w:rsidSect="0093235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107"/>
    <w:multiLevelType w:val="hybridMultilevel"/>
    <w:tmpl w:val="7E4A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C"/>
    <w:rsid w:val="000F3A1F"/>
    <w:rsid w:val="001119CE"/>
    <w:rsid w:val="00147622"/>
    <w:rsid w:val="00313B5F"/>
    <w:rsid w:val="003B7F04"/>
    <w:rsid w:val="003F1536"/>
    <w:rsid w:val="004C2729"/>
    <w:rsid w:val="00582822"/>
    <w:rsid w:val="006809A4"/>
    <w:rsid w:val="006A301D"/>
    <w:rsid w:val="00736D8D"/>
    <w:rsid w:val="00743808"/>
    <w:rsid w:val="007A3763"/>
    <w:rsid w:val="007A5792"/>
    <w:rsid w:val="008F00BE"/>
    <w:rsid w:val="00932358"/>
    <w:rsid w:val="0099479C"/>
    <w:rsid w:val="009A66A2"/>
    <w:rsid w:val="00A36D6C"/>
    <w:rsid w:val="00A9035D"/>
    <w:rsid w:val="00BB50F5"/>
    <w:rsid w:val="00C91EBB"/>
    <w:rsid w:val="00CB37AD"/>
    <w:rsid w:val="00CB4F3A"/>
    <w:rsid w:val="00CF1C34"/>
    <w:rsid w:val="00D67093"/>
    <w:rsid w:val="00D7560C"/>
    <w:rsid w:val="00D94FE6"/>
    <w:rsid w:val="00E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6845"/>
  <w15:chartTrackingRefBased/>
  <w15:docId w15:val="{AFD61242-691B-4A80-8B7B-CDD810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FE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B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FE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479C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A90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B5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B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68F2-B1FC-474A-B320-D691E091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8</cp:revision>
  <dcterms:created xsi:type="dcterms:W3CDTF">2020-03-29T21:34:00Z</dcterms:created>
  <dcterms:modified xsi:type="dcterms:W3CDTF">2020-09-05T20:29:00Z</dcterms:modified>
</cp:coreProperties>
</file>