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华文楷体" w:hAnsi="华文楷体"/>
          <w:b/>
          <w:sz w:val="36"/>
        </w:rPr>
        <w:t>智能制造行业商机周报</w:t>
      </w:r>
    </w:p>
    <w:p/>
    <w:p>
      <w:r>
        <w:rPr>
          <w:rFonts w:ascii="华文楷体" w:hAnsi="华文楷体"/>
        </w:rPr>
        <w:t>覆盖周期： 2026年5月16日 ~ 2026年5月22日</w:t>
      </w:r>
    </w:p>
    <w:p>
      <w:r>
        <w:rPr>
          <w:rFonts w:ascii="华文楷体" w:hAnsi="华文楷体"/>
        </w:rPr>
        <w:t>资料来源： 财联社电报、新华网科技、36氪快讯、工控网、SearXNG 聚合搜索、凤凰财经、iFinD（接口异常跳过）</w:t>
      </w:r>
    </w:p>
    <w:p>
      <w:r>
        <w:rPr>
          <w:rFonts w:ascii="华文楷体" w:hAnsi="华文楷体"/>
        </w:rPr>
        <w:t>生成时间： 2026年5月23日</w:t>
      </w:r>
    </w:p>
    <w:p/>
    <w:p>
      <w:r>
        <w:rPr>
          <w:rFonts w:ascii="华文楷体" w:hAnsi="华文楷体"/>
        </w:rPr>
        <w:t>---</w:t>
      </w:r>
    </w:p>
    <w:p/>
    <w:p>
      <w:r>
        <w:rPr>
          <w:rFonts w:ascii="华文楷体" w:hAnsi="华文楷体"/>
          <w:b/>
          <w:sz w:val="30"/>
        </w:rPr>
        <w:t>一、行业动态与发展总结</w:t>
      </w:r>
    </w:p>
    <w:p/>
    <w:p>
      <w:r>
        <w:rPr>
          <w:rFonts w:ascii="华文楷体" w:hAnsi="华文楷体"/>
          <w:b/>
          <w:sz w:val="26"/>
        </w:rPr>
        <w:t>1. 近期政策变动</w:t>
      </w:r>
    </w:p>
    <w:p/>
    <w:p>
      <w:r>
        <w:rPr>
          <w:rFonts w:ascii="华文楷体" w:hAnsi="华文楷体"/>
        </w:rPr>
        <w:t>（1）国家人工智能应用中试基地（具身智能）在杭州正式揭牌（5月19日）</w:t>
      </w:r>
    </w:p>
    <w:p/>
    <w:p>
      <w:r>
        <w:rPr>
          <w:rFonts w:ascii="华文楷体" w:hAnsi="华文楷体"/>
        </w:rPr>
        <w:t>5月19日，国家人工智能应用中试基地（具身智能）在杭州高新区（滨江）正式揭牌。这是全国唯一面向具身智能领域的国家人工智能应用中试基地。同日，浙江省委副书记、省长刘捷主持召开省政府专题会议，研究部署浙江省国家人工智能应用中试基地建设工作。去年8月国务院印发《关于深入实施"人工智能+"行动的意见》，明确提出布局建设一批国家人工智能应用中试基地，此次杭州具身智能基地落地，标志着具身智能从实验室走向规模化的关键节点。</w:t>
      </w:r>
    </w:p>
    <w:p/>
    <w:p>
      <w:r>
        <w:rPr>
          <w:rFonts w:ascii="华文楷体" w:hAnsi="华文楷体"/>
        </w:rPr>
        <w:t>（2）杭州发布《人工智能创新高地建设2026年行动方案》（2月）</w:t>
      </w:r>
    </w:p>
    <w:p/>
    <w:p>
      <w:r>
        <w:rPr>
          <w:rFonts w:ascii="华文楷体" w:hAnsi="华文楷体"/>
        </w:rPr>
        <w:t>杭州明确提出到2026年AI核心产业营收规模超5500亿元，年增速保持20%以上。这是全国首个以"争创第一城"为目标的城市级AI产业规划。</w:t>
      </w:r>
    </w:p>
    <w:p/>
    <w:p>
      <w:r>
        <w:rPr>
          <w:rFonts w:ascii="华文楷体" w:hAnsi="华文楷体"/>
        </w:rPr>
        <w:t>（3）吉林省助力具身智能等未来产业人才引育（5月中旬）</w:t>
      </w:r>
    </w:p>
    <w:p/>
    <w:p>
      <w:r>
        <w:rPr>
          <w:rFonts w:ascii="华文楷体" w:hAnsi="华文楷体"/>
        </w:rPr>
        <w:t>吉林省人社厅印发政策清单，从引才育才、职称评审、资金补助等维度推出20项措施，对具身智能相关单位吸纳高校毕业生给予补贴。</w:t>
      </w:r>
    </w:p>
    <w:p/>
    <w:p>
      <w:r>
        <w:rPr>
          <w:rFonts w:ascii="华文楷体" w:hAnsi="华文楷体"/>
          <w:b/>
        </w:rPr>
        <w:t>综合影响闭环：</w:t>
      </w:r>
    </w:p>
    <w:p/>
    <w:p>
      <w:r>
        <w:rPr>
          <w:rFonts w:ascii="华文楷体" w:hAnsi="华文楷体"/>
        </w:rPr>
        <w:t>具身智能和人形机器人从"概念验证"正式进入"规模化产业化"阶段。国家级中试基地的落地意味着技术标准、测试认证、应用示范将统一，企业不再各自摸索。对于银行而言，这意味着三类业务机会值得重点关注：①中试基地配套的基础设施建设、设备采购需要项目贷款；②具身智能企业在规模化扩张阶段的流动资金、科创贷需求；③产业链上下游（减速器、伺服电机、传感器、工业软件）企业的订单融资和供应链金融。</w:t>
      </w:r>
    </w:p>
    <w:p/>
    <w:p>
      <w:r>
        <w:rPr>
          <w:rFonts w:ascii="华文楷体" w:hAnsi="华文楷体"/>
          <w:b/>
          <w:sz w:val="26"/>
        </w:rPr>
        <w:t>2. 政府规划与产业方向</w:t>
      </w:r>
    </w:p>
    <w:p/>
    <w:p>
      <w:r>
        <w:rPr>
          <w:rFonts w:ascii="华文楷体" w:hAnsi="华文楷体"/>
        </w:rPr>
        <w:t>（1）工信部推动重点装备领域建设数字化车间、智能工厂</w:t>
      </w:r>
    </w:p>
    <w:p/>
    <w:p>
      <w:r>
        <w:rPr>
          <w:rFonts w:ascii="华文楷体" w:hAnsi="华文楷体"/>
        </w:rPr>
        <w:t>工信部印发《"十四五"信息化和工业化深度融合发展规划》，围绕机械、汽车、航空、航天、船舶、电子、电力等重点装备领域，建设数字化车间和智能工厂，构建面向装备全生命周期的数字孪生系统，推进基于模型的系统工程（MBSE）规模应用。这为制造企业明确了数字化升级的技术路径。</w:t>
      </w:r>
    </w:p>
    <w:p/>
    <w:p>
      <w:r>
        <w:rPr>
          <w:rFonts w:ascii="华文楷体" w:hAnsi="华文楷体"/>
        </w:rPr>
        <w:t>（2）河北推进能源装备高质量发展（2026-2030年）</w:t>
      </w:r>
    </w:p>
    <w:p/>
    <w:p>
      <w:r>
        <w:rPr>
          <w:rFonts w:ascii="华文楷体" w:hAnsi="华文楷体"/>
        </w:rPr>
        <w:t>河北省发改委等联合印发方案，明确"十五五"时期能源装备制造业总产值达2000亿元以上，重点在可再生能源、新型电力系统和智慧能源装备领域发力。</w:t>
      </w:r>
    </w:p>
    <w:p/>
    <w:p>
      <w:r>
        <w:rPr>
          <w:rFonts w:ascii="华文楷体" w:hAnsi="华文楷体"/>
        </w:rPr>
        <w:t>（3）中国已建成加氢站突破550座</w:t>
      </w:r>
    </w:p>
    <w:p/>
    <w:p>
      <w:r>
        <w:rPr>
          <w:rFonts w:ascii="华文楷体" w:hAnsi="华文楷体"/>
        </w:rPr>
        <w:t>截至2026年4月，国内累计建成加氢站557座，现有在建及规划加氢站达177座。燃料电池汽车产业链的持续扩张对上游装备制造企业带来订单机会。</w:t>
      </w:r>
    </w:p>
    <w:p/>
    <w:p>
      <w:r>
        <w:rPr>
          <w:rFonts w:ascii="华文楷体" w:hAnsi="华文楷体"/>
        </w:rPr>
        <w:t>（4）华为AI+制造方案（5月19日）</w:t>
      </w:r>
    </w:p>
    <w:p/>
    <w:p>
      <w:r>
        <w:rPr>
          <w:rFonts w:ascii="华文楷体" w:hAnsi="华文楷体"/>
        </w:rPr>
        <w:t>华为发布"打破烟囱、让工厂化身数智生命体"的AI+制造方案，推动Agent技术与工厂MES/ERP/PLM系统深度融合。这意味着工业软件正在从"信息化"向"智能化"演进，对MES、SCADA、工业互联网平台供应商既是机会也是挑战。</w:t>
      </w:r>
    </w:p>
    <w:p/>
    <w:p>
      <w:r>
        <w:rPr>
          <w:rFonts w:ascii="华文楷体" w:hAnsi="华文楷体"/>
          <w:b/>
          <w:sz w:val="26"/>
        </w:rPr>
        <w:t>3. 行业发展趋势</w:t>
      </w:r>
    </w:p>
    <w:p/>
    <w:p>
      <w:r>
        <w:rPr>
          <w:rFonts w:ascii="华文楷体" w:hAnsi="华文楷体"/>
        </w:rPr>
        <w:t>（1）机器人行业</w:t>
      </w:r>
    </w:p>
    <w:p/>
    <w:p>
      <w:r>
        <w:rPr>
          <w:rFonts w:ascii="华文楷体" w:hAnsi="华文楷体"/>
        </w:rPr>
        <w:t>据CMR产业联盟统计，2026年一季度全球累计推出27款AGV/AMR新品，其中国内企业占24款，涵盖无人叉车、料箱机器人、复合机器人、轮式人形机器人等各品类。AGV/AMR物流领域出货量同比增长超30%，市场规模突破百亿美元。人形机器人方面，全国首条万级人形机器人自动产线已落地，产业规模正从"验证期"进入"量产期"。</w:t>
      </w:r>
    </w:p>
    <w:p/>
    <w:p>
      <w:r>
        <w:rPr>
          <w:rFonts w:ascii="华文楷体" w:hAnsi="华文楷体"/>
        </w:rPr>
        <w:t>（2）数控机床/工业母机</w:t>
      </w:r>
    </w:p>
    <w:p/>
    <w:p>
      <w:r>
        <w:rPr>
          <w:rFonts w:ascii="华文楷体" w:hAnsi="华文楷体"/>
        </w:rPr>
        <w:t>国产机床正加速摆脱"组装依赖"，朝着"核心自主、智能引领、生态协同"方向迈进。从CIMT展会技术突破来看，五轴联动加工中心、AI+工业母机创新成果成为焦点。国产替代窗口期正在打开，核心关注科德数控等五轴联动整机企业和核心部件企业。</w:t>
      </w:r>
    </w:p>
    <w:p/>
    <w:p>
      <w:r>
        <w:rPr>
          <w:rFonts w:ascii="华文楷体" w:hAnsi="华文楷体"/>
        </w:rPr>
        <w:t>（3）工业软件</w:t>
      </w:r>
    </w:p>
    <w:p/>
    <w:p>
      <w:r>
        <w:rPr>
          <w:rFonts w:ascii="华文楷体" w:hAnsi="华文楷体"/>
        </w:rPr>
        <w:t>2026年PLM系统竞争格局正在重塑。Nvidia Omniverse推动工业软件与CAD/CAE/PLM/MES/SCADA系统深度集成，物理AI正在成为工业软件平台化的新引擎。中型制造企业在MES选型中面临信息孤岛、实施周期长、运维滞后三大痛点，国产MES厂商在本地化服务方面具备优势。</w:t>
      </w:r>
    </w:p>
    <w:p/>
    <w:p>
      <w:r>
        <w:rPr>
          <w:rFonts w:ascii="华文楷体" w:hAnsi="华文楷体"/>
        </w:rPr>
        <w:t>（4）行业判断</w:t>
      </w:r>
    </w:p>
    <w:p/>
    <w:p>
      <w:pPr>
        <w:pStyle w:val="ListBullet"/>
      </w:pPr>
      <w:r>
        <w:rPr>
          <w:rFonts w:ascii="华文楷体" w:hAnsi="华文楷体"/>
        </w:rPr>
        <w:t>智能制造整体处于上行期，具身智能/人形机器人是最大结构性增量</w:t>
      </w:r>
    </w:p>
    <w:p>
      <w:pPr>
        <w:pStyle w:val="ListBullet"/>
      </w:pPr>
      <w:r>
        <w:rPr>
          <w:rFonts w:ascii="华文楷体" w:hAnsi="华文楷体"/>
        </w:rPr>
        <w:t>工业软件国产替代、数字孪生、AI质检是确定性强的细分赛道</w:t>
      </w:r>
    </w:p>
    <w:p>
      <w:pPr>
        <w:pStyle w:val="ListBullet"/>
      </w:pPr>
      <w:r>
        <w:rPr>
          <w:rFonts w:ascii="华文楷体" w:hAnsi="华文楷体"/>
        </w:rPr>
        <w:t>数控机床国产替代处于加速期，核心部件企业弹性更大</w:t>
      </w:r>
    </w:p>
    <w:p>
      <w:pPr>
        <w:pStyle w:val="ListBullet"/>
      </w:pPr>
      <w:r>
        <w:rPr>
          <w:rFonts w:ascii="华文楷体" w:hAnsi="华文楷体"/>
        </w:rPr>
        <w:t>AGV/AMR从"规模扩张"转向"高质量发展"，头部企业集中度提升</w:t>
      </w:r>
    </w:p>
    <w:p/>
    <w:p>
      <w:r>
        <w:rPr>
          <w:rFonts w:ascii="华文楷体" w:hAnsi="华文楷体"/>
          <w:b/>
          <w:sz w:val="26"/>
        </w:rPr>
        <w:t>4. 上下游产业链动态</w:t>
      </w:r>
    </w:p>
    <w:p/>
    <w:p>
      <w:r>
        <w:rPr>
          <w:rFonts w:ascii="华文楷体" w:hAnsi="华文楷体"/>
        </w:rPr>
        <w:t>上游： 传感器、伺服电机、减速器等核心零部件企业订单增长显著；加氢站建设带动燃料电池系统装备需求。</w:t>
      </w:r>
    </w:p>
    <w:p/>
    <w:p>
      <w:r>
        <w:rPr>
          <w:rFonts w:ascii="华文楷体" w:hAnsi="华文楷体"/>
        </w:rPr>
        <w:t>中游： 工业机器人整机厂、AGV/AMR企业扩产积极；国产机床厂产能利用率提升；MES/PLM等工业软件厂商加速交付。</w:t>
      </w:r>
    </w:p>
    <w:p/>
    <w:p>
      <w:r>
        <w:rPr>
          <w:rFonts w:ascii="华文楷体" w:hAnsi="华文楷体"/>
        </w:rPr>
        <w:t>下游： 汽车制造（新能源）、3C电子、半导体是智能制造装备最大采购方；"5G+工业互联网"在多地落地，工厂数字化改造需求持续释放。</w:t>
      </w:r>
    </w:p>
    <w:p/>
    <w:p>
      <w:r>
        <w:rPr>
          <w:rFonts w:ascii="华文楷体" w:hAnsi="华文楷体"/>
        </w:rPr>
        <w:t>资金占用加大环节： 中游装备制造企业应收账款增加（下游客户付款周期拉长）；国产替代初期研发投入大，现金流压力值得关注。</w:t>
      </w:r>
    </w:p>
    <w:p/>
    <w:p>
      <w:r>
        <w:rPr>
          <w:rFonts w:ascii="华文楷体" w:hAnsi="华文楷体"/>
        </w:rPr>
        <w:t>供应链金融切入点： 传感器/伺服电机等上游零部件企业可用订单融资切入；中游系统集成商可用商票保贴、付融通缓解应收账款压力；下游汽车/3C制造企业可用数字财资、资产池优化资金管理。</w:t>
      </w:r>
    </w:p>
    <w:p/>
    <w:p>
      <w:r>
        <w:rPr>
          <w:rFonts w:ascii="华文楷体" w:hAnsi="华文楷体"/>
        </w:rPr>
        <w:t>---</w:t>
      </w:r>
    </w:p>
    <w:p/>
    <w:p>
      <w:r>
        <w:rPr>
          <w:rFonts w:ascii="华文楷体" w:hAnsi="华文楷体"/>
          <w:b/>
          <w:sz w:val="30"/>
        </w:rPr>
        <w:t>二、浙江地区动态与区域机会</w:t>
      </w:r>
    </w:p>
    <w:p/>
    <w:p>
      <w:r>
        <w:rPr>
          <w:rFonts w:ascii="华文楷体" w:hAnsi="华文楷体"/>
          <w:b/>
          <w:sz w:val="26"/>
        </w:rPr>
        <w:t>1. 浙江政策与政府规划</w:t>
      </w:r>
    </w:p>
    <w:p/>
    <w:p>
      <w:r>
        <w:rPr>
          <w:rFonts w:ascii="华文楷体" w:hAnsi="华文楷体"/>
        </w:rPr>
        <w:t>（1）国家人工智能应用中试基地（具身智能）落地杭州滨江</w:t>
      </w:r>
    </w:p>
    <w:p/>
    <w:p>
      <w:r>
        <w:rPr>
          <w:rFonts w:ascii="华文楷体" w:hAnsi="华文楷体"/>
        </w:rPr>
        <w:t>这是全国唯一面向具身智能领域的国家级中试基地。5月19日揭牌后，浙江省长刘捷随即召开专题会议部署中试基地建设。杭州具身智能与智能终端制造业集群已集聚700余家企业，2025年集群规上工业产值突破1000亿元。杭州发布行动方案明确2026年AI核心产业营收超5500亿元。</w:t>
      </w:r>
    </w:p>
    <w:p/>
    <w:p>
      <w:r>
        <w:rPr>
          <w:rFonts w:ascii="华文楷体" w:hAnsi="华文楷体"/>
        </w:rPr>
        <w:t>银行机会： 中试基地配套的场地建设、设备采购、测试认证服务存在项目融资需求；700余家集聚企业中的扩产型、研发型企业存在科创贷、流动资金贷需求；企业设备采购可用科技创新和技术更新改造再贷款切入。</w:t>
      </w:r>
    </w:p>
    <w:p/>
    <w:p>
      <w:r>
        <w:rPr>
          <w:rFonts w:ascii="华文楷体" w:hAnsi="华文楷体"/>
        </w:rPr>
        <w:t>（2）浙江"415X"先进制造业集群新增5个千亿级核心区</w:t>
      </w:r>
    </w:p>
    <w:p/>
    <w:p>
      <w:r>
        <w:rPr>
          <w:rFonts w:ascii="华文楷体" w:hAnsi="华文楷体"/>
        </w:rPr>
        <w:t>2025年新增的5个千亿级核心区包括：高端软件集群核心区滨江区、人工智能集群核心区西湖区、新能源汽车及零部件集群核心区钱塘区、现代家具与智能家电集群核心区慈溪市、高端新材料集群核心区衢州智造新城。</w:t>
      </w:r>
    </w:p>
    <w:p/>
    <w:p>
      <w:r>
        <w:rPr>
          <w:rFonts w:ascii="华文楷体" w:hAnsi="华文楷体"/>
        </w:rPr>
        <w:t>（3）2026年度浙江省"415X"集群新质生产力项目启动申报</w:t>
      </w:r>
    </w:p>
    <w:p/>
    <w:p>
      <w:r>
        <w:rPr>
          <w:rFonts w:ascii="华文楷体" w:hAnsi="华文楷体"/>
        </w:rPr>
        <w:t>申报截止时间11月26日，重点覆盖具身智能、工业软件、新能源汽车零部件、高端装备等领域，获批项目将获得财政专项资金支持。</w:t>
      </w:r>
    </w:p>
    <w:p/>
    <w:p>
      <w:r>
        <w:rPr>
          <w:rFonts w:ascii="华文楷体" w:hAnsi="华文楷体"/>
        </w:rPr>
        <w:t>（4）平湖依托本地化智能制造优势，锚定人形机器人核心零部件及专用机器人领域</w:t>
      </w:r>
    </w:p>
    <w:p/>
    <w:p>
      <w:r>
        <w:rPr>
          <w:rFonts w:ascii="华文楷体" w:hAnsi="华文楷体"/>
        </w:rPr>
        <w:t>平湖培育了长三角地区极具竞争力的机器人加工配套能力，加工精度可达微米级。</w:t>
      </w:r>
    </w:p>
    <w:p/>
    <w:p>
      <w:r>
        <w:rPr>
          <w:rFonts w:ascii="华文楷体" w:hAnsi="华文楷体"/>
        </w:rPr>
        <w:t>（5）宁波人工智能产业产值上半年达328亿元，同比增长19.2%</w:t>
      </w:r>
    </w:p>
    <w:p/>
    <w:p>
      <w:r>
        <w:rPr>
          <w:rFonts w:ascii="华文楷体" w:hAnsi="华文楷体"/>
        </w:rPr>
        <w:t>宁波抢抓人工智能发展机遇，在AI赋能制造方面持续发力。宁波也是工信部首批"5G+工业互联网"融合应用试点城市。</w:t>
      </w:r>
    </w:p>
    <w:p/>
    <w:p>
      <w:r>
        <w:rPr>
          <w:rFonts w:ascii="华文楷体" w:hAnsi="华文楷体"/>
          <w:b/>
          <w:sz w:val="26"/>
        </w:rPr>
        <w:t>2. 浙江重点产业与区域机会</w:t>
      </w:r>
    </w:p>
    <w:p/>
    <w:p>
      <w:r>
        <w:rPr>
          <w:rFonts w:ascii="华文楷体" w:hAnsi="华文楷体"/>
          <w:sz w:val="20"/>
        </w:rPr>
        <w:t>区域  核心产业集群  银行重点关注企业类型</w:t>
      </w:r>
    </w:p>
    <w:p>
      <w:r>
        <w:rPr>
          <w:rFonts w:ascii="华文楷体" w:hAnsi="华文楷体"/>
          <w:sz w:val="20"/>
        </w:rPr>
        <w:t>------  ------------  -------------------</w:t>
      </w:r>
    </w:p>
    <w:p>
      <w:r>
        <w:rPr>
          <w:rFonts w:ascii="华文楷体" w:hAnsi="华文楷体"/>
          <w:sz w:val="20"/>
        </w:rPr>
        <w:t>**杭州（滨江/西湖/钱塘）**  具身智能、人形机器人、工业软件、AI+制造  700+智能终端企业、中试基地配套企业、MES/PLM软件商</w:t>
      </w:r>
    </w:p>
    <w:p>
      <w:r>
        <w:rPr>
          <w:rFonts w:ascii="华文楷体" w:hAnsi="华文楷体"/>
          <w:sz w:val="20"/>
        </w:rPr>
        <w:t>**宁波**  AI+制造、5G+工业互联网、智能传感器  5G+工厂改造企业、工业互联网平台企业</w:t>
      </w:r>
    </w:p>
    <w:p>
      <w:r>
        <w:rPr>
          <w:rFonts w:ascii="华文楷体" w:hAnsi="华文楷体"/>
          <w:sz w:val="20"/>
        </w:rPr>
        <w:t>**平湖**  人形机器人核心零部件、精密加工  减速器、伺服电机、精密零部件企业</w:t>
      </w:r>
    </w:p>
    <w:p>
      <w:r>
        <w:rPr>
          <w:rFonts w:ascii="华文楷体" w:hAnsi="华文楷体"/>
          <w:sz w:val="20"/>
        </w:rPr>
        <w:t>**慈溪**  智能家电、现代家具智能制造  产线自动化改造企业、工业机器人集成商</w:t>
      </w:r>
    </w:p>
    <w:p>
      <w:r>
        <w:rPr>
          <w:rFonts w:ascii="华文楷体" w:hAnsi="华文楷体"/>
          <w:sz w:val="20"/>
        </w:rPr>
        <w:t>**衢州**  高端新材料、高端装备  新材料智能工厂、特种装备制造商</w:t>
      </w:r>
    </w:p>
    <w:p>
      <w:r>
        <w:rPr>
          <w:rFonts w:ascii="华文楷体" w:hAnsi="华文楷体"/>
          <w:sz w:val="20"/>
        </w:rPr>
        <w:t>**绍兴**  纺织智能装备、印染数字化  纺织行业数字化转型企业</w:t>
      </w:r>
    </w:p>
    <w:p>
      <w:r>
        <w:rPr>
          <w:rFonts w:ascii="华文楷体" w:hAnsi="华文楷体"/>
          <w:sz w:val="20"/>
        </w:rPr>
        <w:t>**嘉兴**  光伏智能装备、半导体装备  光伏设备、半导体零部件企业</w:t>
      </w:r>
    </w:p>
    <w:p>
      <w:r>
        <w:rPr>
          <w:rFonts w:ascii="华文楷体" w:hAnsi="华文楷体"/>
          <w:sz w:val="20"/>
        </w:rPr>
        <w:t>**温州**  电气自动化、低压电器智能化  智能电气制造企业</w:t>
      </w:r>
    </w:p>
    <w:p/>
    <w:p>
      <w:r>
        <w:rPr>
          <w:rFonts w:ascii="华文楷体" w:hAnsi="华文楷体"/>
          <w:b/>
          <w:sz w:val="26"/>
        </w:rPr>
        <w:t>3. 浙江上下游产业链动态</w:t>
      </w:r>
    </w:p>
    <w:p/>
    <w:p>
      <w:r>
        <w:rPr>
          <w:rFonts w:ascii="华文楷体" w:hAnsi="华文楷体"/>
        </w:rPr>
        <w:t>上游（浙江）： 平湖的精密加工配套能力为人形机器人提供核心零部件；宁波的传感器、温州的低压电器为智能制造装备提供基础元器件；衢州的化工新材料为特种机器人、传感器提供材料支撑。</w:t>
      </w:r>
    </w:p>
    <w:p/>
    <w:p>
      <w:r>
        <w:rPr>
          <w:rFonts w:ascii="华文楷体" w:hAnsi="华文楷体"/>
        </w:rPr>
        <w:t>中游（浙江）： 杭州集聚了700余家具身智能与智能终端企业，覆盖人形机器人整机、四足机器人、AGV/AMR、工业软件等全链条；宁波的"5G+工业互联网"平台企业为浙江工厂数字化改造提供平台服务。</w:t>
      </w:r>
    </w:p>
    <w:p/>
    <w:p>
      <w:r>
        <w:rPr>
          <w:rFonts w:ascii="华文楷体" w:hAnsi="华文楷体"/>
        </w:rPr>
        <w:t>下游（浙江）： 慈溪智能家电、绍兴纺织、温州电气、台州汽车零部件等传统制造行业正在加速智能化改造，对MES系统、工业机器人、AGV等需求旺盛。</w:t>
      </w:r>
    </w:p>
    <w:p/>
    <w:p>
      <w:r>
        <w:rPr>
          <w:rFonts w:ascii="华文楷体" w:hAnsi="华文楷体"/>
        </w:rPr>
        <w:t>资金占用加大环节： 中游机器人/AGV企业扩张期研发和产线投入大，现金流压力大；下游传统制造企业数字化改造前期资金密集。</w:t>
      </w:r>
    </w:p>
    <w:p/>
    <w:p>
      <w:r>
        <w:rPr>
          <w:rFonts w:ascii="华文楷体" w:hAnsi="华文楷体"/>
          <w:b/>
          <w:sz w:val="26"/>
        </w:rPr>
        <w:t>4. 银行展业机会</w:t>
      </w:r>
    </w:p>
    <w:p/>
    <w:p>
      <w:r>
        <w:rPr>
          <w:rFonts w:ascii="华文楷体" w:hAnsi="华文楷体"/>
        </w:rPr>
        <w:t>1. 具身智能产业集群批量获客： 杭州滨江/西湖区域700余家具身智能企业正处于从实验室走向产业化的关键阶段，中试基地揭牌后将加速企业扩产。可用科创贷、普惠金融科创贷批量切入。</w:t>
      </w:r>
    </w:p>
    <w:p>
      <w:r>
        <w:rPr>
          <w:rFonts w:ascii="华文楷体" w:hAnsi="华文楷体"/>
        </w:rPr>
        <w:t>2. "415X"集群项目申报配套融资： 2026年度新质生产力项目申报窗口已开，获批企业将获得财政支持，可配套提供项目贷款、设备融资。</w:t>
      </w:r>
    </w:p>
    <w:p>
      <w:r>
        <w:rPr>
          <w:rFonts w:ascii="华文楷体" w:hAnsi="华文楷体"/>
        </w:rPr>
        <w:t>3. 传统制造企业数字化改造： 慈溪智能家电、绍兴纺织、温州电气等行业改造需求旺盛，可用科技创新和技术更新改造再贷款、MES系统供应商订单融资切入。</w:t>
      </w:r>
    </w:p>
    <w:p>
      <w:r>
        <w:rPr>
          <w:rFonts w:ascii="华文楷体" w:hAnsi="华文楷体"/>
        </w:rPr>
        <w:t>4. 平湖精密加工配套企业： 人形机器人核心零部件需求爆发，平湖微米级精密加工企业有望获得更多订单，可用订单融资、商票保贴支持其快速扩产。</w:t>
      </w:r>
    </w:p>
    <w:p>
      <w:r>
        <w:rPr>
          <w:rFonts w:ascii="华文楷体" w:hAnsi="华文楷体"/>
        </w:rPr>
        <w:t>5. 宁波"5G+工业互联网"生态： 首批试点城市政策红利释放，参与5G+工厂改造的平台企业和终端制造企业都存在设备采购、系统部署、流动资金需求。</w:t>
      </w:r>
    </w:p>
    <w:p/>
    <w:p>
      <w:r>
        <w:rPr>
          <w:rFonts w:ascii="华文楷体" w:hAnsi="华文楷体"/>
        </w:rPr>
        <w:t>---</w:t>
      </w:r>
    </w:p>
    <w:p/>
    <w:p>
      <w:r>
        <w:rPr>
          <w:rFonts w:ascii="华文楷体" w:hAnsi="华文楷体"/>
          <w:b/>
          <w:sz w:val="30"/>
        </w:rPr>
        <w:t>三、重点企业推荐</w:t>
      </w:r>
    </w:p>
    <w:p/>
    <w:p>
      <w:r>
        <w:rPr>
          <w:rFonts w:ascii="华文楷体" w:hAnsi="华文楷体"/>
          <w:b/>
          <w:sz w:val="26"/>
        </w:rPr>
        <w:t>企业名称：浙江宇树科技有限公司</w:t>
      </w:r>
    </w:p>
    <w:p/>
    <w:p>
      <w:r>
        <w:rPr>
          <w:rFonts w:ascii="华文楷体" w:hAnsi="华文楷体"/>
        </w:rPr>
        <w:t>推荐等级： 高</w:t>
      </w:r>
    </w:p>
    <w:p>
      <w:r>
        <w:rPr>
          <w:rFonts w:ascii="华文楷体" w:hAnsi="华文楷体"/>
        </w:rPr>
        <w:t>所属行业： 智能机器人/具身智能</w:t>
      </w:r>
    </w:p>
    <w:p>
      <w:r>
        <w:rPr>
          <w:rFonts w:ascii="华文楷体" w:hAnsi="华文楷体"/>
        </w:rPr>
        <w:t>所在地区： 浙江杭州（滨江）</w:t>
      </w:r>
    </w:p>
    <w:p>
      <w:r>
        <w:rPr>
          <w:rFonts w:ascii="华文楷体" w:hAnsi="华文楷体"/>
        </w:rPr>
        <w:t>产业链位置： 中游（整机制造）</w:t>
      </w:r>
    </w:p>
    <w:p>
      <w:r>
        <w:rPr>
          <w:rFonts w:ascii="华文楷体" w:hAnsi="华文楷体"/>
        </w:rPr>
        <w:t>推荐方向： 科创贷 / 供应链金融 / 现金管理 / 跨境结算</w:t>
      </w:r>
    </w:p>
    <w:p/>
    <w:p>
      <w:r>
        <w:rPr>
          <w:rFonts w:ascii="华文楷体" w:hAnsi="华文楷体"/>
          <w:b/>
        </w:rPr>
        <w:t>企业关键信息：</w:t>
      </w:r>
    </w:p>
    <w:p>
      <w:pPr>
        <w:pStyle w:val="ListBullet"/>
      </w:pPr>
      <w:r>
        <w:rPr>
          <w:rFonts w:ascii="华文楷体" w:hAnsi="华文楷体"/>
        </w:rPr>
        <w:t>基本情况： 宇树科技是四足机器人和轮式人形机器人领域的头部企业，产品在国内市场份额稳居高位。2025年10月完成B2轮融资，融资规模9亿元人民币，成为具身智能领域年度最大单笔融资。总部杭州，在全球机器人竞赛和工业巡检场景持续拓展。</w:t>
      </w:r>
    </w:p>
    <w:p>
      <w:pPr>
        <w:pStyle w:val="ListBullet"/>
      </w:pPr>
      <w:r>
        <w:rPr>
          <w:rFonts w:ascii="华文楷体" w:hAnsi="华文楷体"/>
        </w:rPr>
        <w:t>高层与团队背景： 创始人兼CEO王兴兴，浙江大学硕士毕业，在校期间即开始四足机器人研发。创业前曾在大疆等科技企业有过技术积累，在机器人运动控制算法方面有深厚积累。技术团队核心成员多来自浙大、清华等高校机器人实验室。</w:t>
      </w:r>
    </w:p>
    <w:p>
      <w:pPr>
        <w:pStyle w:val="ListBullet"/>
      </w:pPr>
      <w:r>
        <w:rPr>
          <w:rFonts w:ascii="华文楷体" w:hAnsi="华文楷体"/>
        </w:rPr>
        <w:t>银行关注点： 创始团队技术背景扎实，融资能力强（B2轮9亿元），在具身智能赛道具备先发优势。产品已覆盖消费级和工业级市场，商业化路径清晰。</w:t>
      </w:r>
    </w:p>
    <w:p/>
    <w:p>
      <w:r>
        <w:rPr>
          <w:rFonts w:ascii="华文楷体" w:hAnsi="华文楷体"/>
          <w:b/>
        </w:rPr>
        <w:t>推荐理由：</w:t>
      </w:r>
    </w:p>
    <w:p>
      <w:pPr>
        <w:pStyle w:val="ListBullet"/>
      </w:pPr>
      <w:r>
        <w:rPr>
          <w:rFonts w:ascii="华文楷体" w:hAnsi="华文楷体"/>
        </w:rPr>
        <w:t>杭州具身智能产业集群核心企业，全国唯一具身智能中试基地直接受益方</w:t>
      </w:r>
    </w:p>
    <w:p>
      <w:pPr>
        <w:pStyle w:val="ListBullet"/>
      </w:pPr>
      <w:r>
        <w:rPr>
          <w:rFonts w:ascii="华文楷体" w:hAnsi="华文楷体"/>
        </w:rPr>
        <w:t>B2轮融资9亿元验证了资本市场认可度，企业进入快速扩张期</w:t>
      </w:r>
    </w:p>
    <w:p>
      <w:pPr>
        <w:pStyle w:val="ListBullet"/>
      </w:pPr>
      <w:r>
        <w:rPr>
          <w:rFonts w:ascii="华文楷体" w:hAnsi="华文楷体"/>
        </w:rPr>
        <w:t>四足/轮式人形机器人产品处于产业化爆发前夜，订单和产能需求将快速上升</w:t>
      </w:r>
    </w:p>
    <w:p>
      <w:pPr>
        <w:pStyle w:val="ListBullet"/>
      </w:pPr>
      <w:r>
        <w:rPr>
          <w:rFonts w:ascii="华文楷体" w:hAnsi="华文楷体"/>
        </w:rPr>
        <w:t>作为链主企业可带动上下游精密零部件、传感器等配套企业批量获客</w:t>
      </w:r>
    </w:p>
    <w:p/>
    <w:p>
      <w:r>
        <w:rPr>
          <w:rFonts w:ascii="华文楷体" w:hAnsi="华文楷体"/>
          <w:b/>
        </w:rPr>
        <w:t>银行展业机会：</w:t>
      </w:r>
    </w:p>
    <w:p>
      <w:pPr>
        <w:pStyle w:val="ListBullet"/>
      </w:pPr>
      <w:r>
        <w:rPr>
          <w:rFonts w:ascii="华文楷体" w:hAnsi="华文楷体"/>
        </w:rPr>
        <w:t>扩产/产线建设需要项目贷款、设备融资</w:t>
      </w:r>
    </w:p>
    <w:p>
      <w:pPr>
        <w:pStyle w:val="ListBullet"/>
      </w:pPr>
      <w:r>
        <w:rPr>
          <w:rFonts w:ascii="华文楷体" w:hAnsi="华文楷体"/>
        </w:rPr>
        <w:t>研发周期长、投入大，可用普惠金融科创贷补充流动资金</w:t>
      </w:r>
    </w:p>
    <w:p>
      <w:pPr>
        <w:pStyle w:val="ListBullet"/>
      </w:pPr>
      <w:r>
        <w:rPr>
          <w:rFonts w:ascii="华文楷体" w:hAnsi="华文楷体"/>
        </w:rPr>
        <w:t>随着海外订单增长，存在跨境结算、外币存款、跨境资金管理需求</w:t>
      </w:r>
    </w:p>
    <w:p>
      <w:pPr>
        <w:pStyle w:val="ListBullet"/>
      </w:pPr>
      <w:r>
        <w:rPr>
          <w:rFonts w:ascii="华文楷体" w:hAnsi="华文楷体"/>
        </w:rPr>
        <w:t>作为链主企业可带动供应链金融（订单融资、付融通）批量覆盖上下游</w:t>
      </w:r>
    </w:p>
    <w:p/>
    <w:p>
      <w:r>
        <w:rPr>
          <w:rFonts w:ascii="华文楷体" w:hAnsi="华文楷体"/>
          <w:b/>
        </w:rPr>
        <w:t>推荐产品组合：</w:t>
      </w:r>
    </w:p>
    <w:p>
      <w:r>
        <w:rPr>
          <w:rFonts w:ascii="华文楷体" w:hAnsi="华文楷体"/>
        </w:rPr>
        <w:t>建议以普惠金融科创贷切入，解决企业研发扩产期的资金缺口；配套使用数字财资优化资金管理、跨境支付结算支持出海业务；待产能释放后，引入银票极速贴现和供应链金融服务上下游。额度和费率待沟通。</w:t>
      </w:r>
    </w:p>
    <w:p/>
    <w:p>
      <w:r>
        <w:rPr>
          <w:rFonts w:ascii="华文楷体" w:hAnsi="华文楷体"/>
          <w:b/>
        </w:rPr>
        <w:t>客户经理切入话术：</w:t>
      </w:r>
    </w:p>
    <w:p>
      <w:r>
        <w:rPr>
          <w:rFonts w:ascii="华文楷体" w:hAnsi="华文楷体"/>
        </w:rPr>
        <w:t>"宇树最近拿到9亿融资，产线扩张和研发肯定需要大量资金支持。平安银行在科技创新和技术更新改造再贷款方面有专项政策，加上我们科创贷审批快、额度灵活，非常适合您这个阶段的资金使用需求。另外如果后续有海外客户订单，我们的跨境结算也能帮上忙。"</w:t>
      </w:r>
    </w:p>
    <w:p/>
    <w:p>
      <w:r>
        <w:rPr>
          <w:rFonts w:ascii="华文楷体" w:hAnsi="华文楷体"/>
          <w:b/>
        </w:rPr>
        <w:t>风险提示：</w:t>
      </w:r>
    </w:p>
    <w:p>
      <w:r>
        <w:rPr>
          <w:rFonts w:ascii="华文楷体" w:hAnsi="华文楷体"/>
        </w:rPr>
        <w:t>具身智能行业商业化仍处于早期，大规模量产和盈利能力有待验证；竞争加剧（小米、小鹏等企业也在布局），市场份额可能被蚕食。仍需结合征信、流水、财报、合同、客户结构和实地尽调确认。</w:t>
      </w:r>
    </w:p>
    <w:p/>
    <w:p>
      <w:r>
        <w:rPr>
          <w:rFonts w:ascii="华文楷体" w:hAnsi="华文楷体"/>
        </w:rPr>
        <w:t>---</w:t>
      </w:r>
    </w:p>
    <w:p/>
    <w:p>
      <w:r>
        <w:rPr>
          <w:rFonts w:ascii="华文楷体" w:hAnsi="华文楷体"/>
          <w:b/>
          <w:sz w:val="26"/>
        </w:rPr>
        <w:t>企业名称：浙江晶盛机电股份有限公司</w:t>
      </w:r>
    </w:p>
    <w:p/>
    <w:p>
      <w:r>
        <w:rPr>
          <w:rFonts w:ascii="华文楷体" w:hAnsi="华文楷体"/>
        </w:rPr>
        <w:t>推荐等级： 高</w:t>
      </w:r>
    </w:p>
    <w:p>
      <w:r>
        <w:rPr>
          <w:rFonts w:ascii="华文楷体" w:hAnsi="华文楷体"/>
        </w:rPr>
        <w:t>所属行业： 半导体装备/光伏智能装备</w:t>
      </w:r>
    </w:p>
    <w:p>
      <w:r>
        <w:rPr>
          <w:rFonts w:ascii="华文楷体" w:hAnsi="华文楷体"/>
        </w:rPr>
        <w:t>所在地区： 浙江绍兴（上虞）</w:t>
      </w:r>
    </w:p>
    <w:p>
      <w:r>
        <w:rPr>
          <w:rFonts w:ascii="华文楷体" w:hAnsi="华文楷体"/>
        </w:rPr>
        <w:t>产业链位置： 上游（设备制造商）</w:t>
      </w:r>
    </w:p>
    <w:p>
      <w:r>
        <w:rPr>
          <w:rFonts w:ascii="华文楷体" w:hAnsi="华文楷体"/>
        </w:rPr>
        <w:t>推荐方向： 项目贷款 / 订单融资 / 票据 / 现金管理</w:t>
      </w:r>
    </w:p>
    <w:p/>
    <w:p>
      <w:r>
        <w:rPr>
          <w:rFonts w:ascii="华文楷体" w:hAnsi="华文楷体"/>
          <w:b/>
        </w:rPr>
        <w:t>企业关键信息：</w:t>
      </w:r>
    </w:p>
    <w:p>
      <w:pPr>
        <w:pStyle w:val="ListBullet"/>
      </w:pPr>
      <w:r>
        <w:rPr>
          <w:rFonts w:ascii="华文楷体" w:hAnsi="华文楷体"/>
        </w:rPr>
        <w:t>基本情况： 晶盛机电是国内晶体生长设备龙头，业务涵盖半导体硅片设备、光伏长晶设备等。在半导体大硅片国产化进程中占据核心地位，是国内少数能批量供应8-12英寸半导体硅片生长设备的企业。公司总部位于绍兴上虞，2025年营收和利润保持高增长。</w:t>
      </w:r>
    </w:p>
    <w:p>
      <w:pPr>
        <w:pStyle w:val="ListBullet"/>
      </w:pPr>
      <w:r>
        <w:rPr>
          <w:rFonts w:ascii="华文楷体" w:hAnsi="华文楷体"/>
        </w:rPr>
        <w:t>高层与团队背景： 董事长邱敏秀、总经理何俊，核心团队多具备中科院、浙江大学等科研院所背景，在晶体生长技术领域深耕多年。公司技术团队与多家半导体材料研究所有深度合作。</w:t>
      </w:r>
    </w:p>
    <w:p>
      <w:pPr>
        <w:pStyle w:val="ListBullet"/>
      </w:pPr>
      <w:r>
        <w:rPr>
          <w:rFonts w:ascii="华文楷体" w:hAnsi="华文楷体"/>
        </w:rPr>
        <w:t>银行关注点： 国产半导体设备替代的核心受益方，订单饱满（长晶设备供不应求），下游客户包括中环股份等头部企业。资金回款周期较长（下游半导体企业付款慢），应收账款管理值得关注。</w:t>
      </w:r>
    </w:p>
    <w:p/>
    <w:p>
      <w:r>
        <w:rPr>
          <w:rFonts w:ascii="华文楷体" w:hAnsi="华文楷体"/>
          <w:b/>
        </w:rPr>
        <w:t>推荐理由：</w:t>
      </w:r>
    </w:p>
    <w:p>
      <w:pPr>
        <w:pStyle w:val="ListBullet"/>
      </w:pPr>
      <w:r>
        <w:rPr>
          <w:rFonts w:ascii="华文楷体" w:hAnsi="华文楷体"/>
        </w:rPr>
        <w:t>半导体设备国产替代是确定性最强的赛道之一，晶盛在长晶设备领域市占率领先</w:t>
      </w:r>
    </w:p>
    <w:p>
      <w:pPr>
        <w:pStyle w:val="ListBullet"/>
      </w:pPr>
      <w:r>
        <w:rPr>
          <w:rFonts w:ascii="华文楷体" w:hAnsi="华文楷体"/>
        </w:rPr>
        <w:t>下游半导体扩产带来持续订单，营收确定性高</w:t>
      </w:r>
    </w:p>
    <w:p>
      <w:pPr>
        <w:pStyle w:val="ListBullet"/>
      </w:pPr>
      <w:r>
        <w:rPr>
          <w:rFonts w:ascii="华文楷体" w:hAnsi="华文楷体"/>
        </w:rPr>
        <w:t>下游客户付款周期长，应收账款规模大，金融需求明确</w:t>
      </w:r>
    </w:p>
    <w:p/>
    <w:p>
      <w:r>
        <w:rPr>
          <w:rFonts w:ascii="华文楷体" w:hAnsi="华文楷体"/>
          <w:b/>
        </w:rPr>
        <w:t>银行展业机会：</w:t>
      </w:r>
    </w:p>
    <w:p>
      <w:pPr>
        <w:pStyle w:val="ListBullet"/>
      </w:pPr>
      <w:r>
        <w:rPr>
          <w:rFonts w:ascii="华文楷体" w:hAnsi="华文楷体"/>
        </w:rPr>
        <w:t>订单饱满但回款慢，可用商票保贴、付融通缓解应收账款压力</w:t>
      </w:r>
    </w:p>
    <w:p>
      <w:pPr>
        <w:pStyle w:val="ListBullet"/>
      </w:pPr>
      <w:r>
        <w:rPr>
          <w:rFonts w:ascii="华文楷体" w:hAnsi="华文楷体"/>
        </w:rPr>
        <w:t>扩产投入可用项目贷款、设备融资</w:t>
      </w:r>
    </w:p>
    <w:p>
      <w:pPr>
        <w:pStyle w:val="ListBullet"/>
      </w:pPr>
      <w:r>
        <w:rPr>
          <w:rFonts w:ascii="华文楷体" w:hAnsi="华文楷体"/>
        </w:rPr>
        <w:t>大客户集中度高，可用国内信用证降低交易风险</w:t>
      </w:r>
    </w:p>
    <w:p>
      <w:pPr>
        <w:pStyle w:val="ListBullet"/>
      </w:pPr>
      <w:r>
        <w:rPr>
          <w:rFonts w:ascii="华文楷体" w:hAnsi="华文楷体"/>
        </w:rPr>
        <w:t>管理层/核心技术人员可对接家族信托、私人理财</w:t>
      </w:r>
    </w:p>
    <w:p/>
    <w:p>
      <w:r>
        <w:rPr>
          <w:rFonts w:ascii="华文楷体" w:hAnsi="华文楷体"/>
          <w:b/>
        </w:rPr>
        <w:t>推荐产品组合：</w:t>
      </w:r>
    </w:p>
    <w:p>
      <w:r>
        <w:rPr>
          <w:rFonts w:ascii="华文楷体" w:hAnsi="华文楷体"/>
        </w:rPr>
        <w:t>建议以商票保贴和付融通切入，解决下游客户账期长带来的现金流压力；配套使用国内信用证开证及融资降低与大客户的交易风险；长期合作后可引入资产池和数字财资优化资金周转。额度、期限待沟通。</w:t>
      </w:r>
    </w:p>
    <w:p/>
    <w:p>
      <w:r>
        <w:rPr>
          <w:rFonts w:ascii="华文楷体" w:hAnsi="华文楷体"/>
          <w:b/>
        </w:rPr>
        <w:t>客户经理切入话术：</w:t>
      </w:r>
    </w:p>
    <w:p>
      <w:r>
        <w:rPr>
          <w:rFonts w:ascii="华文楷体" w:hAnsi="华文楷体"/>
        </w:rPr>
        <w:t>"晶盛的半导体设备订单一直很饱满，但下游大客户账期比较长，应收账款占用了不少资金。平安银行的商票保贴和付融通可以帮助您提前回款，同时美化财务报表。另外我们的国内信用证也能降低和大客户交易的风险。"</w:t>
      </w:r>
    </w:p>
    <w:p/>
    <w:p>
      <w:r>
        <w:rPr>
          <w:rFonts w:ascii="华文楷体" w:hAnsi="华文楷体"/>
          <w:b/>
        </w:rPr>
        <w:t>风险提示：</w:t>
      </w:r>
    </w:p>
    <w:p>
      <w:r>
        <w:rPr>
          <w:rFonts w:ascii="华文楷体" w:hAnsi="华文楷体"/>
        </w:rPr>
        <w:t>下游半导体行业周期性波动可能影响设备采购节奏；客户集中度较高（前几大客户占比超60%），单一客户订单波动对公司影响大。仍需结合征信、流水、财报、合同、客户结构和实地尽调确认。</w:t>
      </w:r>
    </w:p>
    <w:p/>
    <w:p>
      <w:r>
        <w:rPr>
          <w:rFonts w:ascii="华文楷体" w:hAnsi="华文楷体"/>
        </w:rPr>
        <w:t>---</w:t>
      </w:r>
    </w:p>
    <w:p/>
    <w:p>
      <w:r>
        <w:rPr>
          <w:rFonts w:ascii="华文楷体" w:hAnsi="华文楷体"/>
          <w:b/>
          <w:sz w:val="26"/>
        </w:rPr>
        <w:t>企业名称：杭州海康机器人股份有限公司</w:t>
      </w:r>
    </w:p>
    <w:p/>
    <w:p>
      <w:r>
        <w:rPr>
          <w:rFonts w:ascii="华文楷体" w:hAnsi="华文楷体"/>
        </w:rPr>
        <w:t>推荐等级： 高</w:t>
      </w:r>
    </w:p>
    <w:p>
      <w:r>
        <w:rPr>
          <w:rFonts w:ascii="华文楷体" w:hAnsi="华文楷体"/>
        </w:rPr>
        <w:t>所属行业： 机器视觉/工业AI/移动机器人</w:t>
      </w:r>
    </w:p>
    <w:p>
      <w:r>
        <w:rPr>
          <w:rFonts w:ascii="华文楷体" w:hAnsi="华文楷体"/>
        </w:rPr>
        <w:t>所在地区： 浙江杭州</w:t>
      </w:r>
    </w:p>
    <w:p>
      <w:r>
        <w:rPr>
          <w:rFonts w:ascii="华文楷体" w:hAnsi="华文楷体"/>
        </w:rPr>
        <w:t>产业链位置： 中游（整机+系统集成）</w:t>
      </w:r>
    </w:p>
    <w:p>
      <w:r>
        <w:rPr>
          <w:rFonts w:ascii="华文楷体" w:hAnsi="华文楷体"/>
        </w:rPr>
        <w:t>推荐方向： 科创贷 / 供应链金融 / 票据 / 现金管理</w:t>
      </w:r>
    </w:p>
    <w:p/>
    <w:p>
      <w:r>
        <w:rPr>
          <w:rFonts w:ascii="华文楷体" w:hAnsi="华文楷体"/>
          <w:b/>
        </w:rPr>
        <w:t>企业关键信息：</w:t>
      </w:r>
    </w:p>
    <w:p>
      <w:pPr>
        <w:pStyle w:val="ListBullet"/>
      </w:pPr>
      <w:r>
        <w:rPr>
          <w:rFonts w:ascii="华文楷体" w:hAnsi="华文楷体"/>
        </w:rPr>
        <w:t>基本情况： 海康机器人是海康威视旗下专注于机器视觉和移动机器人（AGV/AMR）的子公司，国内机器视觉和工业移动机器人领域的头部企业。产品线覆盖工业相机、3D视觉、智能读码、AGV/AMR等，广泛应用于3C电子、汽车、新能源、物流仓储等行业。</w:t>
      </w:r>
    </w:p>
    <w:p>
      <w:pPr>
        <w:pStyle w:val="ListBullet"/>
      </w:pPr>
      <w:r>
        <w:rPr>
          <w:rFonts w:ascii="华文楷体" w:hAnsi="华文楷体"/>
        </w:rPr>
        <w:t>高层与团队背景： 海康威视体系孵化，管理层多来自海康威视核心团队，在图像传感器、计算机视觉、嵌入式系统方面有深厚积累。国内营销副总裁蔡化等管理层在工业自动化领域有丰富的产业经验和客户资源。</w:t>
      </w:r>
    </w:p>
    <w:p>
      <w:pPr>
        <w:pStyle w:val="ListBullet"/>
      </w:pPr>
      <w:r>
        <w:rPr>
          <w:rFonts w:ascii="华文楷体" w:hAnsi="华文楷体"/>
        </w:rPr>
        <w:t>银行关注点： 背靠海康威视，技术实力强、品牌知名度高，客户资源丰富（覆盖全国各行业龙头工厂）。作为机器视觉+AGV双龙头，直接受益于智能制造升级。</w:t>
      </w:r>
    </w:p>
    <w:p/>
    <w:p>
      <w:r>
        <w:rPr>
          <w:rFonts w:ascii="华文楷体" w:hAnsi="华文楷体"/>
          <w:b/>
        </w:rPr>
        <w:t>推荐理由：</w:t>
      </w:r>
    </w:p>
    <w:p>
      <w:pPr>
        <w:pStyle w:val="ListBullet"/>
      </w:pPr>
      <w:r>
        <w:rPr>
          <w:rFonts w:ascii="华文楷体" w:hAnsi="华文楷体"/>
        </w:rPr>
        <w:t>机器视觉是智能制造"眼睛"，AGV是"腿脚"，两条产品线均处于行业领先地位</w:t>
      </w:r>
    </w:p>
    <w:p>
      <w:pPr>
        <w:pStyle w:val="ListBullet"/>
      </w:pPr>
      <w:r>
        <w:rPr>
          <w:rFonts w:ascii="华文楷体" w:hAnsi="华文楷体"/>
        </w:rPr>
        <w:t>下游3C、新能源、汽车等行业持续扩产，订单确定性高</w:t>
      </w:r>
    </w:p>
    <w:p>
      <w:pPr>
        <w:pStyle w:val="ListBullet"/>
      </w:pPr>
      <w:r>
        <w:rPr>
          <w:rFonts w:ascii="华文楷体" w:hAnsi="华文楷体"/>
        </w:rPr>
        <w:t>公司处于快速成长期，IPO进程值得关注</w:t>
      </w:r>
    </w:p>
    <w:p>
      <w:pPr>
        <w:pStyle w:val="ListBullet"/>
      </w:pPr>
      <w:r>
        <w:rPr>
          <w:rFonts w:ascii="华文楷体" w:hAnsi="华文楷体"/>
        </w:rPr>
        <w:t>总部在杭州，是浙江智能制造标志性企业，银行合作具有示范效应</w:t>
      </w:r>
    </w:p>
    <w:p/>
    <w:p>
      <w:r>
        <w:rPr>
          <w:rFonts w:ascii="华文楷体" w:hAnsi="华文楷体"/>
          <w:b/>
        </w:rPr>
        <w:t>银行展业机会：</w:t>
      </w:r>
    </w:p>
    <w:p>
      <w:pPr>
        <w:pStyle w:val="ListBullet"/>
      </w:pPr>
      <w:r>
        <w:rPr>
          <w:rFonts w:ascii="华文楷体" w:hAnsi="华文楷体"/>
        </w:rPr>
        <w:t>研发和产能扩张需要流动资金和科创贷支持</w:t>
      </w:r>
    </w:p>
    <w:p>
      <w:pPr>
        <w:pStyle w:val="ListBullet"/>
      </w:pPr>
      <w:r>
        <w:rPr>
          <w:rFonts w:ascii="华文楷体" w:hAnsi="华文楷体"/>
        </w:rPr>
        <w:t>经销商体系可用订货贷、平台数字贷切入</w:t>
      </w:r>
    </w:p>
    <w:p>
      <w:pPr>
        <w:pStyle w:val="ListBullet"/>
      </w:pPr>
      <w:r>
        <w:rPr>
          <w:rFonts w:ascii="华文楷体" w:hAnsi="华文楷体"/>
        </w:rPr>
        <w:t>上游供应商可用付融通、保理服务</w:t>
      </w:r>
    </w:p>
    <w:p>
      <w:pPr>
        <w:pStyle w:val="ListBullet"/>
      </w:pPr>
      <w:r>
        <w:rPr>
          <w:rFonts w:ascii="华文楷体" w:hAnsi="华文楷体"/>
        </w:rPr>
        <w:t>海外业务拓展可用跨境支付结算、跨境贸易金融</w:t>
      </w:r>
    </w:p>
    <w:p>
      <w:pPr>
        <w:pStyle w:val="ListBullet"/>
      </w:pPr>
      <w:r>
        <w:rPr>
          <w:rFonts w:ascii="华文楷体" w:hAnsi="华文楷体"/>
        </w:rPr>
        <w:t>大规模员工团队可用平安薪代发工资</w:t>
      </w:r>
    </w:p>
    <w:p/>
    <w:p>
      <w:r>
        <w:rPr>
          <w:rFonts w:ascii="华文楷体" w:hAnsi="华文楷体"/>
          <w:b/>
        </w:rPr>
        <w:t>推荐产品组合：</w:t>
      </w:r>
    </w:p>
    <w:p>
      <w:r>
        <w:rPr>
          <w:rFonts w:ascii="华文楷体" w:hAnsi="华文楷体"/>
        </w:rPr>
        <w:t>建议以普惠金融科创贷和银票极速贴现切入，满足研发扩产资金需求和票据流转；配套使用订货贷支持经销商体系、跨境支付结算支持出海；后期引入平安薪代发和数字财资提升企业综合金融服务体验。额度待沟通。</w:t>
      </w:r>
    </w:p>
    <w:p/>
    <w:p>
      <w:r>
        <w:rPr>
          <w:rFonts w:ascii="华文楷体" w:hAnsi="华文楷体"/>
          <w:b/>
        </w:rPr>
        <w:t>客户经理切入话术：</w:t>
      </w:r>
    </w:p>
    <w:p>
      <w:r>
        <w:rPr>
          <w:rFonts w:ascii="华文楷体" w:hAnsi="华文楷体"/>
        </w:rPr>
        <w:t>"海康机器人在机器视觉和移动机器人两个赛道都很强，随着下游工厂智能化改造加速，订单增长肯定会带动资金需求。平安银行的科创贷审批效率高，银票贴现也能帮您加快资金回笼。同时我们的经销商融资方案可以帮您更好地管理下游渠道。"</w:t>
      </w:r>
    </w:p>
    <w:p/>
    <w:p>
      <w:r>
        <w:rPr>
          <w:rFonts w:ascii="华文楷体" w:hAnsi="华文楷体"/>
          <w:b/>
        </w:rPr>
        <w:t>风险提示：</w:t>
      </w:r>
    </w:p>
    <w:p>
      <w:r>
        <w:rPr>
          <w:rFonts w:ascii="华文楷体" w:hAnsi="华文楷体"/>
        </w:rPr>
        <w:t>母公司海康威视面临海外制裁风险，可能间接影响子公司；机器视觉行业竞争加剧（基恩士、康耐视等国际巨头持续降价）。仍需结合征信、流水、财报、合同、客户结构和实地尽调确认。</w:t>
      </w:r>
    </w:p>
    <w:p/>
    <w:p>
      <w:r>
        <w:rPr>
          <w:rFonts w:ascii="华文楷体" w:hAnsi="华文楷体"/>
        </w:rPr>
        <w:t>---</w:t>
      </w:r>
    </w:p>
    <w:p/>
    <w:p>
      <w:r>
        <w:rPr>
          <w:rFonts w:ascii="华文楷体" w:hAnsi="华文楷体"/>
          <w:b/>
          <w:sz w:val="26"/>
        </w:rPr>
        <w:t>企业名称：宁波激智科技股份有限公司</w:t>
      </w:r>
    </w:p>
    <w:p/>
    <w:p>
      <w:r>
        <w:rPr>
          <w:rFonts w:ascii="华文楷体" w:hAnsi="华文楷体"/>
        </w:rPr>
        <w:t>推荐等级： 中</w:t>
      </w:r>
    </w:p>
    <w:p>
      <w:r>
        <w:rPr>
          <w:rFonts w:ascii="华文楷体" w:hAnsi="华文楷体"/>
        </w:rPr>
        <w:t>所属行业： 智能光学材料/半导体封装材料</w:t>
      </w:r>
    </w:p>
    <w:p>
      <w:r>
        <w:rPr>
          <w:rFonts w:ascii="华文楷体" w:hAnsi="华文楷体"/>
        </w:rPr>
        <w:t>所在地区： 浙江宁波</w:t>
      </w:r>
    </w:p>
    <w:p>
      <w:r>
        <w:rPr>
          <w:rFonts w:ascii="华文楷体" w:hAnsi="华文楷体"/>
        </w:rPr>
        <w:t>产业链位置： 上游（材料供应商）</w:t>
      </w:r>
    </w:p>
    <w:p>
      <w:r>
        <w:rPr>
          <w:rFonts w:ascii="华文楷体" w:hAnsi="华文楷体"/>
        </w:rPr>
        <w:t>推荐方向： 科创贷 / 订单融资 / 现金管理</w:t>
      </w:r>
    </w:p>
    <w:p/>
    <w:p>
      <w:r>
        <w:rPr>
          <w:rFonts w:ascii="华文楷体" w:hAnsi="华文楷体"/>
          <w:b/>
        </w:rPr>
        <w:t>企业关键信息：</w:t>
      </w:r>
    </w:p>
    <w:p>
      <w:pPr>
        <w:pStyle w:val="ListBullet"/>
      </w:pPr>
      <w:r>
        <w:rPr>
          <w:rFonts w:ascii="华文楷体" w:hAnsi="华文楷体"/>
        </w:rPr>
        <w:t>基本情况： 激智科技是功能膜材料领域的领先企业，产品涵盖光学膜、半导体封装材料等，下游应用于显示面板、半导体、新能源等领域。总部位于宁波，是国家高新技术企业，拥有多项核心专利。</w:t>
      </w:r>
    </w:p>
    <w:p>
      <w:pPr>
        <w:pStyle w:val="ListBullet"/>
      </w:pPr>
      <w:r>
        <w:rPr>
          <w:rFonts w:ascii="华文楷体" w:hAnsi="华文楷体"/>
        </w:rPr>
        <w:t>高层与团队背景： 董事长兼总经理张彦，浙江大学材料科学专业背景，在光学薄膜领域有十余年研究经验。核心团队多位成员来自中科院宁波材料所等科研院所。</w:t>
      </w:r>
    </w:p>
    <w:p>
      <w:pPr>
        <w:pStyle w:val="ListBullet"/>
      </w:pPr>
      <w:r>
        <w:rPr>
          <w:rFonts w:ascii="华文楷体" w:hAnsi="华文楷体"/>
        </w:rPr>
        <w:t>银行关注点： 光学膜材料是显示面板和半导体产业链的关键环节，国产替代空间大。公司近年来积极拓展半导体封装材料业务，进入新的增长曲线。</w:t>
      </w:r>
    </w:p>
    <w:p/>
    <w:p>
      <w:r>
        <w:rPr>
          <w:rFonts w:ascii="华文楷体" w:hAnsi="华文楷体"/>
          <w:b/>
        </w:rPr>
        <w:t>推荐理由：</w:t>
      </w:r>
    </w:p>
    <w:p>
      <w:pPr>
        <w:pStyle w:val="ListBullet"/>
      </w:pPr>
      <w:r>
        <w:rPr>
          <w:rFonts w:ascii="华文楷体" w:hAnsi="华文楷体"/>
        </w:rPr>
        <w:t>光学膜+半导体封装材料双轮驱动，技术壁垒高</w:t>
      </w:r>
    </w:p>
    <w:p>
      <w:pPr>
        <w:pStyle w:val="ListBullet"/>
      </w:pPr>
      <w:r>
        <w:rPr>
          <w:rFonts w:ascii="华文楷体" w:hAnsi="华文楷体"/>
        </w:rPr>
        <w:t>宁波人工智能产业产值上半年达328亿元，同比增长19.2%，区域产业环境优越</w:t>
      </w:r>
    </w:p>
    <w:p>
      <w:pPr>
        <w:pStyle w:val="ListBullet"/>
      </w:pPr>
      <w:r>
        <w:rPr>
          <w:rFonts w:ascii="华文楷体" w:hAnsi="华文楷体"/>
        </w:rPr>
        <w:t>半导体材料国产替代是长期趋势，公司具备先发优势</w:t>
      </w:r>
    </w:p>
    <w:p/>
    <w:p>
      <w:r>
        <w:rPr>
          <w:rFonts w:ascii="华文楷体" w:hAnsi="华文楷体"/>
          <w:b/>
        </w:rPr>
        <w:t>银行展业机会：</w:t>
      </w:r>
    </w:p>
    <w:p>
      <w:pPr>
        <w:pStyle w:val="ListBullet"/>
      </w:pPr>
      <w:r>
        <w:rPr>
          <w:rFonts w:ascii="华文楷体" w:hAnsi="华文楷体"/>
        </w:rPr>
        <w:t>新产线建设需要项目贷款</w:t>
      </w:r>
    </w:p>
    <w:p>
      <w:pPr>
        <w:pStyle w:val="ListBullet"/>
      </w:pPr>
      <w:r>
        <w:rPr>
          <w:rFonts w:ascii="华文楷体" w:hAnsi="华文楷体"/>
        </w:rPr>
        <w:t>研发投入可用普惠金融科创贷</w:t>
      </w:r>
    </w:p>
    <w:p>
      <w:pPr>
        <w:pStyle w:val="ListBullet"/>
      </w:pPr>
      <w:r>
        <w:rPr>
          <w:rFonts w:ascii="华文楷体" w:hAnsi="华文楷体"/>
        </w:rPr>
        <w:t>下游大客户（面板/半导体企业）订单可用订单融资、应收账款保理</w:t>
      </w:r>
    </w:p>
    <w:p>
      <w:pPr>
        <w:pStyle w:val="ListBullet"/>
      </w:pPr>
      <w:r>
        <w:rPr>
          <w:rFonts w:ascii="华文楷体" w:hAnsi="华文楷体"/>
        </w:rPr>
        <w:t>企业主及高管可对接私人理财、家族信托</w:t>
      </w:r>
    </w:p>
    <w:p/>
    <w:p>
      <w:r>
        <w:rPr>
          <w:rFonts w:ascii="华文楷体" w:hAnsi="华文楷体"/>
          <w:b/>
        </w:rPr>
        <w:t>推荐产品组合：</w:t>
      </w:r>
    </w:p>
    <w:p>
      <w:r>
        <w:rPr>
          <w:rFonts w:ascii="华文楷体" w:hAnsi="华文楷体"/>
        </w:rPr>
        <w:t>建议以普惠金融科创贷切入，支持企业研发和新产品开发；配套使用订单融资应对大客户订单的资金周转需求；长期合作后可引入资产池和财富权益服务。额度待沟通。</w:t>
      </w:r>
    </w:p>
    <w:p/>
    <w:p>
      <w:r>
        <w:rPr>
          <w:rFonts w:ascii="华文楷体" w:hAnsi="华文楷体"/>
          <w:b/>
        </w:rPr>
        <w:t>客户经理切入话术：</w:t>
      </w:r>
    </w:p>
    <w:p>
      <w:r>
        <w:rPr>
          <w:rFonts w:ascii="华文楷体" w:hAnsi="华文楷体"/>
        </w:rPr>
        <w:t>"激智在光学膜和半导体封装材料两个赛道都有布局，新产品研发投入大。平安银行科创贷专门针对科技型企业的研发资金需求，审批快、灵活度高。同时我们也能帮您管理大客户订单带来的资金周转问题。"</w:t>
      </w:r>
    </w:p>
    <w:p/>
    <w:p>
      <w:r>
        <w:rPr>
          <w:rFonts w:ascii="华文楷体" w:hAnsi="华文楷体"/>
          <w:b/>
        </w:rPr>
        <w:t>风险提示：</w:t>
      </w:r>
    </w:p>
    <w:p>
      <w:r>
        <w:rPr>
          <w:rFonts w:ascii="华文楷体" w:hAnsi="华文楷体"/>
        </w:rPr>
        <w:t>下游面板行业周期性波动可能影响光学膜需求；半导体封装材料业务尚在拓展期，盈利贡献有限。仍需结合征信、流水、财报、合同、客户结构和实地尽调确认。</w:t>
      </w:r>
    </w:p>
    <w:p/>
    <w:p>
      <w:r>
        <w:rPr>
          <w:rFonts w:ascii="华文楷体" w:hAnsi="华文楷体"/>
        </w:rPr>
        <w:t>---</w:t>
      </w:r>
    </w:p>
    <w:p/>
    <w:p>
      <w:r>
        <w:rPr>
          <w:rFonts w:ascii="华文楷体" w:hAnsi="华文楷体"/>
          <w:b/>
          <w:sz w:val="26"/>
        </w:rPr>
        <w:t>企业名称：慈溪市公牛集团股份有限公司</w:t>
      </w:r>
    </w:p>
    <w:p/>
    <w:p>
      <w:r>
        <w:rPr>
          <w:rFonts w:ascii="华文楷体" w:hAnsi="华文楷体"/>
        </w:rPr>
        <w:t>推荐等级： 中</w:t>
      </w:r>
    </w:p>
    <w:p>
      <w:r>
        <w:rPr>
          <w:rFonts w:ascii="华文楷体" w:hAnsi="华文楷体"/>
        </w:rPr>
        <w:t>所属行业： 智能家电/电气自动化</w:t>
      </w:r>
    </w:p>
    <w:p>
      <w:r>
        <w:rPr>
          <w:rFonts w:ascii="华文楷体" w:hAnsi="华文楷体"/>
        </w:rPr>
        <w:t>所在地区： 浙江宁波（慈溪）</w:t>
      </w:r>
    </w:p>
    <w:p>
      <w:r>
        <w:rPr>
          <w:rFonts w:ascii="华文楷体" w:hAnsi="华文楷体"/>
        </w:rPr>
        <w:t>产业链位置： 下游（品牌制造商）</w:t>
      </w:r>
    </w:p>
    <w:p>
      <w:r>
        <w:rPr>
          <w:rFonts w:ascii="华文楷体" w:hAnsi="华文楷体"/>
        </w:rPr>
        <w:t>推荐方向： 供应链金融 / 订单融资 / 现金管理 / 代发</w:t>
      </w:r>
    </w:p>
    <w:p/>
    <w:p>
      <w:r>
        <w:rPr>
          <w:rFonts w:ascii="华文楷体" w:hAnsi="华文楷体"/>
          <w:b/>
        </w:rPr>
        <w:t>企业关键信息：</w:t>
      </w:r>
    </w:p>
    <w:p>
      <w:pPr>
        <w:pStyle w:val="ListBullet"/>
      </w:pPr>
      <w:r>
        <w:rPr>
          <w:rFonts w:ascii="华文楷体" w:hAnsi="华文楷体"/>
        </w:rPr>
        <w:t>基本情况： 公牛集团是智能家电和电气领域龙头企业，产品涵盖转换器（插座）、墙壁开关、LED照明、新能源充电等。慈溪是浙江"415X"先进制造业集群中"现代家具与智能家电"千亿级核心区。公牛是慈溪智能制造标杆企业，产线自动化程度高。</w:t>
      </w:r>
    </w:p>
    <w:p>
      <w:pPr>
        <w:pStyle w:val="ListBullet"/>
      </w:pPr>
      <w:r>
        <w:rPr>
          <w:rFonts w:ascii="华文楷体" w:hAnsi="华文楷体"/>
        </w:rPr>
        <w:t>高层与团队背景： 阮立平家族创，深耕电气领域数十年，在渠道建设和品牌运营方面经验丰富。管理团队稳定，对制造业有深度理解。</w:t>
      </w:r>
    </w:p>
    <w:p>
      <w:pPr>
        <w:pStyle w:val="ListBullet"/>
      </w:pPr>
      <w:r>
        <w:rPr>
          <w:rFonts w:ascii="华文楷体" w:hAnsi="华文楷体"/>
        </w:rPr>
        <w:t>银行关注点： 公牛集团正在进行智能化产线改造和新能源业务拓展，存在设备采购、产线升级资金需求；同时作为链主企业可带动上下游供应商批量获客。</w:t>
      </w:r>
    </w:p>
    <w:p/>
    <w:p>
      <w:r>
        <w:rPr>
          <w:rFonts w:ascii="华文楷体" w:hAnsi="华文楷体"/>
          <w:b/>
        </w:rPr>
        <w:t>推荐理由：</w:t>
      </w:r>
    </w:p>
    <w:p>
      <w:pPr>
        <w:pStyle w:val="ListBullet"/>
      </w:pPr>
      <w:r>
        <w:rPr>
          <w:rFonts w:ascii="华文楷体" w:hAnsi="华文楷体"/>
        </w:rPr>
        <w:t>慈溪智能家电产业集群核心企业，区域产业地位突出</w:t>
      </w:r>
    </w:p>
    <w:p>
      <w:pPr>
        <w:pStyle w:val="ListBullet"/>
      </w:pPr>
      <w:r>
        <w:rPr>
          <w:rFonts w:ascii="华文楷体" w:hAnsi="华文楷体"/>
        </w:rPr>
        <w:t>产线智能化改造+新能源业务拓展带来明确资金需求</w:t>
      </w:r>
    </w:p>
    <w:p>
      <w:pPr>
        <w:pStyle w:val="ListBullet"/>
      </w:pPr>
      <w:r>
        <w:rPr>
          <w:rFonts w:ascii="华文楷体" w:hAnsi="华文楷体"/>
        </w:rPr>
        <w:t>庞大的经销商体系和供应商体系适合供应链金融批量切入</w:t>
      </w:r>
    </w:p>
    <w:p>
      <w:pPr>
        <w:pStyle w:val="ListBullet"/>
      </w:pPr>
      <w:r>
        <w:rPr>
          <w:rFonts w:ascii="华文楷体" w:hAnsi="华文楷体"/>
        </w:rPr>
        <w:t>员工规模大，代发工资需求稳定</w:t>
      </w:r>
    </w:p>
    <w:p/>
    <w:p>
      <w:r>
        <w:rPr>
          <w:rFonts w:ascii="华文楷体" w:hAnsi="华文楷体"/>
          <w:b/>
        </w:rPr>
        <w:t>银行展业机会：</w:t>
      </w:r>
    </w:p>
    <w:p>
      <w:pPr>
        <w:pStyle w:val="ListBullet"/>
      </w:pPr>
      <w:r>
        <w:rPr>
          <w:rFonts w:ascii="华文楷体" w:hAnsi="华文楷体"/>
        </w:rPr>
        <w:t>产线智能化改造可用科技创新和技术更新改造再贷款</w:t>
      </w:r>
    </w:p>
    <w:p>
      <w:pPr>
        <w:pStyle w:val="ListBullet"/>
      </w:pPr>
      <w:r>
        <w:rPr>
          <w:rFonts w:ascii="华文楷体" w:hAnsi="华文楷体"/>
        </w:rPr>
        <w:t>经销商体系可用星链贷（针对核心企业经销商）</w:t>
      </w:r>
    </w:p>
    <w:p>
      <w:pPr>
        <w:pStyle w:val="ListBullet"/>
      </w:pPr>
      <w:r>
        <w:rPr>
          <w:rFonts w:ascii="华文楷体" w:hAnsi="华文楷体"/>
        </w:rPr>
        <w:t>供应商可用付融通、保理、票据</w:t>
      </w:r>
    </w:p>
    <w:p>
      <w:pPr>
        <w:pStyle w:val="ListBullet"/>
      </w:pPr>
      <w:r>
        <w:rPr>
          <w:rFonts w:ascii="华文楷体" w:hAnsi="华文楷体"/>
        </w:rPr>
        <w:t>大规模员工可用平安薪代发</w:t>
      </w:r>
    </w:p>
    <w:p/>
    <w:p>
      <w:r>
        <w:rPr>
          <w:rFonts w:ascii="华文楷体" w:hAnsi="华文楷体"/>
          <w:b/>
        </w:rPr>
        <w:t>推荐产品组合：</w:t>
      </w:r>
    </w:p>
    <w:p>
      <w:r>
        <w:rPr>
          <w:rFonts w:ascii="华文楷体" w:hAnsi="华文楷体"/>
        </w:rPr>
        <w:t>建议以星链贷切入公牛集团经销商体系，解决经销商采购资金需求；配套使用付融通服务上游供应商、平安薪覆盖员工代发；产线改造可用科技创新和技术更新改造再贷款。额度、准入条件待沟通。</w:t>
      </w:r>
    </w:p>
    <w:p/>
    <w:p>
      <w:r>
        <w:rPr>
          <w:rFonts w:ascii="华文楷体" w:hAnsi="华文楷体"/>
          <w:b/>
        </w:rPr>
        <w:t>客户经理切入话术：</w:t>
      </w:r>
    </w:p>
    <w:p>
      <w:r>
        <w:rPr>
          <w:rFonts w:ascii="华文楷体" w:hAnsi="华文楷体"/>
        </w:rPr>
        <w:t>"公牛在慈溪的产线智能化改造正在进行，新能源业务也在拓展。平安银行的科技更新改造再贷款利率有优势，同时我们的星链贷可以帮您管理庞大的经销商体系，付融通也能服务您的上游供应商。"</w:t>
      </w:r>
    </w:p>
    <w:p/>
    <w:p>
      <w:r>
        <w:rPr>
          <w:rFonts w:ascii="华文楷体" w:hAnsi="华文楷体"/>
          <w:b/>
        </w:rPr>
        <w:t>风险提示：</w:t>
      </w:r>
    </w:p>
    <w:p>
      <w:r>
        <w:rPr>
          <w:rFonts w:ascii="华文楷体" w:hAnsi="华文楷体"/>
        </w:rPr>
        <w:t>传统转换器业务增长放缓，新能源业务尚在培育期；行业竞争激烈（正泰、德力西等）。仍需结合征信、流水、财报、合同、客户结构和实地尽调确认。</w:t>
      </w:r>
    </w:p>
    <w:p/>
    <w:p>
      <w:r>
        <w:rPr>
          <w:rFonts w:ascii="华文楷体" w:hAnsi="华文楷体"/>
        </w:rPr>
        <w:t>---</w:t>
      </w:r>
    </w:p>
    <w:p/>
    <w:p>
      <w:r>
        <w:rPr>
          <w:rFonts w:ascii="华文楷体" w:hAnsi="华文楷体"/>
          <w:b/>
          <w:sz w:val="26"/>
        </w:rPr>
        <w:t>企业名称：浙江中控技术股份有限公司</w:t>
      </w:r>
    </w:p>
    <w:p/>
    <w:p>
      <w:r>
        <w:rPr>
          <w:rFonts w:ascii="华文楷体" w:hAnsi="华文楷体"/>
        </w:rPr>
        <w:t>推荐等级： 高</w:t>
      </w:r>
    </w:p>
    <w:p>
      <w:r>
        <w:rPr>
          <w:rFonts w:ascii="华文楷体" w:hAnsi="华文楷体"/>
        </w:rPr>
        <w:t>所属行业： 工业自动化/工业软件（DCS/MES/PLC）</w:t>
      </w:r>
    </w:p>
    <w:p>
      <w:r>
        <w:rPr>
          <w:rFonts w:ascii="华文楷体" w:hAnsi="华文楷体"/>
        </w:rPr>
        <w:t>所在地区： 浙江杭州</w:t>
      </w:r>
    </w:p>
    <w:p>
      <w:r>
        <w:rPr>
          <w:rFonts w:ascii="华文楷体" w:hAnsi="华文楷体"/>
        </w:rPr>
        <w:t>产业链位置： 中游（系统集成+工业软件平台）</w:t>
      </w:r>
    </w:p>
    <w:p>
      <w:r>
        <w:rPr>
          <w:rFonts w:ascii="华文楷体" w:hAnsi="华文楷体"/>
        </w:rPr>
        <w:t>推荐方向： 科创贷 / 供应链金融 / 现金管理 / 跨境结算</w:t>
      </w:r>
    </w:p>
    <w:p/>
    <w:p>
      <w:r>
        <w:rPr>
          <w:rFonts w:ascii="华文楷体" w:hAnsi="华文楷体"/>
          <w:b/>
        </w:rPr>
        <w:t>企业关键信息：</w:t>
      </w:r>
    </w:p>
    <w:p>
      <w:pPr>
        <w:pStyle w:val="ListBullet"/>
      </w:pPr>
      <w:r>
        <w:rPr>
          <w:rFonts w:ascii="华文楷体" w:hAnsi="华文楷体"/>
        </w:rPr>
        <w:t>基本情况： 中控技术是国内领先的工业自动化控制系统和工业软件企业，核心产品包括DCS（分布式控制系统）、MES、PLC等，在化工、石化、电力等流程工业领域市占率领先。公司正在向AI+制造、数字孪生方向升级。</w:t>
      </w:r>
    </w:p>
    <w:p>
      <w:pPr>
        <w:pStyle w:val="ListBullet"/>
      </w:pPr>
      <w:r>
        <w:rPr>
          <w:rFonts w:ascii="华文楷体" w:hAnsi="华文楷体"/>
        </w:rPr>
        <w:t>高层与团队背景： 创始人褚健，浙江大学教授，在工业控制领域有深厚学术背景和产业化经验。公司管理层多有浙大背景，产学研结合紧密。</w:t>
      </w:r>
    </w:p>
    <w:p>
      <w:pPr>
        <w:pStyle w:val="ListBullet"/>
      </w:pPr>
      <w:r>
        <w:rPr>
          <w:rFonts w:ascii="华文楷体" w:hAnsi="华文楷体"/>
        </w:rPr>
        <w:t>银行关注点： 中控技术是浙江工业软件领域的标杆企业，DCS国产替代的核心受益方。下游化工、石化行业数字化改造需求持续释放，订单饱满。</w:t>
      </w:r>
    </w:p>
    <w:p/>
    <w:p>
      <w:r>
        <w:rPr>
          <w:rFonts w:ascii="华文楷体" w:hAnsi="华文楷体"/>
          <w:b/>
        </w:rPr>
        <w:t>推荐理由：</w:t>
      </w:r>
    </w:p>
    <w:p>
      <w:pPr>
        <w:pStyle w:val="ListBullet"/>
      </w:pPr>
      <w:r>
        <w:rPr>
          <w:rFonts w:ascii="华文楷体" w:hAnsi="华文楷体"/>
        </w:rPr>
        <w:t>国内DCS市场国产替代的领军企业，市占率持续提升</w:t>
      </w:r>
    </w:p>
    <w:p>
      <w:pPr>
        <w:pStyle w:val="ListBullet"/>
      </w:pPr>
      <w:r>
        <w:rPr>
          <w:rFonts w:ascii="华文楷体" w:hAnsi="华文楷体"/>
        </w:rPr>
        <w:t>AI+制造、数字孪生方向升级，与工信部政策方向高度契合</w:t>
      </w:r>
    </w:p>
    <w:p>
      <w:pPr>
        <w:pStyle w:val="ListBullet"/>
      </w:pPr>
      <w:r>
        <w:rPr>
          <w:rFonts w:ascii="华文楷体" w:hAnsi="华文楷体"/>
        </w:rPr>
        <w:t>下游化工/石化等流程工业数字化改造需求旺盛</w:t>
      </w:r>
    </w:p>
    <w:p>
      <w:pPr>
        <w:pStyle w:val="ListBullet"/>
      </w:pPr>
      <w:r>
        <w:rPr>
          <w:rFonts w:ascii="华文楷体" w:hAnsi="华文楷体"/>
        </w:rPr>
        <w:t>总部杭州，与具身智能中试基地、AI创新高地建设形成协同</w:t>
      </w:r>
    </w:p>
    <w:p/>
    <w:p>
      <w:r>
        <w:rPr>
          <w:rFonts w:ascii="华文楷体" w:hAnsi="华文楷体"/>
          <w:b/>
        </w:rPr>
        <w:t>银行展业机会：</w:t>
      </w:r>
    </w:p>
    <w:p>
      <w:pPr>
        <w:pStyle w:val="ListBullet"/>
      </w:pPr>
      <w:r>
        <w:rPr>
          <w:rFonts w:ascii="华文楷体" w:hAnsi="华文楷体"/>
        </w:rPr>
        <w:t>研发和海外市场拓展需要流动资金和科创贷</w:t>
      </w:r>
    </w:p>
    <w:p>
      <w:pPr>
        <w:pStyle w:val="ListBullet"/>
      </w:pPr>
      <w:r>
        <w:rPr>
          <w:rFonts w:ascii="华文楷体" w:hAnsi="华文楷体"/>
        </w:rPr>
        <w:t>项目实施周期长、回款慢，可用商票保贴、付融通</w:t>
      </w:r>
    </w:p>
    <w:p>
      <w:pPr>
        <w:pStyle w:val="ListBullet"/>
      </w:pPr>
      <w:r>
        <w:rPr>
          <w:rFonts w:ascii="华文楷体" w:hAnsi="华文楷体"/>
        </w:rPr>
        <w:t>海外市场拓展可用跨境支付结算、人民币国际证+福费廷</w:t>
      </w:r>
    </w:p>
    <w:p>
      <w:pPr>
        <w:pStyle w:val="ListBullet"/>
      </w:pPr>
      <w:r>
        <w:rPr>
          <w:rFonts w:ascii="华文楷体" w:hAnsi="华文楷体"/>
        </w:rPr>
        <w:t>上下游生态企业可用供应链金融批量获客</w:t>
      </w:r>
    </w:p>
    <w:p/>
    <w:p>
      <w:r>
        <w:rPr>
          <w:rFonts w:ascii="华文楷体" w:hAnsi="华文楷体"/>
          <w:b/>
        </w:rPr>
        <w:t>推荐产品组合：</w:t>
      </w:r>
    </w:p>
    <w:p>
      <w:r>
        <w:rPr>
          <w:rFonts w:ascii="华文楷体" w:hAnsi="华文楷体"/>
        </w:rPr>
        <w:t>建议以普惠金融科创贷和商票保贴切入，解决研发扩产和应收账款需求；配套使用人民币国际证+福费廷降低跨境融资成本、数字财资优化资金管理。额度、费率待沟通。</w:t>
      </w:r>
    </w:p>
    <w:p/>
    <w:p>
      <w:r>
        <w:rPr>
          <w:rFonts w:ascii="华文楷体" w:hAnsi="华文楷体"/>
          <w:b/>
        </w:rPr>
        <w:t>客户经理切入话术：</w:t>
      </w:r>
    </w:p>
    <w:p>
      <w:r>
        <w:rPr>
          <w:rFonts w:ascii="华文楷体" w:hAnsi="华文楷体"/>
        </w:rPr>
        <w:t>"中控在DCS国产替代中做得非常好，现在又在向AI+制造升级，研发和海外业务都需要资金支持。平安银行的科创贷和人民币国际证+福费廷组合非常适合您这个阶段的资金需求，尤其是跨境融资成本方面有明显优势。"</w:t>
      </w:r>
    </w:p>
    <w:p/>
    <w:p>
      <w:r>
        <w:rPr>
          <w:rFonts w:ascii="华文楷体" w:hAnsi="华文楷体"/>
          <w:b/>
        </w:rPr>
        <w:t>风险提示：</w:t>
      </w:r>
    </w:p>
    <w:p>
      <w:r>
        <w:rPr>
          <w:rFonts w:ascii="华文楷体" w:hAnsi="华文楷体"/>
        </w:rPr>
        <w:t>下游化工/石化行业投资周期可能波动；海外业务面临地缘政治风险。仍需结合征信、流水、财报、合同、客户结构和实地尽调确认。</w:t>
      </w:r>
    </w:p>
    <w:p/>
    <w:p>
      <w:r>
        <w:rPr>
          <w:rFonts w:ascii="华文楷体" w:hAnsi="华文楷体"/>
        </w:rPr>
        <w:t>---</w:t>
      </w:r>
    </w:p>
    <w:p/>
    <w:p>
      <w:r>
        <w:rPr>
          <w:rFonts w:ascii="华文楷体" w:hAnsi="华文楷体"/>
          <w:b/>
          <w:sz w:val="30"/>
        </w:rPr>
        <w:t>四、客户经理行动建议</w:t>
      </w:r>
    </w:p>
    <w:p/>
    <w:p>
      <w:r>
        <w:rPr>
          <w:rFonts w:ascii="华文楷体" w:hAnsi="华文楷体"/>
        </w:rPr>
        <w:t>1. 优先拜访杭州滨江/西湖区域具身智能企业：国家具身智能中试基地刚在滨江揭牌，700余家集聚企业进入快速扩张期，是本周最具时效性的批量获客机会。重点关注已完成B轮以上融资、有扩产计划的整机企业和核心零部件企业。</w:t>
      </w:r>
    </w:p>
    <w:p/>
    <w:p>
      <w:r>
        <w:rPr>
          <w:rFonts w:ascii="华文楷体" w:hAnsi="华文楷体"/>
        </w:rPr>
        <w:t>2. 从"415X"集群项目申报窗口切入：2026年度新质生产力项目申报已启动，获批企业将获得财政支持。可提前对接已申报或拟申报企业，配套提供项目贷款、设备融资方案。</w:t>
      </w:r>
    </w:p>
    <w:p/>
    <w:p>
      <w:r>
        <w:rPr>
          <w:rFonts w:ascii="华文楷体" w:hAnsi="华文楷体"/>
        </w:rPr>
        <w:t>3. 慈溪智能家电集群批量扫客：慈溪作为浙江"415X"智能家电千亿级核心区，公牛集团等链主企业带动了庞大的上下游供应商和经销商体系。可用星链贷（经销商）+付融通（供应商）组合批量切入。</w:t>
      </w:r>
    </w:p>
    <w:p/>
    <w:p>
      <w:r>
        <w:rPr>
          <w:rFonts w:ascii="华文楷体" w:hAnsi="华文楷体"/>
        </w:rPr>
        <w:t>4. 平湖精密加工配套企业专项营销：人形机器人核心零部件需求爆发，平湖微米级精密加工企业有望获得更多订单。这些企业通常规模不大但技术含量高，适合用普惠金融科创贷+订单融资切入。</w:t>
      </w:r>
    </w:p>
    <w:p/>
    <w:p>
      <w:r>
        <w:rPr>
          <w:rFonts w:ascii="华文楷体" w:hAnsi="华文楷体"/>
        </w:rPr>
        <w:t>5. 准备好内部联动资源：涉及科创贷、项目贷款、跨境结算等多类产品，建议提前联动产品经理和审批资源，确保客户经理在首次拜访时即可提供初步方案，提升转化效率。</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