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代码块格式为</w:t>
      </w:r>
      <w:r>
        <w:drawing>
          <wp:inline distT="0" distB="0" distL="114300" distR="114300">
            <wp:extent cx="5273040" cy="73533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或者</w:t>
      </w:r>
      <w:r>
        <w:drawing>
          <wp:inline distT="0" distB="0" distL="114300" distR="114300">
            <wp:extent cx="5269865" cy="54483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说明正则正常，如果出现不是以上两种情况，手动修改或者重新生成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1ZmY5Njc5NmQ1YWNhNGJmMjk5NTFkYmRjZTYxN2MifQ=="/>
  </w:docVars>
  <w:rsids>
    <w:rsidRoot w:val="00000000"/>
    <w:rsid w:val="0CB9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2023-09-04T00:36:59Z</dcterms:created>
  <dc:creator>Administrator</dc:creator>
  <cp:lastModifiedBy>WPS_1658574273</cp:lastModifiedBy>
  <dcterms:modified xsi:type="dcterms:W3CDTF">2023-09-04T00:37:52Z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9B706D724FB04E7BA9CC67C4267B325D_12</vt:lpwstr>
  </property>
</Properties>
</file>