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108AE" w14:textId="5DFAEC81" w:rsidR="000C1EA3" w:rsidRPr="00B65F9C" w:rsidRDefault="000C1EA3" w:rsidP="000C1EA3">
      <w:pPr>
        <w:jc w:val="both"/>
        <w:rPr>
          <w:color w:val="002060"/>
        </w:rPr>
      </w:pPr>
      <w:r>
        <w:rPr>
          <w:color w:val="002060"/>
        </w:rPr>
        <w:t xml:space="preserve">Dear </w:t>
      </w:r>
    </w:p>
    <w:p w14:paraId="02D707DB" w14:textId="77777777" w:rsidR="000C1EA3" w:rsidRPr="00B65F9C" w:rsidRDefault="000C1EA3" w:rsidP="000C1EA3">
      <w:pPr>
        <w:jc w:val="both"/>
        <w:rPr>
          <w:color w:val="002060"/>
        </w:rPr>
      </w:pPr>
    </w:p>
    <w:p w14:paraId="0E550DCA" w14:textId="12631D66" w:rsidR="000C1EA3" w:rsidRPr="00B65F9C" w:rsidRDefault="00C350C9" w:rsidP="000C1EA3">
      <w:pPr>
        <w:jc w:val="both"/>
        <w:rPr>
          <w:b/>
          <w:i/>
          <w:color w:val="002060"/>
        </w:rPr>
      </w:pPr>
      <w:r>
        <w:rPr>
          <w:b/>
          <w:i/>
          <w:color w:val="002060"/>
        </w:rPr>
        <w:t>Mandatory e-learning</w:t>
      </w:r>
    </w:p>
    <w:p w14:paraId="6FFEBED2" w14:textId="77777777" w:rsidR="000C1EA3" w:rsidRPr="00B65F9C" w:rsidRDefault="000C1EA3" w:rsidP="000C1EA3">
      <w:pPr>
        <w:jc w:val="both"/>
        <w:rPr>
          <w:color w:val="002060"/>
        </w:rPr>
      </w:pPr>
    </w:p>
    <w:p w14:paraId="1AEB773A" w14:textId="44E6A043" w:rsidR="000C1EA3" w:rsidRPr="00B65F9C" w:rsidRDefault="000C1EA3" w:rsidP="000C1EA3">
      <w:pPr>
        <w:jc w:val="both"/>
        <w:rPr>
          <w:color w:val="002060"/>
        </w:rPr>
      </w:pPr>
      <w:r w:rsidRPr="00B65F9C">
        <w:rPr>
          <w:color w:val="002060"/>
        </w:rPr>
        <w:t>I refer to previous com</w:t>
      </w:r>
      <w:r w:rsidR="00C350C9">
        <w:rPr>
          <w:color w:val="002060"/>
        </w:rPr>
        <w:t>munications with you regarding the mandatory pre –course e-learning package</w:t>
      </w:r>
      <w:r w:rsidRPr="00B65F9C">
        <w:rPr>
          <w:color w:val="002060"/>
        </w:rPr>
        <w:t xml:space="preserve">.  You will </w:t>
      </w:r>
      <w:r w:rsidR="00C350C9">
        <w:rPr>
          <w:color w:val="002060"/>
        </w:rPr>
        <w:t xml:space="preserve">find guidance on how to access this below: </w:t>
      </w:r>
    </w:p>
    <w:p w14:paraId="1E15942D" w14:textId="5E9F0D8B" w:rsidR="000C1EA3" w:rsidRPr="00B65F9C" w:rsidRDefault="000C1EA3" w:rsidP="000C1EA3">
      <w:pPr>
        <w:jc w:val="both"/>
        <w:rPr>
          <w:color w:val="002060"/>
        </w:rPr>
      </w:pPr>
    </w:p>
    <w:p w14:paraId="3CE24B2E" w14:textId="640DA06A" w:rsidR="000C1EA3" w:rsidRDefault="000C1EA3" w:rsidP="00C350C9">
      <w:pPr>
        <w:pStyle w:val="ListParagraph"/>
        <w:numPr>
          <w:ilvl w:val="0"/>
          <w:numId w:val="1"/>
        </w:numPr>
        <w:jc w:val="both"/>
      </w:pPr>
      <w:r w:rsidRPr="00B65F9C">
        <w:rPr>
          <w:color w:val="002060"/>
        </w:rPr>
        <w:t>Open the site</w:t>
      </w:r>
      <w:r>
        <w:t xml:space="preserve"> </w:t>
      </w:r>
      <w:hyperlink r:id="rId7" w:history="1">
        <w:r w:rsidR="00C350C9" w:rsidRPr="00AE5AB9">
          <w:rPr>
            <w:rStyle w:val="Hyperlink"/>
          </w:rPr>
          <w:t>https://community.rcpsg.ac.uk/</w:t>
        </w:r>
      </w:hyperlink>
      <w:r w:rsidR="00C350C9">
        <w:t xml:space="preserve"> </w:t>
      </w:r>
    </w:p>
    <w:p w14:paraId="506AEC77" w14:textId="703FD9D1" w:rsidR="000C1EA3" w:rsidRPr="00B65F9C" w:rsidRDefault="00C350C9" w:rsidP="000C1EA3">
      <w:pPr>
        <w:pStyle w:val="ListParagraph"/>
        <w:numPr>
          <w:ilvl w:val="0"/>
          <w:numId w:val="1"/>
        </w:numPr>
        <w:jc w:val="both"/>
        <w:rPr>
          <w:color w:val="002060"/>
        </w:rPr>
      </w:pPr>
      <w:r>
        <w:rPr>
          <w:color w:val="002060"/>
        </w:rPr>
        <w:t>You will already have created an account – log in using your email address and password</w:t>
      </w:r>
    </w:p>
    <w:p w14:paraId="30FE7962" w14:textId="490081C8" w:rsidR="000C1EA3" w:rsidRPr="00B65F9C" w:rsidRDefault="00C350C9" w:rsidP="000C1EA3">
      <w:pPr>
        <w:pStyle w:val="ListParagraph"/>
        <w:numPr>
          <w:ilvl w:val="0"/>
          <w:numId w:val="1"/>
        </w:numPr>
        <w:jc w:val="both"/>
        <w:rPr>
          <w:color w:val="002060"/>
        </w:rPr>
      </w:pPr>
      <w:r>
        <w:rPr>
          <w:color w:val="002060"/>
        </w:rPr>
        <w:t>On your dashboard, click into ‘My Digital Learning’</w:t>
      </w:r>
    </w:p>
    <w:p w14:paraId="2D836A83" w14:textId="2865B976" w:rsidR="000C1EA3" w:rsidRPr="00B65F9C" w:rsidRDefault="00C350C9" w:rsidP="000C1EA3">
      <w:pPr>
        <w:pStyle w:val="ListParagraph"/>
        <w:numPr>
          <w:ilvl w:val="0"/>
          <w:numId w:val="1"/>
        </w:numPr>
        <w:jc w:val="both"/>
        <w:rPr>
          <w:color w:val="002060"/>
        </w:rPr>
      </w:pPr>
      <w:r>
        <w:rPr>
          <w:color w:val="002060"/>
        </w:rPr>
        <w:t>The e-learning package will appear here, simply click into it to start</w:t>
      </w:r>
    </w:p>
    <w:p w14:paraId="2599E920" w14:textId="77777777" w:rsidR="000C1EA3" w:rsidRPr="00B65F9C" w:rsidRDefault="000C1EA3" w:rsidP="000C1EA3">
      <w:pPr>
        <w:jc w:val="both"/>
        <w:rPr>
          <w:color w:val="002060"/>
        </w:rPr>
      </w:pPr>
    </w:p>
    <w:p w14:paraId="7CF4BE34" w14:textId="53647723" w:rsidR="000C1EA3" w:rsidRDefault="000C1EA3" w:rsidP="000C1EA3">
      <w:pPr>
        <w:pStyle w:val="NoSpacing"/>
        <w:jc w:val="both"/>
        <w:rPr>
          <w:color w:val="002060"/>
        </w:rPr>
      </w:pPr>
    </w:p>
    <w:p w14:paraId="5431BB23" w14:textId="1903F86F" w:rsidR="000C1EA3" w:rsidRDefault="000C1EA3" w:rsidP="000C1EA3">
      <w:pPr>
        <w:pStyle w:val="NoSpacing"/>
        <w:jc w:val="both"/>
        <w:rPr>
          <w:color w:val="002060"/>
        </w:rPr>
      </w:pPr>
      <w:r w:rsidRPr="003A0C50">
        <w:rPr>
          <w:color w:val="002060"/>
        </w:rPr>
        <w:t xml:space="preserve">The package </w:t>
      </w:r>
      <w:r w:rsidR="00C350C9">
        <w:rPr>
          <w:color w:val="002060"/>
        </w:rPr>
        <w:t xml:space="preserve">consists of E-Learning chapters and MCQs </w:t>
      </w:r>
      <w:r w:rsidRPr="003A0C50">
        <w:rPr>
          <w:color w:val="002060"/>
        </w:rPr>
        <w:t>of different medical presentations</w:t>
      </w:r>
      <w:r>
        <w:rPr>
          <w:color w:val="002060"/>
        </w:rPr>
        <w:t>. We understand that candidates can take varying amounts of time to complete the package due to different learning styles. We therefore recommend (as a guide only) that you allow 12 hours or more study to complete the package so please ensure you allocate sufficient time. The package mus</w:t>
      </w:r>
      <w:r w:rsidR="00C350C9">
        <w:rPr>
          <w:color w:val="002060"/>
        </w:rPr>
        <w:t>t be completed no later than three days</w:t>
      </w:r>
      <w:r>
        <w:rPr>
          <w:color w:val="002060"/>
        </w:rPr>
        <w:t xml:space="preserve"> in advance of the two-day IMPACT course.</w:t>
      </w:r>
    </w:p>
    <w:p w14:paraId="12E51D70" w14:textId="77777777" w:rsidR="000C1EA3" w:rsidRDefault="000C1EA3" w:rsidP="000C1EA3">
      <w:pPr>
        <w:pStyle w:val="NoSpacing"/>
        <w:jc w:val="both"/>
        <w:rPr>
          <w:color w:val="002060"/>
        </w:rPr>
      </w:pPr>
    </w:p>
    <w:p w14:paraId="7AA6FE7E" w14:textId="6A3ED5A8" w:rsidR="000C1EA3" w:rsidRDefault="000C1EA3" w:rsidP="000C1EA3">
      <w:pPr>
        <w:pStyle w:val="NoSpacing"/>
        <w:jc w:val="both"/>
      </w:pPr>
      <w:r>
        <w:rPr>
          <w:color w:val="002060"/>
        </w:rPr>
        <w:t>All pre-course materials are online and you wi</w:t>
      </w:r>
      <w:r w:rsidR="00C350C9">
        <w:rPr>
          <w:color w:val="002060"/>
        </w:rPr>
        <w:t>ll have access to this</w:t>
      </w:r>
      <w:bookmarkStart w:id="0" w:name="_GoBack"/>
      <w:bookmarkEnd w:id="0"/>
      <w:r>
        <w:rPr>
          <w:color w:val="002060"/>
        </w:rPr>
        <w:t xml:space="preserve"> package for 1 year from date of access so that you can remind yourself of the principles of the IMPACT course long after you have completed it.  </w:t>
      </w:r>
      <w:r>
        <w:rPr>
          <w:i/>
          <w:iCs/>
          <w:color w:val="002060"/>
        </w:rPr>
        <w:t>Please note that this is an online package and no hard copy materials will be provided.</w:t>
      </w:r>
    </w:p>
    <w:p w14:paraId="737E1970" w14:textId="77777777" w:rsidR="000C1EA3" w:rsidRDefault="000C1EA3" w:rsidP="000C1EA3">
      <w:pPr>
        <w:jc w:val="both"/>
        <w:rPr>
          <w:color w:val="002060"/>
        </w:rPr>
      </w:pPr>
    </w:p>
    <w:p w14:paraId="47A2CCA8" w14:textId="77777777" w:rsidR="000C1EA3" w:rsidRPr="000C1EA3" w:rsidRDefault="000C1EA3" w:rsidP="000C1EA3">
      <w:pPr>
        <w:jc w:val="both"/>
        <w:rPr>
          <w:color w:val="002060"/>
          <w:sz w:val="22"/>
          <w:szCs w:val="22"/>
        </w:rPr>
      </w:pPr>
      <w:r w:rsidRPr="000C1EA3">
        <w:rPr>
          <w:color w:val="002060"/>
          <w:sz w:val="22"/>
          <w:szCs w:val="22"/>
        </w:rPr>
        <w:t xml:space="preserve">We hope that you find this interesting and enjoyable. </w:t>
      </w:r>
    </w:p>
    <w:p w14:paraId="4B922352" w14:textId="77777777" w:rsidR="000C1EA3" w:rsidRPr="000C1EA3" w:rsidRDefault="000C1EA3" w:rsidP="000C1EA3">
      <w:pPr>
        <w:jc w:val="both"/>
        <w:rPr>
          <w:color w:val="002060"/>
          <w:sz w:val="22"/>
          <w:szCs w:val="22"/>
        </w:rPr>
      </w:pPr>
    </w:p>
    <w:p w14:paraId="4061D5E8" w14:textId="77777777" w:rsidR="000C1EA3" w:rsidRPr="000C1EA3" w:rsidRDefault="000C1EA3" w:rsidP="000C1EA3">
      <w:pPr>
        <w:jc w:val="both"/>
        <w:rPr>
          <w:color w:val="002060"/>
          <w:sz w:val="22"/>
          <w:szCs w:val="22"/>
        </w:rPr>
      </w:pPr>
      <w:r w:rsidRPr="000C1EA3">
        <w:rPr>
          <w:color w:val="002060"/>
          <w:sz w:val="22"/>
          <w:szCs w:val="22"/>
        </w:rPr>
        <w:t>With best wishes,</w:t>
      </w:r>
    </w:p>
    <w:p w14:paraId="40DD032C" w14:textId="6DC0E8C5" w:rsidR="000C1EA3" w:rsidRPr="00B65F9C" w:rsidRDefault="000C1EA3" w:rsidP="000C1EA3">
      <w:pPr>
        <w:jc w:val="both"/>
        <w:rPr>
          <w:color w:val="002060"/>
        </w:rPr>
      </w:pPr>
    </w:p>
    <w:p w14:paraId="79CF8BF8" w14:textId="77777777" w:rsidR="000C1EA3" w:rsidRPr="00B65F9C" w:rsidRDefault="000C1EA3" w:rsidP="000C1EA3">
      <w:pPr>
        <w:jc w:val="both"/>
        <w:rPr>
          <w:b/>
          <w:i/>
          <w:color w:val="002060"/>
        </w:rPr>
      </w:pPr>
    </w:p>
    <w:p w14:paraId="2A3992E5" w14:textId="77777777" w:rsidR="000C1EA3" w:rsidRPr="00B65F9C" w:rsidRDefault="000C1EA3" w:rsidP="000C1EA3">
      <w:pPr>
        <w:jc w:val="both"/>
        <w:rPr>
          <w:b/>
          <w:i/>
          <w:color w:val="002060"/>
        </w:rPr>
      </w:pPr>
      <w:r w:rsidRPr="00B65F9C">
        <w:rPr>
          <w:b/>
          <w:i/>
          <w:color w:val="002060"/>
        </w:rPr>
        <w:t>IMPACT Course Administrator</w:t>
      </w:r>
    </w:p>
    <w:p w14:paraId="7DC520F2" w14:textId="77777777" w:rsidR="000C1EA3" w:rsidRPr="00B65F9C" w:rsidRDefault="000C1EA3" w:rsidP="000C1EA3">
      <w:pPr>
        <w:jc w:val="both"/>
        <w:rPr>
          <w:b/>
          <w:i/>
          <w:color w:val="002060"/>
        </w:rPr>
      </w:pPr>
      <w:r w:rsidRPr="00B65F9C">
        <w:rPr>
          <w:b/>
          <w:i/>
          <w:color w:val="002060"/>
        </w:rPr>
        <w:t>On behalf of IMPACT Course Director</w:t>
      </w:r>
    </w:p>
    <w:p w14:paraId="091F853A" w14:textId="77777777" w:rsidR="00C14FE6" w:rsidRDefault="00605A27"/>
    <w:sectPr w:rsidR="00C14FE6" w:rsidSect="00B729E4">
      <w:headerReference w:type="default" r:id="rId8"/>
      <w:footerReference w:type="default" r:id="rId9"/>
      <w:pgSz w:w="11900" w:h="16840"/>
      <w:pgMar w:top="1440" w:right="1440" w:bottom="1440" w:left="1440" w:header="292" w:footer="8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CCC0D" w14:textId="77777777" w:rsidR="00605A27" w:rsidRDefault="00605A27" w:rsidP="00C0185B">
      <w:r>
        <w:separator/>
      </w:r>
    </w:p>
  </w:endnote>
  <w:endnote w:type="continuationSeparator" w:id="0">
    <w:p w14:paraId="0CBCB855" w14:textId="77777777" w:rsidR="00605A27" w:rsidRDefault="00605A27" w:rsidP="00C0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20A1C" w14:textId="441B4B68" w:rsidR="00C0185B" w:rsidRDefault="00F13362" w:rsidP="00C0185B">
    <w:pPr>
      <w:pStyle w:val="Footer"/>
      <w:tabs>
        <w:tab w:val="clear" w:pos="4680"/>
        <w:tab w:val="center" w:pos="4536"/>
      </w:tabs>
      <w:ind w:left="-709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8B85C" wp14:editId="4BCFD49E">
              <wp:simplePos x="0" y="0"/>
              <wp:positionH relativeFrom="column">
                <wp:posOffset>-405114</wp:posOffset>
              </wp:positionH>
              <wp:positionV relativeFrom="paragraph">
                <wp:posOffset>619673</wp:posOffset>
              </wp:positionV>
              <wp:extent cx="6574155" cy="486136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4155" cy="4861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A279D6" w14:textId="77777777" w:rsidR="002D4E66" w:rsidRPr="00BE79AD" w:rsidRDefault="002D4E66" w:rsidP="002D4E66">
                          <w:pPr>
                            <w:pStyle w:val="BasicParagraph"/>
                            <w:jc w:val="center"/>
                            <w:rPr>
                              <w:rFonts w:ascii="Helvetica" w:hAnsi="Helvetica" w:cs="Open Sans"/>
                              <w:sz w:val="16"/>
                              <w:szCs w:val="16"/>
                            </w:rPr>
                          </w:pPr>
                          <w:r w:rsidRPr="00BE79AD">
                            <w:rPr>
                              <w:rFonts w:ascii="Helvetica" w:hAnsi="Helvetica" w:cs="Open Sans"/>
                              <w:sz w:val="16"/>
                              <w:szCs w:val="16"/>
                            </w:rPr>
                            <w:t>232-242 St Vincent Street, Glasgow G2 5RJ, UK</w:t>
                          </w:r>
                        </w:p>
                        <w:p w14:paraId="6328E646" w14:textId="01EC18A2" w:rsidR="002D4E66" w:rsidRPr="00BE79AD" w:rsidRDefault="002D4E66" w:rsidP="002D4E66">
                          <w:pPr>
                            <w:pStyle w:val="BasicParagraph"/>
                            <w:jc w:val="center"/>
                            <w:rPr>
                              <w:rFonts w:ascii="Helvetica" w:hAnsi="Helvetica" w:cs="Open Sans"/>
                              <w:sz w:val="16"/>
                              <w:szCs w:val="16"/>
                            </w:rPr>
                          </w:pPr>
                          <w:r w:rsidRPr="00BE79AD">
                            <w:rPr>
                              <w:rFonts w:ascii="Helvetica" w:hAnsi="Helvetica" w:cs="Open Sans"/>
                              <w:sz w:val="16"/>
                              <w:szCs w:val="16"/>
                            </w:rPr>
                            <w:t xml:space="preserve">T +44 (0)141 </w:t>
                          </w:r>
                          <w:r w:rsidR="00B729E4" w:rsidRPr="00BE79AD">
                            <w:rPr>
                              <w:rFonts w:ascii="Helvetica" w:hAnsi="Helvetica" w:cs="Open Sans"/>
                              <w:sz w:val="16"/>
                              <w:szCs w:val="16"/>
                            </w:rPr>
                            <w:t>465 7283</w:t>
                          </w:r>
                          <w:r w:rsidRPr="00BE79AD">
                            <w:rPr>
                              <w:rFonts w:ascii="Helvetica" w:hAnsi="Helvetica" w:cs="Open Sans"/>
                              <w:sz w:val="16"/>
                              <w:szCs w:val="16"/>
                            </w:rPr>
                            <w:t xml:space="preserve"> | E </w:t>
                          </w:r>
                          <w:r w:rsidR="00B729E4" w:rsidRPr="00BE79AD">
                            <w:rPr>
                              <w:rFonts w:ascii="Helvetica" w:hAnsi="Helvetica" w:cs="Open Sans"/>
                              <w:sz w:val="16"/>
                              <w:szCs w:val="16"/>
                            </w:rPr>
                            <w:t>impactcentral@rcpsg.ac.uk</w:t>
                          </w:r>
                          <w:r w:rsidRPr="00BE79AD">
                            <w:rPr>
                              <w:rFonts w:ascii="Helvetica" w:hAnsi="Helvetica" w:cs="Open Sans"/>
                              <w:sz w:val="16"/>
                              <w:szCs w:val="16"/>
                            </w:rPr>
                            <w:t xml:space="preserve"> | www.</w:t>
                          </w:r>
                          <w:r w:rsidR="00B729E4" w:rsidRPr="00BE79AD">
                            <w:rPr>
                              <w:rFonts w:ascii="Helvetica" w:hAnsi="Helvetica" w:cs="Open Sans"/>
                              <w:sz w:val="16"/>
                              <w:szCs w:val="16"/>
                            </w:rPr>
                            <w:t>impactmedical.org</w:t>
                          </w:r>
                        </w:p>
                        <w:p w14:paraId="4EDA35A0" w14:textId="4C0B1CEC" w:rsidR="00F13362" w:rsidRPr="00BE79AD" w:rsidRDefault="00F13362" w:rsidP="002D4E66">
                          <w:pPr>
                            <w:jc w:val="center"/>
                            <w:rPr>
                              <w:rFonts w:ascii="Helvetica" w:hAnsi="Helvetica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8B8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31.9pt;margin-top:48.8pt;width:517.65pt;height:3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" filled="f" stroked="f" strokeweight=".5pt">
              <v:textbox>
                <w:txbxContent>
                  <w:p w14:paraId="3BA279D6" w14:textId="77777777" w:rsidR="002D4E66" w:rsidRPr="00BE79AD" w:rsidRDefault="002D4E66" w:rsidP="002D4E66">
                    <w:pPr>
                      <w:pStyle w:val="BasicParagraph"/>
                      <w:jc w:val="center"/>
                      <w:rPr>
                        <w:rFonts w:ascii="Helvetica" w:hAnsi="Helvetica" w:cs="Open Sans"/>
                        <w:sz w:val="16"/>
                        <w:szCs w:val="16"/>
                      </w:rPr>
                    </w:pPr>
                    <w:r w:rsidRPr="00BE79AD">
                      <w:rPr>
                        <w:rFonts w:ascii="Helvetica" w:hAnsi="Helvetica" w:cs="Open Sans"/>
                        <w:sz w:val="16"/>
                        <w:szCs w:val="16"/>
                      </w:rPr>
                      <w:t>232-242 St Vincent Street, Glasgow G2 5RJ, UK</w:t>
                    </w:r>
                  </w:p>
                  <w:p w14:paraId="6328E646" w14:textId="01EC18A2" w:rsidR="002D4E66" w:rsidRPr="00BE79AD" w:rsidRDefault="002D4E66" w:rsidP="002D4E66">
                    <w:pPr>
                      <w:pStyle w:val="BasicParagraph"/>
                      <w:jc w:val="center"/>
                      <w:rPr>
                        <w:rFonts w:ascii="Helvetica" w:hAnsi="Helvetica" w:cs="Open Sans"/>
                        <w:sz w:val="16"/>
                        <w:szCs w:val="16"/>
                      </w:rPr>
                    </w:pPr>
                    <w:r w:rsidRPr="00BE79AD">
                      <w:rPr>
                        <w:rFonts w:ascii="Helvetica" w:hAnsi="Helvetica" w:cs="Open Sans"/>
                        <w:sz w:val="16"/>
                        <w:szCs w:val="16"/>
                      </w:rPr>
                      <w:t xml:space="preserve">T +44 (0)141 </w:t>
                    </w:r>
                    <w:r w:rsidR="00B729E4" w:rsidRPr="00BE79AD">
                      <w:rPr>
                        <w:rFonts w:ascii="Helvetica" w:hAnsi="Helvetica" w:cs="Open Sans"/>
                        <w:sz w:val="16"/>
                        <w:szCs w:val="16"/>
                      </w:rPr>
                      <w:t>465 7283</w:t>
                    </w:r>
                    <w:r w:rsidRPr="00BE79AD">
                      <w:rPr>
                        <w:rFonts w:ascii="Helvetica" w:hAnsi="Helvetica" w:cs="Open Sans"/>
                        <w:sz w:val="16"/>
                        <w:szCs w:val="16"/>
                      </w:rPr>
                      <w:t xml:space="preserve"> | E </w:t>
                    </w:r>
                    <w:r w:rsidR="00B729E4" w:rsidRPr="00BE79AD">
                      <w:rPr>
                        <w:rFonts w:ascii="Helvetica" w:hAnsi="Helvetica" w:cs="Open Sans"/>
                        <w:sz w:val="16"/>
                        <w:szCs w:val="16"/>
                      </w:rPr>
                      <w:t>impactcentral@rcpsg.ac.uk</w:t>
                    </w:r>
                    <w:r w:rsidRPr="00BE79AD">
                      <w:rPr>
                        <w:rFonts w:ascii="Helvetica" w:hAnsi="Helvetica" w:cs="Open Sans"/>
                        <w:sz w:val="16"/>
                        <w:szCs w:val="16"/>
                      </w:rPr>
                      <w:t xml:space="preserve"> | www.</w:t>
                    </w:r>
                    <w:r w:rsidR="00B729E4" w:rsidRPr="00BE79AD">
                      <w:rPr>
                        <w:rFonts w:ascii="Helvetica" w:hAnsi="Helvetica" w:cs="Open Sans"/>
                        <w:sz w:val="16"/>
                        <w:szCs w:val="16"/>
                      </w:rPr>
                      <w:t>impactmedical.org</w:t>
                    </w:r>
                  </w:p>
                  <w:p w14:paraId="4EDA35A0" w14:textId="4C0B1CEC" w:rsidR="00F13362" w:rsidRPr="00BE79AD" w:rsidRDefault="00F13362" w:rsidP="002D4E66">
                    <w:pPr>
                      <w:jc w:val="center"/>
                      <w:rPr>
                        <w:rFonts w:ascii="Helvetica" w:hAnsi="Helvetica"/>
                        <w:sz w:val="15"/>
                        <w:szCs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C0185B">
      <w:rPr>
        <w:noProof/>
        <w:lang w:eastAsia="en-GB"/>
      </w:rPr>
      <w:drawing>
        <wp:inline distT="0" distB="0" distL="0" distR="0" wp14:anchorId="3A4D7B5E" wp14:editId="20D080C3">
          <wp:extent cx="6660858" cy="64984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_Logo_Graph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1490" cy="670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FE2F3" w14:textId="77777777" w:rsidR="00605A27" w:rsidRDefault="00605A27" w:rsidP="00C0185B">
      <w:r>
        <w:separator/>
      </w:r>
    </w:p>
  </w:footnote>
  <w:footnote w:type="continuationSeparator" w:id="0">
    <w:p w14:paraId="7F085A93" w14:textId="77777777" w:rsidR="00605A27" w:rsidRDefault="00605A27" w:rsidP="00C01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D8FA5" w14:textId="45C498BB" w:rsidR="00C0185B" w:rsidRDefault="00C0185B" w:rsidP="00C0185B">
    <w:pPr>
      <w:pStyle w:val="Header"/>
      <w:ind w:left="5670"/>
    </w:pPr>
    <w:r>
      <w:rPr>
        <w:noProof/>
        <w:lang w:eastAsia="en-GB"/>
      </w:rPr>
      <w:drawing>
        <wp:inline distT="0" distB="0" distL="0" distR="0" wp14:anchorId="222427A9" wp14:editId="5543785D">
          <wp:extent cx="2568501" cy="114813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PACT-LOGO-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3903" cy="1163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0FE"/>
      </v:shape>
    </w:pict>
  </w:numPicBullet>
  <w:abstractNum w:abstractNumId="0" w15:restartNumberingAfterBreak="0">
    <w:nsid w:val="477D4886"/>
    <w:multiLevelType w:val="hybridMultilevel"/>
    <w:tmpl w:val="DCFAF00C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89"/>
    <w:rsid w:val="00060589"/>
    <w:rsid w:val="000C1EA3"/>
    <w:rsid w:val="00122DF0"/>
    <w:rsid w:val="002D4E66"/>
    <w:rsid w:val="005C7C74"/>
    <w:rsid w:val="00605A27"/>
    <w:rsid w:val="00911531"/>
    <w:rsid w:val="00954DEE"/>
    <w:rsid w:val="00997597"/>
    <w:rsid w:val="00B729E4"/>
    <w:rsid w:val="00BE79AD"/>
    <w:rsid w:val="00C0185B"/>
    <w:rsid w:val="00C350C9"/>
    <w:rsid w:val="00E76256"/>
    <w:rsid w:val="00F13362"/>
    <w:rsid w:val="00F2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3811E"/>
  <w15:chartTrackingRefBased/>
  <w15:docId w15:val="{4C34DE52-714D-D849-AB68-DFCAD11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85B"/>
  </w:style>
  <w:style w:type="paragraph" w:styleId="Footer">
    <w:name w:val="footer"/>
    <w:basedOn w:val="Normal"/>
    <w:link w:val="FooterChar"/>
    <w:uiPriority w:val="99"/>
    <w:unhideWhenUsed/>
    <w:rsid w:val="00C0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85B"/>
  </w:style>
  <w:style w:type="character" w:customStyle="1" w:styleId="apple-converted-space">
    <w:name w:val="apple-converted-space"/>
    <w:basedOn w:val="DefaultParagraphFont"/>
    <w:rsid w:val="00F13362"/>
  </w:style>
  <w:style w:type="character" w:styleId="Hyperlink">
    <w:name w:val="Hyperlink"/>
    <w:basedOn w:val="DefaultParagraphFont"/>
    <w:uiPriority w:val="99"/>
    <w:unhideWhenUsed/>
    <w:rsid w:val="00F1336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3362"/>
    <w:rPr>
      <w:color w:val="605E5C"/>
      <w:shd w:val="clear" w:color="auto" w:fill="E1DFDD"/>
    </w:rPr>
  </w:style>
  <w:style w:type="paragraph" w:customStyle="1" w:styleId="BasicParagraph">
    <w:name w:val="[Basic Paragraph]"/>
    <w:basedOn w:val="Normal"/>
    <w:uiPriority w:val="99"/>
    <w:rsid w:val="002D4E66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ListParagraph">
    <w:name w:val="List Paragraph"/>
    <w:basedOn w:val="Normal"/>
    <w:uiPriority w:val="34"/>
    <w:qFormat/>
    <w:rsid w:val="000C1EA3"/>
    <w:pPr>
      <w:ind w:left="720"/>
      <w:contextualSpacing/>
    </w:pPr>
    <w:rPr>
      <w:sz w:val="22"/>
      <w:szCs w:val="22"/>
    </w:rPr>
  </w:style>
  <w:style w:type="paragraph" w:styleId="NoSpacing">
    <w:name w:val="No Spacing"/>
    <w:basedOn w:val="Normal"/>
    <w:uiPriority w:val="1"/>
    <w:qFormat/>
    <w:rsid w:val="000C1EA3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mmunity.rcpsg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Esther Malcolm</cp:lastModifiedBy>
  <cp:revision>2</cp:revision>
  <dcterms:created xsi:type="dcterms:W3CDTF">2022-07-18T11:47:00Z</dcterms:created>
  <dcterms:modified xsi:type="dcterms:W3CDTF">2022-07-18T11:47:00Z</dcterms:modified>
</cp:coreProperties>
</file>