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F1B" w:rsidRDefault="00502A76">
      <w:pPr>
        <w:jc w:val="center"/>
        <w:rPr>
          <w:rFonts w:ascii="宋体" w:hAnsi="宋体"/>
          <w:color w:val="000000"/>
          <w:sz w:val="32"/>
          <w:szCs w:val="32"/>
        </w:rPr>
      </w:pPr>
      <w:r>
        <w:rPr>
          <w:rFonts w:ascii="宋体" w:hAnsi="宋体" w:hint="eastAsia"/>
          <w:color w:val="000000"/>
          <w:sz w:val="32"/>
          <w:szCs w:val="32"/>
        </w:rPr>
        <w:t>西北大学信息科学与技术学院</w:t>
      </w:r>
    </w:p>
    <w:p w:rsidR="00A47F1B" w:rsidRDefault="00502A76">
      <w:pPr>
        <w:jc w:val="center"/>
        <w:rPr>
          <w:rFonts w:ascii="宋体" w:hAnsi="宋体"/>
          <w:color w:val="000000"/>
          <w:sz w:val="32"/>
          <w:szCs w:val="32"/>
        </w:rPr>
      </w:pPr>
      <w:r>
        <w:rPr>
          <w:rFonts w:ascii="宋体" w:hAnsi="宋体" w:hint="eastAsia"/>
          <w:color w:val="000000"/>
          <w:sz w:val="32"/>
          <w:szCs w:val="32"/>
        </w:rPr>
        <w:t>本科毕业设计开题报告/答辩登记表</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
        <w:gridCol w:w="1261"/>
        <w:gridCol w:w="258"/>
        <w:gridCol w:w="1622"/>
        <w:gridCol w:w="8"/>
        <w:gridCol w:w="840"/>
        <w:gridCol w:w="1248"/>
        <w:gridCol w:w="959"/>
        <w:gridCol w:w="22"/>
        <w:gridCol w:w="1128"/>
        <w:gridCol w:w="6"/>
        <w:gridCol w:w="1428"/>
      </w:tblGrid>
      <w:tr w:rsidR="00A47F1B">
        <w:trPr>
          <w:gridBefore w:val="1"/>
          <w:wBefore w:w="9" w:type="dxa"/>
          <w:trHeight w:hRule="exact" w:val="567"/>
          <w:jc w:val="center"/>
        </w:trPr>
        <w:tc>
          <w:tcPr>
            <w:tcW w:w="1519" w:type="dxa"/>
            <w:gridSpan w:val="2"/>
            <w:vAlign w:val="center"/>
          </w:tcPr>
          <w:p w:rsidR="00A47F1B" w:rsidRDefault="00502A76" w:rsidP="00F32B4A">
            <w:pPr>
              <w:spacing w:beforeLines="15" w:afterLines="15"/>
              <w:jc w:val="center"/>
              <w:rPr>
                <w:rFonts w:ascii="宋体" w:hAnsi="宋体"/>
                <w:sz w:val="24"/>
              </w:rPr>
            </w:pPr>
            <w:r>
              <w:rPr>
                <w:rFonts w:ascii="宋体" w:hAnsi="宋体" w:hint="eastAsia"/>
                <w:sz w:val="24"/>
              </w:rPr>
              <w:t>学生学号</w:t>
            </w:r>
          </w:p>
        </w:tc>
        <w:tc>
          <w:tcPr>
            <w:tcW w:w="1630" w:type="dxa"/>
            <w:gridSpan w:val="2"/>
            <w:vAlign w:val="center"/>
          </w:tcPr>
          <w:p w:rsidR="00A47F1B" w:rsidRDefault="00A47F1B" w:rsidP="00F32B4A">
            <w:pPr>
              <w:spacing w:beforeLines="15" w:afterLines="15"/>
              <w:jc w:val="center"/>
              <w:rPr>
                <w:rFonts w:ascii="宋体" w:hAnsi="宋体"/>
                <w:sz w:val="24"/>
              </w:rPr>
            </w:pPr>
          </w:p>
        </w:tc>
        <w:tc>
          <w:tcPr>
            <w:tcW w:w="840" w:type="dxa"/>
            <w:vAlign w:val="center"/>
          </w:tcPr>
          <w:p w:rsidR="00A47F1B" w:rsidRDefault="00502A76" w:rsidP="00F32B4A">
            <w:pPr>
              <w:spacing w:beforeLines="15" w:afterLines="15"/>
              <w:jc w:val="center"/>
              <w:rPr>
                <w:rFonts w:ascii="宋体" w:hAnsi="宋体"/>
                <w:sz w:val="24"/>
              </w:rPr>
            </w:pPr>
            <w:r>
              <w:rPr>
                <w:rFonts w:ascii="宋体" w:hAnsi="宋体" w:hint="eastAsia"/>
                <w:sz w:val="24"/>
              </w:rPr>
              <w:t>姓名</w:t>
            </w:r>
          </w:p>
        </w:tc>
        <w:tc>
          <w:tcPr>
            <w:tcW w:w="1248" w:type="dxa"/>
            <w:vAlign w:val="center"/>
          </w:tcPr>
          <w:p w:rsidR="00A47F1B" w:rsidRDefault="00A47F1B" w:rsidP="00F32B4A">
            <w:pPr>
              <w:spacing w:beforeLines="15" w:afterLines="15"/>
              <w:jc w:val="center"/>
              <w:rPr>
                <w:rFonts w:ascii="宋体" w:hAnsi="宋体"/>
                <w:sz w:val="24"/>
              </w:rPr>
            </w:pPr>
          </w:p>
        </w:tc>
        <w:tc>
          <w:tcPr>
            <w:tcW w:w="959" w:type="dxa"/>
            <w:vAlign w:val="center"/>
          </w:tcPr>
          <w:p w:rsidR="00A47F1B" w:rsidRDefault="00502A76" w:rsidP="00F32B4A">
            <w:pPr>
              <w:spacing w:beforeLines="15" w:afterLines="15"/>
              <w:jc w:val="center"/>
              <w:rPr>
                <w:rFonts w:ascii="宋体" w:hAnsi="宋体"/>
                <w:sz w:val="24"/>
              </w:rPr>
            </w:pPr>
            <w:r>
              <w:rPr>
                <w:rFonts w:ascii="宋体" w:hAnsi="宋体" w:hint="eastAsia"/>
                <w:sz w:val="24"/>
              </w:rPr>
              <w:t>年级</w:t>
            </w:r>
          </w:p>
        </w:tc>
        <w:tc>
          <w:tcPr>
            <w:tcW w:w="2584" w:type="dxa"/>
            <w:gridSpan w:val="4"/>
            <w:vAlign w:val="center"/>
          </w:tcPr>
          <w:p w:rsidR="00A47F1B" w:rsidRDefault="00A47F1B" w:rsidP="00F32B4A">
            <w:pPr>
              <w:spacing w:beforeLines="15" w:afterLines="15"/>
              <w:jc w:val="center"/>
              <w:rPr>
                <w:rFonts w:ascii="宋体" w:hAnsi="宋体"/>
                <w:sz w:val="24"/>
              </w:rPr>
            </w:pPr>
          </w:p>
        </w:tc>
      </w:tr>
      <w:tr w:rsidR="00A47F1B">
        <w:trPr>
          <w:gridBefore w:val="1"/>
          <w:wBefore w:w="9" w:type="dxa"/>
          <w:trHeight w:hRule="exact" w:val="567"/>
          <w:jc w:val="center"/>
        </w:trPr>
        <w:tc>
          <w:tcPr>
            <w:tcW w:w="1519" w:type="dxa"/>
            <w:gridSpan w:val="2"/>
            <w:vAlign w:val="center"/>
          </w:tcPr>
          <w:p w:rsidR="00A47F1B" w:rsidRDefault="00502A76" w:rsidP="00F32B4A">
            <w:pPr>
              <w:spacing w:beforeLines="15" w:afterLines="15"/>
              <w:jc w:val="center"/>
              <w:rPr>
                <w:rFonts w:ascii="宋体" w:hAnsi="宋体"/>
                <w:sz w:val="24"/>
              </w:rPr>
            </w:pPr>
            <w:r>
              <w:rPr>
                <w:rFonts w:ascii="宋体" w:hAnsi="宋体" w:hint="eastAsia"/>
                <w:sz w:val="24"/>
              </w:rPr>
              <w:t>专业</w:t>
            </w:r>
          </w:p>
        </w:tc>
        <w:tc>
          <w:tcPr>
            <w:tcW w:w="7261" w:type="dxa"/>
            <w:gridSpan w:val="9"/>
            <w:vAlign w:val="center"/>
          </w:tcPr>
          <w:p w:rsidR="00A47F1B" w:rsidRDefault="00A47F1B" w:rsidP="00F32B4A">
            <w:pPr>
              <w:spacing w:beforeLines="15" w:afterLines="15"/>
              <w:jc w:val="center"/>
              <w:rPr>
                <w:rFonts w:ascii="宋体" w:hAnsi="宋体"/>
                <w:sz w:val="24"/>
              </w:rPr>
            </w:pPr>
          </w:p>
        </w:tc>
      </w:tr>
      <w:tr w:rsidR="00A47F1B">
        <w:trPr>
          <w:gridBefore w:val="1"/>
          <w:wBefore w:w="9" w:type="dxa"/>
          <w:trHeight w:hRule="exact" w:val="737"/>
          <w:jc w:val="center"/>
        </w:trPr>
        <w:tc>
          <w:tcPr>
            <w:tcW w:w="1519" w:type="dxa"/>
            <w:gridSpan w:val="2"/>
            <w:vAlign w:val="center"/>
          </w:tcPr>
          <w:p w:rsidR="00A47F1B" w:rsidRDefault="00502A76" w:rsidP="00F32B4A">
            <w:pPr>
              <w:spacing w:beforeLines="15" w:afterLines="15"/>
              <w:jc w:val="center"/>
              <w:rPr>
                <w:rFonts w:ascii="宋体" w:hAnsi="宋体"/>
                <w:sz w:val="24"/>
              </w:rPr>
            </w:pPr>
            <w:r>
              <w:rPr>
                <w:rFonts w:ascii="宋体" w:hAnsi="宋体" w:hint="eastAsia"/>
                <w:sz w:val="24"/>
              </w:rPr>
              <w:t>论文（设计）题      目</w:t>
            </w:r>
          </w:p>
        </w:tc>
        <w:tc>
          <w:tcPr>
            <w:tcW w:w="7261" w:type="dxa"/>
            <w:gridSpan w:val="9"/>
            <w:vAlign w:val="center"/>
          </w:tcPr>
          <w:p w:rsidR="00A47F1B" w:rsidRDefault="00502A76" w:rsidP="00F32B4A">
            <w:pPr>
              <w:spacing w:beforeLines="15" w:afterLines="15"/>
              <w:jc w:val="center"/>
              <w:rPr>
                <w:rFonts w:ascii="宋体" w:hAnsi="宋体"/>
                <w:sz w:val="24"/>
              </w:rPr>
            </w:pPr>
            <w:r>
              <w:rPr>
                <w:rFonts w:ascii="宋体" w:hAnsi="宋体" w:hint="eastAsia"/>
                <w:sz w:val="24"/>
              </w:rPr>
              <w:t>时序数据下降波动状态识别方法研究</w:t>
            </w:r>
          </w:p>
        </w:tc>
      </w:tr>
      <w:tr w:rsidR="00A47F1B">
        <w:trPr>
          <w:gridBefore w:val="1"/>
          <w:wBefore w:w="9" w:type="dxa"/>
          <w:trHeight w:hRule="exact" w:val="736"/>
          <w:jc w:val="center"/>
        </w:trPr>
        <w:tc>
          <w:tcPr>
            <w:tcW w:w="1519" w:type="dxa"/>
            <w:gridSpan w:val="2"/>
            <w:vAlign w:val="center"/>
          </w:tcPr>
          <w:p w:rsidR="00A47F1B" w:rsidRDefault="00502A76" w:rsidP="00F32B4A">
            <w:pPr>
              <w:spacing w:beforeLines="15" w:afterLines="15"/>
              <w:jc w:val="center"/>
              <w:rPr>
                <w:rFonts w:ascii="宋体" w:hAnsi="宋体"/>
                <w:sz w:val="24"/>
              </w:rPr>
            </w:pPr>
            <w:r>
              <w:rPr>
                <w:rFonts w:ascii="宋体" w:hAnsi="宋体" w:hint="eastAsia"/>
                <w:sz w:val="24"/>
              </w:rPr>
              <w:t>指导教师</w:t>
            </w:r>
          </w:p>
          <w:p w:rsidR="00A47F1B" w:rsidRDefault="00502A76" w:rsidP="00F32B4A">
            <w:pPr>
              <w:spacing w:beforeLines="15" w:afterLines="15"/>
              <w:jc w:val="center"/>
              <w:rPr>
                <w:rFonts w:ascii="宋体" w:hAnsi="宋体"/>
                <w:sz w:val="24"/>
              </w:rPr>
            </w:pPr>
            <w:r>
              <w:rPr>
                <w:rFonts w:ascii="宋体" w:hAnsi="宋体" w:hint="eastAsia"/>
                <w:sz w:val="24"/>
              </w:rPr>
              <w:t>姓    名</w:t>
            </w:r>
          </w:p>
        </w:tc>
        <w:tc>
          <w:tcPr>
            <w:tcW w:w="1630" w:type="dxa"/>
            <w:gridSpan w:val="2"/>
            <w:vAlign w:val="center"/>
          </w:tcPr>
          <w:p w:rsidR="00A47F1B" w:rsidRDefault="00A47F1B" w:rsidP="00F32B4A">
            <w:pPr>
              <w:spacing w:beforeLines="15" w:afterLines="15"/>
              <w:jc w:val="center"/>
              <w:rPr>
                <w:rFonts w:ascii="宋体" w:hAnsi="宋体"/>
                <w:sz w:val="24"/>
              </w:rPr>
            </w:pPr>
          </w:p>
        </w:tc>
        <w:tc>
          <w:tcPr>
            <w:tcW w:w="2088" w:type="dxa"/>
            <w:gridSpan w:val="2"/>
            <w:vAlign w:val="center"/>
          </w:tcPr>
          <w:p w:rsidR="00A47F1B" w:rsidRDefault="00502A76" w:rsidP="00F32B4A">
            <w:pPr>
              <w:spacing w:beforeLines="15" w:afterLines="15"/>
              <w:jc w:val="center"/>
              <w:rPr>
                <w:rFonts w:ascii="宋体" w:hAnsi="宋体"/>
                <w:sz w:val="24"/>
              </w:rPr>
            </w:pPr>
            <w:r>
              <w:rPr>
                <w:rFonts w:ascii="宋体" w:hAnsi="宋体" w:hint="eastAsia"/>
                <w:sz w:val="24"/>
              </w:rPr>
              <w:t>专业技术职务</w:t>
            </w:r>
          </w:p>
        </w:tc>
        <w:tc>
          <w:tcPr>
            <w:tcW w:w="959" w:type="dxa"/>
            <w:vAlign w:val="center"/>
          </w:tcPr>
          <w:p w:rsidR="00A47F1B" w:rsidRDefault="00A47F1B" w:rsidP="00F32B4A">
            <w:pPr>
              <w:spacing w:beforeLines="15" w:afterLines="15"/>
              <w:jc w:val="center"/>
              <w:rPr>
                <w:rFonts w:ascii="宋体" w:hAnsi="宋体"/>
                <w:sz w:val="24"/>
              </w:rPr>
            </w:pPr>
          </w:p>
        </w:tc>
        <w:tc>
          <w:tcPr>
            <w:tcW w:w="1156" w:type="dxa"/>
            <w:gridSpan w:val="3"/>
            <w:vAlign w:val="center"/>
          </w:tcPr>
          <w:p w:rsidR="00A47F1B" w:rsidRDefault="00502A76" w:rsidP="00F32B4A">
            <w:pPr>
              <w:spacing w:beforeLines="15" w:afterLines="15"/>
              <w:jc w:val="center"/>
              <w:rPr>
                <w:rFonts w:ascii="宋体" w:hAnsi="宋体"/>
                <w:sz w:val="24"/>
              </w:rPr>
            </w:pPr>
            <w:r>
              <w:rPr>
                <w:rFonts w:ascii="宋体" w:hAnsi="宋体" w:hint="eastAsia"/>
                <w:sz w:val="24"/>
              </w:rPr>
              <w:t>开题报告日期</w:t>
            </w:r>
          </w:p>
        </w:tc>
        <w:tc>
          <w:tcPr>
            <w:tcW w:w="1428" w:type="dxa"/>
            <w:vAlign w:val="center"/>
          </w:tcPr>
          <w:p w:rsidR="00A47F1B" w:rsidRDefault="00A47F1B" w:rsidP="00F32B4A">
            <w:pPr>
              <w:spacing w:beforeLines="15" w:afterLines="15"/>
              <w:jc w:val="center"/>
              <w:rPr>
                <w:rFonts w:ascii="宋体" w:hAnsi="宋体"/>
                <w:sz w:val="24"/>
              </w:rPr>
            </w:pPr>
          </w:p>
        </w:tc>
      </w:tr>
      <w:tr w:rsidR="00A47F1B">
        <w:trPr>
          <w:gridBefore w:val="1"/>
          <w:wBefore w:w="9" w:type="dxa"/>
          <w:trHeight w:hRule="exact" w:val="737"/>
          <w:jc w:val="center"/>
        </w:trPr>
        <w:tc>
          <w:tcPr>
            <w:tcW w:w="1519" w:type="dxa"/>
            <w:gridSpan w:val="2"/>
            <w:vAlign w:val="center"/>
          </w:tcPr>
          <w:p w:rsidR="00A47F1B" w:rsidRDefault="00502A76" w:rsidP="00F32B4A">
            <w:pPr>
              <w:spacing w:beforeLines="15" w:afterLines="15"/>
              <w:jc w:val="center"/>
              <w:rPr>
                <w:rFonts w:ascii="宋体" w:hAnsi="宋体"/>
                <w:sz w:val="24"/>
              </w:rPr>
            </w:pPr>
            <w:r>
              <w:rPr>
                <w:rFonts w:ascii="宋体" w:hAnsi="宋体" w:hint="eastAsia"/>
                <w:sz w:val="24"/>
              </w:rPr>
              <w:t>企业导师</w:t>
            </w:r>
          </w:p>
          <w:p w:rsidR="00A47F1B" w:rsidRDefault="00502A76" w:rsidP="00F32B4A">
            <w:pPr>
              <w:spacing w:beforeLines="15" w:afterLines="15"/>
              <w:jc w:val="center"/>
              <w:rPr>
                <w:rFonts w:ascii="宋体" w:hAnsi="宋体"/>
                <w:sz w:val="24"/>
              </w:rPr>
            </w:pPr>
            <w:r>
              <w:rPr>
                <w:rFonts w:ascii="宋体" w:hAnsi="宋体" w:hint="eastAsia"/>
                <w:sz w:val="24"/>
              </w:rPr>
              <w:t>姓    名</w:t>
            </w:r>
          </w:p>
        </w:tc>
        <w:tc>
          <w:tcPr>
            <w:tcW w:w="1622" w:type="dxa"/>
          </w:tcPr>
          <w:p w:rsidR="00A47F1B" w:rsidRDefault="00A47F1B" w:rsidP="00F32B4A">
            <w:pPr>
              <w:spacing w:beforeLines="15" w:afterLines="15"/>
              <w:jc w:val="center"/>
              <w:rPr>
                <w:rFonts w:ascii="宋体" w:hAnsi="宋体"/>
                <w:sz w:val="24"/>
              </w:rPr>
            </w:pPr>
          </w:p>
        </w:tc>
        <w:tc>
          <w:tcPr>
            <w:tcW w:w="2096" w:type="dxa"/>
            <w:gridSpan w:val="3"/>
            <w:vAlign w:val="center"/>
          </w:tcPr>
          <w:p w:rsidR="00A47F1B" w:rsidRDefault="00502A76" w:rsidP="00F32B4A">
            <w:pPr>
              <w:spacing w:beforeLines="15" w:afterLines="15"/>
              <w:jc w:val="center"/>
              <w:rPr>
                <w:rFonts w:ascii="宋体" w:hAnsi="宋体"/>
                <w:sz w:val="24"/>
              </w:rPr>
            </w:pPr>
            <w:r>
              <w:rPr>
                <w:rFonts w:ascii="宋体" w:hAnsi="宋体" w:hint="eastAsia"/>
                <w:sz w:val="24"/>
              </w:rPr>
              <w:t>文献综述成绩</w:t>
            </w:r>
          </w:p>
        </w:tc>
        <w:tc>
          <w:tcPr>
            <w:tcW w:w="981" w:type="dxa"/>
            <w:gridSpan w:val="2"/>
            <w:vAlign w:val="center"/>
          </w:tcPr>
          <w:p w:rsidR="00A47F1B" w:rsidRDefault="00A47F1B" w:rsidP="00F32B4A">
            <w:pPr>
              <w:spacing w:beforeLines="15" w:afterLines="15"/>
              <w:jc w:val="center"/>
              <w:rPr>
                <w:rFonts w:ascii="宋体" w:hAnsi="宋体"/>
                <w:sz w:val="24"/>
              </w:rPr>
            </w:pPr>
          </w:p>
        </w:tc>
        <w:tc>
          <w:tcPr>
            <w:tcW w:w="1128" w:type="dxa"/>
            <w:vAlign w:val="center"/>
          </w:tcPr>
          <w:p w:rsidR="00A47F1B" w:rsidRDefault="00502A76" w:rsidP="00F32B4A">
            <w:pPr>
              <w:spacing w:beforeLines="15" w:afterLines="15"/>
              <w:jc w:val="center"/>
              <w:rPr>
                <w:rFonts w:ascii="宋体" w:hAnsi="宋体"/>
                <w:sz w:val="24"/>
              </w:rPr>
            </w:pPr>
            <w:r>
              <w:rPr>
                <w:rFonts w:ascii="宋体" w:hAnsi="宋体" w:hint="eastAsia"/>
                <w:sz w:val="24"/>
              </w:rPr>
              <w:t>开题报告成绩</w:t>
            </w:r>
          </w:p>
        </w:tc>
        <w:tc>
          <w:tcPr>
            <w:tcW w:w="1434" w:type="dxa"/>
            <w:gridSpan w:val="2"/>
            <w:vAlign w:val="center"/>
          </w:tcPr>
          <w:p w:rsidR="00A47F1B" w:rsidRDefault="00A47F1B" w:rsidP="00F32B4A">
            <w:pPr>
              <w:spacing w:beforeLines="15" w:afterLines="15"/>
              <w:jc w:val="center"/>
              <w:rPr>
                <w:rFonts w:ascii="宋体" w:hAnsi="宋体"/>
                <w:sz w:val="24"/>
              </w:rPr>
            </w:pPr>
          </w:p>
        </w:tc>
      </w:tr>
      <w:tr w:rsidR="00A47F1B">
        <w:trPr>
          <w:trHeight w:val="271"/>
          <w:jc w:val="center"/>
        </w:trPr>
        <w:tc>
          <w:tcPr>
            <w:tcW w:w="8789" w:type="dxa"/>
            <w:gridSpan w:val="12"/>
            <w:vAlign w:val="center"/>
          </w:tcPr>
          <w:p w:rsidR="00A47F1B" w:rsidRDefault="00502A76">
            <w:pPr>
              <w:rPr>
                <w:rFonts w:ascii="宋体" w:hAnsi="宋体"/>
              </w:rPr>
            </w:pPr>
            <w:r>
              <w:rPr>
                <w:rFonts w:ascii="宋体" w:hAnsi="宋体" w:hint="eastAsia"/>
              </w:rPr>
              <w:t>答辩小组成员（姓名，职称）：</w:t>
            </w:r>
          </w:p>
          <w:p w:rsidR="00A47F1B" w:rsidRDefault="00A47F1B">
            <w:pPr>
              <w:rPr>
                <w:rFonts w:ascii="宋体" w:hAnsi="宋体"/>
              </w:rPr>
            </w:pPr>
          </w:p>
          <w:p w:rsidR="00A47F1B" w:rsidRDefault="00A47F1B">
            <w:pPr>
              <w:rPr>
                <w:rFonts w:ascii="宋体" w:hAnsi="宋体"/>
              </w:rPr>
            </w:pPr>
          </w:p>
        </w:tc>
      </w:tr>
      <w:tr w:rsidR="00A47F1B">
        <w:trPr>
          <w:trHeight w:val="842"/>
          <w:jc w:val="center"/>
        </w:trPr>
        <w:tc>
          <w:tcPr>
            <w:tcW w:w="8789" w:type="dxa"/>
            <w:gridSpan w:val="12"/>
            <w:vAlign w:val="center"/>
          </w:tcPr>
          <w:p w:rsidR="00A47F1B" w:rsidRDefault="00502A76">
            <w:pPr>
              <w:rPr>
                <w:rFonts w:ascii="宋体" w:hAnsi="宋体"/>
              </w:rPr>
            </w:pPr>
            <w:r>
              <w:rPr>
                <w:rFonts w:ascii="宋体" w:hAnsi="宋体" w:hint="eastAsia"/>
              </w:rPr>
              <w:t>答辩小组组长签字： 年 月 日</w:t>
            </w:r>
          </w:p>
        </w:tc>
      </w:tr>
      <w:tr w:rsidR="00A47F1B">
        <w:trPr>
          <w:gridBefore w:val="1"/>
          <w:wBefore w:w="9" w:type="dxa"/>
          <w:trHeight w:val="344"/>
          <w:jc w:val="center"/>
        </w:trPr>
        <w:tc>
          <w:tcPr>
            <w:tcW w:w="8780" w:type="dxa"/>
            <w:gridSpan w:val="11"/>
          </w:tcPr>
          <w:p w:rsidR="00A47F1B" w:rsidRDefault="00502A76" w:rsidP="00F32B4A">
            <w:pPr>
              <w:spacing w:beforeLines="15" w:afterLines="15"/>
              <w:jc w:val="center"/>
              <w:rPr>
                <w:rFonts w:ascii="宋体" w:hAnsi="宋体"/>
                <w:b/>
                <w:bCs/>
                <w:color w:val="000000"/>
                <w:sz w:val="24"/>
              </w:rPr>
            </w:pPr>
            <w:r>
              <w:rPr>
                <w:rFonts w:ascii="宋体" w:hAnsi="宋体" w:hint="eastAsia"/>
                <w:b/>
                <w:bCs/>
                <w:color w:val="000000"/>
                <w:sz w:val="24"/>
              </w:rPr>
              <w:t>开 题 报 告 内 容</w:t>
            </w:r>
          </w:p>
        </w:tc>
      </w:tr>
      <w:tr w:rsidR="00A47F1B">
        <w:trPr>
          <w:gridBefore w:val="1"/>
          <w:wBefore w:w="9" w:type="dxa"/>
          <w:trHeight w:val="406"/>
          <w:jc w:val="center"/>
        </w:trPr>
        <w:tc>
          <w:tcPr>
            <w:tcW w:w="1261" w:type="dxa"/>
            <w:tcBorders>
              <w:bottom w:val="single" w:sz="4" w:space="0" w:color="auto"/>
            </w:tcBorders>
            <w:vAlign w:val="center"/>
          </w:tcPr>
          <w:p w:rsidR="00A47F1B" w:rsidRDefault="00502A76">
            <w:pPr>
              <w:spacing w:line="360" w:lineRule="auto"/>
              <w:rPr>
                <w:rFonts w:ascii="宋体" w:hAnsi="宋体"/>
                <w:color w:val="000000"/>
                <w:sz w:val="24"/>
              </w:rPr>
            </w:pPr>
            <w:r>
              <w:rPr>
                <w:rFonts w:ascii="宋体" w:hAnsi="宋体" w:hint="eastAsia"/>
                <w:color w:val="000000"/>
                <w:sz w:val="24"/>
              </w:rPr>
              <w:t>选题来源</w:t>
            </w:r>
          </w:p>
        </w:tc>
        <w:tc>
          <w:tcPr>
            <w:tcW w:w="7519" w:type="dxa"/>
            <w:gridSpan w:val="10"/>
            <w:tcBorders>
              <w:bottom w:val="single" w:sz="4" w:space="0" w:color="auto"/>
            </w:tcBorders>
            <w:vAlign w:val="center"/>
          </w:tcPr>
          <w:p w:rsidR="00A47F1B" w:rsidRDefault="00502A76">
            <w:pPr>
              <w:rPr>
                <w:rFonts w:ascii="宋体" w:hAnsi="宋体"/>
                <w:color w:val="000000"/>
                <w:sz w:val="24"/>
              </w:rPr>
            </w:pPr>
            <w:r>
              <w:rPr>
                <w:rFonts w:ascii="宋体" w:hAnsi="宋体" w:hint="eastAsia"/>
                <w:color w:val="000000"/>
                <w:sz w:val="24"/>
              </w:rPr>
              <w:t>1．教师指定（</w:t>
            </w:r>
            <w:r>
              <w:rPr>
                <w:rFonts w:ascii="宋体" w:hAnsi="宋体" w:hint="eastAsia"/>
                <w:color w:val="000000"/>
                <w:sz w:val="22"/>
                <w:szCs w:val="22"/>
              </w:rPr>
              <w:t>√</w:t>
            </w:r>
            <w:r>
              <w:rPr>
                <w:rFonts w:ascii="宋体" w:hAnsi="宋体" w:hint="eastAsia"/>
                <w:color w:val="000000"/>
                <w:sz w:val="24"/>
              </w:rPr>
              <w:t>）2．教师课题（ ）3．创新基金项目（ ）4．自选（ ）</w:t>
            </w:r>
          </w:p>
        </w:tc>
      </w:tr>
      <w:tr w:rsidR="00A47F1B">
        <w:trPr>
          <w:gridBefore w:val="1"/>
          <w:wBefore w:w="9" w:type="dxa"/>
          <w:trHeight w:val="6379"/>
          <w:jc w:val="center"/>
        </w:trPr>
        <w:tc>
          <w:tcPr>
            <w:tcW w:w="1261" w:type="dxa"/>
            <w:vAlign w:val="center"/>
          </w:tcPr>
          <w:p w:rsidR="00A47F1B" w:rsidRDefault="00502A76">
            <w:pPr>
              <w:rPr>
                <w:rFonts w:ascii="宋体" w:hAnsi="宋体"/>
                <w:color w:val="000000"/>
                <w:sz w:val="24"/>
              </w:rPr>
            </w:pPr>
            <w:r>
              <w:rPr>
                <w:rFonts w:ascii="宋体" w:hAnsi="宋体" w:hint="eastAsia"/>
                <w:color w:val="000000"/>
                <w:sz w:val="24"/>
              </w:rPr>
              <w:t>设计选题的背景与意义、理论与实证准备、拟解决的问题、研究（设计）方法与技术路线</w:t>
            </w:r>
          </w:p>
        </w:tc>
        <w:tc>
          <w:tcPr>
            <w:tcW w:w="7519" w:type="dxa"/>
            <w:gridSpan w:val="10"/>
          </w:tcPr>
          <w:p w:rsidR="00A47F1B" w:rsidRDefault="00502A76">
            <w:pPr>
              <w:pStyle w:val="a9"/>
              <w:numPr>
                <w:ilvl w:val="0"/>
                <w:numId w:val="1"/>
              </w:numPr>
              <w:ind w:firstLineChars="0"/>
              <w:rPr>
                <w:rFonts w:ascii="宋体" w:hAnsi="宋体"/>
                <w:color w:val="000000"/>
                <w:sz w:val="24"/>
              </w:rPr>
            </w:pPr>
            <w:r>
              <w:rPr>
                <w:rFonts w:ascii="宋体" w:hAnsi="宋体" w:hint="eastAsia"/>
                <w:b/>
                <w:bCs/>
                <w:color w:val="000000"/>
                <w:sz w:val="24"/>
              </w:rPr>
              <w:t>选题的背景与意义</w:t>
            </w:r>
          </w:p>
          <w:p w:rsidR="00A47F1B" w:rsidRDefault="00502A76">
            <w:pPr>
              <w:ind w:firstLine="480"/>
              <w:rPr>
                <w:rFonts w:ascii="宋体" w:hAnsi="宋体"/>
                <w:color w:val="000000"/>
                <w:sz w:val="24"/>
              </w:rPr>
            </w:pPr>
            <w:r>
              <w:rPr>
                <w:rFonts w:ascii="宋体" w:hAnsi="宋体" w:hint="eastAsia"/>
                <w:color w:val="000000"/>
                <w:sz w:val="24"/>
              </w:rPr>
              <w:t>随着物联网和 5G 技术的不断发展，社会开始进入互感、互联的大数据应用时代。人们可以通过安装在物体上的传感器来实时收集“信息”（即时间序列数据，简称时序数据），从而监控物体现有状态和预测物体未来状态。时间序列数据指的是同一对象在不同时间点上收集到的一串有序数据，比如，电商公司每个月的销售总数量、某城市每天PM2.5 的变化值和某道路每小时的交通流量等等。它广泛存在于工业、医疗和金融等各个领域中。</w:t>
            </w:r>
          </w:p>
          <w:p w:rsidR="00A47F1B" w:rsidRDefault="00502A76">
            <w:pPr>
              <w:ind w:firstLine="480"/>
              <w:rPr>
                <w:rFonts w:ascii="宋体" w:hAnsi="宋体"/>
                <w:color w:val="000000"/>
                <w:sz w:val="24"/>
              </w:rPr>
            </w:pPr>
            <w:r>
              <w:rPr>
                <w:rFonts w:ascii="宋体" w:hAnsi="宋体" w:hint="eastAsia"/>
                <w:color w:val="000000"/>
                <w:sz w:val="24"/>
              </w:rPr>
              <w:t>通常时间序列数据中蕴含着丰富的信息，挖掘分析这些信息能够帮助人们理解现象预测未来。比如，在股市中，分析股票历史以来的每日收盘价格组成的时间序列数据来预测未来时间的股价。</w:t>
            </w:r>
          </w:p>
          <w:p w:rsidR="00A47F1B" w:rsidRDefault="00502A76">
            <w:pPr>
              <w:ind w:firstLine="480"/>
              <w:rPr>
                <w:rFonts w:ascii="宋体" w:hAnsi="宋体"/>
                <w:color w:val="000000"/>
                <w:sz w:val="24"/>
              </w:rPr>
            </w:pPr>
            <w:r>
              <w:rPr>
                <w:rFonts w:ascii="宋体" w:hAnsi="宋体" w:hint="eastAsia"/>
                <w:color w:val="000000"/>
                <w:sz w:val="24"/>
              </w:rPr>
              <w:t>通常,对于时间序列数据的分析主要包括时间序列预测以及时间序列分类，而本文我们主要研究时间序列预测的问题。</w:t>
            </w:r>
          </w:p>
          <w:p w:rsidR="00A47F1B" w:rsidRDefault="00502A76">
            <w:pPr>
              <w:ind w:firstLine="480"/>
              <w:rPr>
                <w:rFonts w:ascii="宋体" w:hAnsi="宋体"/>
                <w:color w:val="000000"/>
                <w:sz w:val="24"/>
              </w:rPr>
            </w:pPr>
            <w:r>
              <w:rPr>
                <w:rFonts w:ascii="宋体" w:hAnsi="宋体" w:hint="eastAsia"/>
                <w:color w:val="000000"/>
                <w:sz w:val="24"/>
              </w:rPr>
              <w:t>时间序列预测是通过分析历史的时间序列数据，找到时间序列数据所表现出来的发展趋势，从而预测下一刻时间或以后一段时间可能的取值。传统的时间序列预测方法仅仅依据历史值进行线性加权预测，难以对序列数据的非线性进行建模，导致预测精度不高。传统的机器学习方法通过构建时间序列特征对未来值进行预测，虽然其具有优秀的非线性建模能力，但未考虑序列数据的时间依赖关系和变量之间的相关性，从而难以达到高精度预测。而深度学习不仅具有强大的非线性建模能力，同时循环神经网络及其变形能有效对序列的长期依赖关系进行建模，自注意力机制能有效捕获序列数据之间的相关性，对于</w:t>
            </w:r>
            <w:r>
              <w:rPr>
                <w:rFonts w:ascii="宋体" w:hAnsi="宋体" w:hint="eastAsia"/>
                <w:color w:val="000000"/>
                <w:sz w:val="24"/>
              </w:rPr>
              <w:lastRenderedPageBreak/>
              <w:t>提高预测精度具有重要的作用。</w:t>
            </w:r>
          </w:p>
          <w:p w:rsidR="00A47F1B" w:rsidRDefault="00502A76">
            <w:pPr>
              <w:ind w:firstLine="480"/>
              <w:rPr>
                <w:rFonts w:ascii="宋体" w:hAnsi="宋体"/>
                <w:color w:val="000000"/>
                <w:sz w:val="24"/>
              </w:rPr>
            </w:pPr>
            <w:r>
              <w:rPr>
                <w:rFonts w:ascii="宋体" w:hAnsi="宋体" w:hint="eastAsia"/>
                <w:color w:val="000000"/>
                <w:sz w:val="24"/>
              </w:rPr>
              <w:t>综上所述，深度学习能学习数据隐含信息的抽象特征表示，同时能有效对序列变量之间的相关性以及数据长期依赖关系进行建模，从而可以更好的理解和表达数据的隐含信息，使得预测精度和分类准确率都有极大的提高。因此，本文利用深度学习方法对时间序列数据进行预测具有重要的研究意义。</w:t>
            </w:r>
          </w:p>
          <w:p w:rsidR="00A47F1B" w:rsidRDefault="00A47F1B">
            <w:pPr>
              <w:ind w:firstLine="480"/>
              <w:rPr>
                <w:rFonts w:ascii="宋体" w:hAnsi="宋体"/>
                <w:color w:val="000000"/>
                <w:sz w:val="24"/>
              </w:rPr>
            </w:pPr>
          </w:p>
          <w:p w:rsidR="00A47F1B" w:rsidRDefault="00502A76">
            <w:pPr>
              <w:pStyle w:val="a9"/>
              <w:numPr>
                <w:ilvl w:val="0"/>
                <w:numId w:val="1"/>
              </w:numPr>
              <w:ind w:firstLineChars="0"/>
              <w:rPr>
                <w:rFonts w:ascii="宋体" w:hAnsi="宋体"/>
                <w:b/>
                <w:bCs/>
                <w:color w:val="000000"/>
                <w:sz w:val="24"/>
              </w:rPr>
            </w:pPr>
            <w:r>
              <w:rPr>
                <w:rFonts w:ascii="宋体" w:hAnsi="宋体" w:hint="eastAsia"/>
                <w:b/>
                <w:bCs/>
                <w:color w:val="000000"/>
                <w:sz w:val="24"/>
              </w:rPr>
              <w:t>理论与实证准备</w:t>
            </w:r>
          </w:p>
          <w:p w:rsidR="00A47F1B" w:rsidRDefault="00502A76">
            <w:pPr>
              <w:ind w:firstLine="480"/>
              <w:rPr>
                <w:rFonts w:ascii="宋体" w:hAnsi="宋体"/>
                <w:color w:val="000000"/>
                <w:sz w:val="24"/>
              </w:rPr>
            </w:pPr>
            <w:r>
              <w:rPr>
                <w:rFonts w:ascii="宋体" w:hAnsi="宋体" w:hint="eastAsia"/>
                <w:color w:val="000000"/>
                <w:sz w:val="24"/>
              </w:rPr>
              <w:t>机器学习指计算机通过分析和学习大量已有数据，从而拥有预测判断和做出最佳决策的能力。其代表算法有深度学习、人工神经网络、决策树、增强算法等。它使用算法来解析数据，从中学习，然后对真实世界中的事件做出决策和预测。</w:t>
            </w:r>
          </w:p>
          <w:p w:rsidR="00A47F1B" w:rsidRDefault="00502A76">
            <w:pPr>
              <w:ind w:firstLine="480"/>
              <w:rPr>
                <w:rFonts w:ascii="宋体" w:hAnsi="宋体"/>
                <w:color w:val="000000"/>
                <w:sz w:val="24"/>
              </w:rPr>
            </w:pPr>
            <w:r>
              <w:rPr>
                <w:rFonts w:ascii="宋体" w:hAnsi="宋体" w:hint="eastAsia"/>
                <w:color w:val="000000"/>
                <w:sz w:val="24"/>
              </w:rPr>
              <w:t>BP(back propagation)神经网络是1986年由Rumelhart和McClelland为首的科学家提出的概念，是一种按照误差逆向传播算法训练的</w:t>
            </w:r>
            <w:hyperlink r:id="rId7" w:tgtFrame="https://baike.baidu.com/item/BP%E7%A5%9E%E7%BB%8F%E7%BD%91%E7%BB%9C/_blank" w:history="1">
              <w:r>
                <w:rPr>
                  <w:rFonts w:ascii="宋体" w:hAnsi="宋体"/>
                  <w:color w:val="000000"/>
                  <w:sz w:val="24"/>
                </w:rPr>
                <w:t>多层前馈神经网络</w:t>
              </w:r>
            </w:hyperlink>
            <w:r>
              <w:rPr>
                <w:rFonts w:ascii="宋体" w:hAnsi="宋体"/>
                <w:color w:val="000000"/>
                <w:sz w:val="24"/>
              </w:rPr>
              <w:t>，是应用最广泛的神经网络模型之一。</w:t>
            </w:r>
          </w:p>
          <w:p w:rsidR="00A47F1B" w:rsidRDefault="00502A76">
            <w:pPr>
              <w:ind w:firstLine="480"/>
              <w:rPr>
                <w:rFonts w:ascii="宋体" w:hAnsi="宋体"/>
                <w:color w:val="000000"/>
                <w:sz w:val="24"/>
              </w:rPr>
            </w:pPr>
            <w:r>
              <w:rPr>
                <w:rFonts w:ascii="宋体" w:hAnsi="宋体" w:hint="eastAsia"/>
                <w:color w:val="000000"/>
                <w:sz w:val="24"/>
              </w:rPr>
              <w:t>递归神经网络（RNN）是深度神经网络（DNN）的一大研究分支，而长短期记忆神经网络（LSTM）则是一种新型的具有记忆块机制的改进递归神经网络，LSTM同时具有网络模型学习与记忆功能。</w:t>
            </w:r>
          </w:p>
          <w:p w:rsidR="00A47F1B" w:rsidRDefault="00502A76">
            <w:pPr>
              <w:ind w:firstLine="480"/>
              <w:rPr>
                <w:rFonts w:ascii="宋体" w:hAnsi="宋体"/>
                <w:color w:val="000000"/>
                <w:sz w:val="24"/>
              </w:rPr>
            </w:pPr>
            <w:r>
              <w:rPr>
                <w:rFonts w:ascii="宋体" w:hAnsi="宋体" w:hint="eastAsia"/>
                <w:color w:val="000000"/>
                <w:sz w:val="24"/>
              </w:rPr>
              <w:t>LSTM 作为循环神经网络的一种特殊形式，首先由 Hochreiter 等在 1997 年提出［19］，如今已广泛应用于时间序列数据的预测。经典 LSTM 是在原始 RNN 隐藏层中增加一个传输的单元状态（Cell state），并由三个门控单元（Gate）控制，即输入门 It、遗忘门 Ft 和输出门 Ot，结构如图 1 所示</w:t>
            </w:r>
          </w:p>
          <w:p w:rsidR="00A47F1B" w:rsidRDefault="00502A76">
            <w:pPr>
              <w:ind w:firstLine="480"/>
              <w:jc w:val="center"/>
              <w:rPr>
                <w:rFonts w:ascii="宋体" w:hAnsi="宋体"/>
                <w:color w:val="000000"/>
                <w:sz w:val="24"/>
              </w:rPr>
            </w:pPr>
            <w:r>
              <w:rPr>
                <w:rFonts w:ascii="宋体" w:hAnsi="宋体"/>
                <w:noProof/>
                <w:color w:val="000000"/>
                <w:sz w:val="24"/>
              </w:rPr>
              <w:drawing>
                <wp:inline distT="0" distB="0" distL="0" distR="0">
                  <wp:extent cx="3094990" cy="1809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105020" cy="1815311"/>
                          </a:xfrm>
                          <a:prstGeom prst="rect">
                            <a:avLst/>
                          </a:prstGeom>
                        </pic:spPr>
                      </pic:pic>
                    </a:graphicData>
                  </a:graphic>
                </wp:inline>
              </w:drawing>
            </w:r>
          </w:p>
          <w:p w:rsidR="00A47F1B" w:rsidRDefault="00502A76">
            <w:pPr>
              <w:ind w:firstLine="480"/>
              <w:jc w:val="center"/>
              <w:rPr>
                <w:rFonts w:ascii="宋体" w:hAnsi="宋体"/>
                <w:color w:val="000000"/>
                <w:sz w:val="24"/>
              </w:rPr>
            </w:pPr>
            <w:r>
              <w:rPr>
                <w:rFonts w:ascii="宋体" w:hAnsi="宋体" w:hint="eastAsia"/>
                <w:color w:val="000000"/>
                <w:sz w:val="24"/>
              </w:rPr>
              <w:t>图1</w:t>
            </w:r>
          </w:p>
          <w:p w:rsidR="00A47F1B" w:rsidRDefault="00502A76">
            <w:pPr>
              <w:ind w:firstLine="480"/>
              <w:rPr>
                <w:rFonts w:ascii="宋体" w:hAnsi="宋体"/>
                <w:color w:val="000000"/>
                <w:sz w:val="24"/>
              </w:rPr>
            </w:pPr>
            <w:r>
              <w:rPr>
                <w:rFonts w:ascii="宋体" w:hAnsi="宋体" w:hint="eastAsia"/>
                <w:color w:val="000000"/>
                <w:sz w:val="24"/>
              </w:rPr>
              <w:t>文献[1] 针对现有股价预测模型较复杂导致实际应用性不强的问题,构建一个计算简便可广泛应用的时序权重均值模型,并选取沪深A股市场207支股票的243个交易日收盘价对该模型与常用的算数平均数法的预测精度进行对比。</w:t>
            </w:r>
          </w:p>
          <w:p w:rsidR="00A47F1B" w:rsidRDefault="00502A76">
            <w:pPr>
              <w:ind w:firstLine="480"/>
              <w:rPr>
                <w:rFonts w:ascii="宋体" w:hAnsi="宋体"/>
                <w:color w:val="000000"/>
                <w:sz w:val="24"/>
              </w:rPr>
            </w:pPr>
            <w:r>
              <w:rPr>
                <w:rFonts w:ascii="宋体" w:hAnsi="宋体" w:hint="eastAsia"/>
                <w:color w:val="000000"/>
                <w:sz w:val="24"/>
              </w:rPr>
              <w:t>文献[2]利用1961-2020年黄河流域河南段的逐月气象数据,计算不同时间尺度的标准化降水蒸散指数（SPEI）,在Copula熵的基础上根据Hampel准则选择干旱驱动因子,构建多变量长短时记忆（LSTM）神经网络预测模型.</w:t>
            </w:r>
          </w:p>
          <w:p w:rsidR="00A47F1B" w:rsidRDefault="00502A76">
            <w:pPr>
              <w:ind w:firstLine="480"/>
              <w:rPr>
                <w:rFonts w:ascii="宋体" w:hAnsi="宋体"/>
                <w:color w:val="000000"/>
                <w:sz w:val="24"/>
              </w:rPr>
            </w:pPr>
            <w:r>
              <w:rPr>
                <w:rFonts w:ascii="宋体" w:hAnsi="宋体" w:hint="eastAsia"/>
                <w:color w:val="000000"/>
                <w:sz w:val="24"/>
              </w:rPr>
              <w:t>文献[3] 提出了一种基于Softmax函数的注意力模块，并将其应用在LSTM的输入前，使模型可以根据输入数据中的时间和空间信息，自主地生成带有权重的词义向量，并赋予输入序列时间和空间注意力权重值.注意力机制增强了LSTM模型对时间序列的处理能力</w:t>
            </w:r>
          </w:p>
          <w:p w:rsidR="00A47F1B" w:rsidRDefault="00502A76">
            <w:pPr>
              <w:ind w:firstLine="480"/>
              <w:rPr>
                <w:rFonts w:ascii="宋体" w:hAnsi="宋体"/>
                <w:color w:val="000000"/>
                <w:sz w:val="24"/>
              </w:rPr>
            </w:pPr>
            <w:r>
              <w:rPr>
                <w:rFonts w:ascii="宋体" w:hAnsi="宋体" w:hint="eastAsia"/>
                <w:color w:val="000000"/>
                <w:sz w:val="24"/>
              </w:rPr>
              <w:lastRenderedPageBreak/>
              <w:t>文献[4] 提出一种基于长短期记忆网络（long short-term memory，LSTM）与一维卷积神经网络（1-dimensional convolutional neural network， 1DCNN）的目标轨迹预测方法。</w:t>
            </w:r>
          </w:p>
          <w:p w:rsidR="00A47F1B" w:rsidRDefault="00502A76">
            <w:pPr>
              <w:ind w:firstLine="480"/>
              <w:rPr>
                <w:rFonts w:ascii="宋体" w:hAnsi="宋体"/>
                <w:color w:val="000000"/>
                <w:sz w:val="24"/>
              </w:rPr>
            </w:pPr>
            <w:r>
              <w:rPr>
                <w:rFonts w:ascii="宋体" w:hAnsi="宋体" w:hint="eastAsia"/>
                <w:color w:val="000000"/>
                <w:sz w:val="24"/>
              </w:rPr>
              <w:t>文献[5]提出一种基于时序数据对工作面设备进行故障预测的方法。</w:t>
            </w:r>
          </w:p>
          <w:p w:rsidR="00A47F1B" w:rsidRDefault="00502A76">
            <w:pPr>
              <w:ind w:firstLine="480"/>
              <w:rPr>
                <w:rFonts w:ascii="宋体" w:hAnsi="宋体"/>
                <w:color w:val="000000"/>
                <w:sz w:val="24"/>
              </w:rPr>
            </w:pPr>
            <w:r>
              <w:rPr>
                <w:rFonts w:ascii="宋体" w:hAnsi="宋体" w:hint="eastAsia"/>
                <w:color w:val="000000"/>
                <w:sz w:val="24"/>
              </w:rPr>
              <w:t>文献[6] 提出了一种基于时序集成森林的股票多类别预测算法。该算法分为两部分,首先是随机森林改进的LSTM进行股票的收盘价预测;其次,根据第二天预测的收盘价与前一天的收盘价对比得到涨跌信号;最后将LSTM提取的时序特征与涨跌信号输入集成森林进行股票的涨跌预测。</w:t>
            </w:r>
          </w:p>
          <w:p w:rsidR="00A47F1B" w:rsidRDefault="00502A76">
            <w:pPr>
              <w:ind w:firstLine="480"/>
              <w:rPr>
                <w:rFonts w:ascii="宋体" w:hAnsi="宋体"/>
                <w:color w:val="000000"/>
                <w:sz w:val="24"/>
              </w:rPr>
            </w:pPr>
            <w:r>
              <w:rPr>
                <w:rFonts w:ascii="宋体" w:hAnsi="宋体" w:hint="eastAsia"/>
                <w:color w:val="000000"/>
                <w:sz w:val="24"/>
              </w:rPr>
              <w:t>文献[</w:t>
            </w:r>
            <w:r>
              <w:rPr>
                <w:rFonts w:ascii="宋体" w:hAnsi="宋体"/>
                <w:color w:val="000000"/>
                <w:sz w:val="24"/>
              </w:rPr>
              <w:t>7</w:t>
            </w:r>
            <w:r>
              <w:rPr>
                <w:rFonts w:ascii="宋体" w:hAnsi="宋体" w:hint="eastAsia"/>
                <w:color w:val="000000"/>
                <w:sz w:val="24"/>
              </w:rPr>
              <w:t>] 提出了一种人工经验与主成分分析相结合的长短期记忆网络方法 （AEPCA-LSTM）,利用运行过程中的监测时序数据对设备运行趋势进行预测。</w:t>
            </w:r>
          </w:p>
          <w:p w:rsidR="00A47F1B" w:rsidRDefault="00502A76">
            <w:pPr>
              <w:ind w:firstLine="480"/>
              <w:rPr>
                <w:rFonts w:ascii="宋体" w:hAnsi="宋体"/>
                <w:color w:val="000000"/>
                <w:sz w:val="24"/>
              </w:rPr>
            </w:pPr>
            <w:r>
              <w:rPr>
                <w:rFonts w:ascii="宋体" w:hAnsi="宋体" w:hint="eastAsia"/>
                <w:color w:val="000000"/>
                <w:sz w:val="24"/>
              </w:rPr>
              <w:t>文献[</w:t>
            </w:r>
            <w:r>
              <w:rPr>
                <w:rFonts w:ascii="宋体" w:hAnsi="宋体"/>
                <w:color w:val="000000"/>
                <w:sz w:val="24"/>
              </w:rPr>
              <w:t>8</w:t>
            </w:r>
            <w:r>
              <w:rPr>
                <w:rFonts w:ascii="宋体" w:hAnsi="宋体" w:hint="eastAsia"/>
                <w:color w:val="000000"/>
                <w:sz w:val="24"/>
              </w:rPr>
              <w:t>] 对时间序列数据传统的预测和分类方法进行调研,同时调研深度学习的相关理论知识,主要包括卷积神经网络、循环神经网络和注意力机制,并重点研究基于深度学习的时序预测和分类方法。</w:t>
            </w:r>
          </w:p>
          <w:p w:rsidR="00A47F1B" w:rsidRDefault="00502A76">
            <w:pPr>
              <w:ind w:firstLine="480"/>
              <w:rPr>
                <w:rFonts w:ascii="宋体" w:hAnsi="宋体"/>
                <w:color w:val="000000"/>
                <w:sz w:val="24"/>
              </w:rPr>
            </w:pPr>
            <w:r>
              <w:rPr>
                <w:rFonts w:ascii="宋体" w:hAnsi="宋体" w:hint="eastAsia"/>
                <w:color w:val="000000"/>
                <w:sz w:val="24"/>
              </w:rPr>
              <w:t>文献[</w:t>
            </w:r>
            <w:r>
              <w:rPr>
                <w:rFonts w:ascii="宋体" w:hAnsi="宋体"/>
                <w:color w:val="000000"/>
                <w:sz w:val="24"/>
              </w:rPr>
              <w:t>9]</w:t>
            </w:r>
            <w:r>
              <w:rPr>
                <w:rFonts w:ascii="宋体" w:hAnsi="宋体" w:hint="eastAsia"/>
                <w:color w:val="000000"/>
                <w:sz w:val="24"/>
              </w:rPr>
              <w:t xml:space="preserve"> 基于Xgboost模型的特征生成方法研究。研究发现输入特征对股票指数预测模型的性能具有重大影响。现有特征选择与特征提取方法在利用基础数据信息方面存在着部分丢失与不充分的问题。</w:t>
            </w:r>
          </w:p>
          <w:p w:rsidR="00A47F1B" w:rsidRDefault="00502A76">
            <w:pPr>
              <w:ind w:firstLine="480"/>
              <w:rPr>
                <w:rFonts w:ascii="宋体" w:hAnsi="宋体"/>
                <w:color w:val="000000"/>
                <w:sz w:val="24"/>
              </w:rPr>
            </w:pPr>
            <w:r>
              <w:rPr>
                <w:rFonts w:ascii="宋体" w:hAnsi="宋体" w:hint="eastAsia"/>
                <w:color w:val="000000"/>
                <w:sz w:val="24"/>
              </w:rPr>
              <w:t>文献[</w:t>
            </w:r>
            <w:r>
              <w:rPr>
                <w:rFonts w:ascii="宋体" w:hAnsi="宋体"/>
                <w:color w:val="000000"/>
                <w:sz w:val="24"/>
              </w:rPr>
              <w:t>10]</w:t>
            </w:r>
            <w:r>
              <w:rPr>
                <w:rFonts w:ascii="宋体" w:hAnsi="宋体" w:hint="eastAsia"/>
                <w:color w:val="000000"/>
                <w:sz w:val="24"/>
              </w:rPr>
              <w:t xml:space="preserve"> 采用了一种基于经验模态分解（EMD）和长短期记忆网络（LSTM）模型的组合预测方法,对股指进行统计性描述,发现中国3个股指的波动具有明显区别,就这一特征对数据进行建模。</w:t>
            </w:r>
          </w:p>
          <w:p w:rsidR="00A47F1B" w:rsidRDefault="00502A76">
            <w:pPr>
              <w:ind w:firstLine="480"/>
              <w:rPr>
                <w:rFonts w:ascii="宋体" w:hAnsi="宋体"/>
                <w:color w:val="000000"/>
                <w:sz w:val="24"/>
              </w:rPr>
            </w:pPr>
            <w:r>
              <w:rPr>
                <w:rFonts w:ascii="宋体" w:hAnsi="宋体" w:hint="eastAsia"/>
                <w:color w:val="000000"/>
                <w:sz w:val="24"/>
              </w:rPr>
              <w:t>文献[</w:t>
            </w:r>
            <w:r>
              <w:rPr>
                <w:rFonts w:ascii="宋体" w:hAnsi="宋体"/>
                <w:color w:val="000000"/>
                <w:sz w:val="24"/>
              </w:rPr>
              <w:t>11]</w:t>
            </w:r>
            <w:r>
              <w:rPr>
                <w:rFonts w:ascii="宋体" w:hAnsi="宋体" w:hint="eastAsia"/>
                <w:color w:val="000000"/>
                <w:sz w:val="24"/>
              </w:rPr>
              <w:t xml:space="preserve"> 与单一结构的LSTM神经网络模型预测相比,本文提出的RF-LSTM组合模型预测的平均绝对误差（MAE）、均方误差（MSE）和均方根误差（RMSE）分别减小了13.11%,6.70%和12.54%。该组合模型可提高股票价格预测的准确性。</w:t>
            </w:r>
          </w:p>
          <w:p w:rsidR="00A47F1B" w:rsidRDefault="00502A76">
            <w:pPr>
              <w:ind w:firstLine="480"/>
              <w:rPr>
                <w:rFonts w:ascii="宋体" w:hAnsi="宋体"/>
                <w:color w:val="000000"/>
                <w:sz w:val="24"/>
              </w:rPr>
            </w:pPr>
            <w:r>
              <w:rPr>
                <w:rFonts w:ascii="宋体" w:hAnsi="宋体" w:hint="eastAsia"/>
                <w:color w:val="000000"/>
                <w:sz w:val="24"/>
              </w:rPr>
              <w:t>文献[</w:t>
            </w:r>
            <w:r>
              <w:rPr>
                <w:rFonts w:ascii="宋体" w:hAnsi="宋体"/>
                <w:color w:val="000000"/>
                <w:sz w:val="24"/>
              </w:rPr>
              <w:t>12]</w:t>
            </w:r>
            <w:r>
              <w:rPr>
                <w:rFonts w:ascii="宋体" w:hAnsi="宋体" w:hint="eastAsia"/>
                <w:color w:val="000000"/>
                <w:sz w:val="24"/>
              </w:rPr>
              <w:t xml:space="preserve"> 使用ARIMA模型抓取数据的线性特征,使用GRU模型抓取数据的非线性特征,选取合适的参数以及网络优化算法调整网络以获得更好结果,其后与其他模型的预测结果进行了对比.</w:t>
            </w:r>
          </w:p>
          <w:p w:rsidR="00A47F1B" w:rsidRDefault="00502A76">
            <w:pPr>
              <w:ind w:firstLine="480"/>
              <w:rPr>
                <w:rFonts w:ascii="宋体" w:hAnsi="宋体"/>
                <w:color w:val="000000"/>
                <w:sz w:val="24"/>
              </w:rPr>
            </w:pPr>
            <w:r>
              <w:rPr>
                <w:rFonts w:ascii="宋体" w:hAnsi="宋体" w:hint="eastAsia"/>
                <w:color w:val="000000"/>
                <w:sz w:val="24"/>
              </w:rPr>
              <w:t>文献[13] 提出一种基于改进型BP神经网络的多变量时间序列预测方法。该方法对多变量时序数据建模预测能力较强,能够在有效减少训练时间的前提下,提高数据预测的精度。</w:t>
            </w:r>
          </w:p>
          <w:p w:rsidR="00A47F1B" w:rsidRDefault="00502A76">
            <w:pPr>
              <w:ind w:firstLine="480"/>
              <w:rPr>
                <w:rFonts w:ascii="宋体" w:hAnsi="宋体"/>
                <w:color w:val="000000"/>
                <w:sz w:val="24"/>
              </w:rPr>
            </w:pPr>
            <w:r>
              <w:rPr>
                <w:rFonts w:ascii="宋体" w:hAnsi="宋体" w:hint="eastAsia"/>
                <w:color w:val="000000"/>
                <w:sz w:val="24"/>
              </w:rPr>
              <w:t>文献[</w:t>
            </w:r>
            <w:r>
              <w:rPr>
                <w:rFonts w:ascii="宋体" w:hAnsi="宋体"/>
                <w:color w:val="000000"/>
                <w:sz w:val="24"/>
              </w:rPr>
              <w:t>14]</w:t>
            </w:r>
            <w:r>
              <w:rPr>
                <w:rFonts w:ascii="宋体" w:hAnsi="宋体" w:hint="eastAsia"/>
                <w:color w:val="000000"/>
                <w:sz w:val="24"/>
              </w:rPr>
              <w:t>利用小波分析对金融时间序列做多尺度分解、去噪,借助改进的粒子群算法对BP神经网络的隐层进行优化,并建立金融时间序列的分层预测模型。</w:t>
            </w:r>
          </w:p>
          <w:p w:rsidR="00A47F1B" w:rsidRDefault="00502A76">
            <w:pPr>
              <w:ind w:firstLine="480"/>
              <w:rPr>
                <w:rFonts w:ascii="宋体" w:hAnsi="宋体"/>
                <w:color w:val="000000"/>
                <w:sz w:val="24"/>
              </w:rPr>
            </w:pPr>
            <w:r>
              <w:rPr>
                <w:rFonts w:ascii="宋体" w:hAnsi="宋体" w:hint="eastAsia"/>
                <w:color w:val="000000"/>
                <w:sz w:val="24"/>
              </w:rPr>
              <w:t>文献[15] 设计了一种基于惯性权重改进花朵授粉算法（MFPA）和误差逆向传播（BP）神经网络结合的MFPA-BP短时交通流预测模型。</w:t>
            </w:r>
          </w:p>
          <w:p w:rsidR="00A47F1B" w:rsidRDefault="00F32B4A">
            <w:pPr>
              <w:ind w:firstLine="480"/>
              <w:rPr>
                <w:rFonts w:ascii="宋体" w:hAnsi="宋体"/>
                <w:color w:val="000000"/>
                <w:sz w:val="24"/>
              </w:rPr>
            </w:pPr>
            <w:r>
              <w:rPr>
                <w:rFonts w:ascii="宋体" w:hAnsi="宋体" w:hint="eastAsia"/>
                <w:color w:val="000000"/>
                <w:sz w:val="24"/>
              </w:rPr>
              <w:t>[</w:t>
            </w:r>
            <w:r>
              <w:rPr>
                <w:rFonts w:ascii="宋体" w:hAnsi="宋体"/>
                <w:color w:val="000000"/>
                <w:sz w:val="24"/>
              </w:rPr>
              <w:t>…</w:t>
            </w:r>
            <w:r>
              <w:rPr>
                <w:rFonts w:ascii="宋体" w:hAnsi="宋体" w:hint="eastAsia"/>
                <w:color w:val="000000"/>
                <w:sz w:val="24"/>
              </w:rPr>
              <w:t>]</w:t>
            </w:r>
          </w:p>
          <w:p w:rsidR="00A47F1B" w:rsidRDefault="00A47F1B">
            <w:pPr>
              <w:ind w:firstLine="480"/>
              <w:rPr>
                <w:rFonts w:ascii="宋体" w:hAnsi="宋体"/>
                <w:color w:val="000000"/>
                <w:sz w:val="24"/>
              </w:rPr>
            </w:pPr>
          </w:p>
          <w:p w:rsidR="00A47F1B" w:rsidRDefault="00502A76">
            <w:pPr>
              <w:pStyle w:val="a9"/>
              <w:numPr>
                <w:ilvl w:val="0"/>
                <w:numId w:val="1"/>
              </w:numPr>
              <w:ind w:firstLineChars="0"/>
              <w:rPr>
                <w:rFonts w:ascii="宋体" w:hAnsi="宋体"/>
                <w:b/>
                <w:bCs/>
                <w:color w:val="000000"/>
                <w:sz w:val="24"/>
              </w:rPr>
            </w:pPr>
            <w:r>
              <w:rPr>
                <w:rFonts w:ascii="宋体" w:hAnsi="宋体" w:hint="eastAsia"/>
                <w:b/>
                <w:bCs/>
                <w:color w:val="000000"/>
                <w:sz w:val="24"/>
              </w:rPr>
              <w:t>拟解决的问题</w:t>
            </w:r>
          </w:p>
          <w:p w:rsidR="00A47F1B" w:rsidRDefault="00502A76">
            <w:pPr>
              <w:ind w:firstLine="480"/>
              <w:rPr>
                <w:rFonts w:ascii="宋体" w:hAnsi="宋体"/>
                <w:color w:val="000000"/>
                <w:sz w:val="24"/>
              </w:rPr>
            </w:pPr>
            <w:r>
              <w:rPr>
                <w:rFonts w:ascii="宋体" w:hAnsi="宋体" w:hint="eastAsia"/>
                <w:color w:val="000000"/>
                <w:sz w:val="24"/>
              </w:rPr>
              <w:t>1）如何抽象并研究时序数据的下降波动特征的指标。</w:t>
            </w:r>
          </w:p>
          <w:p w:rsidR="00A47F1B" w:rsidRDefault="00502A76">
            <w:pPr>
              <w:ind w:firstLine="480"/>
              <w:rPr>
                <w:rFonts w:ascii="宋体" w:hAnsi="宋体"/>
                <w:color w:val="000000"/>
                <w:sz w:val="24"/>
              </w:rPr>
            </w:pPr>
            <w:r>
              <w:rPr>
                <w:rFonts w:ascii="宋体" w:hAnsi="宋体" w:hint="eastAsia"/>
                <w:color w:val="000000"/>
                <w:sz w:val="24"/>
              </w:rPr>
              <w:t>2）标测试模型能否识别下降波动数据。</w:t>
            </w:r>
          </w:p>
          <w:p w:rsidR="00A47F1B" w:rsidRDefault="00502A76">
            <w:pPr>
              <w:ind w:firstLine="480"/>
              <w:rPr>
                <w:rFonts w:ascii="宋体" w:hAnsi="宋体"/>
                <w:color w:val="000000"/>
                <w:sz w:val="24"/>
              </w:rPr>
            </w:pPr>
            <w:r>
              <w:rPr>
                <w:rFonts w:ascii="宋体" w:hAnsi="宋体" w:hint="eastAsia"/>
                <w:color w:val="000000"/>
                <w:sz w:val="24"/>
              </w:rPr>
              <w:t>3）结果的拟合程度，并对优化前和优化后进行对比。</w:t>
            </w:r>
          </w:p>
          <w:p w:rsidR="00A47F1B" w:rsidRDefault="00502A76">
            <w:pPr>
              <w:ind w:firstLine="480"/>
              <w:rPr>
                <w:rFonts w:ascii="宋体" w:hAnsi="宋体"/>
                <w:color w:val="000000"/>
                <w:sz w:val="24"/>
              </w:rPr>
            </w:pPr>
            <w:r>
              <w:rPr>
                <w:rFonts w:ascii="宋体" w:hAnsi="宋体" w:hint="eastAsia"/>
                <w:color w:val="000000"/>
                <w:sz w:val="24"/>
              </w:rPr>
              <w:t>4）重复迭代优化模型参数，提高模型准确率。</w:t>
            </w:r>
          </w:p>
          <w:p w:rsidR="00A47F1B" w:rsidRDefault="00502A76">
            <w:pPr>
              <w:pStyle w:val="a9"/>
              <w:numPr>
                <w:ilvl w:val="0"/>
                <w:numId w:val="1"/>
              </w:numPr>
              <w:ind w:firstLineChars="0"/>
              <w:rPr>
                <w:rFonts w:ascii="宋体" w:hAnsi="宋体"/>
                <w:b/>
                <w:bCs/>
                <w:color w:val="000000"/>
                <w:sz w:val="24"/>
              </w:rPr>
            </w:pPr>
            <w:r>
              <w:rPr>
                <w:rFonts w:ascii="宋体" w:hAnsi="宋体" w:hint="eastAsia"/>
                <w:b/>
                <w:bCs/>
                <w:color w:val="000000"/>
                <w:sz w:val="24"/>
              </w:rPr>
              <w:t>研究方法与技术路线</w:t>
            </w:r>
          </w:p>
          <w:p w:rsidR="00A47F1B" w:rsidRDefault="00502A76">
            <w:pPr>
              <w:ind w:firstLine="480"/>
              <w:rPr>
                <w:rFonts w:ascii="宋体" w:hAnsi="宋体"/>
                <w:color w:val="000000"/>
                <w:sz w:val="24"/>
              </w:rPr>
            </w:pPr>
            <w:r>
              <w:rPr>
                <w:rFonts w:ascii="宋体" w:hAnsi="宋体" w:hint="eastAsia"/>
                <w:color w:val="000000"/>
                <w:sz w:val="24"/>
              </w:rPr>
              <w:t>针对上述存在问题，本文会去解决上面四个问题，本系统会以长</w:t>
            </w:r>
            <w:r>
              <w:rPr>
                <w:rFonts w:ascii="宋体" w:hAnsi="宋体" w:hint="eastAsia"/>
                <w:color w:val="000000"/>
                <w:sz w:val="24"/>
              </w:rPr>
              <w:lastRenderedPageBreak/>
              <w:t>短期神经记忆网络为基础对训练集进行训练。具体研究内容如下：</w:t>
            </w:r>
          </w:p>
          <w:p w:rsidR="00A47F1B" w:rsidRDefault="00502A76">
            <w:pPr>
              <w:pStyle w:val="a9"/>
              <w:numPr>
                <w:ilvl w:val="0"/>
                <w:numId w:val="2"/>
              </w:numPr>
              <w:ind w:firstLineChars="0"/>
              <w:rPr>
                <w:rFonts w:ascii="宋体" w:hAnsi="宋体"/>
                <w:color w:val="000000"/>
                <w:sz w:val="24"/>
              </w:rPr>
            </w:pPr>
            <w:r>
              <w:rPr>
                <w:rFonts w:ascii="宋体" w:hAnsi="宋体" w:hint="eastAsia"/>
                <w:color w:val="000000"/>
                <w:sz w:val="24"/>
              </w:rPr>
              <w:t>数据获取与预处理。获取时序数据的预选数据集并进行预处理。剔除掉一些明显错误的特殊数据，并搭建LSTM神经网络架构。</w:t>
            </w:r>
          </w:p>
          <w:p w:rsidR="00A47F1B" w:rsidRDefault="00502A76">
            <w:pPr>
              <w:pStyle w:val="a9"/>
              <w:numPr>
                <w:ilvl w:val="0"/>
                <w:numId w:val="2"/>
              </w:numPr>
              <w:ind w:firstLineChars="0"/>
              <w:rPr>
                <w:rFonts w:ascii="宋体" w:hAnsi="宋体"/>
                <w:color w:val="000000"/>
                <w:sz w:val="24"/>
              </w:rPr>
            </w:pPr>
            <w:r>
              <w:rPr>
                <w:rFonts w:ascii="宋体" w:hAnsi="宋体" w:hint="eastAsia"/>
                <w:color w:val="000000"/>
                <w:sz w:val="24"/>
              </w:rPr>
              <w:t>处理数据，并选择出训练集和测试集。</w:t>
            </w:r>
          </w:p>
          <w:p w:rsidR="00A47F1B" w:rsidRDefault="00502A76">
            <w:pPr>
              <w:pStyle w:val="a9"/>
              <w:numPr>
                <w:ilvl w:val="0"/>
                <w:numId w:val="2"/>
              </w:numPr>
              <w:ind w:firstLineChars="0"/>
              <w:rPr>
                <w:rFonts w:ascii="宋体" w:hAnsi="宋体"/>
                <w:color w:val="000000"/>
                <w:sz w:val="24"/>
              </w:rPr>
            </w:pPr>
            <w:r>
              <w:rPr>
                <w:rFonts w:ascii="宋体" w:hAnsi="宋体"/>
                <w:color w:val="000000"/>
                <w:sz w:val="24"/>
              </w:rPr>
              <w:t>构建一种</w:t>
            </w:r>
            <w:r>
              <w:rPr>
                <w:rFonts w:ascii="宋体" w:hAnsi="宋体" w:hint="eastAsia"/>
                <w:color w:val="000000"/>
                <w:sz w:val="24"/>
              </w:rPr>
              <w:t>基于BP神经网络的预测模型设计。</w:t>
            </w:r>
          </w:p>
          <w:p w:rsidR="00A47F1B" w:rsidRDefault="00502A76">
            <w:pPr>
              <w:pStyle w:val="a9"/>
              <w:numPr>
                <w:ilvl w:val="0"/>
                <w:numId w:val="2"/>
              </w:numPr>
              <w:ind w:firstLineChars="0"/>
              <w:rPr>
                <w:rFonts w:ascii="宋体" w:hAnsi="宋体"/>
                <w:color w:val="000000"/>
                <w:sz w:val="24"/>
              </w:rPr>
            </w:pPr>
            <w:r>
              <w:rPr>
                <w:rFonts w:ascii="宋体" w:hAnsi="宋体" w:hint="eastAsia"/>
                <w:color w:val="000000"/>
                <w:sz w:val="24"/>
              </w:rPr>
              <w:t>构建一种新的以LSTM为主要基分类器的集成学习模型。</w:t>
            </w:r>
          </w:p>
          <w:p w:rsidR="00A47F1B" w:rsidRDefault="00502A76">
            <w:pPr>
              <w:pStyle w:val="a9"/>
              <w:numPr>
                <w:ilvl w:val="0"/>
                <w:numId w:val="2"/>
              </w:numPr>
              <w:ind w:firstLineChars="0"/>
              <w:rPr>
                <w:rFonts w:ascii="宋体" w:hAnsi="宋体"/>
                <w:color w:val="000000"/>
                <w:sz w:val="24"/>
              </w:rPr>
            </w:pPr>
            <w:r>
              <w:rPr>
                <w:rFonts w:ascii="宋体" w:hAnsi="宋体" w:hint="eastAsia"/>
                <w:color w:val="000000"/>
                <w:sz w:val="24"/>
              </w:rPr>
              <w:t>构建新的集成学习模型，判断模型是否能识别出下降波动特征并与传统的集成学习模型对比，以验证新的集成学习模型的有效性。</w:t>
            </w:r>
          </w:p>
          <w:p w:rsidR="00A47F1B" w:rsidRDefault="00502A76">
            <w:pPr>
              <w:pStyle w:val="a9"/>
              <w:numPr>
                <w:ilvl w:val="0"/>
                <w:numId w:val="2"/>
              </w:numPr>
              <w:ind w:firstLineChars="0"/>
              <w:rPr>
                <w:rFonts w:ascii="宋体" w:hAnsi="宋体"/>
                <w:color w:val="000000"/>
                <w:sz w:val="24"/>
              </w:rPr>
            </w:pPr>
            <w:r>
              <w:rPr>
                <w:rFonts w:ascii="宋体" w:hAnsi="宋体" w:hint="eastAsia"/>
                <w:color w:val="000000"/>
                <w:sz w:val="24"/>
              </w:rPr>
              <w:t>对于最终的预测结果，将使用准确率和召回率对预测的结果进行计算，根据计算的结果判定预测结果是否正确。</w:t>
            </w:r>
          </w:p>
        </w:tc>
      </w:tr>
      <w:tr w:rsidR="00A47F1B">
        <w:trPr>
          <w:gridBefore w:val="1"/>
          <w:wBefore w:w="9" w:type="dxa"/>
          <w:trHeight w:val="4658"/>
          <w:jc w:val="center"/>
        </w:trPr>
        <w:tc>
          <w:tcPr>
            <w:tcW w:w="1261" w:type="dxa"/>
            <w:vAlign w:val="center"/>
          </w:tcPr>
          <w:p w:rsidR="00A47F1B" w:rsidRDefault="00502A76">
            <w:pPr>
              <w:jc w:val="center"/>
              <w:rPr>
                <w:rFonts w:ascii="宋体" w:hAnsi="宋体"/>
                <w:color w:val="000000"/>
                <w:sz w:val="24"/>
              </w:rPr>
            </w:pPr>
            <w:r>
              <w:rPr>
                <w:rFonts w:ascii="宋体" w:hAnsi="宋体" w:hint="eastAsia"/>
                <w:color w:val="000000"/>
                <w:sz w:val="24"/>
              </w:rPr>
              <w:lastRenderedPageBreak/>
              <w:t>论文写作提纲</w:t>
            </w:r>
          </w:p>
        </w:tc>
        <w:tc>
          <w:tcPr>
            <w:tcW w:w="7519" w:type="dxa"/>
            <w:gridSpan w:val="10"/>
          </w:tcPr>
          <w:p w:rsidR="00A47F1B" w:rsidRDefault="00502A76">
            <w:pPr>
              <w:rPr>
                <w:rFonts w:ascii="宋体" w:hAnsi="宋体"/>
              </w:rPr>
            </w:pPr>
            <w:r>
              <w:rPr>
                <w:rFonts w:ascii="宋体" w:hAnsi="宋体" w:hint="eastAsia"/>
              </w:rPr>
              <w:t>（除题目外，具体到三级标题）：</w:t>
            </w:r>
          </w:p>
          <w:p w:rsidR="00A47F1B" w:rsidRDefault="00502A76">
            <w:pPr>
              <w:rPr>
                <w:rFonts w:ascii="宋体" w:hAnsi="宋体"/>
                <w:color w:val="000000"/>
                <w:sz w:val="24"/>
              </w:rPr>
            </w:pPr>
            <w:r>
              <w:rPr>
                <w:rFonts w:ascii="宋体" w:hAnsi="宋体" w:hint="eastAsia"/>
                <w:color w:val="000000"/>
                <w:sz w:val="24"/>
              </w:rPr>
              <w:t>第一章 绪论</w:t>
            </w:r>
          </w:p>
          <w:p w:rsidR="00A47F1B" w:rsidRDefault="00502A76">
            <w:pPr>
              <w:rPr>
                <w:rFonts w:ascii="宋体" w:hAnsi="宋体"/>
                <w:color w:val="000000"/>
                <w:sz w:val="24"/>
              </w:rPr>
            </w:pPr>
            <w:r>
              <w:rPr>
                <w:rFonts w:ascii="宋体" w:hAnsi="宋体" w:hint="eastAsia"/>
                <w:color w:val="000000"/>
                <w:sz w:val="24"/>
              </w:rPr>
              <w:t xml:space="preserve">        1.1研究背景及意义</w:t>
            </w:r>
          </w:p>
          <w:p w:rsidR="00A47F1B" w:rsidRDefault="00502A76">
            <w:pPr>
              <w:rPr>
                <w:rFonts w:ascii="宋体" w:hAnsi="宋体"/>
                <w:color w:val="000000"/>
                <w:sz w:val="24"/>
              </w:rPr>
            </w:pPr>
            <w:r>
              <w:rPr>
                <w:rFonts w:ascii="宋体" w:hAnsi="宋体" w:hint="eastAsia"/>
                <w:color w:val="000000"/>
                <w:sz w:val="24"/>
              </w:rPr>
              <w:t xml:space="preserve">        1.2研究现状</w:t>
            </w:r>
          </w:p>
          <w:p w:rsidR="00A47F1B" w:rsidRDefault="00502A76">
            <w:pPr>
              <w:rPr>
                <w:rFonts w:ascii="宋体" w:hAnsi="宋体"/>
                <w:color w:val="000000"/>
                <w:sz w:val="24"/>
              </w:rPr>
            </w:pPr>
            <w:r>
              <w:rPr>
                <w:rFonts w:ascii="宋体" w:hAnsi="宋体" w:hint="eastAsia"/>
                <w:color w:val="000000"/>
                <w:sz w:val="24"/>
              </w:rPr>
              <w:t xml:space="preserve">        1.3本文研究内容</w:t>
            </w:r>
          </w:p>
          <w:p w:rsidR="00A47F1B" w:rsidRDefault="00502A76">
            <w:pPr>
              <w:rPr>
                <w:rFonts w:ascii="宋体" w:hAnsi="宋体"/>
                <w:color w:val="000000"/>
                <w:sz w:val="24"/>
              </w:rPr>
            </w:pPr>
            <w:r>
              <w:rPr>
                <w:rFonts w:ascii="宋体" w:hAnsi="宋体" w:hint="eastAsia"/>
                <w:color w:val="000000"/>
                <w:sz w:val="24"/>
              </w:rPr>
              <w:t xml:space="preserve">        1.4本章组织结构</w:t>
            </w:r>
          </w:p>
          <w:p w:rsidR="00A47F1B" w:rsidRDefault="00502A76">
            <w:pPr>
              <w:rPr>
                <w:rFonts w:ascii="宋体" w:hAnsi="宋体"/>
                <w:color w:val="000000"/>
                <w:sz w:val="24"/>
              </w:rPr>
            </w:pPr>
            <w:r>
              <w:rPr>
                <w:rFonts w:ascii="宋体" w:hAnsi="宋体" w:hint="eastAsia"/>
                <w:color w:val="000000"/>
                <w:sz w:val="24"/>
              </w:rPr>
              <w:t>第二章 时序数据获取与处理</w:t>
            </w:r>
          </w:p>
          <w:p w:rsidR="00A47F1B" w:rsidRDefault="00502A76">
            <w:pPr>
              <w:rPr>
                <w:rFonts w:ascii="宋体" w:hAnsi="宋体"/>
                <w:color w:val="000000"/>
                <w:sz w:val="24"/>
              </w:rPr>
            </w:pPr>
            <w:r>
              <w:rPr>
                <w:rFonts w:ascii="宋体" w:hAnsi="宋体" w:hint="eastAsia"/>
                <w:color w:val="000000"/>
                <w:sz w:val="24"/>
              </w:rPr>
              <w:t xml:space="preserve">        2.1数据获取</w:t>
            </w:r>
          </w:p>
          <w:p w:rsidR="00A47F1B" w:rsidRDefault="00502A76">
            <w:pPr>
              <w:rPr>
                <w:rFonts w:ascii="宋体" w:hAnsi="宋体"/>
                <w:color w:val="000000"/>
                <w:sz w:val="24"/>
              </w:rPr>
            </w:pPr>
            <w:r>
              <w:rPr>
                <w:rFonts w:ascii="宋体" w:hAnsi="宋体" w:hint="eastAsia"/>
                <w:color w:val="000000"/>
                <w:sz w:val="24"/>
              </w:rPr>
              <w:t xml:space="preserve">        2.2股票价格下降信号</w:t>
            </w:r>
          </w:p>
          <w:p w:rsidR="00A47F1B" w:rsidRDefault="00502A76">
            <w:pPr>
              <w:rPr>
                <w:rFonts w:ascii="宋体" w:hAnsi="宋体"/>
                <w:color w:val="000000"/>
                <w:sz w:val="24"/>
              </w:rPr>
            </w:pPr>
            <w:r>
              <w:rPr>
                <w:rFonts w:ascii="宋体" w:hAnsi="宋体" w:hint="eastAsia"/>
                <w:color w:val="000000"/>
                <w:sz w:val="24"/>
              </w:rPr>
              <w:t xml:space="preserve">        2.</w:t>
            </w:r>
            <w:r>
              <w:rPr>
                <w:rFonts w:ascii="宋体" w:hAnsi="宋体"/>
                <w:color w:val="000000"/>
                <w:sz w:val="24"/>
              </w:rPr>
              <w:t>3</w:t>
            </w:r>
            <w:r>
              <w:rPr>
                <w:rFonts w:ascii="宋体" w:hAnsi="宋体" w:hint="eastAsia"/>
                <w:color w:val="000000"/>
                <w:sz w:val="24"/>
              </w:rPr>
              <w:t>指标的计算和处理</w:t>
            </w:r>
          </w:p>
          <w:p w:rsidR="00A47F1B" w:rsidRDefault="00502A76">
            <w:pPr>
              <w:rPr>
                <w:rFonts w:ascii="宋体" w:hAnsi="宋体"/>
                <w:color w:val="000000"/>
                <w:sz w:val="24"/>
              </w:rPr>
            </w:pPr>
            <w:r>
              <w:rPr>
                <w:rFonts w:ascii="宋体" w:hAnsi="宋体" w:hint="eastAsia"/>
                <w:color w:val="000000"/>
                <w:sz w:val="24"/>
              </w:rPr>
              <w:t xml:space="preserve">        2.4特征数据归一化</w:t>
            </w:r>
          </w:p>
          <w:p w:rsidR="00A47F1B" w:rsidRDefault="00502A76">
            <w:pPr>
              <w:rPr>
                <w:rFonts w:ascii="宋体" w:hAnsi="宋体"/>
                <w:color w:val="000000"/>
                <w:sz w:val="24"/>
              </w:rPr>
            </w:pPr>
            <w:r>
              <w:rPr>
                <w:rFonts w:ascii="宋体" w:hAnsi="宋体" w:hint="eastAsia"/>
                <w:color w:val="000000"/>
                <w:sz w:val="24"/>
              </w:rPr>
              <w:t xml:space="preserve">        2.5本章小结</w:t>
            </w:r>
          </w:p>
          <w:p w:rsidR="00A47F1B" w:rsidRDefault="00502A76">
            <w:pPr>
              <w:rPr>
                <w:rFonts w:ascii="宋体" w:hAnsi="宋体"/>
                <w:color w:val="000000"/>
                <w:sz w:val="24"/>
              </w:rPr>
            </w:pPr>
            <w:r>
              <w:rPr>
                <w:rFonts w:ascii="宋体" w:hAnsi="宋体" w:hint="eastAsia"/>
                <w:color w:val="000000"/>
                <w:sz w:val="24"/>
              </w:rPr>
              <w:t>第三章 模型的构建以及对比</w:t>
            </w:r>
          </w:p>
          <w:p w:rsidR="00A47F1B" w:rsidRDefault="00502A76">
            <w:pPr>
              <w:ind w:left="960" w:hangingChars="400" w:hanging="960"/>
              <w:rPr>
                <w:rFonts w:ascii="宋体" w:hAnsi="宋体" w:cs="宋体"/>
                <w:sz w:val="24"/>
              </w:rPr>
            </w:pPr>
            <w:r>
              <w:rPr>
                <w:rFonts w:ascii="宋体" w:hAnsi="宋体" w:hint="eastAsia"/>
                <w:color w:val="000000"/>
                <w:sz w:val="24"/>
              </w:rPr>
              <w:t xml:space="preserve">        3.1</w:t>
            </w:r>
            <w:r>
              <w:rPr>
                <w:rFonts w:ascii="宋体" w:hAnsi="宋体" w:cs="宋体" w:hint="eastAsia"/>
                <w:sz w:val="24"/>
              </w:rPr>
              <w:t>基于BP（Back Propagation）神经网络的预测模型设计</w:t>
            </w:r>
          </w:p>
          <w:p w:rsidR="00A47F1B" w:rsidRDefault="00502A76">
            <w:pPr>
              <w:ind w:left="960" w:hangingChars="400" w:hanging="960"/>
              <w:rPr>
                <w:rFonts w:ascii="宋体" w:hAnsi="宋体" w:cs="宋体"/>
                <w:sz w:val="24"/>
              </w:rPr>
            </w:pPr>
            <w:r>
              <w:rPr>
                <w:rFonts w:ascii="宋体" w:hAnsi="宋体" w:cs="宋体" w:hint="eastAsia"/>
                <w:sz w:val="24"/>
              </w:rPr>
              <w:t xml:space="preserve">            3.1.1 BP神经网络模型介绍</w:t>
            </w:r>
          </w:p>
          <w:p w:rsidR="00A47F1B" w:rsidRDefault="00502A76">
            <w:pPr>
              <w:ind w:left="960" w:hangingChars="400" w:hanging="960"/>
              <w:rPr>
                <w:rFonts w:ascii="宋体" w:hAnsi="宋体" w:cs="宋体"/>
                <w:sz w:val="24"/>
              </w:rPr>
            </w:pPr>
            <w:r>
              <w:rPr>
                <w:rFonts w:ascii="宋体" w:hAnsi="宋体" w:cs="宋体" w:hint="eastAsia"/>
                <w:sz w:val="24"/>
              </w:rPr>
              <w:t xml:space="preserve">            3.1.2 BP神经网络模型构建</w:t>
            </w:r>
          </w:p>
          <w:p w:rsidR="00A47F1B" w:rsidRDefault="00502A76">
            <w:pPr>
              <w:ind w:left="960" w:hangingChars="400" w:hanging="960"/>
              <w:rPr>
                <w:rFonts w:ascii="宋体" w:hAnsi="宋体" w:cs="宋体"/>
                <w:sz w:val="24"/>
              </w:rPr>
            </w:pPr>
            <w:r>
              <w:rPr>
                <w:rFonts w:ascii="宋体" w:hAnsi="宋体" w:cs="宋体" w:hint="eastAsia"/>
                <w:sz w:val="24"/>
              </w:rPr>
              <w:t xml:space="preserve">            3.1.3 BP神经网络实验设置</w:t>
            </w:r>
          </w:p>
          <w:p w:rsidR="00A47F1B" w:rsidRDefault="00502A76">
            <w:pPr>
              <w:ind w:left="960" w:hangingChars="400" w:hanging="960"/>
              <w:rPr>
                <w:rFonts w:ascii="宋体" w:hAnsi="宋体"/>
                <w:color w:val="000000"/>
                <w:sz w:val="24"/>
              </w:rPr>
            </w:pPr>
            <w:r>
              <w:rPr>
                <w:rFonts w:ascii="宋体" w:hAnsi="宋体" w:hint="eastAsia"/>
                <w:color w:val="000000"/>
                <w:sz w:val="24"/>
              </w:rPr>
              <w:t xml:space="preserve">        3.2基于长短期神经记忆网络（LSTM）的预测模型设计</w:t>
            </w:r>
          </w:p>
          <w:p w:rsidR="00A47F1B" w:rsidRDefault="00502A76">
            <w:pPr>
              <w:ind w:firstLineChars="600" w:firstLine="1440"/>
              <w:rPr>
                <w:rFonts w:ascii="宋体" w:hAnsi="宋体" w:cs="宋体"/>
                <w:sz w:val="24"/>
              </w:rPr>
            </w:pPr>
            <w:r>
              <w:rPr>
                <w:rFonts w:ascii="宋体" w:hAnsi="宋体" w:cs="宋体" w:hint="eastAsia"/>
                <w:sz w:val="24"/>
              </w:rPr>
              <w:t>3.1.1 模型介绍</w:t>
            </w:r>
          </w:p>
          <w:p w:rsidR="00A47F1B" w:rsidRDefault="00502A76">
            <w:pPr>
              <w:ind w:left="960" w:hangingChars="400" w:hanging="960"/>
              <w:rPr>
                <w:rFonts w:ascii="宋体" w:hAnsi="宋体" w:cs="宋体"/>
                <w:sz w:val="24"/>
              </w:rPr>
            </w:pPr>
            <w:r>
              <w:rPr>
                <w:rFonts w:ascii="宋体" w:hAnsi="宋体" w:cs="宋体" w:hint="eastAsia"/>
                <w:sz w:val="24"/>
              </w:rPr>
              <w:t xml:space="preserve">            3.1.2 LSTM神经网络模型构建</w:t>
            </w:r>
          </w:p>
          <w:p w:rsidR="00A47F1B" w:rsidRDefault="00502A76">
            <w:pPr>
              <w:ind w:left="960" w:hangingChars="400" w:hanging="960"/>
              <w:rPr>
                <w:rFonts w:ascii="宋体" w:hAnsi="宋体"/>
                <w:color w:val="000000"/>
                <w:sz w:val="24"/>
              </w:rPr>
            </w:pPr>
            <w:r>
              <w:rPr>
                <w:rFonts w:ascii="宋体" w:hAnsi="宋体" w:cs="宋体" w:hint="eastAsia"/>
                <w:sz w:val="24"/>
              </w:rPr>
              <w:t xml:space="preserve">            3.1.3 LSTM神经网络实验设置</w:t>
            </w:r>
          </w:p>
          <w:p w:rsidR="00A47F1B" w:rsidRDefault="00502A76">
            <w:pPr>
              <w:rPr>
                <w:rFonts w:ascii="宋体" w:hAnsi="宋体"/>
                <w:color w:val="000000"/>
                <w:sz w:val="24"/>
              </w:rPr>
            </w:pPr>
            <w:r>
              <w:rPr>
                <w:rFonts w:ascii="宋体" w:hAnsi="宋体" w:hint="eastAsia"/>
                <w:color w:val="000000"/>
                <w:sz w:val="24"/>
              </w:rPr>
              <w:t xml:space="preserve">        3.3 </w:t>
            </w:r>
            <w:r>
              <w:rPr>
                <w:rFonts w:ascii="宋体" w:hAnsi="宋体" w:cs="宋体" w:hint="eastAsia"/>
                <w:sz w:val="24"/>
              </w:rPr>
              <w:t>模型训练以及结果对比</w:t>
            </w:r>
          </w:p>
          <w:p w:rsidR="00A47F1B" w:rsidRDefault="00502A76">
            <w:pPr>
              <w:rPr>
                <w:rFonts w:ascii="宋体" w:hAnsi="宋体"/>
                <w:color w:val="000000"/>
                <w:sz w:val="24"/>
              </w:rPr>
            </w:pPr>
            <w:r>
              <w:rPr>
                <w:rFonts w:ascii="宋体" w:hAnsi="宋体" w:hint="eastAsia"/>
                <w:color w:val="000000"/>
                <w:sz w:val="24"/>
              </w:rPr>
              <w:t xml:space="preserve">        3.4本章小结</w:t>
            </w:r>
            <w:r>
              <w:rPr>
                <w:rFonts w:ascii="宋体" w:hAnsi="宋体" w:hint="eastAsia"/>
                <w:color w:val="000000"/>
                <w:sz w:val="24"/>
              </w:rPr>
              <w:tab/>
            </w:r>
          </w:p>
          <w:p w:rsidR="00A47F1B" w:rsidRDefault="00502A76">
            <w:pPr>
              <w:rPr>
                <w:rFonts w:ascii="黑体" w:hAnsi="黑体"/>
                <w:szCs w:val="36"/>
              </w:rPr>
            </w:pPr>
            <w:r>
              <w:rPr>
                <w:rFonts w:ascii="宋体" w:hAnsi="宋体" w:hint="eastAsia"/>
                <w:color w:val="000000"/>
                <w:sz w:val="24"/>
              </w:rPr>
              <w:t>第四章：</w:t>
            </w:r>
            <w:r>
              <w:rPr>
                <w:rFonts w:ascii="黑体" w:hAnsi="黑体" w:hint="eastAsia"/>
                <w:szCs w:val="36"/>
              </w:rPr>
              <w:t>总结与展望</w:t>
            </w:r>
          </w:p>
          <w:p w:rsidR="00A47F1B" w:rsidRDefault="00502A76">
            <w:pPr>
              <w:rPr>
                <w:rFonts w:ascii="宋体" w:hAnsi="宋体" w:cs="宋体"/>
                <w:sz w:val="24"/>
              </w:rPr>
            </w:pPr>
            <w:r>
              <w:rPr>
                <w:rFonts w:ascii="宋体" w:hAnsi="宋体" w:hint="eastAsia"/>
                <w:color w:val="000000"/>
                <w:sz w:val="24"/>
              </w:rPr>
              <w:t>4.1</w:t>
            </w:r>
            <w:r>
              <w:rPr>
                <w:rFonts w:ascii="宋体" w:hAnsi="宋体" w:cs="宋体" w:hint="eastAsia"/>
                <w:sz w:val="24"/>
              </w:rPr>
              <w:t>本文总结</w:t>
            </w:r>
          </w:p>
          <w:p w:rsidR="00A47F1B" w:rsidRDefault="00502A76">
            <w:pPr>
              <w:rPr>
                <w:rFonts w:ascii="宋体" w:hAnsi="宋体" w:cs="宋体"/>
                <w:sz w:val="24"/>
              </w:rPr>
            </w:pPr>
            <w:r>
              <w:rPr>
                <w:rFonts w:ascii="宋体" w:hAnsi="宋体" w:cs="宋体" w:hint="eastAsia"/>
                <w:sz w:val="24"/>
              </w:rPr>
              <w:lastRenderedPageBreak/>
              <w:t xml:space="preserve">       4.2 未来展望</w:t>
            </w:r>
          </w:p>
          <w:p w:rsidR="00A47F1B" w:rsidRDefault="00A47F1B">
            <w:pPr>
              <w:rPr>
                <w:rFonts w:ascii="宋体" w:hAnsi="宋体"/>
                <w:color w:val="000000"/>
                <w:sz w:val="24"/>
              </w:rPr>
            </w:pPr>
          </w:p>
          <w:p w:rsidR="00A47F1B" w:rsidRDefault="00A47F1B">
            <w:pPr>
              <w:rPr>
                <w:rFonts w:ascii="宋体" w:hAnsi="宋体"/>
                <w:color w:val="000000"/>
                <w:sz w:val="24"/>
              </w:rPr>
            </w:pPr>
          </w:p>
          <w:p w:rsidR="00A47F1B" w:rsidRDefault="00A47F1B">
            <w:pPr>
              <w:rPr>
                <w:rFonts w:ascii="宋体" w:hAnsi="宋体"/>
                <w:color w:val="000000"/>
                <w:sz w:val="24"/>
              </w:rPr>
            </w:pPr>
          </w:p>
          <w:p w:rsidR="00A47F1B" w:rsidRDefault="00502A76">
            <w:pPr>
              <w:rPr>
                <w:rFonts w:ascii="宋体" w:hAnsi="宋体"/>
                <w:b/>
                <w:bCs/>
                <w:color w:val="000000"/>
                <w:sz w:val="24"/>
              </w:rPr>
            </w:pPr>
            <w:r>
              <w:rPr>
                <w:rFonts w:ascii="宋体" w:hAnsi="宋体" w:hint="eastAsia"/>
                <w:b/>
                <w:bCs/>
                <w:color w:val="000000"/>
                <w:sz w:val="24"/>
              </w:rPr>
              <w:t>参考文献：</w:t>
            </w:r>
          </w:p>
          <w:p w:rsidR="00A47F1B" w:rsidRDefault="00502A76">
            <w:pPr>
              <w:rPr>
                <w:rFonts w:ascii="宋体" w:hAnsi="宋体"/>
                <w:color w:val="000000"/>
                <w:sz w:val="24"/>
              </w:rPr>
            </w:pPr>
            <w:r>
              <w:rPr>
                <w:rFonts w:ascii="宋体" w:hAnsi="宋体" w:hint="eastAsia"/>
                <w:color w:val="000000"/>
                <w:sz w:val="24"/>
              </w:rPr>
              <w:t xml:space="preserve">[1]赵庆国,孔祥月,刘莉明,杨龙倩.短期股票价格预测的时序权重均值模型构建[J].沈阳航空航天大学学报,2020,37(04):81-89. </w:t>
            </w:r>
          </w:p>
          <w:p w:rsidR="00A47F1B" w:rsidRDefault="00502A76">
            <w:pPr>
              <w:rPr>
                <w:rFonts w:ascii="宋体" w:hAnsi="宋体"/>
                <w:color w:val="000000"/>
                <w:sz w:val="24"/>
              </w:rPr>
            </w:pPr>
            <w:r>
              <w:rPr>
                <w:rFonts w:ascii="宋体" w:hAnsi="宋体" w:hint="eastAsia"/>
                <w:color w:val="000000"/>
                <w:sz w:val="24"/>
              </w:rPr>
              <w:t xml:space="preserve">[2]李艳玲,巩雅杰.基于驱动分析的LSTM干旱预测模型研究[J/OL].数学的实践与认识:1-11[2022-05-07].http://kns.cnki.net/kcms/detail/11.2018.O1.20220425.1140.030.html </w:t>
            </w:r>
          </w:p>
          <w:p w:rsidR="00A47F1B" w:rsidRDefault="00502A76">
            <w:pPr>
              <w:rPr>
                <w:rFonts w:ascii="宋体" w:hAnsi="宋体"/>
                <w:color w:val="000000"/>
                <w:sz w:val="24"/>
              </w:rPr>
            </w:pPr>
            <w:r>
              <w:rPr>
                <w:rFonts w:ascii="宋体" w:hAnsi="宋体" w:hint="eastAsia"/>
                <w:color w:val="000000"/>
                <w:sz w:val="24"/>
              </w:rPr>
              <w:t>[3]王迎飞,黄应平,肖敏,熊彪,周爽爽,靳专.基于注意力机制的LSTM长江汛期水位预测方法研究[J].三峡大学学报(自然科学版),2022,44(03):13-19.DOI:10.13393/j.cnki.issn.1672-948x.2022.03.003.</w:t>
            </w:r>
          </w:p>
          <w:p w:rsidR="00A47F1B" w:rsidRDefault="00502A76">
            <w:pPr>
              <w:rPr>
                <w:rFonts w:ascii="宋体" w:hAnsi="宋体"/>
                <w:color w:val="000000"/>
                <w:sz w:val="24"/>
              </w:rPr>
            </w:pPr>
            <w:r>
              <w:rPr>
                <w:rFonts w:ascii="宋体" w:hAnsi="宋体" w:hint="eastAsia"/>
                <w:color w:val="000000"/>
                <w:sz w:val="24"/>
              </w:rPr>
              <w:t xml:space="preserve">[4]宋波涛,许广亮.基于LSTM与1DCNN的导弹轨迹预测方法[J/OL].系统工程与电子技术:1-11[2022-05-07].http://kns.cnki.net/kcms/detail/11.2422.tn.20220421.1454.006.html </w:t>
            </w:r>
          </w:p>
          <w:p w:rsidR="00A47F1B" w:rsidRDefault="00502A76">
            <w:pPr>
              <w:rPr>
                <w:rFonts w:ascii="宋体" w:hAnsi="宋体"/>
                <w:color w:val="000000"/>
                <w:sz w:val="24"/>
              </w:rPr>
            </w:pPr>
            <w:r>
              <w:rPr>
                <w:rFonts w:ascii="宋体" w:hAnsi="宋体" w:hint="eastAsia"/>
                <w:color w:val="000000"/>
                <w:sz w:val="24"/>
              </w:rPr>
              <w:t>[5]郑磊.基于时序数据的工作面设备故障预测研究[J].工矿自动化,2021,47(08):90-95.DOI:10.13272/j.issn.1671-251x.17694.[6]王平飞.基于时序集成森林的股票多类别预测研究[J].现代计算机,2021(18):169-175.</w:t>
            </w:r>
          </w:p>
          <w:p w:rsidR="00A47F1B" w:rsidRDefault="00502A76">
            <w:pPr>
              <w:rPr>
                <w:rFonts w:ascii="宋体" w:hAnsi="宋体"/>
                <w:color w:val="000000"/>
                <w:sz w:val="24"/>
              </w:rPr>
            </w:pPr>
            <w:r>
              <w:rPr>
                <w:rFonts w:ascii="宋体" w:hAnsi="宋体" w:hint="eastAsia"/>
                <w:color w:val="000000"/>
                <w:sz w:val="24"/>
              </w:rPr>
              <w:t>[7]杨柯,范世东.基于长短期记忆网络时序数据趋势预测及应用[J].推进术,2021,42(03):675-682.DOI:10.13675/j.cnki.tjjs.200394.</w:t>
            </w:r>
          </w:p>
          <w:p w:rsidR="00A47F1B" w:rsidRDefault="00502A76">
            <w:pPr>
              <w:rPr>
                <w:rFonts w:ascii="宋体" w:hAnsi="宋体"/>
                <w:color w:val="000000"/>
                <w:sz w:val="24"/>
              </w:rPr>
            </w:pPr>
            <w:r>
              <w:rPr>
                <w:rFonts w:ascii="宋体" w:hAnsi="宋体" w:hint="eastAsia"/>
                <w:color w:val="000000"/>
                <w:sz w:val="24"/>
              </w:rPr>
              <w:t>[8]谭振宁. 基于深度学习的时序预测和分类[D].华南理工大学,2020.DOI:10.27151/d.cnki.ghnlu.2020.000504.</w:t>
            </w:r>
          </w:p>
          <w:p w:rsidR="00A47F1B" w:rsidRDefault="00502A76">
            <w:pPr>
              <w:rPr>
                <w:rFonts w:ascii="宋体" w:hAnsi="宋体"/>
                <w:color w:val="000000"/>
                <w:sz w:val="24"/>
              </w:rPr>
            </w:pPr>
            <w:r>
              <w:rPr>
                <w:rFonts w:ascii="宋体" w:hAnsi="宋体" w:hint="eastAsia"/>
                <w:color w:val="000000"/>
                <w:sz w:val="24"/>
              </w:rPr>
              <w:t>[9]耿旭东. 基于机器学习的股票指数预测研究[D].河南大学,2019.</w:t>
            </w:r>
          </w:p>
          <w:p w:rsidR="00A47F1B" w:rsidRDefault="00502A76">
            <w:pPr>
              <w:rPr>
                <w:rFonts w:ascii="宋体" w:hAnsi="宋体"/>
                <w:color w:val="000000"/>
                <w:sz w:val="24"/>
              </w:rPr>
            </w:pPr>
            <w:r>
              <w:rPr>
                <w:rFonts w:ascii="宋体" w:hAnsi="宋体" w:hint="eastAsia"/>
                <w:color w:val="000000"/>
                <w:sz w:val="24"/>
              </w:rPr>
              <w:t>[10]刘铭,单玉莹.基于EMD-LSTM模型的股指收盘价预测[J].重庆理工大学学报(自然科学),2021,35(12):269-276.</w:t>
            </w:r>
          </w:p>
          <w:p w:rsidR="00A47F1B" w:rsidRDefault="00502A76">
            <w:pPr>
              <w:rPr>
                <w:rFonts w:ascii="宋体" w:hAnsi="宋体"/>
                <w:color w:val="000000"/>
                <w:sz w:val="24"/>
              </w:rPr>
            </w:pPr>
            <w:r>
              <w:rPr>
                <w:rFonts w:ascii="宋体" w:hAnsi="宋体" w:hint="eastAsia"/>
                <w:color w:val="000000"/>
                <w:sz w:val="24"/>
              </w:rPr>
              <w:t>[11]李辉,化金金,邹波蓉.基于RF-LSTM组合模型的股票价格预测[J].河南理工大学学报(自然科学版),2022,41(01):136-142.DOI:10.16186/j.cnki.1673-9787.2019100021.</w:t>
            </w:r>
          </w:p>
          <w:p w:rsidR="00A47F1B" w:rsidRDefault="00502A76">
            <w:pPr>
              <w:rPr>
                <w:rFonts w:ascii="宋体" w:hAnsi="宋体"/>
                <w:color w:val="000000"/>
                <w:sz w:val="24"/>
              </w:rPr>
            </w:pPr>
            <w:r>
              <w:rPr>
                <w:rFonts w:ascii="宋体" w:hAnsi="宋体" w:hint="eastAsia"/>
                <w:color w:val="000000"/>
                <w:sz w:val="24"/>
              </w:rPr>
              <w:t>[12]刘昌荣,黄珍,袁贝贝,李岚.基于深度学习的股价趋势预测研究[J].兰州文理学院学报(自然科学版),2021,35(06):56-61.DOI:10.13804/j.cnki.2095-6991.2021.06.012.</w:t>
            </w:r>
          </w:p>
          <w:p w:rsidR="00A47F1B" w:rsidRDefault="00502A76">
            <w:pPr>
              <w:rPr>
                <w:rFonts w:ascii="宋体" w:hAnsi="宋体"/>
                <w:color w:val="000000"/>
                <w:sz w:val="24"/>
              </w:rPr>
            </w:pPr>
            <w:r>
              <w:rPr>
                <w:rFonts w:ascii="宋体" w:hAnsi="宋体" w:hint="eastAsia"/>
                <w:color w:val="000000"/>
                <w:sz w:val="24"/>
              </w:rPr>
              <w:t>[13]陈建婷.基于改进型BP神经网络的多变量时序预测方法[J].电子技术与软件工程,2019(05):163-165.</w:t>
            </w:r>
          </w:p>
          <w:p w:rsidR="00A47F1B" w:rsidRDefault="00502A76">
            <w:pPr>
              <w:rPr>
                <w:rFonts w:ascii="宋体" w:hAnsi="宋体"/>
                <w:color w:val="000000"/>
                <w:sz w:val="24"/>
              </w:rPr>
            </w:pPr>
            <w:r>
              <w:rPr>
                <w:rFonts w:ascii="宋体" w:hAnsi="宋体" w:hint="eastAsia"/>
                <w:color w:val="000000"/>
                <w:sz w:val="24"/>
              </w:rPr>
              <w:t>[14][1]苗旭东,魏连鑫.基于小波和PSO-BP神经网络的金融时序预测[J].信息技术,2018(05):26-29.DOI:10.13274/j.cnki.hdzj.2018.05.007.</w:t>
            </w:r>
          </w:p>
          <w:p w:rsidR="00A47F1B" w:rsidRDefault="00502A76">
            <w:pPr>
              <w:rPr>
                <w:rFonts w:ascii="宋体" w:hAnsi="宋体"/>
                <w:color w:val="000000"/>
                <w:sz w:val="24"/>
              </w:rPr>
            </w:pPr>
            <w:r>
              <w:rPr>
                <w:rFonts w:ascii="宋体" w:hAnsi="宋体" w:hint="eastAsia"/>
                <w:color w:val="000000"/>
                <w:sz w:val="24"/>
              </w:rPr>
              <w:t>[16] Bisoi R, Dash P K. A hybrid evolutionary dynamic neural network for stock market trend analysis and</w:t>
            </w:r>
          </w:p>
          <w:p w:rsidR="00A47F1B" w:rsidRDefault="00502A76">
            <w:pPr>
              <w:rPr>
                <w:rFonts w:ascii="宋体" w:hAnsi="宋体"/>
                <w:color w:val="000000"/>
                <w:sz w:val="24"/>
              </w:rPr>
            </w:pPr>
            <w:r>
              <w:rPr>
                <w:rFonts w:ascii="宋体" w:hAnsi="宋体" w:hint="eastAsia"/>
                <w:color w:val="000000"/>
                <w:sz w:val="24"/>
              </w:rPr>
              <w:t xml:space="preserve">prediction using unscented Kalman filter[J]. Applied Soft </w:t>
            </w:r>
            <w:r>
              <w:rPr>
                <w:rFonts w:ascii="宋体" w:hAnsi="宋体" w:hint="eastAsia"/>
                <w:color w:val="000000"/>
                <w:sz w:val="24"/>
              </w:rPr>
              <w:lastRenderedPageBreak/>
              <w:t>Computing Journal, 2014, 19(6):41-56.</w:t>
            </w:r>
          </w:p>
          <w:p w:rsidR="00A47F1B" w:rsidRDefault="00502A76">
            <w:pPr>
              <w:rPr>
                <w:rFonts w:ascii="宋体" w:hAnsi="宋体"/>
                <w:color w:val="000000"/>
                <w:sz w:val="24"/>
              </w:rPr>
            </w:pPr>
            <w:r>
              <w:rPr>
                <w:rFonts w:ascii="宋体" w:hAnsi="宋体" w:hint="eastAsia"/>
                <w:color w:val="000000"/>
                <w:sz w:val="24"/>
              </w:rPr>
              <w:t>[17] Bhanja S, Das A. Impact of Data Normalization on Deep Neural Network for Time SeriesForecasting[J]. 2018.</w:t>
            </w:r>
          </w:p>
          <w:p w:rsidR="00A47F1B" w:rsidRDefault="00502A76">
            <w:pPr>
              <w:rPr>
                <w:rFonts w:ascii="宋体" w:hAnsi="宋体"/>
                <w:color w:val="000000"/>
                <w:sz w:val="24"/>
              </w:rPr>
            </w:pPr>
            <w:r>
              <w:rPr>
                <w:rFonts w:ascii="宋体" w:hAnsi="宋体" w:hint="eastAsia"/>
                <w:color w:val="000000"/>
                <w:sz w:val="24"/>
              </w:rPr>
              <w:t>[18] Gupta A, Chaudhary D K, Choudhury T. Stock Prediction Using Functional Link Artificial NeuralNetwork (FLANN)[C]// 2017 3rd International Conference on Computational Intelligence and Networks (CINE). IEEE, 2018.</w:t>
            </w:r>
          </w:p>
          <w:p w:rsidR="00A47F1B" w:rsidRDefault="00502A76">
            <w:pPr>
              <w:rPr>
                <w:rFonts w:ascii="宋体" w:hAnsi="宋体"/>
                <w:color w:val="000000"/>
                <w:sz w:val="24"/>
              </w:rPr>
            </w:pPr>
            <w:r>
              <w:rPr>
                <w:rFonts w:ascii="宋体" w:hAnsi="宋体" w:hint="eastAsia"/>
                <w:color w:val="000000"/>
                <w:sz w:val="24"/>
              </w:rPr>
              <w:t>[19] Nelson D M Q, Pereira A C M, Oliveira R A D. Stock market's price movement prediction with LSTM neural networks[C]// 2017 International Joint Conference on Neural Networks (IJCNN). IEEE, 2017.</w:t>
            </w:r>
          </w:p>
          <w:p w:rsidR="00A47F1B" w:rsidRDefault="00502A76">
            <w:pPr>
              <w:rPr>
                <w:rFonts w:ascii="宋体" w:hAnsi="宋体"/>
                <w:color w:val="000000"/>
                <w:sz w:val="24"/>
              </w:rPr>
            </w:pPr>
            <w:r>
              <w:rPr>
                <w:rFonts w:ascii="宋体" w:hAnsi="宋体" w:hint="eastAsia"/>
                <w:color w:val="000000"/>
                <w:sz w:val="24"/>
              </w:rPr>
              <w:t>[20] Tan Y, Shi Y, Tang Q. [Lecture Notes in Computer Science] Data Mining and Big Data Volume 10943| Deep Stock Ranker: A LSTM Neural Network Model for Stock Selection[J]. 2018,10.1007/978-3-319-93803-5(Chapter 58):614-623.</w:t>
            </w:r>
          </w:p>
          <w:p w:rsidR="00A47F1B" w:rsidRDefault="00A47F1B">
            <w:pPr>
              <w:tabs>
                <w:tab w:val="left" w:pos="2594"/>
              </w:tabs>
              <w:rPr>
                <w:rFonts w:ascii="宋体" w:hAnsi="宋体"/>
                <w:color w:val="000000"/>
                <w:sz w:val="24"/>
              </w:rPr>
            </w:pPr>
          </w:p>
        </w:tc>
      </w:tr>
      <w:tr w:rsidR="00A47F1B">
        <w:trPr>
          <w:gridBefore w:val="1"/>
          <w:wBefore w:w="9" w:type="dxa"/>
          <w:trHeight w:val="3107"/>
          <w:jc w:val="center"/>
        </w:trPr>
        <w:tc>
          <w:tcPr>
            <w:tcW w:w="1261" w:type="dxa"/>
            <w:vAlign w:val="center"/>
          </w:tcPr>
          <w:p w:rsidR="00A47F1B" w:rsidRDefault="00502A76">
            <w:pPr>
              <w:jc w:val="center"/>
              <w:rPr>
                <w:rFonts w:ascii="宋体" w:hAnsi="宋体"/>
                <w:sz w:val="24"/>
              </w:rPr>
            </w:pPr>
            <w:r>
              <w:rPr>
                <w:rFonts w:ascii="宋体" w:hAnsi="宋体" w:hint="eastAsia"/>
                <w:sz w:val="24"/>
              </w:rPr>
              <w:lastRenderedPageBreak/>
              <w:t>工作步骤与时间安排</w:t>
            </w:r>
          </w:p>
        </w:tc>
        <w:tc>
          <w:tcPr>
            <w:tcW w:w="7519" w:type="dxa"/>
            <w:gridSpan w:val="10"/>
          </w:tcPr>
          <w:p w:rsidR="00A47F1B" w:rsidRDefault="00502A76">
            <w:pPr>
              <w:rPr>
                <w:color w:val="000000"/>
                <w:sz w:val="24"/>
              </w:rPr>
            </w:pPr>
            <w:r>
              <w:rPr>
                <w:rFonts w:hint="eastAsia"/>
                <w:color w:val="000000"/>
                <w:sz w:val="24"/>
              </w:rPr>
              <w:t>2021</w:t>
            </w:r>
            <w:r>
              <w:rPr>
                <w:rFonts w:hint="eastAsia"/>
                <w:color w:val="000000"/>
                <w:sz w:val="24"/>
              </w:rPr>
              <w:t>年</w:t>
            </w:r>
            <w:r>
              <w:rPr>
                <w:rFonts w:hint="eastAsia"/>
                <w:color w:val="000000"/>
                <w:sz w:val="24"/>
              </w:rPr>
              <w:t>9</w:t>
            </w:r>
            <w:r>
              <w:rPr>
                <w:rFonts w:hint="eastAsia"/>
                <w:color w:val="000000"/>
                <w:sz w:val="24"/>
              </w:rPr>
              <w:t>月</w:t>
            </w:r>
            <w:r>
              <w:rPr>
                <w:rFonts w:hint="eastAsia"/>
                <w:color w:val="000000"/>
                <w:sz w:val="24"/>
              </w:rPr>
              <w:t>11</w:t>
            </w:r>
            <w:r>
              <w:rPr>
                <w:rFonts w:hint="eastAsia"/>
                <w:color w:val="000000"/>
                <w:sz w:val="24"/>
              </w:rPr>
              <w:t>日</w:t>
            </w:r>
            <w:r>
              <w:rPr>
                <w:rFonts w:hint="eastAsia"/>
                <w:color w:val="000000"/>
                <w:sz w:val="24"/>
              </w:rPr>
              <w:t>-2021</w:t>
            </w:r>
            <w:r>
              <w:rPr>
                <w:rFonts w:hint="eastAsia"/>
                <w:color w:val="000000"/>
                <w:sz w:val="24"/>
              </w:rPr>
              <w:t>年</w:t>
            </w:r>
            <w:r>
              <w:rPr>
                <w:rFonts w:hint="eastAsia"/>
                <w:color w:val="000000"/>
                <w:sz w:val="24"/>
              </w:rPr>
              <w:t>9</w:t>
            </w:r>
            <w:r>
              <w:rPr>
                <w:rFonts w:hint="eastAsia"/>
                <w:color w:val="000000"/>
                <w:sz w:val="24"/>
              </w:rPr>
              <w:t>月</w:t>
            </w:r>
            <w:r>
              <w:rPr>
                <w:rFonts w:hint="eastAsia"/>
                <w:color w:val="000000"/>
                <w:sz w:val="24"/>
              </w:rPr>
              <w:t>25</w:t>
            </w:r>
            <w:r>
              <w:rPr>
                <w:rFonts w:hint="eastAsia"/>
                <w:color w:val="000000"/>
                <w:sz w:val="24"/>
              </w:rPr>
              <w:t>日：阅读相关文献</w:t>
            </w:r>
            <w:r>
              <w:rPr>
                <w:rFonts w:hint="eastAsia"/>
                <w:color w:val="000000"/>
                <w:sz w:val="24"/>
              </w:rPr>
              <w:t>.</w:t>
            </w:r>
          </w:p>
          <w:p w:rsidR="00A47F1B" w:rsidRDefault="00502A76">
            <w:pPr>
              <w:rPr>
                <w:color w:val="000000"/>
                <w:sz w:val="24"/>
              </w:rPr>
            </w:pPr>
            <w:r>
              <w:rPr>
                <w:rFonts w:hint="eastAsia"/>
                <w:color w:val="000000"/>
                <w:sz w:val="24"/>
              </w:rPr>
              <w:t>2021</w:t>
            </w:r>
            <w:r>
              <w:rPr>
                <w:rFonts w:hint="eastAsia"/>
                <w:color w:val="000000"/>
                <w:sz w:val="24"/>
              </w:rPr>
              <w:t>年</w:t>
            </w:r>
            <w:r>
              <w:rPr>
                <w:rFonts w:hint="eastAsia"/>
                <w:color w:val="000000"/>
                <w:sz w:val="24"/>
              </w:rPr>
              <w:t>9</w:t>
            </w:r>
            <w:r>
              <w:rPr>
                <w:rFonts w:hint="eastAsia"/>
                <w:color w:val="000000"/>
                <w:sz w:val="24"/>
              </w:rPr>
              <w:t>月</w:t>
            </w:r>
            <w:r>
              <w:rPr>
                <w:rFonts w:hint="eastAsia"/>
                <w:color w:val="000000"/>
                <w:sz w:val="24"/>
              </w:rPr>
              <w:t>26</w:t>
            </w:r>
            <w:r>
              <w:rPr>
                <w:rFonts w:hint="eastAsia"/>
                <w:color w:val="000000"/>
                <w:sz w:val="24"/>
              </w:rPr>
              <w:t>日</w:t>
            </w:r>
            <w:r>
              <w:rPr>
                <w:rFonts w:hint="eastAsia"/>
                <w:color w:val="000000"/>
                <w:sz w:val="24"/>
              </w:rPr>
              <w:t>-2021</w:t>
            </w:r>
            <w:r>
              <w:rPr>
                <w:rFonts w:hint="eastAsia"/>
                <w:color w:val="000000"/>
                <w:sz w:val="24"/>
              </w:rPr>
              <w:t>年</w:t>
            </w:r>
            <w:r>
              <w:rPr>
                <w:rFonts w:hint="eastAsia"/>
                <w:color w:val="000000"/>
                <w:sz w:val="24"/>
              </w:rPr>
              <w:t>-</w:t>
            </w:r>
            <w:r>
              <w:rPr>
                <w:color w:val="000000"/>
                <w:sz w:val="24"/>
              </w:rPr>
              <w:t>12</w:t>
            </w:r>
            <w:r>
              <w:rPr>
                <w:rFonts w:hint="eastAsia"/>
                <w:color w:val="000000"/>
                <w:sz w:val="24"/>
              </w:rPr>
              <w:t>月</w:t>
            </w:r>
            <w:r>
              <w:rPr>
                <w:color w:val="000000"/>
                <w:sz w:val="24"/>
              </w:rPr>
              <w:t>2</w:t>
            </w:r>
            <w:r>
              <w:rPr>
                <w:rFonts w:hint="eastAsia"/>
                <w:color w:val="000000"/>
                <w:sz w:val="24"/>
              </w:rPr>
              <w:t>5</w:t>
            </w:r>
            <w:r>
              <w:rPr>
                <w:rFonts w:hint="eastAsia"/>
                <w:color w:val="000000"/>
                <w:sz w:val="24"/>
              </w:rPr>
              <w:t>日：学习</w:t>
            </w:r>
            <w:r>
              <w:rPr>
                <w:rFonts w:hint="eastAsia"/>
                <w:color w:val="000000"/>
                <w:sz w:val="24"/>
              </w:rPr>
              <w:t>python</w:t>
            </w:r>
            <w:r>
              <w:rPr>
                <w:rFonts w:hint="eastAsia"/>
                <w:color w:val="000000"/>
                <w:sz w:val="24"/>
              </w:rPr>
              <w:t>相关语法，</w:t>
            </w:r>
            <w:r>
              <w:rPr>
                <w:rFonts w:hint="eastAsia"/>
                <w:color w:val="000000"/>
                <w:sz w:val="24"/>
              </w:rPr>
              <w:t>numpy</w:t>
            </w:r>
            <w:r>
              <w:rPr>
                <w:rFonts w:hint="eastAsia"/>
                <w:color w:val="000000"/>
                <w:sz w:val="24"/>
              </w:rPr>
              <w:t>，</w:t>
            </w:r>
            <w:r>
              <w:rPr>
                <w:rFonts w:hint="eastAsia"/>
                <w:color w:val="000000"/>
                <w:sz w:val="24"/>
              </w:rPr>
              <w:t>pandas</w:t>
            </w:r>
            <w:r>
              <w:rPr>
                <w:rFonts w:hint="eastAsia"/>
                <w:color w:val="000000"/>
                <w:sz w:val="24"/>
              </w:rPr>
              <w:t>的简单使用机器学习、深度学习等理论与技术。</w:t>
            </w:r>
          </w:p>
          <w:p w:rsidR="00A47F1B" w:rsidRDefault="00502A76">
            <w:pPr>
              <w:rPr>
                <w:color w:val="000000"/>
                <w:sz w:val="24"/>
              </w:rPr>
            </w:pPr>
            <w:r>
              <w:rPr>
                <w:rFonts w:hint="eastAsia"/>
                <w:color w:val="000000"/>
                <w:sz w:val="24"/>
              </w:rPr>
              <w:t>202</w:t>
            </w:r>
            <w:r>
              <w:rPr>
                <w:color w:val="000000"/>
                <w:sz w:val="24"/>
              </w:rPr>
              <w:t>2</w:t>
            </w:r>
            <w:r>
              <w:rPr>
                <w:rFonts w:hint="eastAsia"/>
                <w:color w:val="000000"/>
                <w:sz w:val="24"/>
              </w:rPr>
              <w:t>年</w:t>
            </w:r>
            <w:r>
              <w:rPr>
                <w:color w:val="000000"/>
                <w:sz w:val="24"/>
              </w:rPr>
              <w:t>1</w:t>
            </w:r>
            <w:r>
              <w:rPr>
                <w:rFonts w:hint="eastAsia"/>
                <w:color w:val="000000"/>
                <w:sz w:val="24"/>
              </w:rPr>
              <w:t>月</w:t>
            </w:r>
            <w:r>
              <w:rPr>
                <w:color w:val="000000"/>
                <w:sz w:val="24"/>
              </w:rPr>
              <w:t>10</w:t>
            </w:r>
            <w:r>
              <w:rPr>
                <w:rFonts w:hint="eastAsia"/>
                <w:color w:val="000000"/>
                <w:sz w:val="24"/>
              </w:rPr>
              <w:t>日前完成开题报告并完成答辩。</w:t>
            </w:r>
          </w:p>
          <w:p w:rsidR="00A47F1B" w:rsidRDefault="00502A76">
            <w:pPr>
              <w:rPr>
                <w:color w:val="000000"/>
                <w:sz w:val="24"/>
              </w:rPr>
            </w:pPr>
            <w:r>
              <w:rPr>
                <w:rFonts w:hint="eastAsia"/>
                <w:color w:val="000000"/>
                <w:sz w:val="24"/>
              </w:rPr>
              <w:t>202</w:t>
            </w:r>
            <w:r>
              <w:rPr>
                <w:color w:val="000000"/>
                <w:sz w:val="24"/>
              </w:rPr>
              <w:t>2</w:t>
            </w:r>
            <w:r>
              <w:rPr>
                <w:rFonts w:hint="eastAsia"/>
                <w:color w:val="000000"/>
                <w:sz w:val="24"/>
              </w:rPr>
              <w:t>年</w:t>
            </w:r>
            <w:r>
              <w:rPr>
                <w:color w:val="000000"/>
                <w:sz w:val="24"/>
              </w:rPr>
              <w:t>1</w:t>
            </w:r>
            <w:r>
              <w:rPr>
                <w:rFonts w:hint="eastAsia"/>
                <w:color w:val="000000"/>
                <w:sz w:val="24"/>
              </w:rPr>
              <w:t>月</w:t>
            </w:r>
            <w:r>
              <w:rPr>
                <w:color w:val="000000"/>
                <w:sz w:val="24"/>
              </w:rPr>
              <w:t>10</w:t>
            </w:r>
            <w:r>
              <w:rPr>
                <w:rFonts w:hint="eastAsia"/>
                <w:color w:val="000000"/>
                <w:sz w:val="24"/>
              </w:rPr>
              <w:t>日</w:t>
            </w:r>
            <w:r>
              <w:rPr>
                <w:rFonts w:hint="eastAsia"/>
                <w:color w:val="000000"/>
                <w:sz w:val="24"/>
              </w:rPr>
              <w:t>-2022</w:t>
            </w:r>
            <w:r>
              <w:rPr>
                <w:rFonts w:hint="eastAsia"/>
                <w:color w:val="000000"/>
                <w:sz w:val="24"/>
              </w:rPr>
              <w:t>年</w:t>
            </w:r>
            <w:r>
              <w:rPr>
                <w:color w:val="000000"/>
                <w:sz w:val="24"/>
              </w:rPr>
              <w:t>2</w:t>
            </w:r>
            <w:r>
              <w:rPr>
                <w:rFonts w:hint="eastAsia"/>
                <w:color w:val="000000"/>
                <w:sz w:val="24"/>
              </w:rPr>
              <w:t>月</w:t>
            </w:r>
            <w:r>
              <w:rPr>
                <w:rFonts w:hint="eastAsia"/>
                <w:color w:val="000000"/>
                <w:sz w:val="24"/>
              </w:rPr>
              <w:t>1</w:t>
            </w:r>
            <w:r>
              <w:rPr>
                <w:rFonts w:hint="eastAsia"/>
                <w:color w:val="000000"/>
                <w:sz w:val="24"/>
              </w:rPr>
              <w:t>日</w:t>
            </w:r>
            <w:r>
              <w:rPr>
                <w:rFonts w:hint="eastAsia"/>
                <w:color w:val="000000"/>
                <w:sz w:val="24"/>
              </w:rPr>
              <w:t xml:space="preserve"> </w:t>
            </w:r>
            <w:r>
              <w:rPr>
                <w:rFonts w:hint="eastAsia"/>
                <w:color w:val="000000"/>
                <w:sz w:val="24"/>
              </w:rPr>
              <w:t>获取时序数据的预选数据集，并进行数据的剔除以及训练集，验证集，测试集的分割。并撰写关于时序数据获取和处理部分的毕业论文。</w:t>
            </w:r>
          </w:p>
          <w:p w:rsidR="00A47F1B" w:rsidRDefault="00502A76">
            <w:pPr>
              <w:rPr>
                <w:color w:val="000000"/>
                <w:sz w:val="24"/>
              </w:rPr>
            </w:pPr>
            <w:r>
              <w:rPr>
                <w:rFonts w:hint="eastAsia"/>
                <w:color w:val="000000"/>
                <w:sz w:val="24"/>
              </w:rPr>
              <w:t>2</w:t>
            </w:r>
            <w:r>
              <w:rPr>
                <w:color w:val="000000"/>
                <w:sz w:val="24"/>
              </w:rPr>
              <w:t>022</w:t>
            </w:r>
            <w:r>
              <w:rPr>
                <w:rFonts w:hint="eastAsia"/>
                <w:color w:val="000000"/>
                <w:sz w:val="24"/>
              </w:rPr>
              <w:t>年</w:t>
            </w:r>
            <w:r>
              <w:rPr>
                <w:rFonts w:hint="eastAsia"/>
                <w:color w:val="000000"/>
                <w:sz w:val="24"/>
              </w:rPr>
              <w:t>2</w:t>
            </w:r>
            <w:r>
              <w:rPr>
                <w:rFonts w:hint="eastAsia"/>
                <w:color w:val="000000"/>
                <w:sz w:val="24"/>
              </w:rPr>
              <w:t>月</w:t>
            </w:r>
            <w:r>
              <w:rPr>
                <w:rFonts w:hint="eastAsia"/>
                <w:color w:val="000000"/>
                <w:sz w:val="24"/>
              </w:rPr>
              <w:t>1</w:t>
            </w:r>
            <w:r>
              <w:rPr>
                <w:rFonts w:hint="eastAsia"/>
                <w:color w:val="000000"/>
                <w:sz w:val="24"/>
              </w:rPr>
              <w:t>日</w:t>
            </w:r>
            <w:r>
              <w:rPr>
                <w:rFonts w:hint="eastAsia"/>
                <w:color w:val="000000"/>
                <w:sz w:val="24"/>
              </w:rPr>
              <w:t>-</w:t>
            </w:r>
            <w:r>
              <w:rPr>
                <w:color w:val="000000"/>
                <w:sz w:val="24"/>
              </w:rPr>
              <w:t>2022</w:t>
            </w:r>
            <w:r>
              <w:rPr>
                <w:rFonts w:hint="eastAsia"/>
                <w:color w:val="000000"/>
                <w:sz w:val="24"/>
              </w:rPr>
              <w:t>年</w:t>
            </w:r>
            <w:r>
              <w:rPr>
                <w:color w:val="000000"/>
                <w:sz w:val="24"/>
              </w:rPr>
              <w:t>2</w:t>
            </w:r>
            <w:r>
              <w:rPr>
                <w:rFonts w:hint="eastAsia"/>
                <w:color w:val="000000"/>
                <w:sz w:val="24"/>
              </w:rPr>
              <w:t>月</w:t>
            </w:r>
            <w:r>
              <w:rPr>
                <w:color w:val="000000"/>
                <w:sz w:val="24"/>
              </w:rPr>
              <w:t>20</w:t>
            </w:r>
            <w:r>
              <w:rPr>
                <w:rFonts w:hint="eastAsia"/>
                <w:color w:val="000000"/>
                <w:sz w:val="24"/>
              </w:rPr>
              <w:t>日</w:t>
            </w:r>
            <w:r>
              <w:rPr>
                <w:rFonts w:hint="eastAsia"/>
                <w:color w:val="000000"/>
                <w:sz w:val="24"/>
              </w:rPr>
              <w:t xml:space="preserve"> </w:t>
            </w:r>
            <w:r>
              <w:rPr>
                <w:rFonts w:hint="eastAsia"/>
                <w:color w:val="000000"/>
                <w:sz w:val="24"/>
              </w:rPr>
              <w:t>编写代码，构建基于</w:t>
            </w:r>
            <w:r>
              <w:rPr>
                <w:rFonts w:hint="eastAsia"/>
                <w:color w:val="000000"/>
                <w:sz w:val="24"/>
              </w:rPr>
              <w:t>BP</w:t>
            </w:r>
            <w:r>
              <w:rPr>
                <w:rFonts w:hint="eastAsia"/>
                <w:color w:val="000000"/>
                <w:sz w:val="24"/>
              </w:rPr>
              <w:t>神经网络的预测模型，进行训练并调参优化。并撰写关于</w:t>
            </w:r>
            <w:r>
              <w:rPr>
                <w:rFonts w:hint="eastAsia"/>
                <w:color w:val="000000"/>
                <w:sz w:val="24"/>
              </w:rPr>
              <w:t>BP</w:t>
            </w:r>
            <w:r>
              <w:rPr>
                <w:rFonts w:hint="eastAsia"/>
                <w:color w:val="000000"/>
                <w:sz w:val="24"/>
              </w:rPr>
              <w:t>神经网络</w:t>
            </w:r>
            <w:r>
              <w:rPr>
                <w:rFonts w:ascii="宋体" w:hAnsi="宋体" w:hint="eastAsia"/>
                <w:color w:val="000000"/>
                <w:sz w:val="24"/>
              </w:rPr>
              <w:t>预测模型</w:t>
            </w:r>
            <w:r>
              <w:rPr>
                <w:rFonts w:hint="eastAsia"/>
                <w:color w:val="000000"/>
                <w:sz w:val="24"/>
              </w:rPr>
              <w:t>构建的毕业论文。</w:t>
            </w:r>
          </w:p>
          <w:p w:rsidR="00A47F1B" w:rsidRDefault="00502A76">
            <w:pPr>
              <w:rPr>
                <w:color w:val="000000"/>
                <w:sz w:val="24"/>
              </w:rPr>
            </w:pPr>
            <w:r>
              <w:rPr>
                <w:rFonts w:hint="eastAsia"/>
                <w:color w:val="000000"/>
                <w:sz w:val="24"/>
              </w:rPr>
              <w:t>2</w:t>
            </w:r>
            <w:r>
              <w:rPr>
                <w:color w:val="000000"/>
                <w:sz w:val="24"/>
              </w:rPr>
              <w:t>022</w:t>
            </w:r>
            <w:r>
              <w:rPr>
                <w:rFonts w:hint="eastAsia"/>
                <w:color w:val="000000"/>
                <w:sz w:val="24"/>
              </w:rPr>
              <w:t>年</w:t>
            </w:r>
            <w:r>
              <w:rPr>
                <w:rFonts w:hint="eastAsia"/>
                <w:color w:val="000000"/>
                <w:sz w:val="24"/>
              </w:rPr>
              <w:t>2</w:t>
            </w:r>
            <w:r>
              <w:rPr>
                <w:rFonts w:hint="eastAsia"/>
                <w:color w:val="000000"/>
                <w:sz w:val="24"/>
              </w:rPr>
              <w:t>月</w:t>
            </w:r>
            <w:r>
              <w:rPr>
                <w:color w:val="000000"/>
                <w:sz w:val="24"/>
              </w:rPr>
              <w:t>21</w:t>
            </w:r>
            <w:r>
              <w:rPr>
                <w:rFonts w:hint="eastAsia"/>
                <w:color w:val="000000"/>
                <w:sz w:val="24"/>
              </w:rPr>
              <w:t>日</w:t>
            </w:r>
            <w:r>
              <w:rPr>
                <w:rFonts w:hint="eastAsia"/>
                <w:color w:val="000000"/>
                <w:sz w:val="24"/>
              </w:rPr>
              <w:t>-</w:t>
            </w:r>
            <w:r>
              <w:rPr>
                <w:color w:val="000000"/>
                <w:sz w:val="24"/>
              </w:rPr>
              <w:t>2022</w:t>
            </w:r>
            <w:r>
              <w:rPr>
                <w:rFonts w:hint="eastAsia"/>
                <w:color w:val="000000"/>
                <w:sz w:val="24"/>
              </w:rPr>
              <w:t>年</w:t>
            </w:r>
            <w:r>
              <w:rPr>
                <w:rFonts w:hint="eastAsia"/>
                <w:color w:val="000000"/>
                <w:sz w:val="24"/>
              </w:rPr>
              <w:t>3</w:t>
            </w:r>
            <w:r>
              <w:rPr>
                <w:rFonts w:hint="eastAsia"/>
                <w:color w:val="000000"/>
                <w:sz w:val="24"/>
              </w:rPr>
              <w:t>月</w:t>
            </w:r>
            <w:r>
              <w:rPr>
                <w:rFonts w:hint="eastAsia"/>
                <w:color w:val="000000"/>
                <w:sz w:val="24"/>
              </w:rPr>
              <w:t>1</w:t>
            </w:r>
            <w:r>
              <w:rPr>
                <w:color w:val="000000"/>
                <w:sz w:val="24"/>
              </w:rPr>
              <w:t>0</w:t>
            </w:r>
            <w:r>
              <w:rPr>
                <w:rFonts w:hint="eastAsia"/>
                <w:color w:val="000000"/>
                <w:sz w:val="24"/>
              </w:rPr>
              <w:t>日</w:t>
            </w:r>
            <w:r>
              <w:rPr>
                <w:rFonts w:hint="eastAsia"/>
                <w:color w:val="000000"/>
                <w:sz w:val="24"/>
              </w:rPr>
              <w:t xml:space="preserve"> </w:t>
            </w:r>
            <w:r>
              <w:rPr>
                <w:rFonts w:hint="eastAsia"/>
                <w:color w:val="000000"/>
                <w:sz w:val="24"/>
              </w:rPr>
              <w:t>编写代码，构建</w:t>
            </w:r>
            <w:r>
              <w:rPr>
                <w:rFonts w:hint="eastAsia"/>
                <w:color w:val="000000"/>
                <w:sz w:val="24"/>
              </w:rPr>
              <w:t>LSTM</w:t>
            </w:r>
            <w:r>
              <w:rPr>
                <w:rFonts w:hint="eastAsia"/>
                <w:color w:val="000000"/>
                <w:sz w:val="24"/>
              </w:rPr>
              <w:t>神经网络模型，并进行训练并调参优化。并撰写关于长短期记忆神经网络构建的毕业论文。</w:t>
            </w:r>
          </w:p>
          <w:p w:rsidR="00A47F1B" w:rsidRDefault="00502A76">
            <w:pPr>
              <w:rPr>
                <w:color w:val="000000"/>
                <w:sz w:val="24"/>
              </w:rPr>
            </w:pPr>
            <w:r>
              <w:rPr>
                <w:rFonts w:hint="eastAsia"/>
                <w:color w:val="000000"/>
                <w:sz w:val="24"/>
              </w:rPr>
              <w:t>2</w:t>
            </w:r>
            <w:r>
              <w:rPr>
                <w:color w:val="000000"/>
                <w:sz w:val="24"/>
              </w:rPr>
              <w:t>022</w:t>
            </w:r>
            <w:r>
              <w:rPr>
                <w:rFonts w:hint="eastAsia"/>
                <w:color w:val="000000"/>
                <w:sz w:val="24"/>
              </w:rPr>
              <w:t>年</w:t>
            </w:r>
            <w:r>
              <w:rPr>
                <w:rFonts w:hint="eastAsia"/>
                <w:color w:val="000000"/>
                <w:sz w:val="24"/>
              </w:rPr>
              <w:t>3</w:t>
            </w:r>
            <w:r>
              <w:rPr>
                <w:rFonts w:hint="eastAsia"/>
                <w:color w:val="000000"/>
                <w:sz w:val="24"/>
              </w:rPr>
              <w:t>月</w:t>
            </w:r>
            <w:r>
              <w:rPr>
                <w:rFonts w:hint="eastAsia"/>
                <w:color w:val="000000"/>
                <w:sz w:val="24"/>
              </w:rPr>
              <w:t>1</w:t>
            </w:r>
            <w:r>
              <w:rPr>
                <w:color w:val="000000"/>
                <w:sz w:val="24"/>
              </w:rPr>
              <w:t>0</w:t>
            </w:r>
            <w:r>
              <w:rPr>
                <w:rFonts w:hint="eastAsia"/>
                <w:color w:val="000000"/>
                <w:sz w:val="24"/>
              </w:rPr>
              <w:t>日</w:t>
            </w:r>
            <w:r>
              <w:rPr>
                <w:rFonts w:hint="eastAsia"/>
                <w:color w:val="000000"/>
                <w:sz w:val="24"/>
              </w:rPr>
              <w:t>-</w:t>
            </w:r>
            <w:r>
              <w:rPr>
                <w:color w:val="000000"/>
                <w:sz w:val="24"/>
              </w:rPr>
              <w:t>2011</w:t>
            </w:r>
            <w:r>
              <w:rPr>
                <w:rFonts w:hint="eastAsia"/>
                <w:color w:val="000000"/>
                <w:sz w:val="24"/>
              </w:rPr>
              <w:t>年</w:t>
            </w:r>
            <w:r>
              <w:rPr>
                <w:rFonts w:hint="eastAsia"/>
                <w:color w:val="000000"/>
                <w:sz w:val="24"/>
              </w:rPr>
              <w:t>3</w:t>
            </w:r>
            <w:r>
              <w:rPr>
                <w:rFonts w:hint="eastAsia"/>
                <w:color w:val="000000"/>
                <w:sz w:val="24"/>
              </w:rPr>
              <w:t>月</w:t>
            </w:r>
            <w:r>
              <w:rPr>
                <w:rFonts w:hint="eastAsia"/>
                <w:color w:val="000000"/>
                <w:sz w:val="24"/>
              </w:rPr>
              <w:t>1</w:t>
            </w:r>
            <w:r>
              <w:rPr>
                <w:color w:val="000000"/>
                <w:sz w:val="24"/>
              </w:rPr>
              <w:t>5</w:t>
            </w:r>
            <w:r>
              <w:rPr>
                <w:rFonts w:hint="eastAsia"/>
                <w:color w:val="000000"/>
                <w:sz w:val="24"/>
              </w:rPr>
              <w:t xml:space="preserve"> </w:t>
            </w:r>
            <w:r>
              <w:rPr>
                <w:rFonts w:hint="eastAsia"/>
                <w:color w:val="000000"/>
                <w:sz w:val="24"/>
              </w:rPr>
              <w:t>测试模型的有效性并完成修改，进而完成关于模型对比的毕业论文</w:t>
            </w:r>
          </w:p>
          <w:p w:rsidR="00A47F1B" w:rsidRDefault="00502A76">
            <w:pPr>
              <w:rPr>
                <w:color w:val="000000"/>
                <w:sz w:val="24"/>
              </w:rPr>
            </w:pPr>
            <w:r>
              <w:rPr>
                <w:rFonts w:hint="eastAsia"/>
                <w:color w:val="000000"/>
                <w:sz w:val="24"/>
              </w:rPr>
              <w:t>2</w:t>
            </w:r>
            <w:r>
              <w:rPr>
                <w:color w:val="000000"/>
                <w:sz w:val="24"/>
              </w:rPr>
              <w:t>022</w:t>
            </w:r>
            <w:r>
              <w:rPr>
                <w:rFonts w:hint="eastAsia"/>
                <w:color w:val="000000"/>
                <w:sz w:val="24"/>
              </w:rPr>
              <w:t>年</w:t>
            </w:r>
            <w:r>
              <w:rPr>
                <w:rFonts w:hint="eastAsia"/>
                <w:color w:val="000000"/>
                <w:sz w:val="24"/>
              </w:rPr>
              <w:t>3</w:t>
            </w:r>
            <w:r>
              <w:rPr>
                <w:rFonts w:hint="eastAsia"/>
                <w:color w:val="000000"/>
                <w:sz w:val="24"/>
              </w:rPr>
              <w:t>月</w:t>
            </w:r>
            <w:r>
              <w:rPr>
                <w:rFonts w:hint="eastAsia"/>
                <w:color w:val="000000"/>
                <w:sz w:val="24"/>
              </w:rPr>
              <w:t>1</w:t>
            </w:r>
            <w:r>
              <w:rPr>
                <w:color w:val="000000"/>
                <w:sz w:val="24"/>
              </w:rPr>
              <w:t>5</w:t>
            </w:r>
            <w:r>
              <w:rPr>
                <w:rFonts w:hint="eastAsia"/>
                <w:color w:val="000000"/>
                <w:sz w:val="24"/>
              </w:rPr>
              <w:t>日</w:t>
            </w:r>
            <w:r>
              <w:rPr>
                <w:rFonts w:hint="eastAsia"/>
                <w:color w:val="000000"/>
                <w:sz w:val="24"/>
              </w:rPr>
              <w:t>-</w:t>
            </w:r>
            <w:r>
              <w:rPr>
                <w:color w:val="000000"/>
                <w:sz w:val="24"/>
              </w:rPr>
              <w:t>2022</w:t>
            </w:r>
            <w:r>
              <w:rPr>
                <w:rFonts w:hint="eastAsia"/>
                <w:color w:val="000000"/>
                <w:sz w:val="24"/>
              </w:rPr>
              <w:t>年</w:t>
            </w:r>
            <w:r>
              <w:rPr>
                <w:rFonts w:hint="eastAsia"/>
                <w:color w:val="000000"/>
                <w:sz w:val="24"/>
              </w:rPr>
              <w:t>3</w:t>
            </w:r>
            <w:r>
              <w:rPr>
                <w:rFonts w:hint="eastAsia"/>
                <w:color w:val="000000"/>
                <w:sz w:val="24"/>
              </w:rPr>
              <w:t>月</w:t>
            </w:r>
            <w:r>
              <w:rPr>
                <w:color w:val="000000"/>
                <w:sz w:val="24"/>
              </w:rPr>
              <w:t>25</w:t>
            </w:r>
            <w:r>
              <w:rPr>
                <w:rFonts w:hint="eastAsia"/>
                <w:color w:val="000000"/>
                <w:sz w:val="24"/>
              </w:rPr>
              <w:t>日</w:t>
            </w:r>
            <w:r>
              <w:rPr>
                <w:rFonts w:hint="eastAsia"/>
                <w:color w:val="000000"/>
                <w:sz w:val="24"/>
              </w:rPr>
              <w:t xml:space="preserve"> </w:t>
            </w:r>
            <w:r>
              <w:rPr>
                <w:rFonts w:hint="eastAsia"/>
                <w:color w:val="000000"/>
                <w:sz w:val="24"/>
              </w:rPr>
              <w:t>完成论文初稿撰写</w:t>
            </w:r>
          </w:p>
          <w:p w:rsidR="00A47F1B" w:rsidRDefault="00502A76">
            <w:pPr>
              <w:rPr>
                <w:rFonts w:ascii="宋体" w:hAnsi="宋体"/>
                <w:color w:val="000000"/>
                <w:sz w:val="24"/>
              </w:rPr>
            </w:pPr>
            <w:r>
              <w:rPr>
                <w:rFonts w:ascii="宋体" w:hAnsi="宋体" w:hint="eastAsia"/>
                <w:color w:val="000000"/>
                <w:sz w:val="24"/>
              </w:rPr>
              <w:t>2</w:t>
            </w:r>
            <w:r>
              <w:rPr>
                <w:rFonts w:ascii="宋体" w:hAnsi="宋体"/>
                <w:color w:val="000000"/>
                <w:sz w:val="24"/>
              </w:rPr>
              <w:t>022</w:t>
            </w:r>
            <w:r>
              <w:rPr>
                <w:rFonts w:ascii="宋体" w:hAnsi="宋体" w:hint="eastAsia"/>
                <w:color w:val="000000"/>
                <w:sz w:val="24"/>
              </w:rPr>
              <w:t>年3月</w:t>
            </w:r>
            <w:r>
              <w:rPr>
                <w:rFonts w:ascii="宋体" w:hAnsi="宋体"/>
                <w:color w:val="000000"/>
                <w:sz w:val="24"/>
              </w:rPr>
              <w:t>25</w:t>
            </w:r>
            <w:r>
              <w:rPr>
                <w:rFonts w:ascii="宋体" w:hAnsi="宋体" w:hint="eastAsia"/>
                <w:color w:val="000000"/>
                <w:sz w:val="24"/>
              </w:rPr>
              <w:t>日-</w:t>
            </w:r>
            <w:r>
              <w:rPr>
                <w:rFonts w:ascii="宋体" w:hAnsi="宋体"/>
                <w:color w:val="000000"/>
                <w:sz w:val="24"/>
              </w:rPr>
              <w:t>2022</w:t>
            </w:r>
            <w:r>
              <w:rPr>
                <w:rFonts w:ascii="宋体" w:hAnsi="宋体" w:hint="eastAsia"/>
                <w:color w:val="000000"/>
                <w:sz w:val="24"/>
              </w:rPr>
              <w:t>年4月1</w:t>
            </w:r>
            <w:r>
              <w:rPr>
                <w:rFonts w:ascii="宋体" w:hAnsi="宋体"/>
                <w:color w:val="000000"/>
                <w:sz w:val="24"/>
              </w:rPr>
              <w:t>5</w:t>
            </w:r>
            <w:r>
              <w:rPr>
                <w:rFonts w:ascii="宋体" w:hAnsi="宋体" w:hint="eastAsia"/>
                <w:color w:val="000000"/>
                <w:sz w:val="24"/>
              </w:rPr>
              <w:t>日 继续完善代码，并完成毕业论文的终稿。</w:t>
            </w:r>
          </w:p>
          <w:p w:rsidR="00A47F1B" w:rsidRDefault="00502A76">
            <w:pPr>
              <w:rPr>
                <w:rFonts w:ascii="宋体" w:hAnsi="宋体"/>
                <w:color w:val="000000"/>
                <w:sz w:val="24"/>
              </w:rPr>
            </w:pPr>
            <w:r>
              <w:rPr>
                <w:rFonts w:ascii="宋体" w:hAnsi="宋体" w:hint="eastAsia"/>
                <w:color w:val="000000"/>
                <w:sz w:val="24"/>
              </w:rPr>
              <w:t>2</w:t>
            </w:r>
            <w:r>
              <w:rPr>
                <w:rFonts w:ascii="宋体" w:hAnsi="宋体"/>
                <w:color w:val="000000"/>
                <w:sz w:val="24"/>
              </w:rPr>
              <w:t>022</w:t>
            </w:r>
            <w:r>
              <w:rPr>
                <w:rFonts w:ascii="宋体" w:hAnsi="宋体" w:hint="eastAsia"/>
                <w:color w:val="000000"/>
                <w:sz w:val="24"/>
              </w:rPr>
              <w:t>年4月1</w:t>
            </w:r>
            <w:r>
              <w:rPr>
                <w:rFonts w:ascii="宋体" w:hAnsi="宋体"/>
                <w:color w:val="000000"/>
                <w:sz w:val="24"/>
              </w:rPr>
              <w:t>5</w:t>
            </w:r>
            <w:r>
              <w:rPr>
                <w:rFonts w:ascii="宋体" w:hAnsi="宋体" w:hint="eastAsia"/>
                <w:color w:val="000000"/>
                <w:sz w:val="24"/>
              </w:rPr>
              <w:t>日-</w:t>
            </w:r>
            <w:r>
              <w:rPr>
                <w:rFonts w:ascii="宋体" w:hAnsi="宋体"/>
                <w:color w:val="000000"/>
                <w:sz w:val="24"/>
              </w:rPr>
              <w:t>2022</w:t>
            </w:r>
            <w:r>
              <w:rPr>
                <w:rFonts w:ascii="宋体" w:hAnsi="宋体" w:hint="eastAsia"/>
                <w:color w:val="000000"/>
                <w:sz w:val="24"/>
              </w:rPr>
              <w:t>年5月26日 提交毕业论文并完成毕业答辩</w:t>
            </w:r>
          </w:p>
        </w:tc>
      </w:tr>
      <w:tr w:rsidR="00A47F1B">
        <w:trPr>
          <w:gridBefore w:val="1"/>
          <w:wBefore w:w="9" w:type="dxa"/>
          <w:trHeight w:val="5905"/>
          <w:jc w:val="center"/>
        </w:trPr>
        <w:tc>
          <w:tcPr>
            <w:tcW w:w="1261" w:type="dxa"/>
            <w:tcBorders>
              <w:top w:val="single" w:sz="4" w:space="0" w:color="auto"/>
              <w:left w:val="single" w:sz="4" w:space="0" w:color="auto"/>
              <w:bottom w:val="single" w:sz="4" w:space="0" w:color="auto"/>
              <w:right w:val="single" w:sz="4" w:space="0" w:color="auto"/>
            </w:tcBorders>
            <w:vAlign w:val="center"/>
          </w:tcPr>
          <w:p w:rsidR="00A47F1B" w:rsidRDefault="00502A76">
            <w:pPr>
              <w:rPr>
                <w:rFonts w:ascii="宋体" w:hAnsi="宋体"/>
                <w:color w:val="000000"/>
                <w:sz w:val="24"/>
              </w:rPr>
            </w:pPr>
            <w:r>
              <w:rPr>
                <w:rFonts w:ascii="宋体" w:hAnsi="宋体" w:hint="eastAsia"/>
                <w:color w:val="000000"/>
                <w:sz w:val="24"/>
              </w:rPr>
              <w:lastRenderedPageBreak/>
              <w:t>开题答辩评语</w:t>
            </w:r>
          </w:p>
        </w:tc>
        <w:tc>
          <w:tcPr>
            <w:tcW w:w="7519" w:type="dxa"/>
            <w:gridSpan w:val="10"/>
            <w:tcBorders>
              <w:top w:val="single" w:sz="4" w:space="0" w:color="auto"/>
              <w:left w:val="single" w:sz="4" w:space="0" w:color="auto"/>
              <w:bottom w:val="single" w:sz="4" w:space="0" w:color="auto"/>
              <w:right w:val="single" w:sz="4" w:space="0" w:color="auto"/>
            </w:tcBorders>
          </w:tcPr>
          <w:p w:rsidR="00A47F1B" w:rsidRDefault="00502A76">
            <w:pPr>
              <w:rPr>
                <w:rFonts w:ascii="宋体" w:hAnsi="宋体"/>
                <w:color w:val="000000"/>
                <w:szCs w:val="21"/>
              </w:rPr>
            </w:pPr>
            <w:r>
              <w:rPr>
                <w:rFonts w:ascii="宋体" w:hAnsi="宋体" w:hint="eastAsia"/>
                <w:color w:val="000000"/>
                <w:szCs w:val="21"/>
              </w:rPr>
              <w:t>（从选题、理论与实证准备、研究（设计）方法、工作安排等方面给出评价，并提出指导意见）</w:t>
            </w:r>
          </w:p>
          <w:p w:rsidR="00A47F1B" w:rsidRDefault="00A47F1B">
            <w:pPr>
              <w:rPr>
                <w:rFonts w:ascii="宋体" w:hAnsi="宋体"/>
                <w:color w:val="000000"/>
                <w:sz w:val="24"/>
              </w:rPr>
            </w:pPr>
          </w:p>
          <w:p w:rsidR="002D7700" w:rsidRDefault="002D7700">
            <w:pPr>
              <w:rPr>
                <w:rFonts w:ascii="宋体" w:hAnsi="宋体"/>
                <w:color w:val="000000"/>
                <w:sz w:val="24"/>
              </w:rPr>
            </w:pPr>
          </w:p>
          <w:p w:rsidR="002D7700" w:rsidRDefault="002D7700">
            <w:pPr>
              <w:rPr>
                <w:rFonts w:ascii="宋体" w:hAnsi="宋体"/>
                <w:color w:val="000000"/>
                <w:sz w:val="24"/>
              </w:rPr>
            </w:pPr>
          </w:p>
          <w:p w:rsidR="002D7700" w:rsidRDefault="002D7700">
            <w:pPr>
              <w:rPr>
                <w:rFonts w:ascii="宋体" w:hAnsi="宋体"/>
                <w:color w:val="000000"/>
                <w:sz w:val="24"/>
              </w:rPr>
            </w:pPr>
          </w:p>
          <w:p w:rsidR="00A47F1B" w:rsidRDefault="00A47F1B">
            <w:pPr>
              <w:rPr>
                <w:rFonts w:ascii="宋体" w:hAnsi="宋体"/>
                <w:color w:val="000000"/>
                <w:sz w:val="24"/>
              </w:rPr>
            </w:pPr>
          </w:p>
          <w:p w:rsidR="00A47F1B" w:rsidRDefault="00A47F1B">
            <w:pPr>
              <w:rPr>
                <w:rFonts w:ascii="宋体" w:hAnsi="宋体"/>
                <w:color w:val="000000"/>
                <w:sz w:val="24"/>
              </w:rPr>
            </w:pPr>
          </w:p>
          <w:p w:rsidR="00A47F1B" w:rsidRDefault="00A47F1B">
            <w:pPr>
              <w:rPr>
                <w:rFonts w:ascii="宋体" w:hAnsi="宋体"/>
                <w:color w:val="000000"/>
                <w:sz w:val="24"/>
              </w:rPr>
            </w:pPr>
          </w:p>
          <w:p w:rsidR="00A47F1B" w:rsidRDefault="00A47F1B">
            <w:pPr>
              <w:rPr>
                <w:rFonts w:ascii="宋体" w:hAnsi="宋体"/>
                <w:color w:val="000000"/>
                <w:sz w:val="24"/>
              </w:rPr>
            </w:pPr>
          </w:p>
          <w:p w:rsidR="00A47F1B" w:rsidRDefault="00A47F1B">
            <w:pPr>
              <w:rPr>
                <w:rFonts w:ascii="宋体" w:hAnsi="宋体"/>
                <w:color w:val="000000"/>
                <w:sz w:val="24"/>
              </w:rPr>
            </w:pPr>
          </w:p>
          <w:p w:rsidR="00A47F1B" w:rsidRDefault="00A47F1B">
            <w:pPr>
              <w:rPr>
                <w:rFonts w:ascii="宋体" w:hAnsi="宋体"/>
                <w:color w:val="000000"/>
                <w:sz w:val="24"/>
              </w:rPr>
            </w:pPr>
          </w:p>
          <w:p w:rsidR="00A47F1B" w:rsidRDefault="00A47F1B">
            <w:pPr>
              <w:rPr>
                <w:rFonts w:ascii="宋体" w:hAnsi="宋体"/>
                <w:color w:val="000000"/>
                <w:sz w:val="24"/>
              </w:rPr>
            </w:pPr>
          </w:p>
          <w:p w:rsidR="00A47F1B" w:rsidRDefault="00A47F1B">
            <w:pPr>
              <w:rPr>
                <w:rFonts w:ascii="宋体" w:hAnsi="宋体"/>
                <w:color w:val="000000"/>
                <w:sz w:val="24"/>
              </w:rPr>
            </w:pPr>
          </w:p>
          <w:p w:rsidR="00A47F1B" w:rsidRDefault="00A47F1B">
            <w:pPr>
              <w:rPr>
                <w:rFonts w:ascii="宋体" w:hAnsi="宋体"/>
                <w:color w:val="000000"/>
                <w:sz w:val="24"/>
              </w:rPr>
            </w:pPr>
          </w:p>
          <w:p w:rsidR="00A47F1B" w:rsidRDefault="00502A76">
            <w:pPr>
              <w:rPr>
                <w:rFonts w:ascii="宋体" w:hAnsi="宋体"/>
                <w:color w:val="000000"/>
                <w:sz w:val="24"/>
              </w:rPr>
            </w:pPr>
            <w:r>
              <w:rPr>
                <w:rFonts w:ascii="宋体" w:hAnsi="宋体" w:hint="eastAsia"/>
                <w:color w:val="000000"/>
                <w:sz w:val="24"/>
              </w:rPr>
              <w:t>指导教师签名：</w:t>
            </w:r>
          </w:p>
          <w:p w:rsidR="00A47F1B" w:rsidRDefault="00502A76">
            <w:pPr>
              <w:ind w:firstLineChars="2100" w:firstLine="5040"/>
              <w:rPr>
                <w:rFonts w:ascii="宋体" w:hAnsi="宋体"/>
                <w:color w:val="000000"/>
                <w:sz w:val="24"/>
              </w:rPr>
            </w:pPr>
            <w:r>
              <w:rPr>
                <w:rFonts w:ascii="宋体" w:hAnsi="宋体" w:hint="eastAsia"/>
                <w:color w:val="000000"/>
                <w:sz w:val="24"/>
              </w:rPr>
              <w:t>年   月   日</w:t>
            </w:r>
          </w:p>
        </w:tc>
      </w:tr>
    </w:tbl>
    <w:p w:rsidR="00A47F1B" w:rsidRDefault="00502A76">
      <w:pPr>
        <w:rPr>
          <w:rFonts w:ascii="宋体" w:hAnsi="宋体"/>
        </w:rPr>
      </w:pPr>
      <w:r>
        <w:rPr>
          <w:rFonts w:ascii="宋体" w:hAnsi="宋体" w:hint="eastAsia"/>
          <w:szCs w:val="21"/>
        </w:rPr>
        <w:t>注：此表由学生填写后交指导教师签署意见，并交院系教务办保存，否则不得开题；此表将作为毕业设计最终评分的依据。</w:t>
      </w:r>
    </w:p>
    <w:sectPr w:rsidR="00A47F1B" w:rsidSect="00A47F1B">
      <w:pgSz w:w="11906" w:h="16838"/>
      <w:pgMar w:top="1304" w:right="1701" w:bottom="1134"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064" w:rsidRDefault="00977064" w:rsidP="002D7700">
      <w:r>
        <w:separator/>
      </w:r>
    </w:p>
  </w:endnote>
  <w:endnote w:type="continuationSeparator" w:id="1">
    <w:p w:rsidR="00977064" w:rsidRDefault="00977064" w:rsidP="002D77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064" w:rsidRDefault="00977064" w:rsidP="002D7700">
      <w:r>
        <w:separator/>
      </w:r>
    </w:p>
  </w:footnote>
  <w:footnote w:type="continuationSeparator" w:id="1">
    <w:p w:rsidR="00977064" w:rsidRDefault="00977064" w:rsidP="002D77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BE14E6"/>
    <w:multiLevelType w:val="multilevel"/>
    <w:tmpl w:val="5DBE14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620F2CBA"/>
    <w:multiLevelType w:val="multilevel"/>
    <w:tmpl w:val="620F2CBA"/>
    <w:lvl w:ilvl="0">
      <w:start w:val="1"/>
      <w:numFmt w:val="decimal"/>
      <w:lvlText w:val="%1．"/>
      <w:lvlJc w:val="left"/>
      <w:pPr>
        <w:ind w:left="372" w:hanging="372"/>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noPunctuationKerning/>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
  <w:docVars>
    <w:docVar w:name="commondata" w:val="eyJoZGlkIjoiY2I4NzVkOTY5M2QyYWQ2MDE4YWUwN2EwYzU3ZmMyMjYifQ=="/>
  </w:docVars>
  <w:rsids>
    <w:rsidRoot w:val="006B062F"/>
    <w:rsid w:val="00010666"/>
    <w:rsid w:val="00051A30"/>
    <w:rsid w:val="0007501E"/>
    <w:rsid w:val="000757FC"/>
    <w:rsid w:val="000B0545"/>
    <w:rsid w:val="000B1D52"/>
    <w:rsid w:val="000B6D8D"/>
    <w:rsid w:val="000C4568"/>
    <w:rsid w:val="000E2F97"/>
    <w:rsid w:val="001003AA"/>
    <w:rsid w:val="0011240E"/>
    <w:rsid w:val="00132E1D"/>
    <w:rsid w:val="001606BB"/>
    <w:rsid w:val="00166B60"/>
    <w:rsid w:val="00177371"/>
    <w:rsid w:val="00192588"/>
    <w:rsid w:val="001A03DD"/>
    <w:rsid w:val="001A1FC5"/>
    <w:rsid w:val="001B047A"/>
    <w:rsid w:val="00244600"/>
    <w:rsid w:val="00244AAF"/>
    <w:rsid w:val="00265D86"/>
    <w:rsid w:val="002808A5"/>
    <w:rsid w:val="002A0138"/>
    <w:rsid w:val="002A287A"/>
    <w:rsid w:val="002D7700"/>
    <w:rsid w:val="002F6072"/>
    <w:rsid w:val="003016E9"/>
    <w:rsid w:val="00304411"/>
    <w:rsid w:val="0032547F"/>
    <w:rsid w:val="00371846"/>
    <w:rsid w:val="003814E4"/>
    <w:rsid w:val="00386754"/>
    <w:rsid w:val="003878A6"/>
    <w:rsid w:val="003A05BC"/>
    <w:rsid w:val="003C1E66"/>
    <w:rsid w:val="003C6F8A"/>
    <w:rsid w:val="00432859"/>
    <w:rsid w:val="00440E25"/>
    <w:rsid w:val="00471529"/>
    <w:rsid w:val="00481BC8"/>
    <w:rsid w:val="00494531"/>
    <w:rsid w:val="004A002E"/>
    <w:rsid w:val="00500885"/>
    <w:rsid w:val="00502A76"/>
    <w:rsid w:val="005165A0"/>
    <w:rsid w:val="0052424B"/>
    <w:rsid w:val="00550AF2"/>
    <w:rsid w:val="005937A5"/>
    <w:rsid w:val="005B01C5"/>
    <w:rsid w:val="005B0AEB"/>
    <w:rsid w:val="005C14A5"/>
    <w:rsid w:val="005C4E4F"/>
    <w:rsid w:val="005D670C"/>
    <w:rsid w:val="005D7662"/>
    <w:rsid w:val="005E23EF"/>
    <w:rsid w:val="005E5984"/>
    <w:rsid w:val="005F1CDB"/>
    <w:rsid w:val="00611A65"/>
    <w:rsid w:val="0061230F"/>
    <w:rsid w:val="00646DD2"/>
    <w:rsid w:val="006A096F"/>
    <w:rsid w:val="006A20E3"/>
    <w:rsid w:val="006B062F"/>
    <w:rsid w:val="006B25F8"/>
    <w:rsid w:val="006E1883"/>
    <w:rsid w:val="006F2700"/>
    <w:rsid w:val="00747D71"/>
    <w:rsid w:val="00750CCE"/>
    <w:rsid w:val="00792924"/>
    <w:rsid w:val="007A2A42"/>
    <w:rsid w:val="007B36E2"/>
    <w:rsid w:val="00824A25"/>
    <w:rsid w:val="0084054E"/>
    <w:rsid w:val="00854132"/>
    <w:rsid w:val="00856813"/>
    <w:rsid w:val="008C1D89"/>
    <w:rsid w:val="008C5ED9"/>
    <w:rsid w:val="008D2A17"/>
    <w:rsid w:val="008F05DC"/>
    <w:rsid w:val="008F0D0B"/>
    <w:rsid w:val="008F3CB7"/>
    <w:rsid w:val="008F5497"/>
    <w:rsid w:val="00916CA8"/>
    <w:rsid w:val="009637AE"/>
    <w:rsid w:val="00972FA1"/>
    <w:rsid w:val="00977064"/>
    <w:rsid w:val="009A4EE4"/>
    <w:rsid w:val="009B24C2"/>
    <w:rsid w:val="009B6A7F"/>
    <w:rsid w:val="009D5248"/>
    <w:rsid w:val="009D5D1E"/>
    <w:rsid w:val="00A00EFC"/>
    <w:rsid w:val="00A40BB4"/>
    <w:rsid w:val="00A47F1B"/>
    <w:rsid w:val="00A61983"/>
    <w:rsid w:val="00A87356"/>
    <w:rsid w:val="00A90171"/>
    <w:rsid w:val="00AB7E42"/>
    <w:rsid w:val="00AC1202"/>
    <w:rsid w:val="00B11B6C"/>
    <w:rsid w:val="00B172CA"/>
    <w:rsid w:val="00B2796B"/>
    <w:rsid w:val="00B71A02"/>
    <w:rsid w:val="00B72B15"/>
    <w:rsid w:val="00B83255"/>
    <w:rsid w:val="00BB3493"/>
    <w:rsid w:val="00C005AB"/>
    <w:rsid w:val="00C35F0B"/>
    <w:rsid w:val="00C45868"/>
    <w:rsid w:val="00C562CE"/>
    <w:rsid w:val="00C63FE2"/>
    <w:rsid w:val="00C9708C"/>
    <w:rsid w:val="00CA20A9"/>
    <w:rsid w:val="00CA6196"/>
    <w:rsid w:val="00CB00C0"/>
    <w:rsid w:val="00CB51DF"/>
    <w:rsid w:val="00CC32D0"/>
    <w:rsid w:val="00D1159F"/>
    <w:rsid w:val="00D342EB"/>
    <w:rsid w:val="00D42448"/>
    <w:rsid w:val="00D4716A"/>
    <w:rsid w:val="00D57EF8"/>
    <w:rsid w:val="00D715FE"/>
    <w:rsid w:val="00D8126C"/>
    <w:rsid w:val="00DB3F04"/>
    <w:rsid w:val="00DB46E6"/>
    <w:rsid w:val="00DC4DE2"/>
    <w:rsid w:val="00DC57CD"/>
    <w:rsid w:val="00DE6C61"/>
    <w:rsid w:val="00DF78F5"/>
    <w:rsid w:val="00E01F75"/>
    <w:rsid w:val="00E041DD"/>
    <w:rsid w:val="00E31B46"/>
    <w:rsid w:val="00E474F6"/>
    <w:rsid w:val="00E54469"/>
    <w:rsid w:val="00E619C1"/>
    <w:rsid w:val="00E843EC"/>
    <w:rsid w:val="00EB7981"/>
    <w:rsid w:val="00EC00BF"/>
    <w:rsid w:val="00EC416A"/>
    <w:rsid w:val="00EE2599"/>
    <w:rsid w:val="00EF5D88"/>
    <w:rsid w:val="00F204CC"/>
    <w:rsid w:val="00F2496B"/>
    <w:rsid w:val="00F26084"/>
    <w:rsid w:val="00F32B4A"/>
    <w:rsid w:val="00F75882"/>
    <w:rsid w:val="00F93616"/>
    <w:rsid w:val="00FC2785"/>
    <w:rsid w:val="00FD3EF8"/>
    <w:rsid w:val="00FF64CE"/>
    <w:rsid w:val="17DA2BE0"/>
    <w:rsid w:val="1F132F18"/>
    <w:rsid w:val="1F6351D6"/>
    <w:rsid w:val="26167C3E"/>
    <w:rsid w:val="2BBB0632"/>
    <w:rsid w:val="41B67E26"/>
    <w:rsid w:val="434B1BD2"/>
    <w:rsid w:val="4BD7488B"/>
    <w:rsid w:val="4FFA70E8"/>
    <w:rsid w:val="548D0D9D"/>
    <w:rsid w:val="64AD6414"/>
    <w:rsid w:val="7B7040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A47F1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rsid w:val="00A47F1B"/>
    <w:pPr>
      <w:jc w:val="left"/>
    </w:pPr>
  </w:style>
  <w:style w:type="paragraph" w:styleId="a4">
    <w:name w:val="Balloon Text"/>
    <w:basedOn w:val="a"/>
    <w:link w:val="Char0"/>
    <w:semiHidden/>
    <w:unhideWhenUsed/>
    <w:qFormat/>
    <w:rsid w:val="00A47F1B"/>
    <w:rPr>
      <w:sz w:val="18"/>
      <w:szCs w:val="18"/>
    </w:rPr>
  </w:style>
  <w:style w:type="paragraph" w:styleId="a5">
    <w:name w:val="footer"/>
    <w:basedOn w:val="a"/>
    <w:link w:val="Char1"/>
    <w:qFormat/>
    <w:rsid w:val="00A47F1B"/>
    <w:pPr>
      <w:tabs>
        <w:tab w:val="center" w:pos="4153"/>
        <w:tab w:val="right" w:pos="8306"/>
      </w:tabs>
      <w:snapToGrid w:val="0"/>
      <w:jc w:val="left"/>
    </w:pPr>
    <w:rPr>
      <w:sz w:val="18"/>
      <w:szCs w:val="18"/>
    </w:rPr>
  </w:style>
  <w:style w:type="paragraph" w:styleId="a6">
    <w:name w:val="header"/>
    <w:basedOn w:val="a"/>
    <w:link w:val="Char2"/>
    <w:qFormat/>
    <w:rsid w:val="00A47F1B"/>
    <w:pPr>
      <w:pBdr>
        <w:bottom w:val="single" w:sz="6" w:space="1" w:color="auto"/>
      </w:pBdr>
      <w:tabs>
        <w:tab w:val="center" w:pos="4153"/>
        <w:tab w:val="right" w:pos="8306"/>
      </w:tabs>
      <w:snapToGrid w:val="0"/>
      <w:jc w:val="center"/>
    </w:pPr>
    <w:rPr>
      <w:sz w:val="18"/>
      <w:szCs w:val="18"/>
    </w:rPr>
  </w:style>
  <w:style w:type="character" w:styleId="a7">
    <w:name w:val="Hyperlink"/>
    <w:basedOn w:val="a0"/>
    <w:qFormat/>
    <w:rsid w:val="00A47F1B"/>
    <w:rPr>
      <w:color w:val="0000FF"/>
      <w:u w:val="single"/>
    </w:rPr>
  </w:style>
  <w:style w:type="character" w:styleId="a8">
    <w:name w:val="annotation reference"/>
    <w:basedOn w:val="a0"/>
    <w:qFormat/>
    <w:rsid w:val="00A47F1B"/>
    <w:rPr>
      <w:sz w:val="21"/>
      <w:szCs w:val="21"/>
    </w:rPr>
  </w:style>
  <w:style w:type="character" w:customStyle="1" w:styleId="Char2">
    <w:name w:val="页眉 Char"/>
    <w:basedOn w:val="a0"/>
    <w:link w:val="a6"/>
    <w:qFormat/>
    <w:rsid w:val="00A47F1B"/>
    <w:rPr>
      <w:kern w:val="2"/>
      <w:sz w:val="18"/>
      <w:szCs w:val="18"/>
    </w:rPr>
  </w:style>
  <w:style w:type="character" w:customStyle="1" w:styleId="Char1">
    <w:name w:val="页脚 Char"/>
    <w:basedOn w:val="a0"/>
    <w:link w:val="a5"/>
    <w:qFormat/>
    <w:rsid w:val="00A47F1B"/>
    <w:rPr>
      <w:kern w:val="2"/>
      <w:sz w:val="18"/>
      <w:szCs w:val="18"/>
    </w:rPr>
  </w:style>
  <w:style w:type="paragraph" w:styleId="a9">
    <w:name w:val="List Paragraph"/>
    <w:basedOn w:val="a"/>
    <w:uiPriority w:val="99"/>
    <w:qFormat/>
    <w:rsid w:val="00A47F1B"/>
    <w:pPr>
      <w:ind w:firstLineChars="200" w:firstLine="420"/>
    </w:pPr>
  </w:style>
  <w:style w:type="character" w:customStyle="1" w:styleId="Char0">
    <w:name w:val="批注框文本 Char"/>
    <w:basedOn w:val="a0"/>
    <w:link w:val="a4"/>
    <w:semiHidden/>
    <w:qFormat/>
    <w:rsid w:val="00A47F1B"/>
    <w:rPr>
      <w:kern w:val="2"/>
      <w:sz w:val="18"/>
      <w:szCs w:val="18"/>
    </w:rPr>
  </w:style>
  <w:style w:type="character" w:customStyle="1" w:styleId="Char">
    <w:name w:val="批注文字 Char"/>
    <w:basedOn w:val="a0"/>
    <w:link w:val="a3"/>
    <w:qFormat/>
    <w:rsid w:val="00A47F1B"/>
    <w:rPr>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aike.baidu.com/item/%E5%A4%9A%E5%B1%82%E5%89%8D%E9%A6%88%E7%A5%9E%E7%BB%8F%E7%BD%91%E7%BB%9C/104356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1041</Words>
  <Characters>5940</Characters>
  <Application>Microsoft Office Word</Application>
  <DocSecurity>0</DocSecurity>
  <Lines>49</Lines>
  <Paragraphs>13</Paragraphs>
  <ScaleCrop>false</ScaleCrop>
  <Company>Microsoft</Company>
  <LinksUpToDate>false</LinksUpToDate>
  <CharactersWithSpaces>6968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79894</dc:creator>
  <cp:lastModifiedBy>China</cp:lastModifiedBy>
  <cp:revision>12</cp:revision>
  <dcterms:created xsi:type="dcterms:W3CDTF">2022-01-16T07:31:00Z</dcterms:created>
  <dcterms:modified xsi:type="dcterms:W3CDTF">2024-01-07T12:45:00Z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74FA2E7C90F547308F52C91AD6D764B7</vt:lpwstr>
  </property>
</Properties>
</file>