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IP-osoite9(40)IP-osoiteon 32-bittinen numerosarja, jotakäytetään ip-verkkoihin kytkettyjen laitteiden tunnistami-seen. Ip-aliverkon oletusyhdyskäytävä on tiettyIP-osoite. Lähetettäessä kehyksiä työasemalta toisel-letyöasema käyttää ARPia selvittääkseen MAC-osoitteen oletysyhdyskäytävälle. ARP-käännös pa-lauttaa virtuaalisen reitittimen MAC-osoitteen, jotta kehykset voidaan prosessoida ja lähettää eteen-</w:t>
      </w:r>
      <w:r w:rsidDel="00000000" w:rsidR="00000000" w:rsidRPr="00000000">
        <w:rPr>
          <w:rtl w:val="0"/>
        </w:rPr>
        <w:t xml:space="preserve">päin.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30"/>
          <w:szCs w:val="30"/>
        </w:rPr>
      </w:pPr>
      <w:hyperlink r:id="rId6">
        <w:r w:rsidDel="00000000" w:rsidR="00000000" w:rsidRPr="00000000">
          <w:rPr>
            <w:b w:val="0"/>
            <w:color w:val="000000"/>
            <w:u w:val="none"/>
            <w:rtl w:val="0"/>
          </w:rPr>
          <w:t xml:space="preserve">(Koivistoinen 2016)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600" w:right="0" w:hanging="600"/>
        <w:contextualSpacing w:val="0"/>
        <w:jc w:val="left"/>
        <w:rPr>
          <w:sz w:val="30"/>
          <w:szCs w:val="30"/>
        </w:rPr>
      </w:pPr>
      <w:hyperlink r:id="rId7">
        <w:r w:rsidDel="00000000" w:rsidR="00000000" w:rsidRPr="00000000">
          <w:rPr>
            <w:color w:val="000000"/>
            <w:sz w:val="30"/>
            <w:szCs w:val="30"/>
            <w:u w:val="none"/>
            <w:rtl w:val="0"/>
          </w:rPr>
          <w:t xml:space="preserve">Koivistoinen, M., 2016. Yrityksen tietoverkko ja tietoturva - kartoitus, analysointi ja optimointi. Available at: </w:t>
        </w:r>
      </w:hyperlink>
      <w:hyperlink r:id="rId8">
        <w:r w:rsidDel="00000000" w:rsidR="00000000" w:rsidRPr="00000000">
          <w:rPr>
            <w:color w:val="000000"/>
            <w:sz w:val="30"/>
            <w:szCs w:val="30"/>
            <w:u w:val="none"/>
            <w:rtl w:val="0"/>
          </w:rPr>
          <w:t xml:space="preserve">http://www.theseus.fi/handle/10024/109044</w:t>
        </w:r>
      </w:hyperlink>
      <w:hyperlink r:id="rId9">
        <w:r w:rsidDel="00000000" w:rsidR="00000000" w:rsidRPr="00000000">
          <w:rPr>
            <w:color w:val="000000"/>
            <w:sz w:val="30"/>
            <w:szCs w:val="30"/>
            <w:u w:val="none"/>
            <w:rtl w:val="0"/>
          </w:rPr>
          <w:t xml:space="preserve"> [Accessed November 21, 2017].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aperpile.com/b/jd2lHk/xV1E" TargetMode="External"/><Relationship Id="rId5" Type="http://schemas.openxmlformats.org/officeDocument/2006/relationships/styles" Target="styles.xml"/><Relationship Id="rId6" Type="http://schemas.openxmlformats.org/officeDocument/2006/relationships/hyperlink" Target="https://paperpile.com/c/jd2lHk/xV1E" TargetMode="External"/><Relationship Id="rId7" Type="http://schemas.openxmlformats.org/officeDocument/2006/relationships/hyperlink" Target="http://paperpile.com/b/jd2lHk/xV1E" TargetMode="External"/><Relationship Id="rId8" Type="http://schemas.openxmlformats.org/officeDocument/2006/relationships/hyperlink" Target="http://www.theseus.fi/handle/10024/109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