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B22A2" w14:textId="77777777" w:rsidR="009C0E06" w:rsidRDefault="00192AED">
      <w:pPr>
        <w:spacing w:line="360" w:lineRule="auto"/>
        <w:ind w:firstLineChars="200" w:firstLine="480"/>
        <w:rPr>
          <w:rFonts w:ascii="仿宋" w:eastAsia="仿宋" w:hAnsi="仿宋" w:cs="仿宋" w:hint="eastAsia"/>
          <w:sz w:val="24"/>
        </w:rPr>
        <w:sectPr w:rsidR="009C0E06">
          <w:headerReference w:type="default" r:id="rId6"/>
          <w:pgSz w:w="11906" w:h="16838"/>
          <w:pgMar w:top="1440" w:right="1800" w:bottom="1440" w:left="1800" w:header="851" w:footer="992" w:gutter="0"/>
          <w:cols w:space="425"/>
          <w:docGrid w:type="lines" w:linePitch="312"/>
        </w:sectPr>
      </w:pPr>
      <w:r>
        <w:rPr>
          <w:rFonts w:ascii="仿宋" w:eastAsia="仿宋" w:hAnsi="仿宋" w:cs="仿宋" w:hint="eastAsia"/>
          <w:sz w:val="24"/>
        </w:rPr>
        <w:t>本发明</w:t>
      </w:r>
      <w:r>
        <w:rPr>
          <w:rFonts w:ascii="仿宋" w:eastAsia="仿宋" w:hAnsi="仿宋" w:cs="仿宋" w:hint="eastAsia"/>
          <w:sz w:val="24"/>
        </w:rPr>
        <w:t>属于隧道与地下工程施工安全技术领域，提供</w:t>
      </w:r>
      <w:r>
        <w:rPr>
          <w:rFonts w:ascii="仿宋" w:eastAsia="仿宋" w:hAnsi="仿宋" w:cs="仿宋" w:hint="eastAsia"/>
          <w:sz w:val="24"/>
        </w:rPr>
        <w:t>了一种地下工程施工的风险智能评估与预警方法及系统</w:t>
      </w:r>
      <w:r>
        <w:rPr>
          <w:rFonts w:ascii="仿宋" w:eastAsia="仿宋" w:hAnsi="仿宋" w:cs="仿宋" w:hint="eastAsia"/>
          <w:sz w:val="24"/>
        </w:rPr>
        <w:t>，</w:t>
      </w:r>
      <w:r>
        <w:rPr>
          <w:rFonts w:ascii="仿宋" w:eastAsia="仿宋" w:hAnsi="仿宋" w:cs="仿宋" w:hint="eastAsia"/>
          <w:sz w:val="24"/>
        </w:rPr>
        <w:t>其中</w:t>
      </w:r>
      <w:r>
        <w:rPr>
          <w:rFonts w:ascii="仿宋" w:eastAsia="仿宋" w:hAnsi="仿宋" w:cs="仿宋" w:hint="eastAsia"/>
          <w:sz w:val="24"/>
        </w:rPr>
        <w:t>方法包括：获取工程与监测数据并绑定含工法</w:t>
      </w:r>
      <w:r>
        <w:rPr>
          <w:rFonts w:ascii="仿宋" w:eastAsia="仿宋" w:hAnsi="仿宋" w:cs="仿宋" w:hint="eastAsia"/>
          <w:sz w:val="24"/>
        </w:rPr>
        <w:t>数据</w:t>
      </w:r>
      <w:r>
        <w:rPr>
          <w:rFonts w:ascii="仿宋" w:eastAsia="仿宋" w:hAnsi="仿宋" w:cs="仿宋" w:hint="eastAsia"/>
          <w:sz w:val="24"/>
        </w:rPr>
        <w:t>、地层</w:t>
      </w:r>
      <w:r>
        <w:rPr>
          <w:rFonts w:ascii="仿宋" w:eastAsia="仿宋" w:hAnsi="仿宋" w:cs="仿宋" w:hint="eastAsia"/>
          <w:sz w:val="24"/>
        </w:rPr>
        <w:t>数据</w:t>
      </w:r>
      <w:r>
        <w:rPr>
          <w:rFonts w:ascii="仿宋" w:eastAsia="仿宋" w:hAnsi="仿宋" w:cs="仿宋" w:hint="eastAsia"/>
          <w:sz w:val="24"/>
        </w:rPr>
        <w:t>与阶段</w:t>
      </w:r>
      <w:r>
        <w:rPr>
          <w:rFonts w:ascii="仿宋" w:eastAsia="仿宋" w:hAnsi="仿宋" w:cs="仿宋" w:hint="eastAsia"/>
          <w:sz w:val="24"/>
        </w:rPr>
        <w:t>数据</w:t>
      </w:r>
      <w:r>
        <w:rPr>
          <w:rFonts w:ascii="仿宋" w:eastAsia="仿宋" w:hAnsi="仿宋" w:cs="仿宋" w:hint="eastAsia"/>
          <w:sz w:val="24"/>
        </w:rPr>
        <w:t>的适用性元数据；建立风险评估指标体系并配置约束条件与权重；利用预训练大语言模型将规范条文解析为结构化评分规则，经元数据对齐校验后生成适用规则集；提取实际取值结合权重计算风险分值与等级；当风险等级或监测趋势越限时触发动态预警；基于大语言模型结合触发指标与元数据约束生成处置建议，并依据实际处置反馈对规则或权重进行动态校准。本发明通过多维元数据适配与大模型结构化解析，有效避免了复杂工况下的规则错用，实现了客观动态预警与闭环自进化的风险智能管控。</w:t>
      </w:r>
    </w:p>
    <w:p w14:paraId="22DC6D0E" w14:textId="77777777" w:rsidR="009C0E06" w:rsidRDefault="00192AED">
      <w:pPr>
        <w:spacing w:line="360" w:lineRule="auto"/>
        <w:jc w:val="center"/>
        <w:rPr>
          <w:rFonts w:ascii="仿宋" w:eastAsia="仿宋" w:hAnsi="仿宋" w:cs="仿宋" w:hint="eastAsia"/>
          <w:sz w:val="24"/>
        </w:rPr>
        <w:sectPr w:rsidR="009C0E06">
          <w:headerReference w:type="default" r:id="rId7"/>
          <w:pgSz w:w="11906" w:h="16838"/>
          <w:pgMar w:top="1440" w:right="1800" w:bottom="1440" w:left="1800" w:header="851" w:footer="992" w:gutter="0"/>
          <w:cols w:space="425"/>
          <w:docGrid w:type="lines" w:linePitch="312"/>
        </w:sectPr>
      </w:pPr>
      <w:r>
        <w:rPr>
          <w:noProof/>
        </w:rPr>
        <w:lastRenderedPageBreak/>
        <w:drawing>
          <wp:inline distT="0" distB="0" distL="114300" distR="114300" wp14:anchorId="7F4009CC" wp14:editId="56C4DAFB">
            <wp:extent cx="4818380" cy="6162675"/>
            <wp:effectExtent l="0" t="0" r="1270"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4818380" cy="6162675"/>
                    </a:xfrm>
                    <a:prstGeom prst="rect">
                      <a:avLst/>
                    </a:prstGeom>
                    <a:noFill/>
                    <a:ln>
                      <a:noFill/>
                    </a:ln>
                  </pic:spPr>
                </pic:pic>
              </a:graphicData>
            </a:graphic>
          </wp:inline>
        </w:drawing>
      </w:r>
    </w:p>
    <w:p w14:paraId="7D508182"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lastRenderedPageBreak/>
        <w:t>1.</w:t>
      </w:r>
      <w:r>
        <w:rPr>
          <w:rFonts w:ascii="仿宋" w:eastAsia="仿宋" w:hAnsi="仿宋" w:cs="仿宋" w:hint="eastAsia"/>
          <w:sz w:val="24"/>
        </w:rPr>
        <w:t>一种地下工程施工的风险智能评估与预警方法，其特征在于，具体包括：</w:t>
      </w:r>
    </w:p>
    <w:p w14:paraId="148546C0"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S1</w:t>
      </w:r>
      <w:r>
        <w:rPr>
          <w:rFonts w:ascii="仿宋" w:eastAsia="仿宋" w:hAnsi="仿宋" w:cs="仿宋" w:hint="eastAsia"/>
          <w:sz w:val="24"/>
        </w:rPr>
        <w:t>、获取地下工程项目的工程资料、风险事件信息与监测量测数据，并为所述工程资料与风险事件信息绑定适用性元数据，得到绑定的适用性元数据；其中所述适用性元数据至少包括施工工法数据、地层条件数据与工程阶段数据；</w:t>
      </w:r>
    </w:p>
    <w:p w14:paraId="57F7E43A"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S2</w:t>
      </w:r>
      <w:r>
        <w:rPr>
          <w:rFonts w:ascii="仿宋" w:eastAsia="仿宋" w:hAnsi="仿宋" w:cs="仿宋" w:hint="eastAsia"/>
          <w:sz w:val="24"/>
        </w:rPr>
        <w:t>、建立面向地下工程项目的风险评估指标体系与量化标准，所述量化标准用于界定所述风险评估指标体系的打分基准与风险分级准则；其中，所述风险评估指标体系至少包括发生可能性评估指标与后果严重性评估指标，并为所述发生可能性评估指标与所述后果严重性评估指标分别配置对应的适用性约束条件与权重，所述适用性约束条件包括施工工法数据、地层条件数据与工程阶段数据；</w:t>
      </w:r>
    </w:p>
    <w:p w14:paraId="5BFB72EA"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S3</w:t>
      </w:r>
      <w:r>
        <w:rPr>
          <w:rFonts w:ascii="仿宋" w:eastAsia="仿宋" w:hAnsi="仿宋" w:cs="仿宋" w:hint="eastAsia"/>
          <w:sz w:val="24"/>
        </w:rPr>
        <w:t>、采用预训练大语言模型对风险评估标准库中的规范条文进行条文解析与结构化映射，</w:t>
      </w:r>
      <w:r>
        <w:rPr>
          <w:rFonts w:ascii="仿宋" w:eastAsia="仿宋" w:hAnsi="仿宋" w:cs="仿宋" w:hint="eastAsia"/>
          <w:sz w:val="24"/>
        </w:rPr>
        <w:t>将自然语言形式的规范条文转换为包含规则适用条件、指标项与</w:t>
      </w:r>
      <w:r>
        <w:rPr>
          <w:rFonts w:ascii="仿宋" w:eastAsia="仿宋" w:hAnsi="仿宋" w:cs="仿宋" w:hint="eastAsia"/>
          <w:sz w:val="24"/>
        </w:rPr>
        <w:t>评分</w:t>
      </w:r>
      <w:r>
        <w:rPr>
          <w:rFonts w:ascii="仿宋" w:eastAsia="仿宋" w:hAnsi="仿宋" w:cs="仿宋" w:hint="eastAsia"/>
          <w:sz w:val="24"/>
        </w:rPr>
        <w:t>阈值的结构化评分规则，生成评分规则集合；</w:t>
      </w:r>
    </w:p>
    <w:p w14:paraId="58745FC9"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S4</w:t>
      </w:r>
      <w:r>
        <w:rPr>
          <w:rFonts w:ascii="仿宋" w:eastAsia="仿宋" w:hAnsi="仿宋" w:cs="仿宋" w:hint="eastAsia"/>
          <w:sz w:val="24"/>
        </w:rPr>
        <w:t>、对所述评分规则集合执行适用性校验，所述适用性校验包括将所述绑定的适用性元数据与所述结构化评分规则中的规则适用条件进行匹配以筛除不适用规则，生成适用规则集；</w:t>
      </w:r>
    </w:p>
    <w:p w14:paraId="038B87A0"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S5</w:t>
      </w:r>
      <w:r>
        <w:rPr>
          <w:rFonts w:ascii="仿宋" w:eastAsia="仿宋" w:hAnsi="仿宋" w:cs="仿宋" w:hint="eastAsia"/>
          <w:sz w:val="24"/>
        </w:rPr>
        <w:t>、基于所述适用规则集，以及所述适用规则集中各评分规则所包含的评分阈值，从所述工程资料与所述监测量测数据中提取对应指标项的实际取值，结合所述权重，对所述风险事件信息的发生可能性分值与后果严重性分值进行量化计算，并根据预设的风险矩阵确定风险等级；</w:t>
      </w:r>
    </w:p>
    <w:p w14:paraId="1ADEC44B"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S6</w:t>
      </w:r>
      <w:r>
        <w:rPr>
          <w:rFonts w:ascii="仿宋" w:eastAsia="仿宋" w:hAnsi="仿宋" w:cs="仿宋" w:hint="eastAsia"/>
          <w:sz w:val="24"/>
        </w:rPr>
        <w:t>、当所述风险等级</w:t>
      </w:r>
      <w:r>
        <w:rPr>
          <w:rFonts w:ascii="仿宋" w:eastAsia="仿宋" w:hAnsi="仿宋" w:cs="仿宋" w:hint="eastAsia"/>
          <w:sz w:val="24"/>
        </w:rPr>
        <w:t>或所述监测量测</w:t>
      </w:r>
      <w:r>
        <w:rPr>
          <w:rFonts w:ascii="仿宋" w:eastAsia="仿宋" w:hAnsi="仿宋" w:cs="仿宋" w:hint="eastAsia"/>
          <w:sz w:val="24"/>
        </w:rPr>
        <w:t>数据及其变化趋势超过预设预警阈值时，将引起越限的所述指标项判定为触发指标，触发并输出预警信息；</w:t>
      </w:r>
    </w:p>
    <w:p w14:paraId="6F1D2971" w14:textId="77777777" w:rsidR="009C0E06" w:rsidRDefault="00192AED">
      <w:pPr>
        <w:spacing w:line="360" w:lineRule="auto"/>
        <w:ind w:firstLineChars="200" w:firstLine="480"/>
        <w:rPr>
          <w:rFonts w:ascii="仿宋" w:eastAsia="仿宋" w:hAnsi="仿宋" w:cs="仿宋" w:hint="eastAsia"/>
          <w:sz w:val="24"/>
        </w:rPr>
      </w:pPr>
      <w:commentRangeStart w:id="0"/>
      <w:r>
        <w:rPr>
          <w:rFonts w:ascii="仿宋" w:eastAsia="仿宋" w:hAnsi="仿宋" w:cs="仿宋" w:hint="eastAsia"/>
          <w:sz w:val="24"/>
        </w:rPr>
        <w:t>S7</w:t>
      </w:r>
      <w:r>
        <w:rPr>
          <w:rFonts w:ascii="仿宋" w:eastAsia="仿宋" w:hAnsi="仿宋" w:cs="仿宋" w:hint="eastAsia"/>
          <w:sz w:val="24"/>
        </w:rPr>
        <w:t>、基于所述预训练大语言模型，以所述风险事件信息、所述适用性元数据中的施工工法数据、地层条件数据、工程阶段数据，以及所述触发指标为输入生成处置建议，对所述处置建议执行约束校验；依据</w:t>
      </w:r>
      <w:r>
        <w:rPr>
          <w:rFonts w:ascii="仿宋" w:eastAsia="仿宋" w:hAnsi="仿宋" w:cs="仿宋" w:hint="eastAsia"/>
          <w:sz w:val="24"/>
        </w:rPr>
        <w:t>历史统计</w:t>
      </w:r>
      <w:r>
        <w:rPr>
          <w:rFonts w:ascii="仿宋" w:eastAsia="仿宋" w:hAnsi="仿宋" w:cs="仿宋" w:hint="eastAsia"/>
          <w:sz w:val="24"/>
        </w:rPr>
        <w:t>数据</w:t>
      </w:r>
      <w:r>
        <w:rPr>
          <w:rFonts w:ascii="仿宋" w:eastAsia="仿宋" w:hAnsi="仿宋" w:cs="仿宋" w:hint="eastAsia"/>
          <w:sz w:val="24"/>
        </w:rPr>
        <w:t>、监测趋势预测或工程机理模型预测</w:t>
      </w:r>
      <w:r>
        <w:rPr>
          <w:rFonts w:ascii="仿宋" w:eastAsia="仿宋" w:hAnsi="仿宋" w:cs="仿宋" w:hint="eastAsia"/>
          <w:sz w:val="24"/>
        </w:rPr>
        <w:t>执行所述处置建议后的风险变化，获取执行所述处置建议后的处置反馈数据，并根据所述</w:t>
      </w:r>
      <w:r>
        <w:rPr>
          <w:rFonts w:ascii="仿宋" w:eastAsia="仿宋" w:hAnsi="仿宋" w:cs="仿宋" w:hint="eastAsia"/>
          <w:sz w:val="24"/>
        </w:rPr>
        <w:t>处置反馈数据</w:t>
      </w:r>
      <w:r>
        <w:rPr>
          <w:rFonts w:ascii="仿宋" w:eastAsia="仿宋" w:hAnsi="仿宋" w:cs="仿宋" w:hint="eastAsia"/>
          <w:sz w:val="24"/>
        </w:rPr>
        <w:t>对所述评分规则集合或所述权重进行动态校准。</w:t>
      </w:r>
      <w:commentRangeEnd w:id="0"/>
      <w:r w:rsidR="005B5DD7">
        <w:rPr>
          <w:rStyle w:val="a8"/>
          <w:rFonts w:ascii="仿宋" w:eastAsia="仿宋" w:hAnsi="仿宋" w:cs="仿宋" w:hint="eastAsia"/>
          <w:sz w:val="24"/>
          <w:szCs w:val="24"/>
        </w:rPr>
        <w:commentReference w:id="0"/>
      </w:r>
    </w:p>
    <w:p w14:paraId="4CCBB6BB"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2.</w:t>
      </w:r>
      <w:r>
        <w:rPr>
          <w:rFonts w:ascii="仿宋" w:eastAsia="仿宋" w:hAnsi="仿宋" w:cs="仿宋" w:hint="eastAsia"/>
          <w:sz w:val="24"/>
        </w:rPr>
        <w:t>根据权利要求</w:t>
      </w:r>
      <w:r>
        <w:rPr>
          <w:rFonts w:ascii="仿宋" w:eastAsia="仿宋" w:hAnsi="仿宋" w:cs="仿宋" w:hint="eastAsia"/>
          <w:sz w:val="24"/>
        </w:rPr>
        <w:t>1</w:t>
      </w:r>
      <w:r>
        <w:rPr>
          <w:rFonts w:ascii="仿宋" w:eastAsia="仿宋" w:hAnsi="仿宋" w:cs="仿宋" w:hint="eastAsia"/>
          <w:sz w:val="24"/>
        </w:rPr>
        <w:t>所述的</w:t>
      </w:r>
      <w:r>
        <w:rPr>
          <w:rFonts w:ascii="仿宋" w:eastAsia="仿宋" w:hAnsi="仿宋" w:cs="仿宋" w:hint="eastAsia"/>
          <w:sz w:val="24"/>
        </w:rPr>
        <w:t>地下工程施工的风险智能评估与预警方法，其特征在于，所述风险评估指标体系中包含表征地下工程特性的细分量化指标，所述细</w:t>
      </w:r>
      <w:r>
        <w:rPr>
          <w:rFonts w:ascii="仿宋" w:eastAsia="仿宋" w:hAnsi="仿宋" w:cs="仿宋" w:hint="eastAsia"/>
          <w:sz w:val="24"/>
        </w:rPr>
        <w:lastRenderedPageBreak/>
        <w:t>分量化指标至少包括以下组别中的两项或以上：</w:t>
      </w:r>
    </w:p>
    <w:p w14:paraId="3E2E0651"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sz w:val="24"/>
        </w:rPr>
        <w:t>地质与围岩条件细分指标，包括围岩等级或土体类别、不良地质现象；</w:t>
      </w:r>
    </w:p>
    <w:p w14:paraId="06B517DD"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sz w:val="24"/>
        </w:rPr>
        <w:t>地下水与渗透条件细分指标，包括地下水位、涌水量、渗透系数与突涌风险；</w:t>
      </w:r>
    </w:p>
    <w:p w14:paraId="6C6122DE"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sz w:val="24"/>
        </w:rPr>
        <w:t>开挖与支护参数细分指标，包括开挖步距、支护类型及参数、初支闭合时间；</w:t>
      </w:r>
    </w:p>
    <w:p w14:paraId="65839795"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sz w:val="24"/>
        </w:rPr>
        <w:t>施工工艺与设备参数细分指标，包括盾构推进参数、刀盘扭矩或推力、同步注浆压力与量、渣土改良参数；</w:t>
      </w:r>
    </w:p>
    <w:p w14:paraId="045B0F91"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sz w:val="24"/>
        </w:rPr>
        <w:t>监测量测与周边环境细分指标，包括地表沉降、围护结构水平位移、支撑或锚索轴力、坑底隆起指标、周边建构筑物变形、既有线轨道几何状态，以及监测报警阈值、监测频率与趋势指标。</w:t>
      </w:r>
    </w:p>
    <w:p w14:paraId="3470D863"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3.</w:t>
      </w:r>
      <w:r>
        <w:rPr>
          <w:rFonts w:ascii="仿宋" w:eastAsia="仿宋" w:hAnsi="仿宋" w:cs="仿宋" w:hint="eastAsia"/>
          <w:sz w:val="24"/>
        </w:rPr>
        <w:t>根据权利要求</w:t>
      </w:r>
      <w:r>
        <w:rPr>
          <w:rFonts w:ascii="仿宋" w:eastAsia="仿宋" w:hAnsi="仿宋" w:cs="仿宋" w:hint="eastAsia"/>
          <w:sz w:val="24"/>
        </w:rPr>
        <w:t>1</w:t>
      </w:r>
      <w:r>
        <w:rPr>
          <w:rFonts w:ascii="仿宋" w:eastAsia="仿宋" w:hAnsi="仿宋" w:cs="仿宋" w:hint="eastAsia"/>
          <w:sz w:val="24"/>
        </w:rPr>
        <w:t>所述的</w:t>
      </w:r>
      <w:r>
        <w:rPr>
          <w:rFonts w:ascii="仿宋" w:eastAsia="仿宋" w:hAnsi="仿宋" w:cs="仿宋" w:hint="eastAsia"/>
          <w:sz w:val="24"/>
        </w:rPr>
        <w:t>地下工程施工的风险智能评估与预警方法，其特征在于，所述</w:t>
      </w:r>
      <w:r>
        <w:rPr>
          <w:rFonts w:ascii="仿宋" w:eastAsia="仿宋" w:hAnsi="仿宋" w:cs="仿宋" w:hint="eastAsia"/>
          <w:sz w:val="24"/>
        </w:rPr>
        <w:t>S3</w:t>
      </w:r>
      <w:r>
        <w:rPr>
          <w:rFonts w:ascii="仿宋" w:eastAsia="仿宋" w:hAnsi="仿宋" w:cs="仿宋" w:hint="eastAsia"/>
          <w:sz w:val="24"/>
        </w:rPr>
        <w:t>中，</w:t>
      </w:r>
      <w:r>
        <w:rPr>
          <w:rFonts w:ascii="仿宋" w:eastAsia="仿宋" w:hAnsi="仿宋" w:cs="仿宋" w:hint="eastAsia"/>
          <w:sz w:val="24"/>
        </w:rPr>
        <w:t>将自然语言形式的规范条文转换为包含规则适用条件、指标项与</w:t>
      </w:r>
      <w:r>
        <w:rPr>
          <w:rFonts w:ascii="仿宋" w:eastAsia="仿宋" w:hAnsi="仿宋" w:cs="仿宋" w:hint="eastAsia"/>
          <w:sz w:val="24"/>
        </w:rPr>
        <w:t>评分</w:t>
      </w:r>
      <w:r>
        <w:rPr>
          <w:rFonts w:ascii="仿宋" w:eastAsia="仿宋" w:hAnsi="仿宋" w:cs="仿宋" w:hint="eastAsia"/>
          <w:sz w:val="24"/>
        </w:rPr>
        <w:t>阈值的结构化评分规则，包括：</w:t>
      </w:r>
    </w:p>
    <w:p w14:paraId="682A15F8"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将自然语言形式的规范条文解析为包含规则适用条件、评分阈值、分级区间与例外条款的结构化评分规则，并从所述规则适用条件中显式抽取所述施工工法数据、所述地层条件数据与所述工程阶段数据字段进行结构化；</w:t>
      </w:r>
      <w:r>
        <w:rPr>
          <w:rFonts w:ascii="仿宋" w:eastAsia="仿宋" w:hAnsi="仿宋" w:cs="仿宋" w:hint="eastAsia"/>
          <w:sz w:val="24"/>
        </w:rPr>
        <w:t xml:space="preserve"> </w:t>
      </w:r>
    </w:p>
    <w:p w14:paraId="3199BA4A"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将规范条文中的定性表述映射为对应指标项的可度量指标或分级区间。</w:t>
      </w:r>
    </w:p>
    <w:p w14:paraId="718C71A3"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4.</w:t>
      </w:r>
      <w:r>
        <w:rPr>
          <w:rFonts w:ascii="仿宋" w:eastAsia="仿宋" w:hAnsi="仿宋" w:cs="仿宋" w:hint="eastAsia"/>
          <w:sz w:val="24"/>
        </w:rPr>
        <w:t>根据权利要求</w:t>
      </w:r>
      <w:r>
        <w:rPr>
          <w:rFonts w:ascii="仿宋" w:eastAsia="仿宋" w:hAnsi="仿宋" w:cs="仿宋" w:hint="eastAsia"/>
          <w:sz w:val="24"/>
        </w:rPr>
        <w:t>3</w:t>
      </w:r>
      <w:r>
        <w:rPr>
          <w:rFonts w:ascii="仿宋" w:eastAsia="仿宋" w:hAnsi="仿宋" w:cs="仿宋" w:hint="eastAsia"/>
          <w:sz w:val="24"/>
        </w:rPr>
        <w:t>所述的</w:t>
      </w:r>
      <w:r>
        <w:rPr>
          <w:rFonts w:ascii="仿宋" w:eastAsia="仿宋" w:hAnsi="仿宋" w:cs="仿宋" w:hint="eastAsia"/>
          <w:sz w:val="24"/>
        </w:rPr>
        <w:t>地下工程施工的风险智能评估与预警方法，其特征在于，在所述</w:t>
      </w:r>
      <w:r>
        <w:rPr>
          <w:rFonts w:ascii="仿宋" w:eastAsia="仿宋" w:hAnsi="仿宋" w:cs="仿宋" w:hint="eastAsia"/>
          <w:sz w:val="24"/>
        </w:rPr>
        <w:t>S4</w:t>
      </w:r>
      <w:r>
        <w:rPr>
          <w:rFonts w:ascii="仿宋" w:eastAsia="仿宋" w:hAnsi="仿宋" w:cs="仿宋" w:hint="eastAsia"/>
          <w:sz w:val="24"/>
        </w:rPr>
        <w:t>中，在执行所述适用性校验之前，还包括：</w:t>
      </w:r>
    </w:p>
    <w:p w14:paraId="33F0625E"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对所述评分规则集合执行一致性校验，具体为：对相互冲突或覆盖重叠的所述结构化评分规则进行一致性检测，并输出冲突说明。</w:t>
      </w:r>
    </w:p>
    <w:p w14:paraId="27FA7635"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5.</w:t>
      </w:r>
      <w:r>
        <w:rPr>
          <w:rFonts w:ascii="仿宋" w:eastAsia="仿宋" w:hAnsi="仿宋" w:cs="仿宋" w:hint="eastAsia"/>
          <w:sz w:val="24"/>
        </w:rPr>
        <w:t>根据权利要求</w:t>
      </w:r>
      <w:r>
        <w:rPr>
          <w:rFonts w:ascii="仿宋" w:eastAsia="仿宋" w:hAnsi="仿宋" w:cs="仿宋" w:hint="eastAsia"/>
          <w:sz w:val="24"/>
        </w:rPr>
        <w:t>1</w:t>
      </w:r>
      <w:r>
        <w:rPr>
          <w:rFonts w:ascii="仿宋" w:eastAsia="仿宋" w:hAnsi="仿宋" w:cs="仿宋" w:hint="eastAsia"/>
          <w:sz w:val="24"/>
        </w:rPr>
        <w:t>所述的</w:t>
      </w:r>
      <w:r>
        <w:rPr>
          <w:rFonts w:ascii="仿宋" w:eastAsia="仿宋" w:hAnsi="仿宋" w:cs="仿宋" w:hint="eastAsia"/>
          <w:sz w:val="24"/>
        </w:rPr>
        <w:t>地下工程施工的风险智能评估与预警方法</w:t>
      </w:r>
      <w:r>
        <w:rPr>
          <w:rFonts w:ascii="仿宋" w:eastAsia="仿宋" w:hAnsi="仿宋" w:cs="仿宋" w:hint="eastAsia"/>
          <w:sz w:val="24"/>
        </w:rPr>
        <w:t>，其特征在于，所述</w:t>
      </w:r>
      <w:r>
        <w:rPr>
          <w:rFonts w:ascii="仿宋" w:eastAsia="仿宋" w:hAnsi="仿宋" w:cs="仿宋" w:hint="eastAsia"/>
          <w:sz w:val="24"/>
        </w:rPr>
        <w:t>S6</w:t>
      </w:r>
      <w:r>
        <w:rPr>
          <w:rFonts w:ascii="仿宋" w:eastAsia="仿宋" w:hAnsi="仿宋" w:cs="仿宋" w:hint="eastAsia"/>
          <w:sz w:val="24"/>
        </w:rPr>
        <w:t>中，所述触发预警信息的</w:t>
      </w:r>
      <w:r>
        <w:rPr>
          <w:rFonts w:ascii="仿宋" w:eastAsia="仿宋" w:hAnsi="仿宋" w:cs="仿宋" w:hint="eastAsia"/>
          <w:sz w:val="24"/>
        </w:rPr>
        <w:t>触发条件包括以下至少一项：</w:t>
      </w:r>
    </w:p>
    <w:p w14:paraId="4E95A2B9" w14:textId="77777777" w:rsidR="009C0E06" w:rsidRDefault="00192AED">
      <w:pPr>
        <w:spacing w:line="360" w:lineRule="auto"/>
        <w:ind w:firstLineChars="200" w:firstLine="480"/>
        <w:rPr>
          <w:rFonts w:ascii="仿宋" w:eastAsia="仿宋" w:hAnsi="仿宋" w:cs="仿宋" w:hint="eastAsia"/>
          <w:sz w:val="24"/>
        </w:rPr>
      </w:pPr>
      <w:commentRangeStart w:id="1"/>
      <w:r>
        <w:rPr>
          <w:rFonts w:ascii="仿宋" w:eastAsia="仿宋" w:hAnsi="仿宋" w:cs="仿宋" w:hint="eastAsia"/>
          <w:sz w:val="24"/>
        </w:rPr>
        <w:t>基于所述风险等级超过静态</w:t>
      </w:r>
      <w:r>
        <w:rPr>
          <w:rFonts w:ascii="仿宋" w:eastAsia="仿宋" w:hAnsi="仿宋" w:cs="仿宋" w:hint="eastAsia"/>
          <w:sz w:val="24"/>
        </w:rPr>
        <w:t>预警</w:t>
      </w:r>
      <w:r>
        <w:rPr>
          <w:rFonts w:ascii="仿宋" w:eastAsia="仿宋" w:hAnsi="仿宋" w:cs="仿宋" w:hint="eastAsia"/>
          <w:sz w:val="24"/>
        </w:rPr>
        <w:t>阈值的触发；</w:t>
      </w:r>
      <w:commentRangeEnd w:id="1"/>
      <w:r w:rsidR="00AB6D57">
        <w:rPr>
          <w:rStyle w:val="a8"/>
          <w:rFonts w:ascii="仿宋" w:eastAsia="仿宋" w:hAnsi="仿宋" w:cs="仿宋" w:hint="eastAsia"/>
          <w:sz w:val="24"/>
          <w:szCs w:val="24"/>
        </w:rPr>
        <w:commentReference w:id="1"/>
      </w:r>
    </w:p>
    <w:p w14:paraId="5D907A62"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基于监测量测指标超过静态</w:t>
      </w:r>
      <w:r>
        <w:rPr>
          <w:rFonts w:ascii="仿宋" w:eastAsia="仿宋" w:hAnsi="仿宋" w:cs="仿宋" w:hint="eastAsia"/>
          <w:sz w:val="24"/>
        </w:rPr>
        <w:t>预警</w:t>
      </w:r>
      <w:r>
        <w:rPr>
          <w:rFonts w:ascii="仿宋" w:eastAsia="仿宋" w:hAnsi="仿宋" w:cs="仿宋" w:hint="eastAsia"/>
          <w:sz w:val="24"/>
        </w:rPr>
        <w:t>阈值的触发；</w:t>
      </w:r>
    </w:p>
    <w:p w14:paraId="0AB3E004"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基于监测量测趋势、加速度或异常评分超过动态</w:t>
      </w:r>
      <w:r>
        <w:rPr>
          <w:rFonts w:ascii="仿宋" w:eastAsia="仿宋" w:hAnsi="仿宋" w:cs="仿宋" w:hint="eastAsia"/>
          <w:sz w:val="24"/>
        </w:rPr>
        <w:t>预警</w:t>
      </w:r>
      <w:r>
        <w:rPr>
          <w:rFonts w:ascii="仿宋" w:eastAsia="仿宋" w:hAnsi="仿宋" w:cs="仿宋" w:hint="eastAsia"/>
          <w:sz w:val="24"/>
        </w:rPr>
        <w:t>阈值的触发；</w:t>
      </w:r>
    </w:p>
    <w:p w14:paraId="31A5A7D6"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基于多指标联合规则的触发。</w:t>
      </w:r>
    </w:p>
    <w:p w14:paraId="3B2480ED"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6.</w:t>
      </w:r>
      <w:r>
        <w:rPr>
          <w:rFonts w:ascii="仿宋" w:eastAsia="仿宋" w:hAnsi="仿宋" w:cs="仿宋" w:hint="eastAsia"/>
          <w:sz w:val="24"/>
        </w:rPr>
        <w:t>根据权利要求</w:t>
      </w:r>
      <w:r>
        <w:rPr>
          <w:rFonts w:ascii="仿宋" w:eastAsia="仿宋" w:hAnsi="仿宋" w:cs="仿宋" w:hint="eastAsia"/>
          <w:sz w:val="24"/>
        </w:rPr>
        <w:t>1</w:t>
      </w:r>
      <w:r>
        <w:rPr>
          <w:rFonts w:ascii="仿宋" w:eastAsia="仿宋" w:hAnsi="仿宋" w:cs="仿宋" w:hint="eastAsia"/>
          <w:sz w:val="24"/>
        </w:rPr>
        <w:t>所述的</w:t>
      </w:r>
      <w:r>
        <w:rPr>
          <w:rFonts w:ascii="仿宋" w:eastAsia="仿宋" w:hAnsi="仿宋" w:cs="仿宋" w:hint="eastAsia"/>
          <w:sz w:val="24"/>
        </w:rPr>
        <w:t>地下工程施工的风险智能评估与预警方法</w:t>
      </w:r>
      <w:r>
        <w:rPr>
          <w:rFonts w:ascii="仿宋" w:eastAsia="仿宋" w:hAnsi="仿宋" w:cs="仿宋" w:hint="eastAsia"/>
          <w:sz w:val="24"/>
        </w:rPr>
        <w:t>，其特征在于，所述</w:t>
      </w:r>
      <w:r>
        <w:rPr>
          <w:rFonts w:ascii="仿宋" w:eastAsia="仿宋" w:hAnsi="仿宋" w:cs="仿宋" w:hint="eastAsia"/>
          <w:sz w:val="24"/>
        </w:rPr>
        <w:t>S7</w:t>
      </w:r>
      <w:r>
        <w:rPr>
          <w:rFonts w:ascii="仿宋" w:eastAsia="仿宋" w:hAnsi="仿宋" w:cs="仿宋" w:hint="eastAsia"/>
          <w:sz w:val="24"/>
        </w:rPr>
        <w:t>中，所述基于所述预训练大语言模型，以所述风险事件信息、</w:t>
      </w:r>
      <w:r>
        <w:rPr>
          <w:rFonts w:ascii="仿宋" w:eastAsia="仿宋" w:hAnsi="仿宋" w:cs="仿宋" w:hint="eastAsia"/>
          <w:sz w:val="24"/>
        </w:rPr>
        <w:t>所述适用性元数据中的</w:t>
      </w:r>
      <w:r>
        <w:rPr>
          <w:rFonts w:ascii="仿宋" w:eastAsia="仿宋" w:hAnsi="仿宋" w:cs="仿宋" w:hint="eastAsia"/>
          <w:sz w:val="24"/>
        </w:rPr>
        <w:t>施工工法</w:t>
      </w:r>
      <w:r>
        <w:rPr>
          <w:rFonts w:ascii="仿宋" w:eastAsia="仿宋" w:hAnsi="仿宋" w:cs="仿宋" w:hint="eastAsia"/>
          <w:sz w:val="24"/>
        </w:rPr>
        <w:t>数据</w:t>
      </w:r>
      <w:r>
        <w:rPr>
          <w:rFonts w:ascii="仿宋" w:eastAsia="仿宋" w:hAnsi="仿宋" w:cs="仿宋" w:hint="eastAsia"/>
          <w:sz w:val="24"/>
        </w:rPr>
        <w:t>、</w:t>
      </w:r>
      <w:r>
        <w:rPr>
          <w:rFonts w:ascii="仿宋" w:eastAsia="仿宋" w:hAnsi="仿宋" w:cs="仿宋" w:hint="eastAsia"/>
          <w:sz w:val="24"/>
        </w:rPr>
        <w:t>地层条件数据、</w:t>
      </w:r>
      <w:r>
        <w:rPr>
          <w:rFonts w:ascii="仿宋" w:eastAsia="仿宋" w:hAnsi="仿宋" w:cs="仿宋" w:hint="eastAsia"/>
          <w:sz w:val="24"/>
        </w:rPr>
        <w:t>工程阶段</w:t>
      </w:r>
      <w:r>
        <w:rPr>
          <w:rFonts w:ascii="仿宋" w:eastAsia="仿宋" w:hAnsi="仿宋" w:cs="仿宋" w:hint="eastAsia"/>
          <w:sz w:val="24"/>
        </w:rPr>
        <w:t>数据</w:t>
      </w:r>
      <w:r>
        <w:rPr>
          <w:rFonts w:ascii="仿宋" w:eastAsia="仿宋" w:hAnsi="仿宋" w:cs="仿宋" w:hint="eastAsia"/>
          <w:sz w:val="24"/>
        </w:rPr>
        <w:t>，</w:t>
      </w:r>
      <w:r>
        <w:rPr>
          <w:rFonts w:ascii="仿宋" w:eastAsia="仿宋" w:hAnsi="仿宋" w:cs="仿宋" w:hint="eastAsia"/>
          <w:sz w:val="24"/>
        </w:rPr>
        <w:t>以及</w:t>
      </w:r>
      <w:r>
        <w:rPr>
          <w:rFonts w:ascii="仿宋" w:eastAsia="仿宋" w:hAnsi="仿宋" w:cs="仿宋" w:hint="eastAsia"/>
          <w:sz w:val="24"/>
        </w:rPr>
        <w:t>所述触</w:t>
      </w:r>
      <w:r>
        <w:rPr>
          <w:rFonts w:ascii="仿宋" w:eastAsia="仿宋" w:hAnsi="仿宋" w:cs="仿宋" w:hint="eastAsia"/>
          <w:sz w:val="24"/>
        </w:rPr>
        <w:lastRenderedPageBreak/>
        <w:t>发指标为输入生成处置建议、对所述处置建议执行约束校验，包括：</w:t>
      </w:r>
    </w:p>
    <w:p w14:paraId="0272E92E"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依据</w:t>
      </w:r>
      <w:r>
        <w:rPr>
          <w:rFonts w:ascii="仿宋" w:eastAsia="仿宋" w:hAnsi="仿宋" w:cs="仿宋" w:hint="eastAsia"/>
          <w:sz w:val="24"/>
        </w:rPr>
        <w:t>所述</w:t>
      </w:r>
      <w:r>
        <w:rPr>
          <w:rFonts w:ascii="仿宋" w:eastAsia="仿宋" w:hAnsi="仿宋" w:cs="仿宋" w:hint="eastAsia"/>
          <w:sz w:val="24"/>
        </w:rPr>
        <w:t>风险事件</w:t>
      </w:r>
      <w:r>
        <w:rPr>
          <w:rFonts w:ascii="仿宋" w:eastAsia="仿宋" w:hAnsi="仿宋" w:cs="仿宋" w:hint="eastAsia"/>
          <w:sz w:val="24"/>
        </w:rPr>
        <w:t>信息</w:t>
      </w:r>
      <w:r>
        <w:rPr>
          <w:rFonts w:ascii="仿宋" w:eastAsia="仿宋" w:hAnsi="仿宋" w:cs="仿宋" w:hint="eastAsia"/>
          <w:sz w:val="24"/>
        </w:rPr>
        <w:t>、</w:t>
      </w:r>
      <w:r>
        <w:rPr>
          <w:rFonts w:ascii="仿宋" w:eastAsia="仿宋" w:hAnsi="仿宋" w:cs="仿宋" w:hint="eastAsia"/>
          <w:sz w:val="24"/>
        </w:rPr>
        <w:t>所述适用性元数据中的</w:t>
      </w:r>
      <w:r>
        <w:rPr>
          <w:rFonts w:ascii="仿宋" w:eastAsia="仿宋" w:hAnsi="仿宋" w:cs="仿宋" w:hint="eastAsia"/>
          <w:sz w:val="24"/>
        </w:rPr>
        <w:t>施工工法</w:t>
      </w:r>
      <w:r>
        <w:rPr>
          <w:rFonts w:ascii="仿宋" w:eastAsia="仿宋" w:hAnsi="仿宋" w:cs="仿宋" w:hint="eastAsia"/>
          <w:sz w:val="24"/>
        </w:rPr>
        <w:t>数据</w:t>
      </w:r>
      <w:r>
        <w:rPr>
          <w:rFonts w:ascii="仿宋" w:eastAsia="仿宋" w:hAnsi="仿宋" w:cs="仿宋" w:hint="eastAsia"/>
          <w:sz w:val="24"/>
        </w:rPr>
        <w:t>、</w:t>
      </w:r>
      <w:r>
        <w:rPr>
          <w:rFonts w:ascii="仿宋" w:eastAsia="仿宋" w:hAnsi="仿宋" w:cs="仿宋" w:hint="eastAsia"/>
          <w:sz w:val="24"/>
        </w:rPr>
        <w:t>地层条件数据</w:t>
      </w:r>
      <w:r>
        <w:rPr>
          <w:rFonts w:ascii="仿宋" w:eastAsia="仿宋" w:hAnsi="仿宋" w:cs="仿宋" w:hint="eastAsia"/>
          <w:sz w:val="24"/>
        </w:rPr>
        <w:t>与工程阶段</w:t>
      </w:r>
      <w:r>
        <w:rPr>
          <w:rFonts w:ascii="仿宋" w:eastAsia="仿宋" w:hAnsi="仿宋" w:cs="仿宋" w:hint="eastAsia"/>
          <w:sz w:val="24"/>
        </w:rPr>
        <w:t>数据</w:t>
      </w:r>
      <w:r>
        <w:rPr>
          <w:rFonts w:ascii="仿宋" w:eastAsia="仿宋" w:hAnsi="仿宋" w:cs="仿宋" w:hint="eastAsia"/>
          <w:sz w:val="24"/>
        </w:rPr>
        <w:t>形成候选措施集；</w:t>
      </w:r>
    </w:p>
    <w:p w14:paraId="0D683E77"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利用</w:t>
      </w:r>
      <w:r>
        <w:rPr>
          <w:rFonts w:ascii="仿宋" w:eastAsia="仿宋" w:hAnsi="仿宋" w:cs="仿宋" w:hint="eastAsia"/>
          <w:sz w:val="24"/>
        </w:rPr>
        <w:t>所述</w:t>
      </w:r>
      <w:r>
        <w:rPr>
          <w:rFonts w:ascii="仿宋" w:eastAsia="仿宋" w:hAnsi="仿宋" w:cs="仿宋" w:hint="eastAsia"/>
          <w:sz w:val="24"/>
        </w:rPr>
        <w:t>预训练大语言模型对所述候选措施集进行组合与排序，生成包含措施项、实施顺序、资源需求与目标指标的处置建议；</w:t>
      </w:r>
    </w:p>
    <w:p w14:paraId="733109E9"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对所述处置建议执行与</w:t>
      </w:r>
      <w:r>
        <w:rPr>
          <w:rFonts w:ascii="仿宋" w:eastAsia="仿宋" w:hAnsi="仿宋" w:cs="仿宋" w:hint="eastAsia"/>
          <w:sz w:val="24"/>
        </w:rPr>
        <w:t>所述</w:t>
      </w:r>
      <w:r>
        <w:rPr>
          <w:rFonts w:ascii="仿宋" w:eastAsia="仿宋" w:hAnsi="仿宋" w:cs="仿宋" w:hint="eastAsia"/>
          <w:sz w:val="24"/>
        </w:rPr>
        <w:t>触发指标</w:t>
      </w:r>
      <w:r>
        <w:rPr>
          <w:rFonts w:ascii="仿宋" w:eastAsia="仿宋" w:hAnsi="仿宋" w:cs="仿宋" w:hint="eastAsia"/>
          <w:sz w:val="24"/>
        </w:rPr>
        <w:t>的一致性校验、规范合规性校验以及结合现场资源与工序约束的可执行性校验。</w:t>
      </w:r>
    </w:p>
    <w:p w14:paraId="3B5626B5"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7.</w:t>
      </w:r>
      <w:r>
        <w:rPr>
          <w:rFonts w:ascii="仿宋" w:eastAsia="仿宋" w:hAnsi="仿宋" w:cs="仿宋" w:hint="eastAsia"/>
          <w:sz w:val="24"/>
        </w:rPr>
        <w:t>根据权利要求</w:t>
      </w:r>
      <w:r>
        <w:rPr>
          <w:rFonts w:ascii="仿宋" w:eastAsia="仿宋" w:hAnsi="仿宋" w:cs="仿宋" w:hint="eastAsia"/>
          <w:sz w:val="24"/>
        </w:rPr>
        <w:t>3</w:t>
      </w:r>
      <w:r>
        <w:rPr>
          <w:rFonts w:ascii="仿宋" w:eastAsia="仿宋" w:hAnsi="仿宋" w:cs="仿宋" w:hint="eastAsia"/>
          <w:sz w:val="24"/>
        </w:rPr>
        <w:t>所述的</w:t>
      </w:r>
      <w:r>
        <w:rPr>
          <w:rFonts w:ascii="仿宋" w:eastAsia="仿宋" w:hAnsi="仿宋" w:cs="仿宋" w:hint="eastAsia"/>
          <w:sz w:val="24"/>
        </w:rPr>
        <w:t>地下工程施工的风险智能评估与预警方法</w:t>
      </w:r>
      <w:r>
        <w:rPr>
          <w:rFonts w:ascii="仿宋" w:eastAsia="仿宋" w:hAnsi="仿宋" w:cs="仿宋" w:hint="eastAsia"/>
          <w:sz w:val="24"/>
        </w:rPr>
        <w:t>，其特征在于，</w:t>
      </w:r>
      <w:r>
        <w:rPr>
          <w:rFonts w:ascii="仿宋" w:eastAsia="仿宋" w:hAnsi="仿宋" w:cs="仿宋" w:hint="eastAsia"/>
          <w:sz w:val="24"/>
        </w:rPr>
        <w:t>所述</w:t>
      </w:r>
      <w:r>
        <w:rPr>
          <w:rFonts w:ascii="仿宋" w:eastAsia="仿宋" w:hAnsi="仿宋" w:cs="仿宋" w:hint="eastAsia"/>
          <w:sz w:val="24"/>
        </w:rPr>
        <w:t>S7</w:t>
      </w:r>
      <w:r>
        <w:rPr>
          <w:rFonts w:ascii="仿宋" w:eastAsia="仿宋" w:hAnsi="仿宋" w:cs="仿宋" w:hint="eastAsia"/>
          <w:sz w:val="24"/>
        </w:rPr>
        <w:t>中，</w:t>
      </w:r>
      <w:r>
        <w:rPr>
          <w:rFonts w:ascii="仿宋" w:eastAsia="仿宋" w:hAnsi="仿宋" w:cs="仿宋" w:hint="eastAsia"/>
          <w:sz w:val="24"/>
        </w:rPr>
        <w:t>所述</w:t>
      </w:r>
      <w:r>
        <w:rPr>
          <w:rFonts w:ascii="仿宋" w:eastAsia="仿宋" w:hAnsi="仿宋" w:cs="仿宋" w:hint="eastAsia"/>
          <w:sz w:val="24"/>
        </w:rPr>
        <w:t>获取执行所述处置建议后的处置反馈数据，并根据所述处置反馈数据对所述评分规则集合或所述权重进行动态校准，包括：</w:t>
      </w:r>
    </w:p>
    <w:p w14:paraId="7317B95B"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采集处置后的监测数据与现场反馈</w:t>
      </w:r>
      <w:r>
        <w:rPr>
          <w:rFonts w:ascii="仿宋" w:eastAsia="仿宋" w:hAnsi="仿宋" w:cs="仿宋" w:hint="eastAsia"/>
          <w:sz w:val="24"/>
        </w:rPr>
        <w:t>作为所述处置反馈数据</w:t>
      </w:r>
      <w:r>
        <w:rPr>
          <w:rFonts w:ascii="仿宋" w:eastAsia="仿宋" w:hAnsi="仿宋" w:cs="仿宋" w:hint="eastAsia"/>
          <w:sz w:val="24"/>
        </w:rPr>
        <w:t>，将反映实际风险变化的所述处置反馈数据与预测结果进行对比生成偏差记录；</w:t>
      </w:r>
    </w:p>
    <w:p w14:paraId="702EBC76"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当所述偏差记录超过预设</w:t>
      </w:r>
      <w:r>
        <w:rPr>
          <w:rFonts w:ascii="仿宋" w:eastAsia="仿宋" w:hAnsi="仿宋" w:cs="仿宋" w:hint="eastAsia"/>
          <w:sz w:val="24"/>
        </w:rPr>
        <w:t>偏差</w:t>
      </w:r>
      <w:r>
        <w:rPr>
          <w:rFonts w:ascii="仿宋" w:eastAsia="仿宋" w:hAnsi="仿宋" w:cs="仿宋" w:hint="eastAsia"/>
          <w:sz w:val="24"/>
        </w:rPr>
        <w:t>阈值时，触发对</w:t>
      </w:r>
      <w:r>
        <w:rPr>
          <w:rFonts w:ascii="仿宋" w:eastAsia="仿宋" w:hAnsi="仿宋" w:cs="仿宋" w:hint="eastAsia"/>
          <w:sz w:val="24"/>
        </w:rPr>
        <w:t>所述</w:t>
      </w:r>
      <w:r>
        <w:rPr>
          <w:rFonts w:ascii="仿宋" w:eastAsia="仿宋" w:hAnsi="仿宋" w:cs="仿宋" w:hint="eastAsia"/>
          <w:sz w:val="24"/>
        </w:rPr>
        <w:t>权重、</w:t>
      </w:r>
      <w:r>
        <w:rPr>
          <w:rFonts w:ascii="仿宋" w:eastAsia="仿宋" w:hAnsi="仿宋" w:cs="仿宋" w:hint="eastAsia"/>
          <w:sz w:val="24"/>
        </w:rPr>
        <w:t>评分</w:t>
      </w:r>
      <w:r>
        <w:rPr>
          <w:rFonts w:ascii="仿宋" w:eastAsia="仿宋" w:hAnsi="仿宋" w:cs="仿宋" w:hint="eastAsia"/>
          <w:sz w:val="24"/>
        </w:rPr>
        <w:t>阈值或分级区间的动态校准，生成新的规则版本并支持回滚。</w:t>
      </w:r>
    </w:p>
    <w:p w14:paraId="4C00E3FE"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8.</w:t>
      </w:r>
      <w:r>
        <w:rPr>
          <w:rFonts w:ascii="仿宋" w:eastAsia="仿宋" w:hAnsi="仿宋" w:cs="仿宋" w:hint="eastAsia"/>
          <w:sz w:val="24"/>
        </w:rPr>
        <w:t>一种地下工程施工的风险智能评估与预警</w:t>
      </w:r>
      <w:r>
        <w:rPr>
          <w:rFonts w:ascii="仿宋" w:eastAsia="仿宋" w:hAnsi="仿宋" w:cs="仿宋" w:hint="eastAsia"/>
          <w:sz w:val="24"/>
        </w:rPr>
        <w:t>系统，其特征在于，</w:t>
      </w:r>
      <w:r>
        <w:rPr>
          <w:rFonts w:ascii="仿宋" w:eastAsia="仿宋" w:hAnsi="仿宋" w:cs="仿宋" w:hint="eastAsia"/>
          <w:sz w:val="24"/>
        </w:rPr>
        <w:t>具体</w:t>
      </w:r>
      <w:r>
        <w:rPr>
          <w:rFonts w:ascii="仿宋" w:eastAsia="仿宋" w:hAnsi="仿宋" w:cs="仿宋" w:hint="eastAsia"/>
          <w:sz w:val="24"/>
        </w:rPr>
        <w:t>包括：</w:t>
      </w:r>
    </w:p>
    <w:p w14:paraId="59375B1E"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数据获取与预处理模块，用于获取</w:t>
      </w:r>
      <w:r>
        <w:rPr>
          <w:rFonts w:ascii="仿宋" w:eastAsia="仿宋" w:hAnsi="仿宋" w:cs="仿宋" w:hint="eastAsia"/>
          <w:sz w:val="24"/>
        </w:rPr>
        <w:t>地下工程项目的工程资料、风险事件信息与监测量测数据</w:t>
      </w:r>
      <w:r>
        <w:rPr>
          <w:rFonts w:ascii="仿宋" w:eastAsia="仿宋" w:hAnsi="仿宋" w:cs="仿宋" w:hint="eastAsia"/>
          <w:sz w:val="24"/>
        </w:rPr>
        <w:t>，</w:t>
      </w:r>
      <w:r>
        <w:rPr>
          <w:rFonts w:ascii="仿宋" w:eastAsia="仿宋" w:hAnsi="仿宋" w:cs="仿宋" w:hint="eastAsia"/>
          <w:sz w:val="24"/>
        </w:rPr>
        <w:t>并为所述工程资料与风险事件信息绑定适用性元数据，得到绑定的适用性元数据；其中，所述适用性元数据至少包括施工工法数据、地层条件数据与工程阶段数据；</w:t>
      </w:r>
    </w:p>
    <w:p w14:paraId="3BAF718E"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指标体系与标准管理模块，</w:t>
      </w:r>
      <w:r>
        <w:rPr>
          <w:rFonts w:ascii="仿宋" w:eastAsia="仿宋" w:hAnsi="仿宋" w:cs="仿宋" w:hint="eastAsia"/>
          <w:sz w:val="24"/>
        </w:rPr>
        <w:t>用于</w:t>
      </w:r>
      <w:r>
        <w:rPr>
          <w:rFonts w:ascii="仿宋" w:eastAsia="仿宋" w:hAnsi="仿宋" w:cs="仿宋" w:hint="eastAsia"/>
          <w:sz w:val="24"/>
        </w:rPr>
        <w:t>建立面向地下工程项目的风险评估指标体系与量化标准，所述量化标准用于界定所述风险评估指标体系的打分基准与风险分级准则；</w:t>
      </w:r>
      <w:r>
        <w:rPr>
          <w:rFonts w:ascii="仿宋" w:eastAsia="仿宋" w:hAnsi="仿宋" w:cs="仿宋" w:hint="eastAsia"/>
          <w:sz w:val="24"/>
        </w:rPr>
        <w:t>其中，所述风险评估指标体系至少包括发生可能性评估指标与后果严重性评估指标，并为所述发生可能性评估指标与所述后果严重性评估指标分别配置对应的适用性约束条件与权重，所述适用性约束条件包括施工工法数据、地层条件数据与工程阶段数据；</w:t>
      </w:r>
    </w:p>
    <w:p w14:paraId="54A41E64"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标准条文结构化模块，</w:t>
      </w:r>
      <w:r>
        <w:rPr>
          <w:rFonts w:ascii="仿宋" w:eastAsia="仿宋" w:hAnsi="仿宋" w:cs="仿宋" w:hint="eastAsia"/>
          <w:sz w:val="24"/>
        </w:rPr>
        <w:t>用于</w:t>
      </w:r>
      <w:r>
        <w:rPr>
          <w:rFonts w:ascii="仿宋" w:eastAsia="仿宋" w:hAnsi="仿宋" w:cs="仿宋" w:hint="eastAsia"/>
          <w:sz w:val="24"/>
        </w:rPr>
        <w:t>采用预训练大语言模型对风险评估标准库中的规范条文进行条文解析与结构化映射，</w:t>
      </w:r>
      <w:r>
        <w:rPr>
          <w:rFonts w:ascii="仿宋" w:eastAsia="仿宋" w:hAnsi="仿宋" w:cs="仿宋" w:hint="eastAsia"/>
          <w:sz w:val="24"/>
        </w:rPr>
        <w:t>将自然语言形式的规范条文转换为包含规则适用条件、指标项与</w:t>
      </w:r>
      <w:r>
        <w:rPr>
          <w:rFonts w:ascii="仿宋" w:eastAsia="仿宋" w:hAnsi="仿宋" w:cs="仿宋" w:hint="eastAsia"/>
          <w:sz w:val="24"/>
        </w:rPr>
        <w:t>评分</w:t>
      </w:r>
      <w:r>
        <w:rPr>
          <w:rFonts w:ascii="仿宋" w:eastAsia="仿宋" w:hAnsi="仿宋" w:cs="仿宋" w:hint="eastAsia"/>
          <w:sz w:val="24"/>
        </w:rPr>
        <w:t>阈值的结构化评分规则，生成评分规则集合，同时对所述评分规则集合执行适用性校验，所述适用性校验包括将</w:t>
      </w:r>
      <w:r>
        <w:rPr>
          <w:rFonts w:ascii="仿宋" w:eastAsia="仿宋" w:hAnsi="仿宋" w:cs="仿宋" w:hint="eastAsia"/>
          <w:sz w:val="24"/>
        </w:rPr>
        <w:t>所述</w:t>
      </w:r>
      <w:r>
        <w:rPr>
          <w:rFonts w:ascii="仿宋" w:eastAsia="仿宋" w:hAnsi="仿宋" w:cs="仿宋" w:hint="eastAsia"/>
          <w:sz w:val="24"/>
        </w:rPr>
        <w:t>绑定的适用性元数</w:t>
      </w:r>
      <w:r>
        <w:rPr>
          <w:rFonts w:ascii="仿宋" w:eastAsia="仿宋" w:hAnsi="仿宋" w:cs="仿宋" w:hint="eastAsia"/>
          <w:sz w:val="24"/>
        </w:rPr>
        <w:lastRenderedPageBreak/>
        <w:t>据与所述</w:t>
      </w:r>
      <w:r>
        <w:rPr>
          <w:rFonts w:ascii="仿宋" w:eastAsia="仿宋" w:hAnsi="仿宋" w:cs="仿宋" w:hint="eastAsia"/>
          <w:sz w:val="24"/>
        </w:rPr>
        <w:t>结构化</w:t>
      </w:r>
      <w:r>
        <w:rPr>
          <w:rFonts w:ascii="仿宋" w:eastAsia="仿宋" w:hAnsi="仿宋" w:cs="仿宋" w:hint="eastAsia"/>
          <w:sz w:val="24"/>
        </w:rPr>
        <w:t>评分规则中的规则适用条件进行匹配以筛除不适用规则，生成适用规则集</w:t>
      </w:r>
      <w:r>
        <w:rPr>
          <w:rFonts w:ascii="仿宋" w:eastAsia="仿宋" w:hAnsi="仿宋" w:cs="仿宋" w:hint="eastAsia"/>
          <w:sz w:val="24"/>
        </w:rPr>
        <w:t>；</w:t>
      </w:r>
    </w:p>
    <w:p w14:paraId="372EB8F2"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风险评分与分级模块，用于基于所述适用规则集</w:t>
      </w:r>
      <w:r>
        <w:rPr>
          <w:rFonts w:ascii="仿宋" w:eastAsia="仿宋" w:hAnsi="仿宋" w:cs="仿宋" w:hint="eastAsia"/>
          <w:sz w:val="24"/>
        </w:rPr>
        <w:t>，以及所述适用规则集中各评分规则所包含的评分阈值，</w:t>
      </w:r>
      <w:r>
        <w:rPr>
          <w:rFonts w:ascii="仿宋" w:eastAsia="仿宋" w:hAnsi="仿宋" w:cs="仿宋" w:hint="eastAsia"/>
          <w:sz w:val="24"/>
        </w:rPr>
        <w:t>从所述工程资料与所述监测量测数据中提取对应指标项的实际取值，</w:t>
      </w:r>
      <w:r>
        <w:rPr>
          <w:rFonts w:ascii="仿宋" w:eastAsia="仿宋" w:hAnsi="仿宋" w:cs="仿宋" w:hint="eastAsia"/>
          <w:sz w:val="24"/>
        </w:rPr>
        <w:t>结合所述权重，</w:t>
      </w:r>
      <w:r>
        <w:rPr>
          <w:rFonts w:ascii="仿宋" w:eastAsia="仿宋" w:hAnsi="仿宋" w:cs="仿宋" w:hint="eastAsia"/>
          <w:sz w:val="24"/>
        </w:rPr>
        <w:t>对所述风险事件信息的发生可能性分值与后果严重性分值进行量化计算，并根据</w:t>
      </w:r>
      <w:r>
        <w:rPr>
          <w:rFonts w:ascii="仿宋" w:eastAsia="仿宋" w:hAnsi="仿宋" w:cs="仿宋" w:hint="eastAsia"/>
          <w:sz w:val="24"/>
        </w:rPr>
        <w:t>预设的</w:t>
      </w:r>
      <w:r>
        <w:rPr>
          <w:rFonts w:ascii="仿宋" w:eastAsia="仿宋" w:hAnsi="仿宋" w:cs="仿宋" w:hint="eastAsia"/>
          <w:sz w:val="24"/>
        </w:rPr>
        <w:t>风险矩阵确定风险等级；</w:t>
      </w:r>
    </w:p>
    <w:p w14:paraId="1679F4DB"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预警模块，用于当所述风险等级或所述监测量测数据及其变化趋势超过预设</w:t>
      </w:r>
      <w:r>
        <w:rPr>
          <w:rFonts w:ascii="仿宋" w:eastAsia="仿宋" w:hAnsi="仿宋" w:cs="仿宋" w:hint="eastAsia"/>
          <w:sz w:val="24"/>
        </w:rPr>
        <w:t>预警</w:t>
      </w:r>
      <w:r>
        <w:rPr>
          <w:rFonts w:ascii="仿宋" w:eastAsia="仿宋" w:hAnsi="仿宋" w:cs="仿宋" w:hint="eastAsia"/>
          <w:sz w:val="24"/>
        </w:rPr>
        <w:t>阈值时，将</w:t>
      </w:r>
      <w:r>
        <w:rPr>
          <w:rFonts w:ascii="仿宋" w:eastAsia="仿宋" w:hAnsi="仿宋" w:cs="仿宋" w:hint="eastAsia"/>
          <w:sz w:val="24"/>
        </w:rPr>
        <w:t>引起越限的所述指标项</w:t>
      </w:r>
      <w:r>
        <w:rPr>
          <w:rFonts w:ascii="仿宋" w:eastAsia="仿宋" w:hAnsi="仿宋" w:cs="仿宋" w:hint="eastAsia"/>
          <w:sz w:val="24"/>
        </w:rPr>
        <w:t>判定为触发指标，触发并输出预警信息；</w:t>
      </w:r>
    </w:p>
    <w:p w14:paraId="5FB34056"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处置建议与效果预测模块，用于基于所述预训练大语言模型，以所述风险事件信息、</w:t>
      </w:r>
      <w:r>
        <w:rPr>
          <w:rFonts w:ascii="仿宋" w:eastAsia="仿宋" w:hAnsi="仿宋" w:cs="仿宋" w:hint="eastAsia"/>
          <w:sz w:val="24"/>
        </w:rPr>
        <w:t>所述适用性元数据中的</w:t>
      </w:r>
      <w:r>
        <w:rPr>
          <w:rFonts w:ascii="仿宋" w:eastAsia="仿宋" w:hAnsi="仿宋" w:cs="仿宋" w:hint="eastAsia"/>
          <w:sz w:val="24"/>
        </w:rPr>
        <w:t>施工工法</w:t>
      </w:r>
      <w:r>
        <w:rPr>
          <w:rFonts w:ascii="仿宋" w:eastAsia="仿宋" w:hAnsi="仿宋" w:cs="仿宋" w:hint="eastAsia"/>
          <w:sz w:val="24"/>
        </w:rPr>
        <w:t>数据</w:t>
      </w:r>
      <w:r>
        <w:rPr>
          <w:rFonts w:ascii="仿宋" w:eastAsia="仿宋" w:hAnsi="仿宋" w:cs="仿宋" w:hint="eastAsia"/>
          <w:sz w:val="24"/>
        </w:rPr>
        <w:t>、</w:t>
      </w:r>
      <w:r>
        <w:rPr>
          <w:rFonts w:ascii="仿宋" w:eastAsia="仿宋" w:hAnsi="仿宋" w:cs="仿宋" w:hint="eastAsia"/>
          <w:sz w:val="24"/>
        </w:rPr>
        <w:t>地层条件数据、</w:t>
      </w:r>
      <w:r>
        <w:rPr>
          <w:rFonts w:ascii="仿宋" w:eastAsia="仿宋" w:hAnsi="仿宋" w:cs="仿宋" w:hint="eastAsia"/>
          <w:sz w:val="24"/>
        </w:rPr>
        <w:t>工程阶段</w:t>
      </w:r>
      <w:r>
        <w:rPr>
          <w:rFonts w:ascii="仿宋" w:eastAsia="仿宋" w:hAnsi="仿宋" w:cs="仿宋" w:hint="eastAsia"/>
          <w:sz w:val="24"/>
        </w:rPr>
        <w:t>数据</w:t>
      </w:r>
      <w:r>
        <w:rPr>
          <w:rFonts w:ascii="仿宋" w:eastAsia="仿宋" w:hAnsi="仿宋" w:cs="仿宋" w:hint="eastAsia"/>
          <w:sz w:val="24"/>
        </w:rPr>
        <w:t>，</w:t>
      </w:r>
      <w:r>
        <w:rPr>
          <w:rFonts w:ascii="仿宋" w:eastAsia="仿宋" w:hAnsi="仿宋" w:cs="仿宋" w:hint="eastAsia"/>
          <w:sz w:val="24"/>
        </w:rPr>
        <w:t>以及</w:t>
      </w:r>
      <w:r>
        <w:rPr>
          <w:rFonts w:ascii="仿宋" w:eastAsia="仿宋" w:hAnsi="仿宋" w:cs="仿宋" w:hint="eastAsia"/>
          <w:sz w:val="24"/>
        </w:rPr>
        <w:t>所述触发指标为输入生成处置建议，对所述处置建议执行约束校验；</w:t>
      </w:r>
      <w:r>
        <w:rPr>
          <w:rFonts w:ascii="仿宋" w:eastAsia="仿宋" w:hAnsi="仿宋" w:cs="仿宋" w:hint="eastAsia"/>
          <w:sz w:val="24"/>
        </w:rPr>
        <w:t>依据历史统计数据、监测趋势预测或工程机理模型</w:t>
      </w:r>
      <w:r>
        <w:rPr>
          <w:rFonts w:ascii="仿宋" w:eastAsia="仿宋" w:hAnsi="仿宋" w:cs="仿宋" w:hint="eastAsia"/>
          <w:sz w:val="24"/>
        </w:rPr>
        <w:t>预测执行所述处置建议后的风险变化，获取执行所述处置建议后的处置反馈数据，并根据所述处置反馈数据对所述评分规则集合或</w:t>
      </w:r>
      <w:r>
        <w:rPr>
          <w:rFonts w:ascii="仿宋" w:eastAsia="仿宋" w:hAnsi="仿宋" w:cs="仿宋" w:hint="eastAsia"/>
          <w:sz w:val="24"/>
        </w:rPr>
        <w:t>所述</w:t>
      </w:r>
      <w:r>
        <w:rPr>
          <w:rFonts w:ascii="仿宋" w:eastAsia="仿宋" w:hAnsi="仿宋" w:cs="仿宋" w:hint="eastAsia"/>
          <w:sz w:val="24"/>
        </w:rPr>
        <w:t>权重进行动态校准。</w:t>
      </w:r>
    </w:p>
    <w:p w14:paraId="7AB807B8"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9.</w:t>
      </w:r>
      <w:r>
        <w:rPr>
          <w:rFonts w:ascii="仿宋" w:eastAsia="仿宋" w:hAnsi="仿宋" w:cs="仿宋" w:hint="eastAsia"/>
          <w:sz w:val="24"/>
        </w:rPr>
        <w:t>一种计算机设备，其特征在于，包括存储器、处理器及存储在所述存储器中并可在所述处理器上运行的计算机程序，所述处理器执行所述程序时，实现如权利要求</w:t>
      </w:r>
      <w:r>
        <w:rPr>
          <w:rFonts w:ascii="仿宋" w:eastAsia="仿宋" w:hAnsi="仿宋" w:cs="仿宋" w:hint="eastAsia"/>
          <w:sz w:val="24"/>
        </w:rPr>
        <w:t>1-7</w:t>
      </w:r>
      <w:r>
        <w:rPr>
          <w:rFonts w:ascii="仿宋" w:eastAsia="仿宋" w:hAnsi="仿宋" w:cs="仿宋" w:hint="eastAsia"/>
          <w:sz w:val="24"/>
        </w:rPr>
        <w:t>中任一项所述的</w:t>
      </w:r>
      <w:r>
        <w:rPr>
          <w:rFonts w:ascii="仿宋" w:eastAsia="仿宋" w:hAnsi="仿宋" w:cs="仿宋" w:hint="eastAsia"/>
          <w:sz w:val="24"/>
        </w:rPr>
        <w:t>地下工程施工的风险智能评估与预警方法</w:t>
      </w:r>
      <w:r>
        <w:rPr>
          <w:rFonts w:ascii="仿宋" w:eastAsia="仿宋" w:hAnsi="仿宋" w:cs="仿宋" w:hint="eastAsia"/>
          <w:sz w:val="24"/>
        </w:rPr>
        <w:t>。</w:t>
      </w:r>
    </w:p>
    <w:p w14:paraId="010D0DF1"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10.</w:t>
      </w:r>
      <w:r>
        <w:rPr>
          <w:rFonts w:ascii="仿宋" w:eastAsia="仿宋" w:hAnsi="仿宋" w:cs="仿宋" w:hint="eastAsia"/>
          <w:sz w:val="24"/>
        </w:rPr>
        <w:t>一种计算机可读存储介质，其特征在于，所述计算机可读存储介质上存储有计算机程序，所述计算机程序被处理器执行时，实现如权利要求</w:t>
      </w:r>
      <w:r>
        <w:rPr>
          <w:rFonts w:ascii="仿宋" w:eastAsia="仿宋" w:hAnsi="仿宋" w:cs="仿宋" w:hint="eastAsia"/>
          <w:sz w:val="24"/>
        </w:rPr>
        <w:t>1-7</w:t>
      </w:r>
      <w:r>
        <w:rPr>
          <w:rFonts w:ascii="仿宋" w:eastAsia="仿宋" w:hAnsi="仿宋" w:cs="仿宋" w:hint="eastAsia"/>
          <w:sz w:val="24"/>
        </w:rPr>
        <w:t>中任一项所述的</w:t>
      </w:r>
      <w:r>
        <w:rPr>
          <w:rFonts w:ascii="仿宋" w:eastAsia="仿宋" w:hAnsi="仿宋" w:cs="仿宋" w:hint="eastAsia"/>
          <w:sz w:val="24"/>
        </w:rPr>
        <w:t>地下工程施工的风险智能评估与预警方法</w:t>
      </w:r>
      <w:r>
        <w:rPr>
          <w:rFonts w:ascii="仿宋" w:eastAsia="仿宋" w:hAnsi="仿宋" w:cs="仿宋" w:hint="eastAsia"/>
          <w:sz w:val="24"/>
        </w:rPr>
        <w:t>。</w:t>
      </w:r>
    </w:p>
    <w:p w14:paraId="6CDC7FD5" w14:textId="77777777" w:rsidR="009C0E06" w:rsidRDefault="009C0E06">
      <w:pPr>
        <w:spacing w:line="360" w:lineRule="auto"/>
        <w:ind w:firstLineChars="200" w:firstLine="480"/>
        <w:rPr>
          <w:rFonts w:ascii="仿宋" w:eastAsia="仿宋" w:hAnsi="仿宋" w:cs="仿宋" w:hint="eastAsia"/>
          <w:sz w:val="24"/>
        </w:rPr>
      </w:pPr>
    </w:p>
    <w:p w14:paraId="622111CD" w14:textId="77777777" w:rsidR="009C0E06" w:rsidRDefault="009C0E06">
      <w:pPr>
        <w:spacing w:line="360" w:lineRule="auto"/>
        <w:ind w:firstLineChars="200" w:firstLine="480"/>
        <w:rPr>
          <w:rFonts w:ascii="仿宋" w:eastAsia="仿宋" w:hAnsi="仿宋" w:cs="仿宋" w:hint="eastAsia"/>
          <w:sz w:val="24"/>
        </w:rPr>
        <w:sectPr w:rsidR="009C0E06">
          <w:headerReference w:type="default" r:id="rId13"/>
          <w:pgSz w:w="11906" w:h="16838"/>
          <w:pgMar w:top="1440" w:right="1800" w:bottom="1440" w:left="1800" w:header="851" w:footer="992" w:gutter="0"/>
          <w:cols w:space="425"/>
          <w:docGrid w:type="lines" w:linePitch="312"/>
        </w:sectPr>
      </w:pPr>
    </w:p>
    <w:p w14:paraId="29B4E1C8" w14:textId="77777777" w:rsidR="009C0E06" w:rsidRDefault="00192AED">
      <w:pPr>
        <w:spacing w:line="360" w:lineRule="auto"/>
        <w:jc w:val="center"/>
        <w:rPr>
          <w:rFonts w:ascii="仿宋" w:eastAsia="仿宋" w:hAnsi="仿宋" w:cs="仿宋" w:hint="eastAsia"/>
          <w:b/>
          <w:bCs/>
          <w:sz w:val="24"/>
        </w:rPr>
      </w:pPr>
      <w:commentRangeStart w:id="2"/>
      <w:r>
        <w:rPr>
          <w:rFonts w:ascii="仿宋" w:eastAsia="仿宋" w:hAnsi="仿宋" w:cs="仿宋" w:hint="eastAsia"/>
          <w:b/>
          <w:bCs/>
          <w:sz w:val="24"/>
        </w:rPr>
        <w:lastRenderedPageBreak/>
        <w:t>一种地下工程施工的风险智能评估与预警方法及系统</w:t>
      </w:r>
      <w:commentRangeEnd w:id="2"/>
      <w:r w:rsidR="003D6ECC">
        <w:rPr>
          <w:rStyle w:val="a8"/>
          <w:rFonts w:ascii="仿宋" w:eastAsia="仿宋" w:hAnsi="仿宋" w:cs="仿宋" w:hint="eastAsia"/>
          <w:b/>
          <w:bCs/>
          <w:sz w:val="24"/>
          <w:szCs w:val="24"/>
        </w:rPr>
        <w:commentReference w:id="2"/>
      </w:r>
    </w:p>
    <w:p w14:paraId="1B46763F" w14:textId="77777777" w:rsidR="009C0E06" w:rsidRDefault="00192AED">
      <w:pPr>
        <w:spacing w:line="360" w:lineRule="auto"/>
        <w:rPr>
          <w:rFonts w:ascii="仿宋" w:eastAsia="仿宋" w:hAnsi="仿宋" w:cs="仿宋" w:hint="eastAsia"/>
          <w:sz w:val="24"/>
        </w:rPr>
      </w:pPr>
      <w:r>
        <w:rPr>
          <w:rFonts w:ascii="仿宋" w:eastAsia="仿宋" w:hAnsi="仿宋" w:cs="仿宋" w:hint="eastAsia"/>
          <w:b/>
          <w:bCs/>
          <w:sz w:val="24"/>
        </w:rPr>
        <w:t>技术领域</w:t>
      </w:r>
    </w:p>
    <w:p w14:paraId="79331863"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本发明涉及隧道与地下工程施工安全技术领域，具体涉及一种地下工程施工的风险智能评估与预警方法及系统。</w:t>
      </w:r>
    </w:p>
    <w:p w14:paraId="383B9570" w14:textId="77777777" w:rsidR="009C0E06" w:rsidRDefault="00192AED">
      <w:pPr>
        <w:spacing w:line="360" w:lineRule="auto"/>
        <w:rPr>
          <w:rFonts w:ascii="仿宋" w:eastAsia="仿宋" w:hAnsi="仿宋" w:cs="仿宋" w:hint="eastAsia"/>
          <w:sz w:val="24"/>
        </w:rPr>
      </w:pPr>
      <w:r>
        <w:rPr>
          <w:rFonts w:ascii="仿宋" w:eastAsia="仿宋" w:hAnsi="仿宋" w:cs="仿宋" w:hint="eastAsia"/>
          <w:b/>
          <w:bCs/>
          <w:sz w:val="24"/>
        </w:rPr>
        <w:t>背景技术</w:t>
      </w:r>
    </w:p>
    <w:p w14:paraId="60E0ACBF"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地下工程项目通常包括隧道工程、地下车站与地下结构、城市综合管廊、地下道路与地下空间开发以及深基坑等，其具有作业空间受限、隐蔽性强、地质与水文条件不确定、施工扰动与环境效应耦合等显著特点。在地下工程施工过程中，风险往往表现为围岩或土体失稳、涌水突泥、地表沉降与周边建构筑物变形、支护体系受力异常、既有线与管线安全受影响等。这些风险会随着不同的施工工法、地层条件与工程阶段（如开挖、支护、结构施工、降排水与加固处置等）的推进而不断演化。</w:t>
      </w:r>
    </w:p>
    <w:p w14:paraId="26500B08"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目前，施工风险评估需要综合利用设计说明、施工组织与专项方案、地质勘察报告、监测量测数据、施工日志及周边环境调查等多源异构信息。由于这些信息存在口径不一且时效差异大的问题，传统以人工经验和静态表格为主的评估方式难以保持评价的一致性与及时性，更难以稳定适配不同工法与不同地质条件。</w:t>
      </w:r>
    </w:p>
    <w:p w14:paraId="67C3FE1B"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在现有的智能化风险评估方法中，主要存在以下几类技术缺陷：</w:t>
      </w:r>
    </w:p>
    <w:p w14:paraId="64F84798"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w:t>
      </w:r>
      <w:r>
        <w:rPr>
          <w:rFonts w:ascii="仿宋" w:eastAsia="仿宋" w:hAnsi="仿宋" w:cs="仿宋" w:hint="eastAsia"/>
          <w:sz w:val="24"/>
        </w:rPr>
        <w:t>1</w:t>
      </w:r>
      <w:r>
        <w:rPr>
          <w:rFonts w:ascii="仿宋" w:eastAsia="仿宋" w:hAnsi="仿宋" w:cs="仿宋" w:hint="eastAsia"/>
          <w:sz w:val="24"/>
        </w:rPr>
        <w:t>）通过固化规则库或专家打分模型实现自动评估，但规则提取与维护高度依赖人工，面对不同规范版本、不同工法与不同地层条件时，极易出现阈值与适用条件缺失、冲突或覆盖不全的问题</w:t>
      </w:r>
      <w:r>
        <w:rPr>
          <w:rFonts w:ascii="仿宋" w:eastAsia="仿宋" w:hAnsi="仿宋" w:cs="仿宋" w:hint="eastAsia"/>
          <w:sz w:val="24"/>
        </w:rPr>
        <w:t>;</w:t>
      </w:r>
    </w:p>
    <w:p w14:paraId="23DF80BD"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w:t>
      </w:r>
      <w:r>
        <w:rPr>
          <w:rFonts w:ascii="仿宋" w:eastAsia="仿宋" w:hAnsi="仿宋" w:cs="仿宋" w:hint="eastAsia"/>
          <w:sz w:val="24"/>
        </w:rPr>
        <w:t>2</w:t>
      </w:r>
      <w:r>
        <w:rPr>
          <w:rFonts w:ascii="仿宋" w:eastAsia="仿宋" w:hAnsi="仿宋" w:cs="仿宋" w:hint="eastAsia"/>
          <w:sz w:val="24"/>
        </w:rPr>
        <w:t>）通过机器学习从历史数据中学习风险关系，但由于地下工程事故样本稀缺且项目差异显著，导致模型泛化性与可解释性严重不足，且难以满足施工行业“以规范为依据”的严格合规需求；</w:t>
      </w:r>
    </w:p>
    <w:p w14:paraId="505AA96D"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w:t>
      </w:r>
      <w:r>
        <w:rPr>
          <w:rFonts w:ascii="仿宋" w:eastAsia="仿宋" w:hAnsi="仿宋" w:cs="仿宋" w:hint="eastAsia"/>
          <w:sz w:val="24"/>
        </w:rPr>
        <w:t>3</w:t>
      </w:r>
      <w:r>
        <w:rPr>
          <w:rFonts w:ascii="仿宋" w:eastAsia="仿宋" w:hAnsi="仿宋" w:cs="仿宋" w:hint="eastAsia"/>
          <w:sz w:val="24"/>
        </w:rPr>
        <w:t>）基于通用文本理解或简单检索生成来引用规范条文，但标准条文往往包含复杂的组合约束（如“适用条件—指标—阈值—分级—例外”），若系统不能可靠识别并与具体项目的“工法</w:t>
      </w:r>
      <w:r>
        <w:rPr>
          <w:rFonts w:ascii="仿宋" w:eastAsia="仿宋" w:hAnsi="仿宋" w:cs="仿宋" w:hint="eastAsia"/>
          <w:sz w:val="24"/>
        </w:rPr>
        <w:t>-</w:t>
      </w:r>
      <w:r>
        <w:rPr>
          <w:rFonts w:ascii="仿宋" w:eastAsia="仿宋" w:hAnsi="仿宋" w:cs="仿宋" w:hint="eastAsia"/>
          <w:sz w:val="24"/>
        </w:rPr>
        <w:t>地层</w:t>
      </w:r>
      <w:r>
        <w:rPr>
          <w:rFonts w:ascii="仿宋" w:eastAsia="仿宋" w:hAnsi="仿宋" w:cs="仿宋" w:hint="eastAsia"/>
          <w:sz w:val="24"/>
        </w:rPr>
        <w:t>-</w:t>
      </w:r>
      <w:r>
        <w:rPr>
          <w:rFonts w:ascii="仿宋" w:eastAsia="仿宋" w:hAnsi="仿宋" w:cs="仿宋" w:hint="eastAsia"/>
          <w:sz w:val="24"/>
        </w:rPr>
        <w:t>阶段”精准匹配，极易造成规则错用、评分口径漂移以及预警阈值不一致，进而引发评估偏差与处置建议失真。</w:t>
      </w:r>
    </w:p>
    <w:p w14:paraId="4122A179"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此外，由于监测数据的持续更新使风险状态呈动态变化，现有评估模型普遍缺乏规则版本化、差异追溯与动态校准能力，难以形成可审计的闭环管理。</w:t>
      </w:r>
    </w:p>
    <w:p w14:paraId="689987DB" w14:textId="77777777" w:rsidR="009C0E06" w:rsidRDefault="00192AED">
      <w:pPr>
        <w:spacing w:line="360" w:lineRule="auto"/>
        <w:rPr>
          <w:rFonts w:ascii="仿宋" w:eastAsia="仿宋" w:hAnsi="仿宋" w:cs="仿宋" w:hint="eastAsia"/>
          <w:sz w:val="24"/>
        </w:rPr>
      </w:pPr>
      <w:r>
        <w:rPr>
          <w:rFonts w:ascii="仿宋" w:eastAsia="仿宋" w:hAnsi="仿宋" w:cs="仿宋" w:hint="eastAsia"/>
          <w:b/>
          <w:bCs/>
          <w:sz w:val="24"/>
        </w:rPr>
        <w:lastRenderedPageBreak/>
        <w:t>发明内容</w:t>
      </w:r>
    </w:p>
    <w:p w14:paraId="64FDC1C9"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针对地下工程标准条文通常包含工法、地层条件与工程阶段等多维适用约束，在实际应用中容易发生规则错用的技术缺陷，本发明提供了一种地下工程施工的风险智能评估与预警方法及系统，具体技术方案如下：</w:t>
      </w:r>
    </w:p>
    <w:p w14:paraId="76002511"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一种地下工程施工的风险智能评估与预警方法，具体包括：</w:t>
      </w:r>
    </w:p>
    <w:p w14:paraId="7E9AF056"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S1</w:t>
      </w:r>
      <w:r>
        <w:rPr>
          <w:rFonts w:ascii="仿宋" w:eastAsia="仿宋" w:hAnsi="仿宋" w:cs="仿宋" w:hint="eastAsia"/>
          <w:sz w:val="24"/>
        </w:rPr>
        <w:t>、获取地下工程项目的工程资料、风险事件信息与监测量测数据，并为所述工程资料与风险事件信息绑定适用性元数据，得到绑定的适用性元数据；其中，所述适用性元数据至少包括施工工法数据、地层条件数据与工程阶段数据；</w:t>
      </w:r>
    </w:p>
    <w:p w14:paraId="19031A7E"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S2</w:t>
      </w:r>
      <w:r>
        <w:rPr>
          <w:rFonts w:ascii="仿宋" w:eastAsia="仿宋" w:hAnsi="仿宋" w:cs="仿宋" w:hint="eastAsia"/>
          <w:sz w:val="24"/>
        </w:rPr>
        <w:t>、建立面向地下工程项目的风险评估指标体系与量化标准，所述量化标准用于界定所述风险评估指标体系的打分基准与风险分级准则；其中，所述风险评估指标体系至少包括发生可能性评估指标与后果严重性评估指标，并为所述发生可能性评估指标与所述后果严重性评估指标分别配置对应的适用性约束条件与权重，所述适用性约束条件包括施工工法数据、地层条件数据与工程阶段数据；</w:t>
      </w:r>
    </w:p>
    <w:p w14:paraId="271C0202"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S3</w:t>
      </w:r>
      <w:r>
        <w:rPr>
          <w:rFonts w:ascii="仿宋" w:eastAsia="仿宋" w:hAnsi="仿宋" w:cs="仿宋" w:hint="eastAsia"/>
          <w:sz w:val="24"/>
        </w:rPr>
        <w:t>、采用预训练大语言模型对风险评估标准库中的规范条文进行条文解析与结构化映射，</w:t>
      </w:r>
      <w:r>
        <w:rPr>
          <w:rFonts w:ascii="仿宋" w:eastAsia="仿宋" w:hAnsi="仿宋" w:cs="仿宋" w:hint="eastAsia"/>
          <w:sz w:val="24"/>
        </w:rPr>
        <w:t>将自然语言形式的规范条文转换为包含规则适用条件、指标项与</w:t>
      </w:r>
      <w:r>
        <w:rPr>
          <w:rFonts w:ascii="仿宋" w:eastAsia="仿宋" w:hAnsi="仿宋" w:cs="仿宋" w:hint="eastAsia"/>
          <w:sz w:val="24"/>
        </w:rPr>
        <w:t>评分</w:t>
      </w:r>
      <w:r>
        <w:rPr>
          <w:rFonts w:ascii="仿宋" w:eastAsia="仿宋" w:hAnsi="仿宋" w:cs="仿宋" w:hint="eastAsia"/>
          <w:sz w:val="24"/>
        </w:rPr>
        <w:t>阈值的结构化评分规则，生成评分规则集合；</w:t>
      </w:r>
    </w:p>
    <w:p w14:paraId="7885BCF9"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S4</w:t>
      </w:r>
      <w:r>
        <w:rPr>
          <w:rFonts w:ascii="仿宋" w:eastAsia="仿宋" w:hAnsi="仿宋" w:cs="仿宋" w:hint="eastAsia"/>
          <w:sz w:val="24"/>
        </w:rPr>
        <w:t>、对所述评分规则集合执行适用性校验，所述适用性校验包括将所述绑定的适用性元数据与所述结构化评分规则中的规则适用条件进行匹配以筛除不适用规则，生成适用规则集；</w:t>
      </w:r>
    </w:p>
    <w:p w14:paraId="3DAF89C7"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S5</w:t>
      </w:r>
      <w:r>
        <w:rPr>
          <w:rFonts w:ascii="仿宋" w:eastAsia="仿宋" w:hAnsi="仿宋" w:cs="仿宋" w:hint="eastAsia"/>
          <w:sz w:val="24"/>
        </w:rPr>
        <w:t>、基于所述适用规则集，以及所述适用规则集中各评分规则所包含的评分阈值，从所述工程资料与所述监测量测数据中提取对应指标项的实际取值，结合所述权重，对所述风险事件信息的发生可能性分值与后果严重性分值进行量化计算，并根据预设的风险矩阵确定风险等级；</w:t>
      </w:r>
    </w:p>
    <w:p w14:paraId="124571BC"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S6</w:t>
      </w:r>
      <w:r>
        <w:rPr>
          <w:rFonts w:ascii="仿宋" w:eastAsia="仿宋" w:hAnsi="仿宋" w:cs="仿宋" w:hint="eastAsia"/>
          <w:sz w:val="24"/>
        </w:rPr>
        <w:t>、当所述风险等级</w:t>
      </w:r>
      <w:r>
        <w:rPr>
          <w:rFonts w:ascii="仿宋" w:eastAsia="仿宋" w:hAnsi="仿宋" w:cs="仿宋" w:hint="eastAsia"/>
          <w:sz w:val="24"/>
        </w:rPr>
        <w:t>或所述监测量测</w:t>
      </w:r>
      <w:r>
        <w:rPr>
          <w:rFonts w:ascii="仿宋" w:eastAsia="仿宋" w:hAnsi="仿宋" w:cs="仿宋" w:hint="eastAsia"/>
          <w:sz w:val="24"/>
        </w:rPr>
        <w:t>数据及其变化趋势超过预设预警阈值时，将引起越限的所述指标项判定为触发指标，触发并输出预警信息；</w:t>
      </w:r>
    </w:p>
    <w:p w14:paraId="0D28F5FE"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S7</w:t>
      </w:r>
      <w:r>
        <w:rPr>
          <w:rFonts w:ascii="仿宋" w:eastAsia="仿宋" w:hAnsi="仿宋" w:cs="仿宋" w:hint="eastAsia"/>
          <w:sz w:val="24"/>
        </w:rPr>
        <w:t>、基于所述预训练大语言模型，以所述风险事件信息、所述适用性元数据中的施工工法数据、地层条件数据、工程阶段数据，以及所述触发指标为输入生成处置建议，对所述处置建议执行约束校验；依据</w:t>
      </w:r>
      <w:r>
        <w:rPr>
          <w:rFonts w:ascii="仿宋" w:eastAsia="仿宋" w:hAnsi="仿宋" w:cs="仿宋" w:hint="eastAsia"/>
          <w:sz w:val="24"/>
        </w:rPr>
        <w:t>历史统计</w:t>
      </w:r>
      <w:r>
        <w:rPr>
          <w:rFonts w:ascii="仿宋" w:eastAsia="仿宋" w:hAnsi="仿宋" w:cs="仿宋" w:hint="eastAsia"/>
          <w:sz w:val="24"/>
        </w:rPr>
        <w:t>数据</w:t>
      </w:r>
      <w:r>
        <w:rPr>
          <w:rFonts w:ascii="仿宋" w:eastAsia="仿宋" w:hAnsi="仿宋" w:cs="仿宋" w:hint="eastAsia"/>
          <w:sz w:val="24"/>
        </w:rPr>
        <w:t>、监测趋势预测或工程机理模型预测</w:t>
      </w:r>
      <w:r>
        <w:rPr>
          <w:rFonts w:ascii="仿宋" w:eastAsia="仿宋" w:hAnsi="仿宋" w:cs="仿宋" w:hint="eastAsia"/>
          <w:sz w:val="24"/>
        </w:rPr>
        <w:t>执行所述处置建议后的风险变化，获取执行所述处置建议后</w:t>
      </w:r>
      <w:r>
        <w:rPr>
          <w:rFonts w:ascii="仿宋" w:eastAsia="仿宋" w:hAnsi="仿宋" w:cs="仿宋" w:hint="eastAsia"/>
          <w:sz w:val="24"/>
        </w:rPr>
        <w:lastRenderedPageBreak/>
        <w:t>的处置反馈数据，并根据所述</w:t>
      </w:r>
      <w:r>
        <w:rPr>
          <w:rFonts w:ascii="仿宋" w:eastAsia="仿宋" w:hAnsi="仿宋" w:cs="仿宋" w:hint="eastAsia"/>
          <w:sz w:val="24"/>
        </w:rPr>
        <w:t>处置反馈数据</w:t>
      </w:r>
      <w:r>
        <w:rPr>
          <w:rFonts w:ascii="仿宋" w:eastAsia="仿宋" w:hAnsi="仿宋" w:cs="仿宋" w:hint="eastAsia"/>
          <w:sz w:val="24"/>
        </w:rPr>
        <w:t>对所述评分规则集合或所述权重进行动态校准。</w:t>
      </w:r>
    </w:p>
    <w:p w14:paraId="7771C9B1" w14:textId="77777777" w:rsidR="009C0E06" w:rsidRDefault="00192AED">
      <w:pPr>
        <w:spacing w:line="360" w:lineRule="auto"/>
        <w:ind w:firstLineChars="200" w:firstLine="480"/>
        <w:rPr>
          <w:rFonts w:ascii="仿宋" w:eastAsia="仿宋" w:hAnsi="仿宋" w:cs="仿宋" w:hint="eastAsia"/>
          <w:sz w:val="24"/>
        </w:rPr>
      </w:pPr>
      <w:r>
        <w:rPr>
          <w:rFonts w:ascii="Times New Roman" w:eastAsia="仿宋" w:hAnsi="Times New Roman" w:cs="Times New Roman"/>
          <w:sz w:val="24"/>
        </w:rPr>
        <w:t>在一种优选的实现方式中，</w:t>
      </w:r>
      <w:r>
        <w:rPr>
          <w:rFonts w:ascii="仿宋" w:eastAsia="仿宋" w:hAnsi="仿宋" w:cs="仿宋" w:hint="eastAsia"/>
          <w:sz w:val="24"/>
        </w:rPr>
        <w:t>所述风险评估指标体系中包含表征地下工程特性的细分量化指标，所述细分量化指标至少包括以下组别中的两项或以上：</w:t>
      </w:r>
    </w:p>
    <w:p w14:paraId="635382E2"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sz w:val="24"/>
        </w:rPr>
        <w:t>地质与围岩条件细分指标，包括围岩等级或土体类别、不良地质现象；</w:t>
      </w:r>
    </w:p>
    <w:p w14:paraId="15D11469"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sz w:val="24"/>
        </w:rPr>
        <w:t>地下水与渗透条件细分指标，包括地下水位、涌水量、渗透系数与突涌风险；</w:t>
      </w:r>
    </w:p>
    <w:p w14:paraId="1108C0BC"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sz w:val="24"/>
        </w:rPr>
        <w:t>开挖与支护参数细分指标，包括开挖步距、支护类型及参数、初支闭合时间；</w:t>
      </w:r>
    </w:p>
    <w:p w14:paraId="17D6B5CE"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sz w:val="24"/>
        </w:rPr>
        <w:t>施工工艺与设备参数细分指标，包括盾构推进参数、刀盘扭矩或推力、同步注浆压力与量、渣土改良参数；</w:t>
      </w:r>
    </w:p>
    <w:p w14:paraId="23095A95"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sz w:val="24"/>
        </w:rPr>
        <w:t>监测量测与周边环境细分指标，包括地表沉降、围护结构水平位移、支撑或锚索轴力、坑底隆起指标、周边建构筑物变形、既有线轨道几何状态，以及监测报警阈值、监测频率与趋势指标。</w:t>
      </w:r>
    </w:p>
    <w:p w14:paraId="38E4C931" w14:textId="77777777" w:rsidR="009C0E06" w:rsidRDefault="00192AED">
      <w:pPr>
        <w:spacing w:line="360" w:lineRule="auto"/>
        <w:ind w:firstLineChars="200" w:firstLine="480"/>
        <w:rPr>
          <w:rFonts w:ascii="仿宋" w:eastAsia="仿宋" w:hAnsi="仿宋" w:cs="仿宋" w:hint="eastAsia"/>
          <w:sz w:val="24"/>
        </w:rPr>
      </w:pPr>
      <w:r>
        <w:rPr>
          <w:rFonts w:ascii="Times New Roman" w:eastAsia="仿宋" w:hAnsi="Times New Roman" w:cs="Times New Roman"/>
          <w:sz w:val="24"/>
        </w:rPr>
        <w:t>在一种优选的实现方式中，</w:t>
      </w:r>
      <w:r>
        <w:rPr>
          <w:rFonts w:ascii="仿宋" w:eastAsia="仿宋" w:hAnsi="仿宋" w:cs="仿宋" w:hint="eastAsia"/>
          <w:sz w:val="24"/>
        </w:rPr>
        <w:t>所述</w:t>
      </w:r>
      <w:r>
        <w:rPr>
          <w:rFonts w:ascii="仿宋" w:eastAsia="仿宋" w:hAnsi="仿宋" w:cs="仿宋" w:hint="eastAsia"/>
          <w:sz w:val="24"/>
        </w:rPr>
        <w:t>S3</w:t>
      </w:r>
      <w:r>
        <w:rPr>
          <w:rFonts w:ascii="仿宋" w:eastAsia="仿宋" w:hAnsi="仿宋" w:cs="仿宋" w:hint="eastAsia"/>
          <w:sz w:val="24"/>
        </w:rPr>
        <w:t>中，</w:t>
      </w:r>
      <w:r>
        <w:rPr>
          <w:rFonts w:ascii="仿宋" w:eastAsia="仿宋" w:hAnsi="仿宋" w:cs="仿宋" w:hint="eastAsia"/>
          <w:sz w:val="24"/>
        </w:rPr>
        <w:t>将自然语言形式的规范条文转换为包含规则适用条件、指标项与</w:t>
      </w:r>
      <w:r>
        <w:rPr>
          <w:rFonts w:ascii="仿宋" w:eastAsia="仿宋" w:hAnsi="仿宋" w:cs="仿宋" w:hint="eastAsia"/>
          <w:sz w:val="24"/>
        </w:rPr>
        <w:t>评分</w:t>
      </w:r>
      <w:r>
        <w:rPr>
          <w:rFonts w:ascii="仿宋" w:eastAsia="仿宋" w:hAnsi="仿宋" w:cs="仿宋" w:hint="eastAsia"/>
          <w:sz w:val="24"/>
        </w:rPr>
        <w:t>阈值的结构化评分规则，包括：</w:t>
      </w:r>
    </w:p>
    <w:p w14:paraId="3C072615"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将自然语言形式的规范条文解析为包含规则适用条件、评分阈值、分级区间与例外条款的结构化评分规则，并从所述规则适用条件中显式抽取所述施工工法数据、所述地层条件数据与所述工程阶段数据字段进行结构化；</w:t>
      </w:r>
      <w:r>
        <w:rPr>
          <w:rFonts w:ascii="仿宋" w:eastAsia="仿宋" w:hAnsi="仿宋" w:cs="仿宋" w:hint="eastAsia"/>
          <w:sz w:val="24"/>
        </w:rPr>
        <w:t xml:space="preserve"> </w:t>
      </w:r>
    </w:p>
    <w:p w14:paraId="794CBFD4"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将规范条文中的定性表述映射为对应指标项的可度量指标或分级区间。</w:t>
      </w:r>
    </w:p>
    <w:p w14:paraId="10681DCE" w14:textId="77777777" w:rsidR="009C0E06" w:rsidRDefault="00192AED">
      <w:pPr>
        <w:spacing w:line="360" w:lineRule="auto"/>
        <w:ind w:firstLineChars="200" w:firstLine="480"/>
        <w:rPr>
          <w:rFonts w:ascii="仿宋" w:eastAsia="仿宋" w:hAnsi="仿宋" w:cs="仿宋" w:hint="eastAsia"/>
          <w:sz w:val="24"/>
        </w:rPr>
      </w:pPr>
      <w:r>
        <w:rPr>
          <w:rFonts w:ascii="Times New Roman" w:eastAsia="仿宋" w:hAnsi="Times New Roman" w:cs="Times New Roman"/>
          <w:sz w:val="24"/>
        </w:rPr>
        <w:t>在一种优选的实现方式中，</w:t>
      </w:r>
      <w:r>
        <w:rPr>
          <w:rFonts w:ascii="仿宋" w:eastAsia="仿宋" w:hAnsi="仿宋" w:cs="仿宋" w:hint="eastAsia"/>
          <w:sz w:val="24"/>
        </w:rPr>
        <w:t>在所述</w:t>
      </w:r>
      <w:r>
        <w:rPr>
          <w:rFonts w:ascii="仿宋" w:eastAsia="仿宋" w:hAnsi="仿宋" w:cs="仿宋" w:hint="eastAsia"/>
          <w:sz w:val="24"/>
        </w:rPr>
        <w:t>S4</w:t>
      </w:r>
      <w:r>
        <w:rPr>
          <w:rFonts w:ascii="仿宋" w:eastAsia="仿宋" w:hAnsi="仿宋" w:cs="仿宋" w:hint="eastAsia"/>
          <w:sz w:val="24"/>
        </w:rPr>
        <w:t>中，在执行所述适用性校验之前，还包括：</w:t>
      </w:r>
    </w:p>
    <w:p w14:paraId="054C2FFF"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对所述评分规则集合执行一致性校验，具体为：对相互冲突或覆盖重叠的所述结构化评分规则进行一致性检测，并输出冲突说明。</w:t>
      </w:r>
    </w:p>
    <w:p w14:paraId="56D9FA0A" w14:textId="77777777" w:rsidR="009C0E06" w:rsidRDefault="00192AED">
      <w:pPr>
        <w:spacing w:line="360" w:lineRule="auto"/>
        <w:ind w:firstLineChars="200" w:firstLine="480"/>
        <w:rPr>
          <w:rFonts w:ascii="仿宋" w:eastAsia="仿宋" w:hAnsi="仿宋" w:cs="仿宋" w:hint="eastAsia"/>
          <w:sz w:val="24"/>
        </w:rPr>
      </w:pPr>
      <w:r>
        <w:rPr>
          <w:rFonts w:ascii="Times New Roman" w:eastAsia="仿宋" w:hAnsi="Times New Roman" w:cs="Times New Roman"/>
          <w:sz w:val="24"/>
        </w:rPr>
        <w:t>在一种优选的实现方式中，</w:t>
      </w:r>
      <w:r>
        <w:rPr>
          <w:rFonts w:ascii="仿宋" w:eastAsia="仿宋" w:hAnsi="仿宋" w:cs="仿宋" w:hint="eastAsia"/>
          <w:sz w:val="24"/>
        </w:rPr>
        <w:t>所述</w:t>
      </w:r>
      <w:r>
        <w:rPr>
          <w:rFonts w:ascii="仿宋" w:eastAsia="仿宋" w:hAnsi="仿宋" w:cs="仿宋" w:hint="eastAsia"/>
          <w:sz w:val="24"/>
        </w:rPr>
        <w:t>S6</w:t>
      </w:r>
      <w:r>
        <w:rPr>
          <w:rFonts w:ascii="仿宋" w:eastAsia="仿宋" w:hAnsi="仿宋" w:cs="仿宋" w:hint="eastAsia"/>
          <w:sz w:val="24"/>
        </w:rPr>
        <w:t>中，所述触发预警信息的</w:t>
      </w:r>
      <w:r>
        <w:rPr>
          <w:rFonts w:ascii="仿宋" w:eastAsia="仿宋" w:hAnsi="仿宋" w:cs="仿宋" w:hint="eastAsia"/>
          <w:sz w:val="24"/>
        </w:rPr>
        <w:t>触发条件包括以下至少一项：</w:t>
      </w:r>
    </w:p>
    <w:p w14:paraId="035A3883"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基于所述风险等级超过静态</w:t>
      </w:r>
      <w:r>
        <w:rPr>
          <w:rFonts w:ascii="仿宋" w:eastAsia="仿宋" w:hAnsi="仿宋" w:cs="仿宋" w:hint="eastAsia"/>
          <w:sz w:val="24"/>
        </w:rPr>
        <w:t>预警</w:t>
      </w:r>
      <w:r>
        <w:rPr>
          <w:rFonts w:ascii="仿宋" w:eastAsia="仿宋" w:hAnsi="仿宋" w:cs="仿宋" w:hint="eastAsia"/>
          <w:sz w:val="24"/>
        </w:rPr>
        <w:t>阈值的触发；</w:t>
      </w:r>
    </w:p>
    <w:p w14:paraId="3736BC21"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基于监测量测指标超过静态</w:t>
      </w:r>
      <w:r>
        <w:rPr>
          <w:rFonts w:ascii="仿宋" w:eastAsia="仿宋" w:hAnsi="仿宋" w:cs="仿宋" w:hint="eastAsia"/>
          <w:sz w:val="24"/>
        </w:rPr>
        <w:t>预警</w:t>
      </w:r>
      <w:r>
        <w:rPr>
          <w:rFonts w:ascii="仿宋" w:eastAsia="仿宋" w:hAnsi="仿宋" w:cs="仿宋" w:hint="eastAsia"/>
          <w:sz w:val="24"/>
        </w:rPr>
        <w:t>阈值的触发；</w:t>
      </w:r>
    </w:p>
    <w:p w14:paraId="49DBFCDA"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基于监测量测趋势、加速度或异常评分超过动态</w:t>
      </w:r>
      <w:r>
        <w:rPr>
          <w:rFonts w:ascii="仿宋" w:eastAsia="仿宋" w:hAnsi="仿宋" w:cs="仿宋" w:hint="eastAsia"/>
          <w:sz w:val="24"/>
        </w:rPr>
        <w:t>预警</w:t>
      </w:r>
      <w:r>
        <w:rPr>
          <w:rFonts w:ascii="仿宋" w:eastAsia="仿宋" w:hAnsi="仿宋" w:cs="仿宋" w:hint="eastAsia"/>
          <w:sz w:val="24"/>
        </w:rPr>
        <w:t>阈值的触发；</w:t>
      </w:r>
    </w:p>
    <w:p w14:paraId="1780203F"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基于多指标联合规则的触发。</w:t>
      </w:r>
    </w:p>
    <w:p w14:paraId="2961DDB1" w14:textId="77777777" w:rsidR="009C0E06" w:rsidRDefault="00192AED">
      <w:pPr>
        <w:spacing w:line="360" w:lineRule="auto"/>
        <w:ind w:firstLineChars="200" w:firstLine="480"/>
        <w:rPr>
          <w:rFonts w:ascii="仿宋" w:eastAsia="仿宋" w:hAnsi="仿宋" w:cs="仿宋" w:hint="eastAsia"/>
          <w:sz w:val="24"/>
        </w:rPr>
      </w:pPr>
      <w:r>
        <w:rPr>
          <w:rFonts w:ascii="Times New Roman" w:eastAsia="仿宋" w:hAnsi="Times New Roman" w:cs="Times New Roman"/>
          <w:sz w:val="24"/>
        </w:rPr>
        <w:t>在一种优选的实现方式中，</w:t>
      </w:r>
      <w:r>
        <w:rPr>
          <w:rFonts w:ascii="仿宋" w:eastAsia="仿宋" w:hAnsi="仿宋" w:cs="仿宋" w:hint="eastAsia"/>
          <w:sz w:val="24"/>
        </w:rPr>
        <w:t>所述</w:t>
      </w:r>
      <w:r>
        <w:rPr>
          <w:rFonts w:ascii="仿宋" w:eastAsia="仿宋" w:hAnsi="仿宋" w:cs="仿宋" w:hint="eastAsia"/>
          <w:sz w:val="24"/>
        </w:rPr>
        <w:t>S7</w:t>
      </w:r>
      <w:r>
        <w:rPr>
          <w:rFonts w:ascii="仿宋" w:eastAsia="仿宋" w:hAnsi="仿宋" w:cs="仿宋" w:hint="eastAsia"/>
          <w:sz w:val="24"/>
        </w:rPr>
        <w:t>中，所述基于所述预训练大语言模型，</w:t>
      </w:r>
      <w:r>
        <w:rPr>
          <w:rFonts w:ascii="仿宋" w:eastAsia="仿宋" w:hAnsi="仿宋" w:cs="仿宋" w:hint="eastAsia"/>
          <w:sz w:val="24"/>
        </w:rPr>
        <w:lastRenderedPageBreak/>
        <w:t>以所述风险事件信息、</w:t>
      </w:r>
      <w:r>
        <w:rPr>
          <w:rFonts w:ascii="仿宋" w:eastAsia="仿宋" w:hAnsi="仿宋" w:cs="仿宋" w:hint="eastAsia"/>
          <w:sz w:val="24"/>
        </w:rPr>
        <w:t>所述适用性元数据中的</w:t>
      </w:r>
      <w:r>
        <w:rPr>
          <w:rFonts w:ascii="仿宋" w:eastAsia="仿宋" w:hAnsi="仿宋" w:cs="仿宋" w:hint="eastAsia"/>
          <w:sz w:val="24"/>
        </w:rPr>
        <w:t>施工工法</w:t>
      </w:r>
      <w:r>
        <w:rPr>
          <w:rFonts w:ascii="仿宋" w:eastAsia="仿宋" w:hAnsi="仿宋" w:cs="仿宋" w:hint="eastAsia"/>
          <w:sz w:val="24"/>
        </w:rPr>
        <w:t>数据</w:t>
      </w:r>
      <w:r>
        <w:rPr>
          <w:rFonts w:ascii="仿宋" w:eastAsia="仿宋" w:hAnsi="仿宋" w:cs="仿宋" w:hint="eastAsia"/>
          <w:sz w:val="24"/>
        </w:rPr>
        <w:t>、</w:t>
      </w:r>
      <w:r>
        <w:rPr>
          <w:rFonts w:ascii="仿宋" w:eastAsia="仿宋" w:hAnsi="仿宋" w:cs="仿宋" w:hint="eastAsia"/>
          <w:sz w:val="24"/>
        </w:rPr>
        <w:t>地层条件数据、</w:t>
      </w:r>
      <w:r>
        <w:rPr>
          <w:rFonts w:ascii="仿宋" w:eastAsia="仿宋" w:hAnsi="仿宋" w:cs="仿宋" w:hint="eastAsia"/>
          <w:sz w:val="24"/>
        </w:rPr>
        <w:t>工程阶段</w:t>
      </w:r>
      <w:r>
        <w:rPr>
          <w:rFonts w:ascii="仿宋" w:eastAsia="仿宋" w:hAnsi="仿宋" w:cs="仿宋" w:hint="eastAsia"/>
          <w:sz w:val="24"/>
        </w:rPr>
        <w:t>数据</w:t>
      </w:r>
      <w:r>
        <w:rPr>
          <w:rFonts w:ascii="仿宋" w:eastAsia="仿宋" w:hAnsi="仿宋" w:cs="仿宋" w:hint="eastAsia"/>
          <w:sz w:val="24"/>
        </w:rPr>
        <w:t>，</w:t>
      </w:r>
      <w:r>
        <w:rPr>
          <w:rFonts w:ascii="仿宋" w:eastAsia="仿宋" w:hAnsi="仿宋" w:cs="仿宋" w:hint="eastAsia"/>
          <w:sz w:val="24"/>
        </w:rPr>
        <w:t>以及</w:t>
      </w:r>
      <w:r>
        <w:rPr>
          <w:rFonts w:ascii="仿宋" w:eastAsia="仿宋" w:hAnsi="仿宋" w:cs="仿宋" w:hint="eastAsia"/>
          <w:sz w:val="24"/>
        </w:rPr>
        <w:t>所述触发指标为输入生成处置建议、对所述处置建议执行约束校验，包括：</w:t>
      </w:r>
    </w:p>
    <w:p w14:paraId="2A8289BF"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依据</w:t>
      </w:r>
      <w:r>
        <w:rPr>
          <w:rFonts w:ascii="仿宋" w:eastAsia="仿宋" w:hAnsi="仿宋" w:cs="仿宋" w:hint="eastAsia"/>
          <w:sz w:val="24"/>
        </w:rPr>
        <w:t>所述</w:t>
      </w:r>
      <w:r>
        <w:rPr>
          <w:rFonts w:ascii="仿宋" w:eastAsia="仿宋" w:hAnsi="仿宋" w:cs="仿宋" w:hint="eastAsia"/>
          <w:sz w:val="24"/>
        </w:rPr>
        <w:t>风险事件</w:t>
      </w:r>
      <w:r>
        <w:rPr>
          <w:rFonts w:ascii="仿宋" w:eastAsia="仿宋" w:hAnsi="仿宋" w:cs="仿宋" w:hint="eastAsia"/>
          <w:sz w:val="24"/>
        </w:rPr>
        <w:t>信息</w:t>
      </w:r>
      <w:r>
        <w:rPr>
          <w:rFonts w:ascii="仿宋" w:eastAsia="仿宋" w:hAnsi="仿宋" w:cs="仿宋" w:hint="eastAsia"/>
          <w:sz w:val="24"/>
        </w:rPr>
        <w:t>、</w:t>
      </w:r>
      <w:r>
        <w:rPr>
          <w:rFonts w:ascii="仿宋" w:eastAsia="仿宋" w:hAnsi="仿宋" w:cs="仿宋" w:hint="eastAsia"/>
          <w:sz w:val="24"/>
        </w:rPr>
        <w:t>所述适用性元数据中的</w:t>
      </w:r>
      <w:r>
        <w:rPr>
          <w:rFonts w:ascii="仿宋" w:eastAsia="仿宋" w:hAnsi="仿宋" w:cs="仿宋" w:hint="eastAsia"/>
          <w:sz w:val="24"/>
        </w:rPr>
        <w:t>施工工法</w:t>
      </w:r>
      <w:r>
        <w:rPr>
          <w:rFonts w:ascii="仿宋" w:eastAsia="仿宋" w:hAnsi="仿宋" w:cs="仿宋" w:hint="eastAsia"/>
          <w:sz w:val="24"/>
        </w:rPr>
        <w:t>数据</w:t>
      </w:r>
      <w:r>
        <w:rPr>
          <w:rFonts w:ascii="仿宋" w:eastAsia="仿宋" w:hAnsi="仿宋" w:cs="仿宋" w:hint="eastAsia"/>
          <w:sz w:val="24"/>
        </w:rPr>
        <w:t>、</w:t>
      </w:r>
      <w:r>
        <w:rPr>
          <w:rFonts w:ascii="仿宋" w:eastAsia="仿宋" w:hAnsi="仿宋" w:cs="仿宋" w:hint="eastAsia"/>
          <w:sz w:val="24"/>
        </w:rPr>
        <w:t>地层条件数据</w:t>
      </w:r>
      <w:r>
        <w:rPr>
          <w:rFonts w:ascii="仿宋" w:eastAsia="仿宋" w:hAnsi="仿宋" w:cs="仿宋" w:hint="eastAsia"/>
          <w:sz w:val="24"/>
        </w:rPr>
        <w:t>与所述工程阶段</w:t>
      </w:r>
      <w:r>
        <w:rPr>
          <w:rFonts w:ascii="仿宋" w:eastAsia="仿宋" w:hAnsi="仿宋" w:cs="仿宋" w:hint="eastAsia"/>
          <w:sz w:val="24"/>
        </w:rPr>
        <w:t>数据</w:t>
      </w:r>
      <w:r>
        <w:rPr>
          <w:rFonts w:ascii="仿宋" w:eastAsia="仿宋" w:hAnsi="仿宋" w:cs="仿宋" w:hint="eastAsia"/>
          <w:sz w:val="24"/>
        </w:rPr>
        <w:t>形成候选措施集；</w:t>
      </w:r>
    </w:p>
    <w:p w14:paraId="6CEB31EF"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利用</w:t>
      </w:r>
      <w:r>
        <w:rPr>
          <w:rFonts w:ascii="仿宋" w:eastAsia="仿宋" w:hAnsi="仿宋" w:cs="仿宋" w:hint="eastAsia"/>
          <w:sz w:val="24"/>
        </w:rPr>
        <w:t>所述</w:t>
      </w:r>
      <w:r>
        <w:rPr>
          <w:rFonts w:ascii="仿宋" w:eastAsia="仿宋" w:hAnsi="仿宋" w:cs="仿宋" w:hint="eastAsia"/>
          <w:sz w:val="24"/>
        </w:rPr>
        <w:t>预训练大语言模型对所述候选措施集进行组合与排序，生成包含措施项、实施顺序、资源需求与目标指标的处置建议；</w:t>
      </w:r>
    </w:p>
    <w:p w14:paraId="15E79DF4"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对所述处置建议执行与</w:t>
      </w:r>
      <w:r>
        <w:rPr>
          <w:rFonts w:ascii="仿宋" w:eastAsia="仿宋" w:hAnsi="仿宋" w:cs="仿宋" w:hint="eastAsia"/>
          <w:sz w:val="24"/>
        </w:rPr>
        <w:t>所述</w:t>
      </w:r>
      <w:r>
        <w:rPr>
          <w:rFonts w:ascii="仿宋" w:eastAsia="仿宋" w:hAnsi="仿宋" w:cs="仿宋" w:hint="eastAsia"/>
          <w:sz w:val="24"/>
        </w:rPr>
        <w:t>触发指标</w:t>
      </w:r>
      <w:r>
        <w:rPr>
          <w:rFonts w:ascii="仿宋" w:eastAsia="仿宋" w:hAnsi="仿宋" w:cs="仿宋" w:hint="eastAsia"/>
          <w:sz w:val="24"/>
        </w:rPr>
        <w:t>的一致性校验、规范合规性校验以及结合现场资源与工序约束的可执行性校验。</w:t>
      </w:r>
    </w:p>
    <w:p w14:paraId="71A3647E" w14:textId="77777777" w:rsidR="009C0E06" w:rsidRDefault="00192AED">
      <w:pPr>
        <w:spacing w:line="360" w:lineRule="auto"/>
        <w:ind w:firstLineChars="200" w:firstLine="480"/>
        <w:rPr>
          <w:rFonts w:ascii="仿宋" w:eastAsia="仿宋" w:hAnsi="仿宋" w:cs="仿宋" w:hint="eastAsia"/>
          <w:sz w:val="24"/>
        </w:rPr>
      </w:pPr>
      <w:r>
        <w:rPr>
          <w:rFonts w:ascii="Times New Roman" w:eastAsia="仿宋" w:hAnsi="Times New Roman" w:cs="Times New Roman"/>
          <w:sz w:val="24"/>
        </w:rPr>
        <w:t>在一种优选的实现方式中，</w:t>
      </w:r>
      <w:r>
        <w:rPr>
          <w:rFonts w:ascii="仿宋" w:eastAsia="仿宋" w:hAnsi="仿宋" w:cs="仿宋" w:hint="eastAsia"/>
          <w:sz w:val="24"/>
        </w:rPr>
        <w:t>所述</w:t>
      </w:r>
      <w:r>
        <w:rPr>
          <w:rFonts w:ascii="仿宋" w:eastAsia="仿宋" w:hAnsi="仿宋" w:cs="仿宋" w:hint="eastAsia"/>
          <w:sz w:val="24"/>
        </w:rPr>
        <w:t>S7</w:t>
      </w:r>
      <w:r>
        <w:rPr>
          <w:rFonts w:ascii="仿宋" w:eastAsia="仿宋" w:hAnsi="仿宋" w:cs="仿宋" w:hint="eastAsia"/>
          <w:sz w:val="24"/>
        </w:rPr>
        <w:t>中，</w:t>
      </w:r>
      <w:r>
        <w:rPr>
          <w:rFonts w:ascii="仿宋" w:eastAsia="仿宋" w:hAnsi="仿宋" w:cs="仿宋" w:hint="eastAsia"/>
          <w:sz w:val="24"/>
        </w:rPr>
        <w:t>所述</w:t>
      </w:r>
      <w:r>
        <w:rPr>
          <w:rFonts w:ascii="仿宋" w:eastAsia="仿宋" w:hAnsi="仿宋" w:cs="仿宋" w:hint="eastAsia"/>
          <w:sz w:val="24"/>
        </w:rPr>
        <w:t>获取执行所述处置建议后的处置反馈数据，并根据所述处置反馈数据对所述评分规则集合或所述权重进行动态校准，包括：</w:t>
      </w:r>
    </w:p>
    <w:p w14:paraId="24532139"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采集处置后的监测数据与现场反馈</w:t>
      </w:r>
      <w:r>
        <w:rPr>
          <w:rFonts w:ascii="仿宋" w:eastAsia="仿宋" w:hAnsi="仿宋" w:cs="仿宋" w:hint="eastAsia"/>
          <w:sz w:val="24"/>
        </w:rPr>
        <w:t>作为所述处置反馈数据</w:t>
      </w:r>
      <w:r>
        <w:rPr>
          <w:rFonts w:ascii="仿宋" w:eastAsia="仿宋" w:hAnsi="仿宋" w:cs="仿宋" w:hint="eastAsia"/>
          <w:sz w:val="24"/>
        </w:rPr>
        <w:t>，将反映实际风险变化的所述处置反馈数据与预测结果进行对比生成偏差记录；</w:t>
      </w:r>
    </w:p>
    <w:p w14:paraId="242E4D78"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当所述偏差记录超过预设</w:t>
      </w:r>
      <w:r>
        <w:rPr>
          <w:rFonts w:ascii="仿宋" w:eastAsia="仿宋" w:hAnsi="仿宋" w:cs="仿宋" w:hint="eastAsia"/>
          <w:sz w:val="24"/>
        </w:rPr>
        <w:t>偏差</w:t>
      </w:r>
      <w:r>
        <w:rPr>
          <w:rFonts w:ascii="仿宋" w:eastAsia="仿宋" w:hAnsi="仿宋" w:cs="仿宋" w:hint="eastAsia"/>
          <w:sz w:val="24"/>
        </w:rPr>
        <w:t>阈值时，触发对</w:t>
      </w:r>
      <w:r>
        <w:rPr>
          <w:rFonts w:ascii="仿宋" w:eastAsia="仿宋" w:hAnsi="仿宋" w:cs="仿宋" w:hint="eastAsia"/>
          <w:sz w:val="24"/>
        </w:rPr>
        <w:t>所述</w:t>
      </w:r>
      <w:r>
        <w:rPr>
          <w:rFonts w:ascii="仿宋" w:eastAsia="仿宋" w:hAnsi="仿宋" w:cs="仿宋" w:hint="eastAsia"/>
          <w:sz w:val="24"/>
        </w:rPr>
        <w:t>权重、</w:t>
      </w:r>
      <w:r>
        <w:rPr>
          <w:rFonts w:ascii="仿宋" w:eastAsia="仿宋" w:hAnsi="仿宋" w:cs="仿宋" w:hint="eastAsia"/>
          <w:sz w:val="24"/>
        </w:rPr>
        <w:t>评分</w:t>
      </w:r>
      <w:r>
        <w:rPr>
          <w:rFonts w:ascii="仿宋" w:eastAsia="仿宋" w:hAnsi="仿宋" w:cs="仿宋" w:hint="eastAsia"/>
          <w:sz w:val="24"/>
        </w:rPr>
        <w:t>阈值或分级区间的动态校准，生成新的规则版本并支持回滚。</w:t>
      </w:r>
    </w:p>
    <w:p w14:paraId="1F5EAC31"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一种地下工程施工的风险智能评估与预警</w:t>
      </w:r>
      <w:r>
        <w:rPr>
          <w:rFonts w:ascii="仿宋" w:eastAsia="仿宋" w:hAnsi="仿宋" w:cs="仿宋" w:hint="eastAsia"/>
          <w:sz w:val="24"/>
        </w:rPr>
        <w:t>系统，</w:t>
      </w:r>
      <w:r>
        <w:rPr>
          <w:rFonts w:ascii="仿宋" w:eastAsia="仿宋" w:hAnsi="仿宋" w:cs="仿宋" w:hint="eastAsia"/>
          <w:sz w:val="24"/>
        </w:rPr>
        <w:t>具体</w:t>
      </w:r>
      <w:r>
        <w:rPr>
          <w:rFonts w:ascii="仿宋" w:eastAsia="仿宋" w:hAnsi="仿宋" w:cs="仿宋" w:hint="eastAsia"/>
          <w:sz w:val="24"/>
        </w:rPr>
        <w:t>包括：</w:t>
      </w:r>
    </w:p>
    <w:p w14:paraId="0E00A51A"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数据获取与预处理模块，用于获取</w:t>
      </w:r>
      <w:r>
        <w:rPr>
          <w:rFonts w:ascii="仿宋" w:eastAsia="仿宋" w:hAnsi="仿宋" w:cs="仿宋" w:hint="eastAsia"/>
          <w:sz w:val="24"/>
        </w:rPr>
        <w:t>地下工程项目的工程资料、风险事件信息与监测量测数据</w:t>
      </w:r>
      <w:r>
        <w:rPr>
          <w:rFonts w:ascii="仿宋" w:eastAsia="仿宋" w:hAnsi="仿宋" w:cs="仿宋" w:hint="eastAsia"/>
          <w:sz w:val="24"/>
        </w:rPr>
        <w:t>，</w:t>
      </w:r>
      <w:r>
        <w:rPr>
          <w:rFonts w:ascii="仿宋" w:eastAsia="仿宋" w:hAnsi="仿宋" w:cs="仿宋" w:hint="eastAsia"/>
          <w:sz w:val="24"/>
        </w:rPr>
        <w:t>并为所述工程资料与风险事件信息绑定适用性元数据，得到绑定的适用性元数据；其中，所述适用性元数据至少包括施工工法数据、地层条件数据与工程阶段数据；</w:t>
      </w:r>
    </w:p>
    <w:p w14:paraId="49CA8CFE"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指标体系与标准管理模块，</w:t>
      </w:r>
      <w:r>
        <w:rPr>
          <w:rFonts w:ascii="仿宋" w:eastAsia="仿宋" w:hAnsi="仿宋" w:cs="仿宋" w:hint="eastAsia"/>
          <w:sz w:val="24"/>
        </w:rPr>
        <w:t>用于</w:t>
      </w:r>
      <w:r>
        <w:rPr>
          <w:rFonts w:ascii="仿宋" w:eastAsia="仿宋" w:hAnsi="仿宋" w:cs="仿宋" w:hint="eastAsia"/>
          <w:sz w:val="24"/>
        </w:rPr>
        <w:t>建立面向地下工程项目的风险评估指标体系与量化标准，所述量化标准用于界定所述风险评估指标体系的打分基准与风险分级准则；</w:t>
      </w:r>
      <w:r>
        <w:rPr>
          <w:rFonts w:ascii="仿宋" w:eastAsia="仿宋" w:hAnsi="仿宋" w:cs="仿宋" w:hint="eastAsia"/>
          <w:sz w:val="24"/>
        </w:rPr>
        <w:t>其中，所述风险评估指标体系至少包括发生可能性评估指标与后果严重性评估指标，并为所述发生可能性评估指标与所述后果严重性评估指标分别配置对应的适用性约束条件与权重，所述适用性约束条件包括施工工法数据、地层条件数据与工程阶段数据；</w:t>
      </w:r>
    </w:p>
    <w:p w14:paraId="7A8FCF1A"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标准条文结构化模块，</w:t>
      </w:r>
      <w:r>
        <w:rPr>
          <w:rFonts w:ascii="仿宋" w:eastAsia="仿宋" w:hAnsi="仿宋" w:cs="仿宋" w:hint="eastAsia"/>
          <w:sz w:val="24"/>
        </w:rPr>
        <w:t>用于</w:t>
      </w:r>
      <w:r>
        <w:rPr>
          <w:rFonts w:ascii="仿宋" w:eastAsia="仿宋" w:hAnsi="仿宋" w:cs="仿宋" w:hint="eastAsia"/>
          <w:sz w:val="24"/>
        </w:rPr>
        <w:t>采用预训练大语言模型对风险评估标准库中的规范条文进行条文解析与结构化映射，</w:t>
      </w:r>
      <w:r>
        <w:rPr>
          <w:rFonts w:ascii="仿宋" w:eastAsia="仿宋" w:hAnsi="仿宋" w:cs="仿宋" w:hint="eastAsia"/>
          <w:sz w:val="24"/>
        </w:rPr>
        <w:t>将自然语言形式的规范条文转换为包含规则</w:t>
      </w:r>
      <w:r>
        <w:rPr>
          <w:rFonts w:ascii="仿宋" w:eastAsia="仿宋" w:hAnsi="仿宋" w:cs="仿宋" w:hint="eastAsia"/>
          <w:sz w:val="24"/>
        </w:rPr>
        <w:lastRenderedPageBreak/>
        <w:t>适用条件、指标项与</w:t>
      </w:r>
      <w:r>
        <w:rPr>
          <w:rFonts w:ascii="仿宋" w:eastAsia="仿宋" w:hAnsi="仿宋" w:cs="仿宋" w:hint="eastAsia"/>
          <w:sz w:val="24"/>
        </w:rPr>
        <w:t>评分</w:t>
      </w:r>
      <w:r>
        <w:rPr>
          <w:rFonts w:ascii="仿宋" w:eastAsia="仿宋" w:hAnsi="仿宋" w:cs="仿宋" w:hint="eastAsia"/>
          <w:sz w:val="24"/>
        </w:rPr>
        <w:t>阈值的结构化评分规则，生成评分规则集合，同时对所述评分规则集合执行适用性校验，所述适用性校验包括将所述绑定的适用性元数据与所述</w:t>
      </w:r>
      <w:r>
        <w:rPr>
          <w:rFonts w:ascii="仿宋" w:eastAsia="仿宋" w:hAnsi="仿宋" w:cs="仿宋" w:hint="eastAsia"/>
          <w:sz w:val="24"/>
        </w:rPr>
        <w:t>结构化</w:t>
      </w:r>
      <w:r>
        <w:rPr>
          <w:rFonts w:ascii="仿宋" w:eastAsia="仿宋" w:hAnsi="仿宋" w:cs="仿宋" w:hint="eastAsia"/>
          <w:sz w:val="24"/>
        </w:rPr>
        <w:t>评分规则中的规则适用条件进行匹配以筛除不适用规则，生成适用规则集</w:t>
      </w:r>
      <w:r>
        <w:rPr>
          <w:rFonts w:ascii="仿宋" w:eastAsia="仿宋" w:hAnsi="仿宋" w:cs="仿宋" w:hint="eastAsia"/>
          <w:sz w:val="24"/>
        </w:rPr>
        <w:t>；</w:t>
      </w:r>
    </w:p>
    <w:p w14:paraId="7A0908AF"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风险评分与分级模块，用于基于所述适用规则集</w:t>
      </w:r>
      <w:r>
        <w:rPr>
          <w:rFonts w:ascii="仿宋" w:eastAsia="仿宋" w:hAnsi="仿宋" w:cs="仿宋" w:hint="eastAsia"/>
          <w:sz w:val="24"/>
        </w:rPr>
        <w:t>，以及所述适用规则集中各评分规则所包含的评分阈值，</w:t>
      </w:r>
      <w:r>
        <w:rPr>
          <w:rFonts w:ascii="仿宋" w:eastAsia="仿宋" w:hAnsi="仿宋" w:cs="仿宋" w:hint="eastAsia"/>
          <w:sz w:val="24"/>
        </w:rPr>
        <w:t>从所述工程资料与所述监测量测数据中提取对应指标项的实际取值，</w:t>
      </w:r>
      <w:r>
        <w:rPr>
          <w:rFonts w:ascii="仿宋" w:eastAsia="仿宋" w:hAnsi="仿宋" w:cs="仿宋" w:hint="eastAsia"/>
          <w:sz w:val="24"/>
        </w:rPr>
        <w:t>结合所述权重，</w:t>
      </w:r>
      <w:r>
        <w:rPr>
          <w:rFonts w:ascii="仿宋" w:eastAsia="仿宋" w:hAnsi="仿宋" w:cs="仿宋" w:hint="eastAsia"/>
          <w:sz w:val="24"/>
        </w:rPr>
        <w:t>对所述风险事件信息的发生可能性分值与后果严重性分值进行量化计算，并根据</w:t>
      </w:r>
      <w:r>
        <w:rPr>
          <w:rFonts w:ascii="仿宋" w:eastAsia="仿宋" w:hAnsi="仿宋" w:cs="仿宋" w:hint="eastAsia"/>
          <w:sz w:val="24"/>
        </w:rPr>
        <w:t>预设的</w:t>
      </w:r>
      <w:r>
        <w:rPr>
          <w:rFonts w:ascii="仿宋" w:eastAsia="仿宋" w:hAnsi="仿宋" w:cs="仿宋" w:hint="eastAsia"/>
          <w:sz w:val="24"/>
        </w:rPr>
        <w:t>风险矩阵确定风险等级；</w:t>
      </w:r>
    </w:p>
    <w:p w14:paraId="479F25AC"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预警模块，用于当所述风险等级或所述监测量测数据及其变化趋势超过预设</w:t>
      </w:r>
      <w:r>
        <w:rPr>
          <w:rFonts w:ascii="仿宋" w:eastAsia="仿宋" w:hAnsi="仿宋" w:cs="仿宋" w:hint="eastAsia"/>
          <w:sz w:val="24"/>
        </w:rPr>
        <w:t>预警</w:t>
      </w:r>
      <w:r>
        <w:rPr>
          <w:rFonts w:ascii="仿宋" w:eastAsia="仿宋" w:hAnsi="仿宋" w:cs="仿宋" w:hint="eastAsia"/>
          <w:sz w:val="24"/>
        </w:rPr>
        <w:t>阈值时，将</w:t>
      </w:r>
      <w:r>
        <w:rPr>
          <w:rFonts w:ascii="仿宋" w:eastAsia="仿宋" w:hAnsi="仿宋" w:cs="仿宋" w:hint="eastAsia"/>
          <w:sz w:val="24"/>
        </w:rPr>
        <w:t>引起越限的所述指标项</w:t>
      </w:r>
      <w:r>
        <w:rPr>
          <w:rFonts w:ascii="仿宋" w:eastAsia="仿宋" w:hAnsi="仿宋" w:cs="仿宋" w:hint="eastAsia"/>
          <w:sz w:val="24"/>
        </w:rPr>
        <w:t>判定为触发指标，触发并输出预警信息；</w:t>
      </w:r>
    </w:p>
    <w:p w14:paraId="3F751A51"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处置建议与效果预测模块，用于基于所述预训练大语言模型，以所述风险事件信息、</w:t>
      </w:r>
      <w:r>
        <w:rPr>
          <w:rFonts w:ascii="仿宋" w:eastAsia="仿宋" w:hAnsi="仿宋" w:cs="仿宋" w:hint="eastAsia"/>
          <w:sz w:val="24"/>
        </w:rPr>
        <w:t>所述适用性元数据中的</w:t>
      </w:r>
      <w:r>
        <w:rPr>
          <w:rFonts w:ascii="仿宋" w:eastAsia="仿宋" w:hAnsi="仿宋" w:cs="仿宋" w:hint="eastAsia"/>
          <w:sz w:val="24"/>
        </w:rPr>
        <w:t>施工工法</w:t>
      </w:r>
      <w:r>
        <w:rPr>
          <w:rFonts w:ascii="仿宋" w:eastAsia="仿宋" w:hAnsi="仿宋" w:cs="仿宋" w:hint="eastAsia"/>
          <w:sz w:val="24"/>
        </w:rPr>
        <w:t>数据</w:t>
      </w:r>
      <w:r>
        <w:rPr>
          <w:rFonts w:ascii="仿宋" w:eastAsia="仿宋" w:hAnsi="仿宋" w:cs="仿宋" w:hint="eastAsia"/>
          <w:sz w:val="24"/>
        </w:rPr>
        <w:t>、</w:t>
      </w:r>
      <w:r>
        <w:rPr>
          <w:rFonts w:ascii="仿宋" w:eastAsia="仿宋" w:hAnsi="仿宋" w:cs="仿宋" w:hint="eastAsia"/>
          <w:sz w:val="24"/>
        </w:rPr>
        <w:t>地层条件数据、</w:t>
      </w:r>
      <w:r>
        <w:rPr>
          <w:rFonts w:ascii="仿宋" w:eastAsia="仿宋" w:hAnsi="仿宋" w:cs="仿宋" w:hint="eastAsia"/>
          <w:sz w:val="24"/>
        </w:rPr>
        <w:t>工程阶段</w:t>
      </w:r>
      <w:r>
        <w:rPr>
          <w:rFonts w:ascii="仿宋" w:eastAsia="仿宋" w:hAnsi="仿宋" w:cs="仿宋" w:hint="eastAsia"/>
          <w:sz w:val="24"/>
        </w:rPr>
        <w:t>数据</w:t>
      </w:r>
      <w:r>
        <w:rPr>
          <w:rFonts w:ascii="仿宋" w:eastAsia="仿宋" w:hAnsi="仿宋" w:cs="仿宋" w:hint="eastAsia"/>
          <w:sz w:val="24"/>
        </w:rPr>
        <w:t>，</w:t>
      </w:r>
      <w:r>
        <w:rPr>
          <w:rFonts w:ascii="仿宋" w:eastAsia="仿宋" w:hAnsi="仿宋" w:cs="仿宋" w:hint="eastAsia"/>
          <w:sz w:val="24"/>
        </w:rPr>
        <w:t>以及</w:t>
      </w:r>
      <w:r>
        <w:rPr>
          <w:rFonts w:ascii="仿宋" w:eastAsia="仿宋" w:hAnsi="仿宋" w:cs="仿宋" w:hint="eastAsia"/>
          <w:sz w:val="24"/>
        </w:rPr>
        <w:t>所述触发指标为输入生成处置建议，对所述处置建议执行约束校验；</w:t>
      </w:r>
      <w:r>
        <w:rPr>
          <w:rFonts w:ascii="仿宋" w:eastAsia="仿宋" w:hAnsi="仿宋" w:cs="仿宋" w:hint="eastAsia"/>
          <w:sz w:val="24"/>
        </w:rPr>
        <w:t>依据历史统计数据、监测趋势预测或工程机理模型</w:t>
      </w:r>
      <w:r>
        <w:rPr>
          <w:rFonts w:ascii="仿宋" w:eastAsia="仿宋" w:hAnsi="仿宋" w:cs="仿宋" w:hint="eastAsia"/>
          <w:sz w:val="24"/>
        </w:rPr>
        <w:t>预测执行所述处置建议后的风险变化，获取执行所述处置建议后的处置反馈数据，并根据所述处置反馈数据对所述评分规则集合或</w:t>
      </w:r>
      <w:r>
        <w:rPr>
          <w:rFonts w:ascii="仿宋" w:eastAsia="仿宋" w:hAnsi="仿宋" w:cs="仿宋" w:hint="eastAsia"/>
          <w:sz w:val="24"/>
        </w:rPr>
        <w:t>所述</w:t>
      </w:r>
      <w:r>
        <w:rPr>
          <w:rFonts w:ascii="仿宋" w:eastAsia="仿宋" w:hAnsi="仿宋" w:cs="仿宋" w:hint="eastAsia"/>
          <w:sz w:val="24"/>
        </w:rPr>
        <w:t>权重进行动态校准。</w:t>
      </w:r>
    </w:p>
    <w:p w14:paraId="0A7F5F4F"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一种计算机设备，包括存储器、处理器及存储在所述存储器中并可在所述处理器上运行的计算机程序，所述处理器执行所述程序时，实现任一项所述的</w:t>
      </w:r>
      <w:r>
        <w:rPr>
          <w:rFonts w:ascii="仿宋" w:eastAsia="仿宋" w:hAnsi="仿宋" w:cs="仿宋" w:hint="eastAsia"/>
          <w:sz w:val="24"/>
        </w:rPr>
        <w:t>地下工程施工的风险智能评估与预警方法</w:t>
      </w:r>
      <w:r>
        <w:rPr>
          <w:rFonts w:ascii="仿宋" w:eastAsia="仿宋" w:hAnsi="仿宋" w:cs="仿宋" w:hint="eastAsia"/>
          <w:sz w:val="24"/>
        </w:rPr>
        <w:t>。</w:t>
      </w:r>
    </w:p>
    <w:p w14:paraId="537810EC"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一种计算机可读存储介质，所述计算机可读存储介质上存储有计算机程序，所述计算机程序被处理器执行时，实现任一项所述的</w:t>
      </w:r>
      <w:r>
        <w:rPr>
          <w:rFonts w:ascii="仿宋" w:eastAsia="仿宋" w:hAnsi="仿宋" w:cs="仿宋" w:hint="eastAsia"/>
          <w:sz w:val="24"/>
        </w:rPr>
        <w:t>地下工程施工的风险智能评估与预警方法</w:t>
      </w:r>
      <w:r>
        <w:rPr>
          <w:rFonts w:ascii="仿宋" w:eastAsia="仿宋" w:hAnsi="仿宋" w:cs="仿宋" w:hint="eastAsia"/>
          <w:sz w:val="24"/>
        </w:rPr>
        <w:t>。</w:t>
      </w:r>
    </w:p>
    <w:p w14:paraId="402E028E"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与现有技术相比，本发明的有益效果是：</w:t>
      </w:r>
    </w:p>
    <w:p w14:paraId="4024CCBD"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w:t>
      </w:r>
      <w:r>
        <w:rPr>
          <w:rFonts w:ascii="仿宋" w:eastAsia="仿宋" w:hAnsi="仿宋" w:cs="仿宋" w:hint="eastAsia"/>
          <w:sz w:val="24"/>
        </w:rPr>
        <w:t>1</w:t>
      </w:r>
      <w:r>
        <w:rPr>
          <w:rFonts w:ascii="仿宋" w:eastAsia="仿宋" w:hAnsi="仿宋" w:cs="仿宋" w:hint="eastAsia"/>
          <w:sz w:val="24"/>
        </w:rPr>
        <w:t>）本发明利用预训练大语言模型将复杂的自然语言规范条文解析为结构化评分规则，并创新性地为工程资料和规范条文双向绑定“施工工法数据、地层条件数据、工程阶段数据”等适用性元数据。通过严格的对齐匹配筛除不适用规则，解决了现有技术面对多变工况时泛化应用导致的评估偏差，大幅提升了标准落地的一致性与评分结果的可追溯性。</w:t>
      </w:r>
    </w:p>
    <w:p w14:paraId="5ECF4F9E"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w:t>
      </w:r>
      <w:r>
        <w:rPr>
          <w:rFonts w:ascii="仿宋" w:eastAsia="仿宋" w:hAnsi="仿宋" w:cs="仿宋" w:hint="eastAsia"/>
          <w:sz w:val="24"/>
        </w:rPr>
        <w:t>2</w:t>
      </w:r>
      <w:r>
        <w:rPr>
          <w:rFonts w:ascii="仿宋" w:eastAsia="仿宋" w:hAnsi="仿宋" w:cs="仿宋" w:hint="eastAsia"/>
          <w:sz w:val="24"/>
        </w:rPr>
        <w:t>）本发明突破了传统依赖静态台账的局限，通过从工程资料与实时监测</w:t>
      </w:r>
      <w:r>
        <w:rPr>
          <w:rFonts w:ascii="仿宋" w:eastAsia="仿宋" w:hAnsi="仿宋" w:cs="仿宋" w:hint="eastAsia"/>
          <w:sz w:val="24"/>
        </w:rPr>
        <w:lastRenderedPageBreak/>
        <w:t>量测数据中提取实际取值进行量化评分，并引入监测量测数据及其变化趋势作为动态预警的触发条件。这使得系统能够敏锐捕捉施工过程中的异常加速度与趋势变化，将滞后的事后发现转变为客观、实时的数据驱动预警。</w:t>
      </w:r>
    </w:p>
    <w:p w14:paraId="522E3BE3"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w:t>
      </w:r>
      <w:r>
        <w:rPr>
          <w:rFonts w:ascii="仿宋" w:eastAsia="仿宋" w:hAnsi="仿宋" w:cs="仿宋" w:hint="eastAsia"/>
          <w:sz w:val="24"/>
        </w:rPr>
        <w:t>3</w:t>
      </w:r>
      <w:r>
        <w:rPr>
          <w:rFonts w:ascii="仿宋" w:eastAsia="仿宋" w:hAnsi="仿宋" w:cs="仿宋" w:hint="eastAsia"/>
          <w:sz w:val="24"/>
        </w:rPr>
        <w:t>）本发明不仅基于大语言模型结合具体的工程约束生成高度契合现场的处置建议，还进一步引入了基于历史数据与机理模型的预测环节。通过采集实际的处置反馈数据生成偏差记录，实现对评分规则或权重的动态校准，从而使系统具备了随工程推进而自我纠偏、不断优化的闭环自进化能力。</w:t>
      </w:r>
    </w:p>
    <w:p w14:paraId="52BC44FC" w14:textId="77777777" w:rsidR="009C0E06" w:rsidRDefault="00192AED">
      <w:pPr>
        <w:spacing w:line="360" w:lineRule="auto"/>
        <w:rPr>
          <w:rFonts w:ascii="仿宋" w:eastAsia="仿宋" w:hAnsi="仿宋" w:cs="仿宋" w:hint="eastAsia"/>
          <w:sz w:val="24"/>
        </w:rPr>
      </w:pPr>
      <w:r>
        <w:rPr>
          <w:rFonts w:ascii="仿宋" w:eastAsia="仿宋" w:hAnsi="仿宋" w:cs="仿宋" w:hint="eastAsia"/>
          <w:b/>
          <w:bCs/>
          <w:sz w:val="24"/>
        </w:rPr>
        <w:t>附图说明</w:t>
      </w:r>
    </w:p>
    <w:p w14:paraId="1BAF695E"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下面结合附图和具体实施方式对本发明作进一步详细的说明。</w:t>
      </w:r>
    </w:p>
    <w:p w14:paraId="3369EB41"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图</w:t>
      </w:r>
      <w:r>
        <w:rPr>
          <w:rFonts w:ascii="仿宋" w:eastAsia="仿宋" w:hAnsi="仿宋" w:cs="仿宋" w:hint="eastAsia"/>
          <w:sz w:val="24"/>
        </w:rPr>
        <w:t>1</w:t>
      </w:r>
      <w:r>
        <w:rPr>
          <w:rFonts w:ascii="仿宋" w:eastAsia="仿宋" w:hAnsi="仿宋" w:cs="仿宋" w:hint="eastAsia"/>
          <w:sz w:val="24"/>
        </w:rPr>
        <w:t>是为本发明中地下工程施工的风险智能评估与预警方法的流程示意图。</w:t>
      </w:r>
    </w:p>
    <w:p w14:paraId="0172E79F" w14:textId="77777777" w:rsidR="009C0E06" w:rsidRDefault="00192AED">
      <w:pPr>
        <w:spacing w:line="360" w:lineRule="auto"/>
        <w:rPr>
          <w:rFonts w:ascii="仿宋" w:eastAsia="仿宋" w:hAnsi="仿宋" w:cs="仿宋" w:hint="eastAsia"/>
          <w:sz w:val="24"/>
        </w:rPr>
      </w:pPr>
      <w:r>
        <w:rPr>
          <w:rFonts w:ascii="仿宋" w:eastAsia="仿宋" w:hAnsi="仿宋" w:cs="仿宋" w:hint="eastAsia"/>
          <w:b/>
          <w:bCs/>
          <w:sz w:val="24"/>
        </w:rPr>
        <w:t>具体实施方式</w:t>
      </w:r>
    </w:p>
    <w:p w14:paraId="302C6B6C"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以下通过具体实施方式的描述对本发明作进一步说明，但这并非是对本发明的限制，本领域技术人员根据本发明的基本思想，可以做出各种修改或改进，但是只要不脱离本发明的基本思想，均在本发明的保护范围之内。</w:t>
      </w:r>
    </w:p>
    <w:p w14:paraId="3321CB9A"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实施例一：</w:t>
      </w:r>
    </w:p>
    <w:p w14:paraId="328CAF38"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参阅图</w:t>
      </w:r>
      <w:r>
        <w:rPr>
          <w:rFonts w:ascii="仿宋" w:eastAsia="仿宋" w:hAnsi="仿宋" w:cs="仿宋" w:hint="eastAsia"/>
          <w:sz w:val="24"/>
        </w:rPr>
        <w:t>1</w:t>
      </w:r>
      <w:r>
        <w:rPr>
          <w:rFonts w:ascii="仿宋" w:eastAsia="仿宋" w:hAnsi="仿宋" w:cs="仿宋" w:hint="eastAsia"/>
          <w:sz w:val="24"/>
        </w:rPr>
        <w:t>，本发明提供了一种地下工程施工的风险智能评估与预警方法，具体包括：</w:t>
      </w:r>
    </w:p>
    <w:p w14:paraId="5A2AD87D"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步骤</w:t>
      </w:r>
      <w:r>
        <w:rPr>
          <w:rFonts w:ascii="仿宋" w:eastAsia="仿宋" w:hAnsi="仿宋" w:cs="仿宋" w:hint="eastAsia"/>
          <w:sz w:val="24"/>
        </w:rPr>
        <w:t>S1</w:t>
      </w:r>
      <w:r>
        <w:rPr>
          <w:rFonts w:ascii="仿宋" w:eastAsia="仿宋" w:hAnsi="仿宋" w:cs="仿宋" w:hint="eastAsia"/>
          <w:sz w:val="24"/>
        </w:rPr>
        <w:t>、获取地下工程项目的工程资料、风险事件信息与监测量测数据，并为所述工程资料与风险事件信息绑定适用性元数据，得到绑定的适用性元数据；其中，所述适用性元数据至少包括施工工法数据、地层条件数据与工程阶段数据；</w:t>
      </w:r>
    </w:p>
    <w:p w14:paraId="38C00D23"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在具体实施中，数据获取与预处理过程涵盖多源异构数据的接入与清洗。首先，通过文件上传、数据库直连或</w:t>
      </w:r>
      <w:r>
        <w:rPr>
          <w:rFonts w:ascii="仿宋" w:eastAsia="仿宋" w:hAnsi="仿宋" w:cs="仿宋" w:hint="eastAsia"/>
          <w:sz w:val="24"/>
        </w:rPr>
        <w:t>API</w:t>
      </w:r>
      <w:r>
        <w:rPr>
          <w:rFonts w:ascii="仿宋" w:eastAsia="仿宋" w:hAnsi="仿宋" w:cs="仿宋" w:hint="eastAsia"/>
          <w:sz w:val="24"/>
        </w:rPr>
        <w:t>接口接入工程资料，该工程资料不仅包括核心的设计说明、施工组织方案与地质勘察报告，还包括专项施工方案、施工日志、施工监测数据以及周边建构筑物与管线调查资料。其次，系统为上述资料与风险事件信息绑定结构化的适用性元数据，除施工工法（如盾构、暗挖、明挖、基坑等）、地层条件（如软土、岩溶、砂卵石等）与工程阶段（如开挖、支护、结构施工、降排水等）外，还进一步绑定形成时间、工点位置与空间区段标识（里程</w:t>
      </w:r>
      <w:r>
        <w:rPr>
          <w:rFonts w:ascii="仿宋" w:eastAsia="仿宋" w:hAnsi="仿宋" w:cs="仿宋" w:hint="eastAsia"/>
          <w:sz w:val="24"/>
        </w:rPr>
        <w:t>/</w:t>
      </w:r>
      <w:r>
        <w:rPr>
          <w:rFonts w:ascii="仿宋" w:eastAsia="仿宋" w:hAnsi="仿宋" w:cs="仿宋" w:hint="eastAsia"/>
          <w:sz w:val="24"/>
        </w:rPr>
        <w:t>区间</w:t>
      </w:r>
      <w:r>
        <w:rPr>
          <w:rFonts w:ascii="仿宋" w:eastAsia="仿宋" w:hAnsi="仿宋" w:cs="仿宋" w:hint="eastAsia"/>
          <w:sz w:val="24"/>
        </w:rPr>
        <w:t>/</w:t>
      </w:r>
      <w:r>
        <w:rPr>
          <w:rFonts w:ascii="仿宋" w:eastAsia="仿宋" w:hAnsi="仿宋" w:cs="仿宋" w:hint="eastAsia"/>
          <w:sz w:val="24"/>
        </w:rPr>
        <w:t>分区）。</w:t>
      </w:r>
    </w:p>
    <w:p w14:paraId="3AC4D214"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进一步地，针对风险事件信息（包括风险事件清单、文本描述或结构化记录），</w:t>
      </w:r>
      <w:r>
        <w:rPr>
          <w:rFonts w:ascii="仿宋" w:eastAsia="仿宋" w:hAnsi="仿宋" w:cs="仿宋" w:hint="eastAsia"/>
          <w:sz w:val="24"/>
        </w:rPr>
        <w:lastRenderedPageBreak/>
        <w:t>系统执行事件标准化处理，提取并补全事件类别、发生时间、涉及构件与触发迹象。针对监测量测数据，系统不仅采集原始数值，还进行时间对齐、异常值检测与缺失值处理，并自动计算其短期斜率、加速度与异常评分等衍生特征，生成标准化监测摘要，为后续动态预警奠定数据基础。</w:t>
      </w:r>
    </w:p>
    <w:p w14:paraId="2BBC255B"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S2</w:t>
      </w:r>
      <w:r>
        <w:rPr>
          <w:rFonts w:ascii="仿宋" w:eastAsia="仿宋" w:hAnsi="仿宋" w:cs="仿宋" w:hint="eastAsia"/>
          <w:sz w:val="24"/>
        </w:rPr>
        <w:t>、建立面向地下工程项目的风险评估指标体系与量化标准，所述量化标准用于界定所述风险评估指标体系的打分基准与风险分级准则；其中，所述风险评估指标体系至少包括发生可能性评估指标与后果严重性评估指标，并为所述发生可能性评估指标与所述后果严重性评估指标分别配置对应的适用性约束条件与权重，所述适用性约束条件包括施工工法数据、地层条件数据与工程阶段数据；</w:t>
      </w:r>
    </w:p>
    <w:p w14:paraId="6BF1D099" w14:textId="77777777" w:rsidR="009C0E06" w:rsidRDefault="00192AED">
      <w:pPr>
        <w:spacing w:line="360" w:lineRule="auto"/>
        <w:ind w:firstLineChars="200" w:firstLine="480"/>
        <w:rPr>
          <w:rFonts w:ascii="仿宋" w:eastAsia="仿宋" w:hAnsi="仿宋" w:cs="仿宋" w:hint="eastAsia"/>
          <w:sz w:val="24"/>
        </w:rPr>
      </w:pPr>
      <w:r>
        <w:rPr>
          <w:rFonts w:ascii="Times New Roman" w:eastAsia="仿宋" w:hAnsi="Times New Roman" w:cs="Times New Roman" w:hint="eastAsia"/>
          <w:sz w:val="24"/>
        </w:rPr>
        <w:t>在本实施例中，本发明建立的风险评估指标体系不仅区分了</w:t>
      </w:r>
      <w:r>
        <w:rPr>
          <w:rFonts w:ascii="仿宋" w:eastAsia="仿宋" w:hAnsi="仿宋" w:cs="仿宋" w:hint="eastAsia"/>
          <w:sz w:val="24"/>
        </w:rPr>
        <w:t>发生可能性评估指标与后果严重性评估指标，为体现地下工程特性，还深度融合了表征地下工程特性的细分量化指标，具体的，所述细分量化指标至少包括以下组别中的两项或以上：</w:t>
      </w:r>
    </w:p>
    <w:p w14:paraId="36DC74CB"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sz w:val="24"/>
        </w:rPr>
        <w:t>地质与围岩条件细分指标，包括围岩等级或土体类别、不良地质现象；</w:t>
      </w:r>
    </w:p>
    <w:p w14:paraId="42796949"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sz w:val="24"/>
        </w:rPr>
        <w:t>地下水与渗透条件细分指标，包括地下水位、涌水量、渗透系数与突涌风险；</w:t>
      </w:r>
    </w:p>
    <w:p w14:paraId="46C8F1AE"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sz w:val="24"/>
        </w:rPr>
        <w:t>开挖与支护参数细分指标，包括开挖步距、支护类型及参数、初支闭合时间；</w:t>
      </w:r>
    </w:p>
    <w:p w14:paraId="25EC8A16"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sz w:val="24"/>
        </w:rPr>
        <w:t>施工工艺与设备参数细分指标，包括盾构推进参数、刀盘扭矩或推力、同步注浆压力与量、渣土改良参数；</w:t>
      </w:r>
    </w:p>
    <w:p w14:paraId="7E7A3AB7"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sz w:val="24"/>
        </w:rPr>
        <w:t>监测量测与周边环境细分指标，包括地表沉降、围护结构水平位移、支撑或锚索轴力、坑底隆起指标、周边建构筑物变形、既有线轨道几何状态，以及监测报警阈值、监测频率与趋势指标。</w:t>
      </w:r>
    </w:p>
    <w:p w14:paraId="322B7EAF"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在建立指标体系后，进一步建立</w:t>
      </w:r>
      <w:r>
        <w:rPr>
          <w:rFonts w:ascii="仿宋" w:eastAsia="仿宋" w:hAnsi="仿宋" w:cs="仿宋"/>
          <w:sz w:val="24"/>
        </w:rPr>
        <w:t>“</w:t>
      </w:r>
      <w:r>
        <w:rPr>
          <w:rFonts w:ascii="仿宋" w:eastAsia="仿宋" w:hAnsi="仿宋" w:cs="仿宋"/>
          <w:sz w:val="24"/>
        </w:rPr>
        <w:t>资料字段</w:t>
      </w:r>
      <w:r>
        <w:rPr>
          <w:rFonts w:ascii="仿宋" w:eastAsia="仿宋" w:hAnsi="仿宋" w:cs="仿宋"/>
          <w:sz w:val="24"/>
        </w:rPr>
        <w:t>/</w:t>
      </w:r>
      <w:r>
        <w:rPr>
          <w:rFonts w:ascii="仿宋" w:eastAsia="仿宋" w:hAnsi="仿宋" w:cs="仿宋"/>
          <w:sz w:val="24"/>
        </w:rPr>
        <w:t>监测摘要字段</w:t>
      </w:r>
      <w:r>
        <w:rPr>
          <w:rFonts w:ascii="仿宋" w:eastAsia="仿宋" w:hAnsi="仿宋" w:cs="仿宋"/>
          <w:sz w:val="24"/>
        </w:rPr>
        <w:t>→</w:t>
      </w:r>
      <w:r>
        <w:rPr>
          <w:rFonts w:ascii="仿宋" w:eastAsia="仿宋" w:hAnsi="仿宋" w:cs="仿宋"/>
          <w:sz w:val="24"/>
        </w:rPr>
        <w:t>指标项</w:t>
      </w:r>
      <w:r>
        <w:rPr>
          <w:rFonts w:ascii="仿宋" w:eastAsia="仿宋" w:hAnsi="仿宋" w:cs="仿宋"/>
          <w:sz w:val="24"/>
        </w:rPr>
        <w:t>”</w:t>
      </w:r>
      <w:r>
        <w:rPr>
          <w:rFonts w:ascii="仿宋" w:eastAsia="仿宋" w:hAnsi="仿宋" w:cs="仿宋"/>
          <w:sz w:val="24"/>
        </w:rPr>
        <w:t>的数据映射关系</w:t>
      </w:r>
      <w:r>
        <w:rPr>
          <w:rFonts w:ascii="仿宋" w:eastAsia="仿宋" w:hAnsi="仿宋" w:cs="仿宋" w:hint="eastAsia"/>
          <w:sz w:val="24"/>
        </w:rPr>
        <w:t>，</w:t>
      </w:r>
      <w:r>
        <w:rPr>
          <w:rFonts w:ascii="仿宋" w:eastAsia="仿宋" w:hAnsi="仿宋" w:cs="仿宋"/>
          <w:sz w:val="24"/>
        </w:rPr>
        <w:t>例如将地质勘察报告中的地层类型直接映射至地质指标。同时，为每个指标项配置适用的约束条件，并由专家经验或历史数据统计配置权重，记录权重的来源与版本，形成</w:t>
      </w:r>
      <w:r>
        <w:rPr>
          <w:rFonts w:ascii="仿宋" w:eastAsia="仿宋" w:hAnsi="仿宋" w:cs="仿宋"/>
          <w:sz w:val="24"/>
        </w:rPr>
        <w:t>“</w:t>
      </w:r>
      <w:r>
        <w:rPr>
          <w:rFonts w:ascii="仿宋" w:eastAsia="仿宋" w:hAnsi="仿宋" w:cs="仿宋"/>
          <w:sz w:val="24"/>
        </w:rPr>
        <w:t>指标项</w:t>
      </w:r>
      <w:r>
        <w:rPr>
          <w:rFonts w:ascii="仿宋" w:eastAsia="仿宋" w:hAnsi="仿宋" w:cs="仿宋"/>
          <w:sz w:val="24"/>
        </w:rPr>
        <w:t>–</w:t>
      </w:r>
      <w:r>
        <w:rPr>
          <w:rFonts w:ascii="仿宋" w:eastAsia="仿宋" w:hAnsi="仿宋" w:cs="仿宋"/>
          <w:sz w:val="24"/>
        </w:rPr>
        <w:t>分级区间</w:t>
      </w:r>
      <w:r>
        <w:rPr>
          <w:rFonts w:ascii="仿宋" w:eastAsia="仿宋" w:hAnsi="仿宋" w:cs="仿宋"/>
          <w:sz w:val="24"/>
        </w:rPr>
        <w:t>–</w:t>
      </w:r>
      <w:r>
        <w:rPr>
          <w:rFonts w:ascii="仿宋" w:eastAsia="仿宋" w:hAnsi="仿宋" w:cs="仿宋"/>
          <w:sz w:val="24"/>
        </w:rPr>
        <w:t>分值</w:t>
      </w:r>
      <w:r>
        <w:rPr>
          <w:rFonts w:ascii="仿宋" w:eastAsia="仿宋" w:hAnsi="仿宋" w:cs="仿宋"/>
          <w:sz w:val="24"/>
        </w:rPr>
        <w:t>–</w:t>
      </w:r>
      <w:r>
        <w:rPr>
          <w:rFonts w:ascii="仿宋" w:eastAsia="仿宋" w:hAnsi="仿宋" w:cs="仿宋"/>
          <w:sz w:val="24"/>
        </w:rPr>
        <w:t>适用条件</w:t>
      </w:r>
      <w:r>
        <w:rPr>
          <w:rFonts w:ascii="仿宋" w:eastAsia="仿宋" w:hAnsi="仿宋" w:cs="仿宋"/>
          <w:sz w:val="24"/>
        </w:rPr>
        <w:t>–</w:t>
      </w:r>
      <w:r>
        <w:rPr>
          <w:rFonts w:ascii="仿宋" w:eastAsia="仿宋" w:hAnsi="仿宋" w:cs="仿宋"/>
          <w:sz w:val="24"/>
        </w:rPr>
        <w:t>阈值来源</w:t>
      </w:r>
      <w:r>
        <w:rPr>
          <w:rFonts w:ascii="仿宋" w:eastAsia="仿宋" w:hAnsi="仿宋" w:cs="仿宋"/>
          <w:sz w:val="24"/>
        </w:rPr>
        <w:t>”</w:t>
      </w:r>
      <w:r>
        <w:rPr>
          <w:rFonts w:ascii="仿宋" w:eastAsia="仿宋" w:hAnsi="仿宋" w:cs="仿宋"/>
          <w:sz w:val="24"/>
        </w:rPr>
        <w:t>的量化标准底层表。</w:t>
      </w:r>
    </w:p>
    <w:p w14:paraId="49A7D152"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S3</w:t>
      </w:r>
      <w:r>
        <w:rPr>
          <w:rFonts w:ascii="仿宋" w:eastAsia="仿宋" w:hAnsi="仿宋" w:cs="仿宋" w:hint="eastAsia"/>
          <w:sz w:val="24"/>
        </w:rPr>
        <w:t>、采用预训练大语言模型对风险评估标准库中的规范条文进行条文解析与结构化映射，</w:t>
      </w:r>
      <w:r>
        <w:rPr>
          <w:rFonts w:ascii="仿宋" w:eastAsia="仿宋" w:hAnsi="仿宋" w:cs="仿宋" w:hint="eastAsia"/>
          <w:sz w:val="24"/>
        </w:rPr>
        <w:t>将自然语言形式的规范条文转换为包含</w:t>
      </w:r>
      <w:r>
        <w:rPr>
          <w:rFonts w:ascii="仿宋" w:eastAsia="仿宋" w:hAnsi="仿宋" w:cs="仿宋" w:hint="eastAsia"/>
          <w:sz w:val="24"/>
        </w:rPr>
        <w:t>规则适用条件、指标项与评分阈值的结构化评分规则，生成评分规则集合；</w:t>
      </w:r>
    </w:p>
    <w:p w14:paraId="46161726"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sz w:val="24"/>
        </w:rPr>
        <w:lastRenderedPageBreak/>
        <w:t>为克服传统系统依靠人工提取规则导致的覆盖不全与维护成本高的问题，本发明深度融合了预训练大语言模型（</w:t>
      </w:r>
      <w:r>
        <w:rPr>
          <w:rFonts w:ascii="仿宋" w:eastAsia="仿宋" w:hAnsi="仿宋" w:cs="仿宋"/>
          <w:sz w:val="24"/>
        </w:rPr>
        <w:t>LLM</w:t>
      </w:r>
      <w:r>
        <w:rPr>
          <w:rFonts w:ascii="仿宋" w:eastAsia="仿宋" w:hAnsi="仿宋" w:cs="仿宋"/>
          <w:sz w:val="24"/>
        </w:rPr>
        <w:t>）。</w:t>
      </w:r>
      <w:r>
        <w:rPr>
          <w:rFonts w:ascii="仿宋" w:eastAsia="仿宋" w:hAnsi="仿宋" w:cs="仿宋" w:hint="eastAsia"/>
          <w:sz w:val="24"/>
        </w:rPr>
        <w:t>在具体实施中，首先维护一个包含国家规范、行业标准与企业规程的风险评估标准库，并对标准文本进行章节解析与条文切分。随后，利用</w:t>
      </w:r>
      <w:r>
        <w:rPr>
          <w:rFonts w:ascii="仿宋" w:eastAsia="仿宋" w:hAnsi="仿宋" w:cs="仿宋"/>
          <w:sz w:val="24"/>
        </w:rPr>
        <w:t>预训练大语言模型（</w:t>
      </w:r>
      <w:r>
        <w:rPr>
          <w:rFonts w:ascii="仿宋" w:eastAsia="仿宋" w:hAnsi="仿宋" w:cs="仿宋"/>
          <w:sz w:val="24"/>
        </w:rPr>
        <w:t>LLM</w:t>
      </w:r>
      <w:r>
        <w:rPr>
          <w:rFonts w:ascii="仿宋" w:eastAsia="仿宋" w:hAnsi="仿宋" w:cs="仿宋"/>
          <w:sz w:val="24"/>
        </w:rPr>
        <w:t>）</w:t>
      </w:r>
      <w:r>
        <w:rPr>
          <w:rFonts w:ascii="仿宋" w:eastAsia="仿宋" w:hAnsi="仿宋" w:cs="仿宋" w:hint="eastAsia"/>
          <w:sz w:val="24"/>
        </w:rPr>
        <w:t>的语义理解能力，将复杂长难句形式的自然语言规范条文，精准解析为包含“规则适用条件、评分阈值、分级区间与例外条款”的结构化评分规则。在此过程中，大语言模型从条件描述中显式抽取所述施工工法数据、地层条件数据与工程阶段数据字段进行结构化；同时，将条文中的定性表述（如“沉降较大”、“岩体破碎”）直接映射为对应指标项的可度量指标或具体的量化分级区间。</w:t>
      </w:r>
    </w:p>
    <w:p w14:paraId="5882D6E8"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S4</w:t>
      </w:r>
      <w:r>
        <w:rPr>
          <w:rFonts w:ascii="仿宋" w:eastAsia="仿宋" w:hAnsi="仿宋" w:cs="仿宋" w:hint="eastAsia"/>
          <w:sz w:val="24"/>
        </w:rPr>
        <w:t>、对所述评分规则集合执行适用性校验，所述适用性校验包括将所述绑定的适用性元数据与所述结构化评分规则中的规则适用条件进行匹配以筛除不适用规则，生成适用规则集；</w:t>
      </w:r>
    </w:p>
    <w:p w14:paraId="2E7B74C6"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进一步的，作为一种优选的实施方式，</w:t>
      </w:r>
      <w:r>
        <w:rPr>
          <w:rFonts w:ascii="仿宋" w:eastAsia="仿宋" w:hAnsi="仿宋" w:cs="仿宋" w:hint="eastAsia"/>
          <w:sz w:val="24"/>
        </w:rPr>
        <w:t>在执行所述适用性校验之前，还包括：</w:t>
      </w:r>
    </w:p>
    <w:p w14:paraId="513B9862"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对所述评分规则集合执行一致性校验，具体为：对相互冲突或覆盖重叠的所述结构化评分规则进行一致性检测，并输出冲突说明。</w:t>
      </w:r>
    </w:p>
    <w:p w14:paraId="7651DA3D"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一致性校验是指系统自动检测并找出相互冲突（如对同一指标的判定标准矛盾）或覆盖重叠的所述结构化评分规则，并输出冲突说明及修正建议供专家复核。</w:t>
      </w:r>
    </w:p>
    <w:p w14:paraId="3D2E52EB"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具体的，适用性校验则是整个规则适配的核心，本发明将步骤</w:t>
      </w:r>
      <w:r>
        <w:rPr>
          <w:rFonts w:ascii="仿宋" w:eastAsia="仿宋" w:hAnsi="仿宋" w:cs="仿宋" w:hint="eastAsia"/>
          <w:sz w:val="24"/>
        </w:rPr>
        <w:t>S1</w:t>
      </w:r>
      <w:r>
        <w:rPr>
          <w:rFonts w:ascii="仿宋" w:eastAsia="仿宋" w:hAnsi="仿宋" w:cs="仿宋" w:hint="eastAsia"/>
          <w:sz w:val="24"/>
        </w:rPr>
        <w:t>中抽取的工程项目级“绑定的适用性元数据”，与结构化评分规则中的“规则适用条件”进行严格的对齐匹配。例如，若项目元数据为“盾构法”，则自动筛除带有“暗挖法”适用条件的规范规则，生成高度契合当前工况的适用规则集。</w:t>
      </w:r>
    </w:p>
    <w:p w14:paraId="352FC57B"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进一步地，校验通过的适用规则集将被固化，系统对其进行严格的版本管理，记录生成时间、审核状态与版本号，支持规则版本的差异对比与历史回滚。</w:t>
      </w:r>
    </w:p>
    <w:p w14:paraId="04B7DDCC"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S5</w:t>
      </w:r>
      <w:r>
        <w:rPr>
          <w:rFonts w:ascii="仿宋" w:eastAsia="仿宋" w:hAnsi="仿宋" w:cs="仿宋" w:hint="eastAsia"/>
          <w:sz w:val="24"/>
        </w:rPr>
        <w:t>、基于所述适用规则集，以及所述适用规则集中各评分规则所包含的评分阈值，从所述工程资料与所述监测量测数据中提取对应指标项的实际取值，结合所述权重，对所述风险事件信息的发生可能性分值与后果严重性分值进行量化计算，并根据预设的风险矩阵确定风险等级；</w:t>
      </w:r>
    </w:p>
    <w:p w14:paraId="1CC493FC"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在具体实施中，本发明依据系统依据已建立的映射关系，自动从工程资料与监测量测数据的摘要特征中调取各指标项的当前实际取值，利用适用规则集判定</w:t>
      </w:r>
      <w:r>
        <w:rPr>
          <w:rFonts w:ascii="仿宋" w:eastAsia="仿宋" w:hAnsi="仿宋" w:cs="仿宋" w:hint="eastAsia"/>
          <w:sz w:val="24"/>
        </w:rPr>
        <w:lastRenderedPageBreak/>
        <w:t>该取值落入的评分阈值或分级区间，得出单指标基础分。随后，结合步骤</w:t>
      </w:r>
      <w:r>
        <w:rPr>
          <w:rFonts w:ascii="仿宋" w:eastAsia="仿宋" w:hAnsi="仿宋" w:cs="仿宋" w:hint="eastAsia"/>
          <w:sz w:val="24"/>
        </w:rPr>
        <w:t>S2</w:t>
      </w:r>
      <w:r>
        <w:rPr>
          <w:rFonts w:ascii="仿宋" w:eastAsia="仿宋" w:hAnsi="仿宋" w:cs="仿宋" w:hint="eastAsia"/>
          <w:sz w:val="24"/>
        </w:rPr>
        <w:t>中配置的对应权重，采用线性加权求和或组合聚合算法，分别计算出该风险事件的发生可能性分值</w:t>
      </w:r>
      <w:r>
        <w:rPr>
          <w:rFonts w:ascii="仿宋" w:eastAsia="仿宋" w:hAnsi="仿宋" w:cs="仿宋" w:hint="eastAsia"/>
          <w:sz w:val="24"/>
        </w:rPr>
        <w:t>P</w:t>
      </w:r>
      <w:r>
        <w:rPr>
          <w:rFonts w:ascii="仿宋" w:eastAsia="仿宋" w:hAnsi="仿宋" w:cs="仿宋" w:hint="eastAsia"/>
          <w:sz w:val="24"/>
        </w:rPr>
        <w:t>与后果严重性分值</w:t>
      </w:r>
      <w:r>
        <w:rPr>
          <w:rFonts w:ascii="仿宋" w:eastAsia="仿宋" w:hAnsi="仿宋" w:cs="仿宋" w:hint="eastAsia"/>
          <w:sz w:val="24"/>
        </w:rPr>
        <w:t>C</w:t>
      </w:r>
      <w:r>
        <w:rPr>
          <w:rFonts w:ascii="仿宋" w:eastAsia="仿宋" w:hAnsi="仿宋" w:cs="仿宋" w:hint="eastAsia"/>
          <w:sz w:val="24"/>
        </w:rPr>
        <w:t>，发生可能性分值</w:t>
      </w:r>
      <w:r>
        <w:rPr>
          <w:rFonts w:ascii="仿宋" w:eastAsia="仿宋" w:hAnsi="仿宋" w:cs="仿宋" w:hint="eastAsia"/>
          <w:sz w:val="24"/>
        </w:rPr>
        <w:t>P</w:t>
      </w:r>
      <w:r>
        <w:rPr>
          <w:rFonts w:ascii="仿宋" w:eastAsia="仿宋" w:hAnsi="仿宋" w:cs="仿宋" w:hint="eastAsia"/>
          <w:sz w:val="24"/>
        </w:rPr>
        <w:t>包含聚合地质、地下水、工艺偏离、监测异常等，后果严重性分值</w:t>
      </w:r>
      <w:r>
        <w:rPr>
          <w:rFonts w:ascii="仿宋" w:eastAsia="仿宋" w:hAnsi="仿宋" w:cs="仿宋" w:hint="eastAsia"/>
          <w:sz w:val="24"/>
        </w:rPr>
        <w:t>C</w:t>
      </w:r>
      <w:r>
        <w:rPr>
          <w:rFonts w:ascii="仿宋" w:eastAsia="仿宋" w:hAnsi="仿宋" w:cs="仿宋" w:hint="eastAsia"/>
          <w:sz w:val="24"/>
        </w:rPr>
        <w:t>包含聚合人员、经济、工期、环境敏感目标等影响。</w:t>
      </w:r>
    </w:p>
    <w:p w14:paraId="3C6DD8DA"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最后，将计算出的</w:t>
      </w:r>
      <w:r>
        <w:rPr>
          <w:rFonts w:ascii="仿宋" w:eastAsia="仿宋" w:hAnsi="仿宋" w:cs="仿宋" w:hint="eastAsia"/>
          <w:sz w:val="24"/>
        </w:rPr>
        <w:t>P</w:t>
      </w:r>
      <w:r>
        <w:rPr>
          <w:rFonts w:ascii="仿宋" w:eastAsia="仿宋" w:hAnsi="仿宋" w:cs="仿宋" w:hint="eastAsia"/>
          <w:sz w:val="24"/>
        </w:rPr>
        <w:t>和</w:t>
      </w:r>
      <w:r>
        <w:rPr>
          <w:rFonts w:ascii="仿宋" w:eastAsia="仿宋" w:hAnsi="仿宋" w:cs="仿宋" w:hint="eastAsia"/>
          <w:sz w:val="24"/>
        </w:rPr>
        <w:t>C</w:t>
      </w:r>
      <w:r>
        <w:rPr>
          <w:rFonts w:ascii="仿宋" w:eastAsia="仿宋" w:hAnsi="仿宋" w:cs="仿宋" w:hint="eastAsia"/>
          <w:sz w:val="24"/>
        </w:rPr>
        <w:t>代入预设的</w:t>
      </w:r>
      <w:r>
        <w:rPr>
          <w:rFonts w:ascii="仿宋" w:eastAsia="仿宋" w:hAnsi="仿宋" w:cs="仿宋" w:hint="eastAsia"/>
          <w:sz w:val="24"/>
        </w:rPr>
        <w:t>5</w:t>
      </w:r>
      <w:r>
        <w:rPr>
          <w:rFonts w:ascii="仿宋" w:eastAsia="仿宋" w:hAnsi="仿宋" w:cs="仿宋" w:hint="eastAsia"/>
          <w:sz w:val="24"/>
        </w:rPr>
        <w:t>×</w:t>
      </w:r>
      <w:r>
        <w:rPr>
          <w:rFonts w:ascii="仿宋" w:eastAsia="仿宋" w:hAnsi="仿宋" w:cs="仿宋" w:hint="eastAsia"/>
          <w:sz w:val="24"/>
        </w:rPr>
        <w:t>5</w:t>
      </w:r>
      <w:r>
        <w:rPr>
          <w:rFonts w:ascii="仿宋" w:eastAsia="仿宋" w:hAnsi="仿宋" w:cs="仿宋" w:hint="eastAsia"/>
          <w:sz w:val="24"/>
        </w:rPr>
        <w:t>二维风险矩阵进行映射计算，确定出当前的综合风险等级（如</w:t>
      </w:r>
      <w:r>
        <w:rPr>
          <w:rFonts w:ascii="仿宋" w:eastAsia="仿宋" w:hAnsi="仿宋" w:cs="仿宋" w:hint="eastAsia"/>
          <w:sz w:val="24"/>
        </w:rPr>
        <w:t>I</w:t>
      </w:r>
      <w:r>
        <w:rPr>
          <w:rFonts w:ascii="仿宋" w:eastAsia="仿宋" w:hAnsi="仿宋" w:cs="仿宋" w:hint="eastAsia"/>
          <w:sz w:val="24"/>
        </w:rPr>
        <w:t>级至</w:t>
      </w:r>
      <w:r>
        <w:rPr>
          <w:rFonts w:ascii="仿宋" w:eastAsia="仿宋" w:hAnsi="仿宋" w:cs="仿宋" w:hint="eastAsia"/>
          <w:sz w:val="24"/>
        </w:rPr>
        <w:t>IV</w:t>
      </w:r>
      <w:r>
        <w:rPr>
          <w:rFonts w:ascii="仿宋" w:eastAsia="仿宋" w:hAnsi="仿宋" w:cs="仿宋" w:hint="eastAsia"/>
          <w:sz w:val="24"/>
        </w:rPr>
        <w:t>级），并生成包含触发指标明细与规则溯源证据的风险评估记录。风险记录包括风险事件信息、</w:t>
      </w:r>
      <w:r>
        <w:rPr>
          <w:rFonts w:ascii="仿宋" w:eastAsia="仿宋" w:hAnsi="仿宋" w:cs="仿宋" w:hint="eastAsia"/>
          <w:sz w:val="24"/>
        </w:rPr>
        <w:t>P</w:t>
      </w:r>
      <w:r>
        <w:rPr>
          <w:rFonts w:ascii="仿宋" w:eastAsia="仿宋" w:hAnsi="仿宋" w:cs="仿宋" w:hint="eastAsia"/>
          <w:sz w:val="24"/>
        </w:rPr>
        <w:t>值、</w:t>
      </w:r>
      <w:r>
        <w:rPr>
          <w:rFonts w:ascii="仿宋" w:eastAsia="仿宋" w:hAnsi="仿宋" w:cs="仿宋" w:hint="eastAsia"/>
          <w:sz w:val="24"/>
        </w:rPr>
        <w:t>C</w:t>
      </w:r>
      <w:r>
        <w:rPr>
          <w:rFonts w:ascii="仿宋" w:eastAsia="仿宋" w:hAnsi="仿宋" w:cs="仿宋" w:hint="eastAsia"/>
          <w:sz w:val="24"/>
        </w:rPr>
        <w:t>值、</w:t>
      </w:r>
      <w:commentRangeStart w:id="3"/>
      <w:r>
        <w:rPr>
          <w:rFonts w:ascii="仿宋" w:eastAsia="仿宋" w:hAnsi="仿宋" w:cs="仿宋" w:hint="eastAsia"/>
          <w:sz w:val="24"/>
        </w:rPr>
        <w:t>风险登记</w:t>
      </w:r>
      <w:commentRangeEnd w:id="3"/>
      <w:r w:rsidR="00D23B61">
        <w:rPr>
          <w:rStyle w:val="a8"/>
          <w:rFonts w:ascii="仿宋" w:eastAsia="仿宋" w:hAnsi="仿宋" w:cs="仿宋" w:hint="eastAsia"/>
          <w:sz w:val="24"/>
          <w:szCs w:val="24"/>
        </w:rPr>
        <w:commentReference w:id="3"/>
      </w:r>
      <w:r>
        <w:rPr>
          <w:rFonts w:ascii="仿宋" w:eastAsia="仿宋" w:hAnsi="仿宋" w:cs="仿宋" w:hint="eastAsia"/>
          <w:sz w:val="24"/>
        </w:rPr>
        <w:t>、触发的指标集合、证据引用路径以及当前生效的规则版本号。</w:t>
      </w:r>
    </w:p>
    <w:p w14:paraId="5D2506C6"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S6</w:t>
      </w:r>
      <w:r>
        <w:rPr>
          <w:rFonts w:ascii="仿宋" w:eastAsia="仿宋" w:hAnsi="仿宋" w:cs="仿宋" w:hint="eastAsia"/>
          <w:sz w:val="24"/>
        </w:rPr>
        <w:t>、当所述风险等级</w:t>
      </w:r>
      <w:r>
        <w:rPr>
          <w:rFonts w:ascii="仿宋" w:eastAsia="仿宋" w:hAnsi="仿宋" w:cs="仿宋" w:hint="eastAsia"/>
          <w:sz w:val="24"/>
        </w:rPr>
        <w:t>或所述监测量测</w:t>
      </w:r>
      <w:r>
        <w:rPr>
          <w:rFonts w:ascii="仿宋" w:eastAsia="仿宋" w:hAnsi="仿宋" w:cs="仿宋" w:hint="eastAsia"/>
          <w:sz w:val="24"/>
        </w:rPr>
        <w:t>数据及其变化趋势超过预设预警阈值时，将引起越限的所述指标项判定为触发指标，触发并输出预警信息；</w:t>
      </w:r>
    </w:p>
    <w:p w14:paraId="7081C320"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在具体实施中，本发明配置了关注、预警、警报等多级阈值与通知策略，触发预警信息的条件呈现多维立体化，触发预警信息的触发条件包括以下至少一项：</w:t>
      </w:r>
    </w:p>
    <w:p w14:paraId="3D27A3BA"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基于所述风险</w:t>
      </w:r>
      <w:r>
        <w:rPr>
          <w:rFonts w:ascii="仿宋" w:eastAsia="仿宋" w:hAnsi="仿宋" w:cs="仿宋" w:hint="eastAsia"/>
          <w:sz w:val="24"/>
        </w:rPr>
        <w:t>等级超过静态</w:t>
      </w:r>
      <w:r>
        <w:rPr>
          <w:rFonts w:ascii="仿宋" w:eastAsia="仿宋" w:hAnsi="仿宋" w:cs="仿宋" w:hint="eastAsia"/>
          <w:sz w:val="24"/>
        </w:rPr>
        <w:t>预警</w:t>
      </w:r>
      <w:r>
        <w:rPr>
          <w:rFonts w:ascii="仿宋" w:eastAsia="仿宋" w:hAnsi="仿宋" w:cs="仿宋" w:hint="eastAsia"/>
          <w:sz w:val="24"/>
        </w:rPr>
        <w:t>阈值的触发；</w:t>
      </w:r>
    </w:p>
    <w:p w14:paraId="34C0EF36"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基于监测量测指标超过静态</w:t>
      </w:r>
      <w:r>
        <w:rPr>
          <w:rFonts w:ascii="仿宋" w:eastAsia="仿宋" w:hAnsi="仿宋" w:cs="仿宋" w:hint="eastAsia"/>
          <w:sz w:val="24"/>
        </w:rPr>
        <w:t>预警</w:t>
      </w:r>
      <w:r>
        <w:rPr>
          <w:rFonts w:ascii="仿宋" w:eastAsia="仿宋" w:hAnsi="仿宋" w:cs="仿宋" w:hint="eastAsia"/>
          <w:sz w:val="24"/>
        </w:rPr>
        <w:t>阈值的触发；</w:t>
      </w:r>
    </w:p>
    <w:p w14:paraId="68A5BFE2"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基于监测量测趋势、加速度或异常评分超过动态</w:t>
      </w:r>
      <w:r>
        <w:rPr>
          <w:rFonts w:ascii="仿宋" w:eastAsia="仿宋" w:hAnsi="仿宋" w:cs="仿宋" w:hint="eastAsia"/>
          <w:sz w:val="24"/>
        </w:rPr>
        <w:t>预警</w:t>
      </w:r>
      <w:r>
        <w:rPr>
          <w:rFonts w:ascii="仿宋" w:eastAsia="仿宋" w:hAnsi="仿宋" w:cs="仿宋" w:hint="eastAsia"/>
          <w:sz w:val="24"/>
        </w:rPr>
        <w:t>阈值的触发；</w:t>
      </w:r>
    </w:p>
    <w:p w14:paraId="39BF3611"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基于多指标联合规则的触发。</w:t>
      </w:r>
    </w:p>
    <w:p w14:paraId="7789F267"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当满足上述任一条件时，将引发越限的所述指标项</w:t>
      </w:r>
      <w:r>
        <w:rPr>
          <w:rFonts w:ascii="仿宋" w:eastAsia="仿宋" w:hAnsi="仿宋" w:cs="仿宋" w:hint="eastAsia"/>
          <w:sz w:val="24"/>
        </w:rPr>
        <w:t>判定为“触发指标”，并生成包含预警等级、触发指标、证据引用及建议处置方向的预警信息，通过预设渠道推送至关联责任人。</w:t>
      </w:r>
    </w:p>
    <w:p w14:paraId="02255D85"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S7</w:t>
      </w:r>
      <w:r>
        <w:rPr>
          <w:rFonts w:ascii="仿宋" w:eastAsia="仿宋" w:hAnsi="仿宋" w:cs="仿宋" w:hint="eastAsia"/>
          <w:sz w:val="24"/>
        </w:rPr>
        <w:t>、基于所述预训练大语言模型，以所述风险事件信息、所述适用性元数据中的施工工法数据、地层条件数据、工程阶段数据，以及所述触发指标为输入生成处置建议，对所述处置建议执行约束校验；依据</w:t>
      </w:r>
      <w:r>
        <w:rPr>
          <w:rFonts w:ascii="仿宋" w:eastAsia="仿宋" w:hAnsi="仿宋" w:cs="仿宋" w:hint="eastAsia"/>
          <w:sz w:val="24"/>
        </w:rPr>
        <w:t>历史统计</w:t>
      </w:r>
      <w:r>
        <w:rPr>
          <w:rFonts w:ascii="仿宋" w:eastAsia="仿宋" w:hAnsi="仿宋" w:cs="仿宋" w:hint="eastAsia"/>
          <w:sz w:val="24"/>
        </w:rPr>
        <w:t>数据</w:t>
      </w:r>
      <w:r>
        <w:rPr>
          <w:rFonts w:ascii="仿宋" w:eastAsia="仿宋" w:hAnsi="仿宋" w:cs="仿宋" w:hint="eastAsia"/>
          <w:sz w:val="24"/>
        </w:rPr>
        <w:t>、监测趋势预测或工程机理模型预测</w:t>
      </w:r>
      <w:r>
        <w:rPr>
          <w:rFonts w:ascii="仿宋" w:eastAsia="仿宋" w:hAnsi="仿宋" w:cs="仿宋" w:hint="eastAsia"/>
          <w:sz w:val="24"/>
        </w:rPr>
        <w:t>执行所述处置建议后的风险变化，获取执行所述处置建议后的处置反馈数据，并根据所述</w:t>
      </w:r>
      <w:r>
        <w:rPr>
          <w:rFonts w:ascii="仿宋" w:eastAsia="仿宋" w:hAnsi="仿宋" w:cs="仿宋" w:hint="eastAsia"/>
          <w:sz w:val="24"/>
        </w:rPr>
        <w:t>处置反馈数据</w:t>
      </w:r>
      <w:r>
        <w:rPr>
          <w:rFonts w:ascii="仿宋" w:eastAsia="仿宋" w:hAnsi="仿宋" w:cs="仿宋" w:hint="eastAsia"/>
          <w:sz w:val="24"/>
        </w:rPr>
        <w:t>对所述评分规则集合或所述权重进行动态校准。</w:t>
      </w:r>
    </w:p>
    <w:p w14:paraId="6E8173C8" w14:textId="77777777" w:rsidR="009C0E06" w:rsidRDefault="00192AED">
      <w:pPr>
        <w:spacing w:line="360" w:lineRule="auto"/>
        <w:ind w:firstLineChars="200" w:firstLine="480"/>
        <w:rPr>
          <w:rFonts w:ascii="Times New Roman" w:eastAsia="仿宋" w:hAnsi="Times New Roman" w:cs="Times New Roman"/>
          <w:sz w:val="24"/>
        </w:rPr>
      </w:pPr>
      <w:r>
        <w:rPr>
          <w:rFonts w:ascii="Times New Roman" w:eastAsia="仿宋" w:hAnsi="Times New Roman" w:cs="Times New Roman" w:hint="eastAsia"/>
          <w:sz w:val="24"/>
        </w:rPr>
        <w:t>在具体实施中，生成处置建议的过程受严密的工程逻辑约束，首先，</w:t>
      </w:r>
      <w:r>
        <w:rPr>
          <w:rFonts w:ascii="Times New Roman" w:eastAsia="仿宋" w:hAnsi="Times New Roman" w:cs="Times New Roman"/>
          <w:sz w:val="24"/>
        </w:rPr>
        <w:t>依据风险事件信息、</w:t>
      </w:r>
      <w:r>
        <w:rPr>
          <w:rFonts w:ascii="仿宋" w:eastAsia="仿宋" w:hAnsi="仿宋" w:cs="仿宋" w:hint="eastAsia"/>
          <w:sz w:val="24"/>
        </w:rPr>
        <w:t>所述适用性元数据中的</w:t>
      </w:r>
      <w:r>
        <w:rPr>
          <w:rFonts w:ascii="Times New Roman" w:eastAsia="仿宋" w:hAnsi="Times New Roman" w:cs="Times New Roman"/>
          <w:sz w:val="24"/>
        </w:rPr>
        <w:t>施工工法</w:t>
      </w:r>
      <w:r>
        <w:rPr>
          <w:rFonts w:ascii="Times New Roman" w:eastAsia="仿宋" w:hAnsi="Times New Roman" w:cs="Times New Roman" w:hint="eastAsia"/>
          <w:sz w:val="24"/>
        </w:rPr>
        <w:t>数据</w:t>
      </w:r>
      <w:r>
        <w:rPr>
          <w:rFonts w:ascii="Times New Roman" w:eastAsia="仿宋" w:hAnsi="Times New Roman" w:cs="Times New Roman"/>
          <w:sz w:val="24"/>
        </w:rPr>
        <w:t>、地层条件</w:t>
      </w:r>
      <w:r>
        <w:rPr>
          <w:rFonts w:ascii="Times New Roman" w:eastAsia="仿宋" w:hAnsi="Times New Roman" w:cs="Times New Roman" w:hint="eastAsia"/>
          <w:sz w:val="24"/>
        </w:rPr>
        <w:t>数据</w:t>
      </w:r>
      <w:r>
        <w:rPr>
          <w:rFonts w:ascii="Times New Roman" w:eastAsia="仿宋" w:hAnsi="Times New Roman" w:cs="Times New Roman"/>
          <w:sz w:val="24"/>
        </w:rPr>
        <w:t>与工程阶段</w:t>
      </w:r>
      <w:r>
        <w:rPr>
          <w:rFonts w:ascii="Times New Roman" w:eastAsia="仿宋" w:hAnsi="Times New Roman" w:cs="Times New Roman" w:hint="eastAsia"/>
          <w:sz w:val="24"/>
        </w:rPr>
        <w:t>数据</w:t>
      </w:r>
      <w:r>
        <w:rPr>
          <w:rFonts w:ascii="Times New Roman" w:eastAsia="仿宋" w:hAnsi="Times New Roman" w:cs="Times New Roman"/>
          <w:sz w:val="24"/>
        </w:rPr>
        <w:t>，从内置的措施库（包含注浆调整、参数控制、支护加固、排水降水、监测加</w:t>
      </w:r>
      <w:r>
        <w:rPr>
          <w:rFonts w:ascii="Times New Roman" w:eastAsia="仿宋" w:hAnsi="Times New Roman" w:cs="Times New Roman"/>
          <w:sz w:val="24"/>
        </w:rPr>
        <w:lastRenderedPageBreak/>
        <w:t>密、限速限载与应急封堵等）中提取出候选措施集。</w:t>
      </w:r>
    </w:p>
    <w:p w14:paraId="7743AFE6" w14:textId="77777777" w:rsidR="009C0E06" w:rsidRDefault="00192AED">
      <w:pPr>
        <w:spacing w:line="360" w:lineRule="auto"/>
        <w:ind w:firstLineChars="200" w:firstLine="480"/>
        <w:rPr>
          <w:rFonts w:ascii="Times New Roman" w:eastAsia="仿宋" w:hAnsi="Times New Roman" w:cs="Times New Roman"/>
          <w:sz w:val="24"/>
        </w:rPr>
      </w:pPr>
      <w:r>
        <w:rPr>
          <w:rFonts w:ascii="Times New Roman" w:eastAsia="仿宋" w:hAnsi="Times New Roman" w:cs="Times New Roman"/>
          <w:sz w:val="24"/>
        </w:rPr>
        <w:t>随后，利用预训练大语言模型对候选措施集进行组合与逻辑排序，生成包含具体措施项、实施顺序、资源需求与目标指标的处置建议。为防范大模型输出</w:t>
      </w:r>
      <w:r>
        <w:rPr>
          <w:rFonts w:ascii="Times New Roman" w:eastAsia="仿宋" w:hAnsi="Times New Roman" w:cs="Times New Roman" w:hint="eastAsia"/>
          <w:sz w:val="24"/>
        </w:rPr>
        <w:t>“</w:t>
      </w:r>
      <w:r>
        <w:rPr>
          <w:rFonts w:ascii="Times New Roman" w:eastAsia="仿宋" w:hAnsi="Times New Roman" w:cs="Times New Roman"/>
          <w:sz w:val="24"/>
        </w:rPr>
        <w:t>幻觉</w:t>
      </w:r>
      <w:r>
        <w:rPr>
          <w:rFonts w:ascii="Times New Roman" w:eastAsia="仿宋" w:hAnsi="Times New Roman" w:cs="Times New Roman" w:hint="eastAsia"/>
          <w:sz w:val="24"/>
        </w:rPr>
        <w:t>”</w:t>
      </w:r>
      <w:r>
        <w:rPr>
          <w:rFonts w:ascii="Times New Roman" w:eastAsia="仿宋" w:hAnsi="Times New Roman" w:cs="Times New Roman"/>
          <w:sz w:val="24"/>
        </w:rPr>
        <w:t>，系统强制对该处置建议执行三重约束校验：一是与触发指标的一致性校验；二是规范合规性校验（即不违反标准条文的禁止性规定）；三是结合现场实际资源与工序约束的可执行性校验。</w:t>
      </w:r>
    </w:p>
    <w:p w14:paraId="7ABFFF37" w14:textId="77777777" w:rsidR="009C0E06" w:rsidRDefault="00192AED">
      <w:pPr>
        <w:spacing w:line="360" w:lineRule="auto"/>
        <w:ind w:firstLineChars="200" w:firstLine="480"/>
        <w:rPr>
          <w:rFonts w:ascii="Times New Roman" w:eastAsia="仿宋" w:hAnsi="Times New Roman" w:cs="Times New Roman"/>
          <w:sz w:val="24"/>
        </w:rPr>
      </w:pPr>
      <w:r>
        <w:rPr>
          <w:rFonts w:ascii="Times New Roman" w:eastAsia="仿宋" w:hAnsi="Times New Roman" w:cs="Times New Roman" w:hint="eastAsia"/>
          <w:sz w:val="24"/>
        </w:rPr>
        <w:t>在此基础上，</w:t>
      </w:r>
      <w:r>
        <w:rPr>
          <w:rFonts w:ascii="Times New Roman" w:eastAsia="仿宋" w:hAnsi="Times New Roman" w:cs="Times New Roman"/>
          <w:sz w:val="24"/>
        </w:rPr>
        <w:t>系统依据历史统计数据、监测趋势算法或地下工程物理机理模型，提前预测实施该处置建议后</w:t>
      </w:r>
      <w:r>
        <w:rPr>
          <w:rFonts w:ascii="Times New Roman" w:eastAsia="仿宋" w:hAnsi="Times New Roman" w:cs="Times New Roman"/>
          <w:sz w:val="24"/>
        </w:rPr>
        <w:t>P</w:t>
      </w:r>
      <w:r>
        <w:rPr>
          <w:rFonts w:ascii="Times New Roman" w:eastAsia="仿宋" w:hAnsi="Times New Roman" w:cs="Times New Roman"/>
          <w:sz w:val="24"/>
        </w:rPr>
        <w:t>与</w:t>
      </w:r>
      <w:r>
        <w:rPr>
          <w:rFonts w:ascii="Times New Roman" w:eastAsia="仿宋" w:hAnsi="Times New Roman" w:cs="Times New Roman"/>
          <w:sz w:val="24"/>
        </w:rPr>
        <w:t>C</w:t>
      </w:r>
      <w:r>
        <w:rPr>
          <w:rFonts w:ascii="Times New Roman" w:eastAsia="仿宋" w:hAnsi="Times New Roman" w:cs="Times New Roman"/>
          <w:sz w:val="24"/>
        </w:rPr>
        <w:t>的风险变化走向。在实际施工处置后，系统采集处置后的监测数据与现场评估反馈作为处置反馈数据，并将反映实际风险变化的处置反馈数据与先前的预测结果进行对比，生成偏差记录。当所述偏差记录绝对值超过预设偏差阈值时（说明原有的评估体系存在盲区或失真），系统将自动触发对步骤</w:t>
      </w:r>
      <w:r>
        <w:rPr>
          <w:rFonts w:ascii="Times New Roman" w:eastAsia="仿宋" w:hAnsi="Times New Roman" w:cs="Times New Roman"/>
          <w:sz w:val="24"/>
        </w:rPr>
        <w:t>S2</w:t>
      </w:r>
      <w:r>
        <w:rPr>
          <w:rFonts w:ascii="Times New Roman" w:eastAsia="仿宋" w:hAnsi="Times New Roman" w:cs="Times New Roman"/>
          <w:sz w:val="24"/>
        </w:rPr>
        <w:t>与</w:t>
      </w:r>
      <w:r>
        <w:rPr>
          <w:rFonts w:ascii="Times New Roman" w:eastAsia="仿宋" w:hAnsi="Times New Roman" w:cs="Times New Roman"/>
          <w:sz w:val="24"/>
        </w:rPr>
        <w:t>S3</w:t>
      </w:r>
      <w:r>
        <w:rPr>
          <w:rFonts w:ascii="Times New Roman" w:eastAsia="仿宋" w:hAnsi="Times New Roman" w:cs="Times New Roman"/>
          <w:sz w:val="24"/>
        </w:rPr>
        <w:t>中的所述权重、评分阈值或分级区间的动态校准与微调，生成新的规则与权重版本并支持回滚，从而赋予了评估系统随工程推进而不断自我纠偏、自主演进的闭环能力。</w:t>
      </w:r>
    </w:p>
    <w:p w14:paraId="32AEDA24"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实施例二：</w:t>
      </w:r>
    </w:p>
    <w:p w14:paraId="78F365F9"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基于与上述实施例一相同的发明构思，本实施例二还提供了一种地下工程施工的风险智能评估与预警</w:t>
      </w:r>
      <w:r>
        <w:rPr>
          <w:rFonts w:ascii="仿宋" w:eastAsia="仿宋" w:hAnsi="仿宋" w:cs="仿宋" w:hint="eastAsia"/>
          <w:sz w:val="24"/>
        </w:rPr>
        <w:t>系统，</w:t>
      </w:r>
      <w:r>
        <w:rPr>
          <w:rFonts w:ascii="仿宋" w:eastAsia="仿宋" w:hAnsi="仿宋" w:cs="仿宋" w:hint="eastAsia"/>
          <w:sz w:val="24"/>
        </w:rPr>
        <w:t>系统内部部署有多个功能模块，各模块的内部处理逻辑与上述方法步骤</w:t>
      </w:r>
      <w:r>
        <w:rPr>
          <w:rFonts w:ascii="仿宋" w:eastAsia="仿宋" w:hAnsi="仿宋" w:cs="仿宋" w:hint="eastAsia"/>
          <w:sz w:val="24"/>
        </w:rPr>
        <w:t>S1-S7</w:t>
      </w:r>
      <w:r>
        <w:rPr>
          <w:rFonts w:ascii="仿宋" w:eastAsia="仿宋" w:hAnsi="仿宋" w:cs="仿宋" w:hint="eastAsia"/>
          <w:sz w:val="24"/>
        </w:rPr>
        <w:t>完全对应，具体包括：</w:t>
      </w:r>
    </w:p>
    <w:p w14:paraId="2C9C0BED"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数据获取与预处理模块，用于获取</w:t>
      </w:r>
      <w:r>
        <w:rPr>
          <w:rFonts w:ascii="仿宋" w:eastAsia="仿宋" w:hAnsi="仿宋" w:cs="仿宋" w:hint="eastAsia"/>
          <w:sz w:val="24"/>
        </w:rPr>
        <w:t>地下工程项目的工程资料、风险事件信息与监测量测数据</w:t>
      </w:r>
      <w:r>
        <w:rPr>
          <w:rFonts w:ascii="仿宋" w:eastAsia="仿宋" w:hAnsi="仿宋" w:cs="仿宋" w:hint="eastAsia"/>
          <w:sz w:val="24"/>
        </w:rPr>
        <w:t>，</w:t>
      </w:r>
      <w:r>
        <w:rPr>
          <w:rFonts w:ascii="仿宋" w:eastAsia="仿宋" w:hAnsi="仿宋" w:cs="仿宋" w:hint="eastAsia"/>
          <w:sz w:val="24"/>
        </w:rPr>
        <w:t>并为所述工程资料与风险事件信息绑定适用性元数据，得到绑定的适用性元数据；其中，所述适用性元数据至少包括施工工法数据、地层条件数据与工程阶段数据；</w:t>
      </w:r>
    </w:p>
    <w:p w14:paraId="79825058"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指标体系与标准管理模块，</w:t>
      </w:r>
      <w:r>
        <w:rPr>
          <w:rFonts w:ascii="仿宋" w:eastAsia="仿宋" w:hAnsi="仿宋" w:cs="仿宋" w:hint="eastAsia"/>
          <w:sz w:val="24"/>
        </w:rPr>
        <w:t>用于</w:t>
      </w:r>
      <w:r>
        <w:rPr>
          <w:rFonts w:ascii="仿宋" w:eastAsia="仿宋" w:hAnsi="仿宋" w:cs="仿宋" w:hint="eastAsia"/>
          <w:sz w:val="24"/>
        </w:rPr>
        <w:t>建立面向地下工程项目的风险评估指标体系与量化标准，所述量化标准用于界定所述风险评估指标体系的打分基准与风险分级准则；</w:t>
      </w:r>
      <w:r>
        <w:rPr>
          <w:rFonts w:ascii="仿宋" w:eastAsia="仿宋" w:hAnsi="仿宋" w:cs="仿宋" w:hint="eastAsia"/>
          <w:sz w:val="24"/>
        </w:rPr>
        <w:t>其中，所述风险评估指标体系至少包括发生可能性评估指标与后果严重性评估指标，并为所述发生可能性评估指标与所述后果严重性评估指标分别配置对应的适用性约束条件与权重，所述适用性约束条件包括施工工法数据、地层条件数据与工程阶段数据；</w:t>
      </w:r>
    </w:p>
    <w:p w14:paraId="17514A97"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标准条文结构化模块，</w:t>
      </w:r>
      <w:r>
        <w:rPr>
          <w:rFonts w:ascii="仿宋" w:eastAsia="仿宋" w:hAnsi="仿宋" w:cs="仿宋" w:hint="eastAsia"/>
          <w:sz w:val="24"/>
        </w:rPr>
        <w:t>用于</w:t>
      </w:r>
      <w:r>
        <w:rPr>
          <w:rFonts w:ascii="仿宋" w:eastAsia="仿宋" w:hAnsi="仿宋" w:cs="仿宋" w:hint="eastAsia"/>
          <w:sz w:val="24"/>
        </w:rPr>
        <w:t>采用预训练大语言模型对风险评估标准库中的规</w:t>
      </w:r>
      <w:r>
        <w:rPr>
          <w:rFonts w:ascii="仿宋" w:eastAsia="仿宋" w:hAnsi="仿宋" w:cs="仿宋" w:hint="eastAsia"/>
          <w:sz w:val="24"/>
        </w:rPr>
        <w:lastRenderedPageBreak/>
        <w:t>范条文进行条文解析与结构化映射，</w:t>
      </w:r>
      <w:r>
        <w:rPr>
          <w:rFonts w:ascii="仿宋" w:eastAsia="仿宋" w:hAnsi="仿宋" w:cs="仿宋" w:hint="eastAsia"/>
          <w:sz w:val="24"/>
        </w:rPr>
        <w:t>将自然语言形式的规范条文转换为包含规则适用条件、指标项与</w:t>
      </w:r>
      <w:r>
        <w:rPr>
          <w:rFonts w:ascii="仿宋" w:eastAsia="仿宋" w:hAnsi="仿宋" w:cs="仿宋" w:hint="eastAsia"/>
          <w:sz w:val="24"/>
        </w:rPr>
        <w:t>评分</w:t>
      </w:r>
      <w:r>
        <w:rPr>
          <w:rFonts w:ascii="仿宋" w:eastAsia="仿宋" w:hAnsi="仿宋" w:cs="仿宋" w:hint="eastAsia"/>
          <w:sz w:val="24"/>
        </w:rPr>
        <w:t>阈值的结构化评分规则，生成评分规则集合，同时对所述评分规则集合执行适用性校验，所述适用性校验包括将所述绑定的适用性元数据与所述</w:t>
      </w:r>
      <w:r>
        <w:rPr>
          <w:rFonts w:ascii="仿宋" w:eastAsia="仿宋" w:hAnsi="仿宋" w:cs="仿宋" w:hint="eastAsia"/>
          <w:sz w:val="24"/>
        </w:rPr>
        <w:t>结构化</w:t>
      </w:r>
      <w:r>
        <w:rPr>
          <w:rFonts w:ascii="仿宋" w:eastAsia="仿宋" w:hAnsi="仿宋" w:cs="仿宋" w:hint="eastAsia"/>
          <w:sz w:val="24"/>
        </w:rPr>
        <w:t>评分规则中的规则适用条件进行匹配以筛除不适用规则，生成适用规则集</w:t>
      </w:r>
      <w:r>
        <w:rPr>
          <w:rFonts w:ascii="仿宋" w:eastAsia="仿宋" w:hAnsi="仿宋" w:cs="仿宋" w:hint="eastAsia"/>
          <w:sz w:val="24"/>
        </w:rPr>
        <w:t>；</w:t>
      </w:r>
    </w:p>
    <w:p w14:paraId="24A737D5"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风险评分与分级模块，用于基于所述适用规则集</w:t>
      </w:r>
      <w:r>
        <w:rPr>
          <w:rFonts w:ascii="仿宋" w:eastAsia="仿宋" w:hAnsi="仿宋" w:cs="仿宋" w:hint="eastAsia"/>
          <w:sz w:val="24"/>
        </w:rPr>
        <w:t>，以及所述适用规则集中各评分规则所包含的评分阈值，</w:t>
      </w:r>
      <w:r>
        <w:rPr>
          <w:rFonts w:ascii="仿宋" w:eastAsia="仿宋" w:hAnsi="仿宋" w:cs="仿宋" w:hint="eastAsia"/>
          <w:sz w:val="24"/>
        </w:rPr>
        <w:t>从所述工程资料与所述监测量测数据中提取对应所述指标项的实际取值，</w:t>
      </w:r>
      <w:r>
        <w:rPr>
          <w:rFonts w:ascii="仿宋" w:eastAsia="仿宋" w:hAnsi="仿宋" w:cs="仿宋" w:hint="eastAsia"/>
          <w:sz w:val="24"/>
        </w:rPr>
        <w:t>结合所述权重，</w:t>
      </w:r>
      <w:r>
        <w:rPr>
          <w:rFonts w:ascii="仿宋" w:eastAsia="仿宋" w:hAnsi="仿宋" w:cs="仿宋" w:hint="eastAsia"/>
          <w:sz w:val="24"/>
        </w:rPr>
        <w:t>对所述风险事件信息的发生可能性分值与后果严重性分值进行量化计算，并根据</w:t>
      </w:r>
      <w:r>
        <w:rPr>
          <w:rFonts w:ascii="仿宋" w:eastAsia="仿宋" w:hAnsi="仿宋" w:cs="仿宋" w:hint="eastAsia"/>
          <w:sz w:val="24"/>
        </w:rPr>
        <w:t>预设的</w:t>
      </w:r>
      <w:r>
        <w:rPr>
          <w:rFonts w:ascii="仿宋" w:eastAsia="仿宋" w:hAnsi="仿宋" w:cs="仿宋" w:hint="eastAsia"/>
          <w:sz w:val="24"/>
        </w:rPr>
        <w:t>风险矩阵确定风险等级；</w:t>
      </w:r>
    </w:p>
    <w:p w14:paraId="3E15A9F7"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预警模块，用于当所述风险等级或所述监测量测数据及其变化趋势超过预设</w:t>
      </w:r>
      <w:r>
        <w:rPr>
          <w:rFonts w:ascii="仿宋" w:eastAsia="仿宋" w:hAnsi="仿宋" w:cs="仿宋" w:hint="eastAsia"/>
          <w:sz w:val="24"/>
        </w:rPr>
        <w:t>预警</w:t>
      </w:r>
      <w:r>
        <w:rPr>
          <w:rFonts w:ascii="仿宋" w:eastAsia="仿宋" w:hAnsi="仿宋" w:cs="仿宋" w:hint="eastAsia"/>
          <w:sz w:val="24"/>
        </w:rPr>
        <w:t>阈值时，将</w:t>
      </w:r>
      <w:r>
        <w:rPr>
          <w:rFonts w:ascii="仿宋" w:eastAsia="仿宋" w:hAnsi="仿宋" w:cs="仿宋" w:hint="eastAsia"/>
          <w:sz w:val="24"/>
        </w:rPr>
        <w:t>引起越限的所述指标项</w:t>
      </w:r>
      <w:r>
        <w:rPr>
          <w:rFonts w:ascii="仿宋" w:eastAsia="仿宋" w:hAnsi="仿宋" w:cs="仿宋" w:hint="eastAsia"/>
          <w:sz w:val="24"/>
        </w:rPr>
        <w:t>判定为触发指标，触发并输出预警信息；</w:t>
      </w:r>
    </w:p>
    <w:p w14:paraId="60263C6C"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处置建议与效果预测模块，用于基于所述预训练大语言模型，以所述风险事件信息、</w:t>
      </w:r>
      <w:r>
        <w:rPr>
          <w:rFonts w:ascii="仿宋" w:eastAsia="仿宋" w:hAnsi="仿宋" w:cs="仿宋" w:hint="eastAsia"/>
          <w:sz w:val="24"/>
        </w:rPr>
        <w:t>所述适用性元数据中的</w:t>
      </w:r>
      <w:r>
        <w:rPr>
          <w:rFonts w:ascii="仿宋" w:eastAsia="仿宋" w:hAnsi="仿宋" w:cs="仿宋" w:hint="eastAsia"/>
          <w:sz w:val="24"/>
        </w:rPr>
        <w:t>施工工法</w:t>
      </w:r>
      <w:r>
        <w:rPr>
          <w:rFonts w:ascii="仿宋" w:eastAsia="仿宋" w:hAnsi="仿宋" w:cs="仿宋" w:hint="eastAsia"/>
          <w:sz w:val="24"/>
        </w:rPr>
        <w:t>数据</w:t>
      </w:r>
      <w:r>
        <w:rPr>
          <w:rFonts w:ascii="仿宋" w:eastAsia="仿宋" w:hAnsi="仿宋" w:cs="仿宋" w:hint="eastAsia"/>
          <w:sz w:val="24"/>
        </w:rPr>
        <w:t>、</w:t>
      </w:r>
      <w:r>
        <w:rPr>
          <w:rFonts w:ascii="仿宋" w:eastAsia="仿宋" w:hAnsi="仿宋" w:cs="仿宋" w:hint="eastAsia"/>
          <w:sz w:val="24"/>
        </w:rPr>
        <w:t>地层条件数据、</w:t>
      </w:r>
      <w:r>
        <w:rPr>
          <w:rFonts w:ascii="仿宋" w:eastAsia="仿宋" w:hAnsi="仿宋" w:cs="仿宋" w:hint="eastAsia"/>
          <w:sz w:val="24"/>
        </w:rPr>
        <w:t>工程阶段</w:t>
      </w:r>
      <w:r>
        <w:rPr>
          <w:rFonts w:ascii="仿宋" w:eastAsia="仿宋" w:hAnsi="仿宋" w:cs="仿宋" w:hint="eastAsia"/>
          <w:sz w:val="24"/>
        </w:rPr>
        <w:t>数据</w:t>
      </w:r>
      <w:r>
        <w:rPr>
          <w:rFonts w:ascii="仿宋" w:eastAsia="仿宋" w:hAnsi="仿宋" w:cs="仿宋" w:hint="eastAsia"/>
          <w:sz w:val="24"/>
        </w:rPr>
        <w:t>，</w:t>
      </w:r>
      <w:r>
        <w:rPr>
          <w:rFonts w:ascii="仿宋" w:eastAsia="仿宋" w:hAnsi="仿宋" w:cs="仿宋" w:hint="eastAsia"/>
          <w:sz w:val="24"/>
        </w:rPr>
        <w:t>以及</w:t>
      </w:r>
      <w:r>
        <w:rPr>
          <w:rFonts w:ascii="仿宋" w:eastAsia="仿宋" w:hAnsi="仿宋" w:cs="仿宋" w:hint="eastAsia"/>
          <w:sz w:val="24"/>
        </w:rPr>
        <w:t>所述触发指标为输入生成处置建议，对所述处置建议执行约束校验；</w:t>
      </w:r>
      <w:r>
        <w:rPr>
          <w:rFonts w:ascii="仿宋" w:eastAsia="仿宋" w:hAnsi="仿宋" w:cs="仿宋" w:hint="eastAsia"/>
          <w:sz w:val="24"/>
        </w:rPr>
        <w:t>依据历史统计数据、监测趋势预测或工程机理模型</w:t>
      </w:r>
      <w:r>
        <w:rPr>
          <w:rFonts w:ascii="仿宋" w:eastAsia="仿宋" w:hAnsi="仿宋" w:cs="仿宋" w:hint="eastAsia"/>
          <w:sz w:val="24"/>
        </w:rPr>
        <w:t>预测执行所述处置建议后的风险变化，获取执行所述处置建议后的处置反馈数据，并根据所述处置反馈数据对所述评分规则集合或</w:t>
      </w:r>
      <w:r>
        <w:rPr>
          <w:rFonts w:ascii="仿宋" w:eastAsia="仿宋" w:hAnsi="仿宋" w:cs="仿宋" w:hint="eastAsia"/>
          <w:sz w:val="24"/>
        </w:rPr>
        <w:t>所述</w:t>
      </w:r>
      <w:r>
        <w:rPr>
          <w:rFonts w:ascii="仿宋" w:eastAsia="仿宋" w:hAnsi="仿宋" w:cs="仿宋" w:hint="eastAsia"/>
          <w:sz w:val="24"/>
        </w:rPr>
        <w:t>权重进行动态校准。</w:t>
      </w:r>
    </w:p>
    <w:p w14:paraId="35E8F751"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实施例三：</w:t>
      </w:r>
    </w:p>
    <w:p w14:paraId="4564B079"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本实施例还提供了一种计算机设备，包括存储器、处理器及存储在所述存储器中并可在所述处理器上运行的计算机程序，所述处理器执行所述程序时，实现上述实施例一中地下工程施工的风险智能评估与预警方法的全部步骤。该计算机设备可以是云端服务器集群、边缘计算节点或本地工控机，具备处理海量监测数据并运行大规模语言模型的算力。</w:t>
      </w:r>
    </w:p>
    <w:p w14:paraId="42D2E7D3"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本实施例同时提供了一种计算机可读存储介质，例如</w:t>
      </w:r>
      <w:r>
        <w:rPr>
          <w:rFonts w:ascii="仿宋" w:eastAsia="仿宋" w:hAnsi="仿宋" w:cs="仿宋" w:hint="eastAsia"/>
          <w:sz w:val="24"/>
        </w:rPr>
        <w:t>ROM</w:t>
      </w:r>
      <w:r>
        <w:rPr>
          <w:rFonts w:ascii="仿宋" w:eastAsia="仿宋" w:hAnsi="仿宋" w:cs="仿宋" w:hint="eastAsia"/>
          <w:sz w:val="24"/>
        </w:rPr>
        <w:t>、</w:t>
      </w:r>
      <w:r>
        <w:rPr>
          <w:rFonts w:ascii="仿宋" w:eastAsia="仿宋" w:hAnsi="仿宋" w:cs="仿宋" w:hint="eastAsia"/>
          <w:sz w:val="24"/>
        </w:rPr>
        <w:t>RAM</w:t>
      </w:r>
      <w:r>
        <w:rPr>
          <w:rFonts w:ascii="仿宋" w:eastAsia="仿宋" w:hAnsi="仿宋" w:cs="仿宋" w:hint="eastAsia"/>
          <w:sz w:val="24"/>
        </w:rPr>
        <w:t>、磁盘、闪存或光盘等，所述计算机可读存储介质上存储有计算机程序，所述计算机程序被处理器执行时，同样实现上述实施例一中各项方法的全部步骤。</w:t>
      </w:r>
    </w:p>
    <w:p w14:paraId="301469A3" w14:textId="77777777" w:rsidR="009C0E06" w:rsidRDefault="00192AED">
      <w:pPr>
        <w:spacing w:line="360" w:lineRule="auto"/>
        <w:ind w:firstLineChars="200" w:firstLine="480"/>
        <w:rPr>
          <w:rFonts w:ascii="仿宋" w:eastAsia="仿宋" w:hAnsi="仿宋" w:cs="仿宋" w:hint="eastAsia"/>
          <w:sz w:val="24"/>
        </w:rPr>
      </w:pPr>
      <w:r>
        <w:rPr>
          <w:rFonts w:ascii="仿宋" w:eastAsia="仿宋" w:hAnsi="仿宋" w:cs="仿宋" w:hint="eastAsia"/>
          <w:sz w:val="24"/>
        </w:rPr>
        <w:t>上述实施例仅例示性说明本发明的原理及其功效，而非用于限制本发明。任何熟悉此技术的人士皆可在不违背本发明的精神及范畴下，对上述实施例进行修饰或改变，因此，举凡所述技术领域中具有通常知识者在未脱离本发明所揭示的</w:t>
      </w:r>
      <w:r>
        <w:rPr>
          <w:rFonts w:ascii="仿宋" w:eastAsia="仿宋" w:hAnsi="仿宋" w:cs="仿宋" w:hint="eastAsia"/>
          <w:sz w:val="24"/>
        </w:rPr>
        <w:lastRenderedPageBreak/>
        <w:t>精神与技术思想下所完成的一切等效修饰或改变，仍应由本发明的权利要求所涵盖。</w:t>
      </w:r>
    </w:p>
    <w:p w14:paraId="1A255FD8" w14:textId="77777777" w:rsidR="009C0E06" w:rsidRDefault="009C0E06">
      <w:pPr>
        <w:spacing w:line="360" w:lineRule="auto"/>
        <w:ind w:firstLineChars="200" w:firstLine="480"/>
        <w:rPr>
          <w:rFonts w:ascii="仿宋" w:eastAsia="仿宋" w:hAnsi="仿宋" w:cs="仿宋" w:hint="eastAsia"/>
          <w:sz w:val="24"/>
        </w:rPr>
      </w:pPr>
    </w:p>
    <w:p w14:paraId="26DA9BD7" w14:textId="77777777" w:rsidR="009C0E06" w:rsidRDefault="009C0E06">
      <w:pPr>
        <w:spacing w:line="360" w:lineRule="auto"/>
        <w:rPr>
          <w:rFonts w:ascii="仿宋" w:eastAsia="仿宋" w:hAnsi="仿宋" w:cs="仿宋" w:hint="eastAsia"/>
          <w:sz w:val="24"/>
        </w:rPr>
      </w:pPr>
    </w:p>
    <w:p w14:paraId="2B994DB1" w14:textId="77777777" w:rsidR="009C0E06" w:rsidRDefault="009C0E06">
      <w:pPr>
        <w:spacing w:line="360" w:lineRule="auto"/>
        <w:rPr>
          <w:rFonts w:ascii="仿宋" w:eastAsia="仿宋" w:hAnsi="仿宋" w:cs="仿宋" w:hint="eastAsia"/>
          <w:sz w:val="24"/>
        </w:rPr>
      </w:pPr>
    </w:p>
    <w:p w14:paraId="334636D3" w14:textId="77777777" w:rsidR="009C0E06" w:rsidRDefault="009C0E06">
      <w:pPr>
        <w:spacing w:line="360" w:lineRule="auto"/>
        <w:rPr>
          <w:rFonts w:ascii="仿宋" w:eastAsia="仿宋" w:hAnsi="仿宋" w:cs="仿宋" w:hint="eastAsia"/>
          <w:sz w:val="24"/>
        </w:rPr>
      </w:pPr>
    </w:p>
    <w:p w14:paraId="27B206FC" w14:textId="77777777" w:rsidR="009C0E06" w:rsidRDefault="009C0E06">
      <w:pPr>
        <w:spacing w:line="360" w:lineRule="auto"/>
        <w:rPr>
          <w:rFonts w:ascii="仿宋" w:eastAsia="仿宋" w:hAnsi="仿宋" w:cs="仿宋" w:hint="eastAsia"/>
          <w:sz w:val="24"/>
        </w:rPr>
      </w:pPr>
    </w:p>
    <w:p w14:paraId="73C2AC37" w14:textId="77777777" w:rsidR="009C0E06" w:rsidRDefault="009C0E06">
      <w:pPr>
        <w:spacing w:line="360" w:lineRule="auto"/>
        <w:rPr>
          <w:rFonts w:ascii="仿宋" w:eastAsia="仿宋" w:hAnsi="仿宋" w:cs="仿宋" w:hint="eastAsia"/>
          <w:sz w:val="24"/>
        </w:rPr>
      </w:pPr>
    </w:p>
    <w:p w14:paraId="0E559C71" w14:textId="77777777" w:rsidR="009C0E06" w:rsidRDefault="009C0E06">
      <w:pPr>
        <w:spacing w:line="360" w:lineRule="auto"/>
        <w:rPr>
          <w:rFonts w:ascii="仿宋" w:eastAsia="仿宋" w:hAnsi="仿宋" w:cs="仿宋" w:hint="eastAsia"/>
          <w:sz w:val="24"/>
        </w:rPr>
        <w:sectPr w:rsidR="009C0E06">
          <w:headerReference w:type="default" r:id="rId14"/>
          <w:pgSz w:w="11906" w:h="16838"/>
          <w:pgMar w:top="1440" w:right="1800" w:bottom="1440" w:left="1800" w:header="851" w:footer="992" w:gutter="0"/>
          <w:cols w:space="425"/>
          <w:docGrid w:type="lines" w:linePitch="312"/>
        </w:sectPr>
      </w:pPr>
    </w:p>
    <w:p w14:paraId="055F423E" w14:textId="77777777" w:rsidR="009C0E06" w:rsidRDefault="00192AED">
      <w:pPr>
        <w:spacing w:line="360" w:lineRule="auto"/>
        <w:rPr>
          <w:rFonts w:ascii="仿宋" w:eastAsia="仿宋" w:hAnsi="仿宋" w:cs="仿宋" w:hint="eastAsia"/>
          <w:sz w:val="24"/>
        </w:rPr>
      </w:pPr>
      <w:r>
        <w:rPr>
          <w:noProof/>
        </w:rPr>
        <w:lastRenderedPageBreak/>
        <w:drawing>
          <wp:inline distT="0" distB="0" distL="114300" distR="114300" wp14:anchorId="5911C365" wp14:editId="1981EF55">
            <wp:extent cx="4818380" cy="6162675"/>
            <wp:effectExtent l="0" t="0" r="1270" b="952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4818380" cy="6162675"/>
                    </a:xfrm>
                    <a:prstGeom prst="rect">
                      <a:avLst/>
                    </a:prstGeom>
                    <a:noFill/>
                    <a:ln>
                      <a:noFill/>
                    </a:ln>
                  </pic:spPr>
                </pic:pic>
              </a:graphicData>
            </a:graphic>
          </wp:inline>
        </w:drawing>
      </w:r>
    </w:p>
    <w:p w14:paraId="0376499A" w14:textId="3B6B5EE5" w:rsidR="008B5466" w:rsidRDefault="00192AED">
      <w:pPr>
        <w:spacing w:line="360" w:lineRule="auto"/>
        <w:jc w:val="center"/>
        <w:rPr>
          <w:rFonts w:ascii="仿宋" w:eastAsia="仿宋" w:hAnsi="仿宋" w:cs="仿宋" w:hint="eastAsia"/>
          <w:sz w:val="24"/>
        </w:rPr>
      </w:pPr>
      <w:r>
        <w:rPr>
          <w:rFonts w:ascii="仿宋" w:eastAsia="仿宋" w:hAnsi="仿宋" w:cs="仿宋" w:hint="eastAsia"/>
          <w:sz w:val="24"/>
        </w:rPr>
        <w:t>图</w:t>
      </w:r>
      <w:r>
        <w:rPr>
          <w:rFonts w:ascii="仿宋" w:eastAsia="仿宋" w:hAnsi="仿宋" w:cs="仿宋" w:hint="eastAsia"/>
          <w:sz w:val="24"/>
        </w:rPr>
        <w:t>1</w:t>
      </w:r>
    </w:p>
    <w:sectPr w:rsidR="008B5466">
      <w:headerReference w:type="default" r:id="rId15"/>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shua Reed" w:date="2026-04-17T19:10:00Z" w:initials="JR">
    <w:p w14:paraId="5B090863" w14:textId="12E86818" w:rsidR="005B5DD7" w:rsidRDefault="005B5DD7">
      <w:pPr>
        <w:pStyle w:val="a3"/>
        <w:rPr>
          <w:rFonts w:hint="eastAsia"/>
        </w:rPr>
      </w:pPr>
      <w:r>
        <w:rPr>
          <w:rStyle w:val="a8"/>
        </w:rPr>
        <w:annotationRef/>
      </w:r>
      <w:r>
        <w:rPr>
          <w:rFonts w:hint="eastAsia"/>
        </w:rPr>
        <w:t>这里把原文的“约束校验”的具体内容移除了，这样的话“约束校验”的概念十分模糊。建议至少保留“合规性校验”和“一致性校验”。</w:t>
      </w:r>
      <w:r>
        <w:br/>
      </w:r>
      <w:r>
        <w:rPr>
          <w:rFonts w:hint="eastAsia"/>
        </w:rPr>
        <w:t>此外这一条内将约束校验和权重动态校准合并了，个人觉得不是很合适，这两件事之间没有那么强的关联。动态权重校准其实可以考虑移除。</w:t>
      </w:r>
    </w:p>
  </w:comment>
  <w:comment w:id="1" w:author="Joshua Reed" w:date="2026-04-17T19:32:00Z" w:initials="JR">
    <w:p w14:paraId="614D5E99" w14:textId="60892F51" w:rsidR="00AB6D57" w:rsidRDefault="00AB6D57">
      <w:pPr>
        <w:pStyle w:val="a3"/>
      </w:pPr>
      <w:r>
        <w:rPr>
          <w:rStyle w:val="a8"/>
        </w:rPr>
        <w:annotationRef/>
      </w:r>
      <w:r>
        <w:rPr>
          <w:rFonts w:hint="eastAsia"/>
        </w:rPr>
        <w:t>这个说法不准确，可以改为“基于所述风险等级超过可接受阈值的触发”。下面还有两处同理</w:t>
      </w:r>
    </w:p>
  </w:comment>
  <w:comment w:id="2" w:author="Joshua Reed" w:date="2026-04-17T19:00:00Z" w:initials="JR">
    <w:p w14:paraId="2A190944" w14:textId="0E75720F" w:rsidR="003D6ECC" w:rsidRDefault="003D6ECC">
      <w:pPr>
        <w:pStyle w:val="a3"/>
      </w:pPr>
      <w:r>
        <w:rPr>
          <w:rStyle w:val="a8"/>
        </w:rPr>
        <w:annotationRef/>
      </w:r>
      <w:r>
        <w:rPr>
          <w:rFonts w:hint="eastAsia"/>
        </w:rPr>
        <w:t>原标题中的“规则适配”其实是本专利的一个核心创新点，现在的标题似乎有点弱化了，与同类方法间缺少区分度。而且正文中其实还保留着很多“规则适配”相关的内容。如果觉得“规则适配”这种表述缺少自明性，可考虑将标题改为“</w:t>
      </w:r>
      <w:r w:rsidRPr="003D6ECC">
        <w:rPr>
          <w:rFonts w:hint="eastAsia"/>
        </w:rPr>
        <w:t>一种基于标准条文解析与适用性校验的地下工程</w:t>
      </w:r>
      <w:r>
        <w:t>……</w:t>
      </w:r>
      <w:r>
        <w:rPr>
          <w:rFonts w:hint="eastAsia"/>
        </w:rPr>
        <w:t>”</w:t>
      </w:r>
    </w:p>
  </w:comment>
  <w:comment w:id="3" w:author="Joshua Reed" w:date="2026-04-17T19:24:00Z" w:initials="JR">
    <w:p w14:paraId="4F09FCC6" w14:textId="5A7DAE4B" w:rsidR="00D23B61" w:rsidRDefault="00D23B61">
      <w:pPr>
        <w:pStyle w:val="a3"/>
      </w:pPr>
      <w:r>
        <w:rPr>
          <w:rStyle w:val="a8"/>
        </w:rPr>
        <w:annotationRef/>
      </w:r>
      <w:r>
        <w:rPr>
          <w:rFonts w:hint="eastAsia"/>
        </w:rPr>
        <w:t>风险等级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090863" w15:done="0"/>
  <w15:commentEx w15:paraId="614D5E99" w15:done="0"/>
  <w15:commentEx w15:paraId="2A190944" w15:done="0"/>
  <w15:commentEx w15:paraId="4F09FC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E06E33" w16cex:dateUtc="2026-04-17T11:10:00Z"/>
  <w16cex:commentExtensible w16cex:durableId="5770BCF0" w16cex:dateUtc="2026-04-17T11:32:00Z"/>
  <w16cex:commentExtensible w16cex:durableId="402010DE" w16cex:dateUtc="2026-04-17T11:00:00Z"/>
  <w16cex:commentExtensible w16cex:durableId="61040968" w16cex:dateUtc="2026-04-17T1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090863" w16cid:durableId="4FE06E33"/>
  <w16cid:commentId w16cid:paraId="614D5E99" w16cid:durableId="5770BCF0"/>
  <w16cid:commentId w16cid:paraId="2A190944" w16cid:durableId="402010DE"/>
  <w16cid:commentId w16cid:paraId="4F09FCC6" w16cid:durableId="610409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5B6A1" w14:textId="77777777" w:rsidR="00192AED" w:rsidRDefault="00192AED">
      <w:r>
        <w:separator/>
      </w:r>
    </w:p>
  </w:endnote>
  <w:endnote w:type="continuationSeparator" w:id="0">
    <w:p w14:paraId="14105E53" w14:textId="77777777" w:rsidR="00192AED" w:rsidRDefault="00192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8E2F2" w14:textId="77777777" w:rsidR="00192AED" w:rsidRDefault="00192AED">
      <w:r>
        <w:separator/>
      </w:r>
    </w:p>
  </w:footnote>
  <w:footnote w:type="continuationSeparator" w:id="0">
    <w:p w14:paraId="2F2F8E33" w14:textId="77777777" w:rsidR="00192AED" w:rsidRDefault="00192A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6E59" w14:textId="77777777" w:rsidR="009C0E06" w:rsidRDefault="00192AED">
    <w:pPr>
      <w:pStyle w:val="a6"/>
      <w:jc w:val="center"/>
      <w:rPr>
        <w:rFonts w:ascii="楷体" w:eastAsia="楷体" w:hAnsi="楷体" w:cs="楷体" w:hint="eastAsia"/>
        <w:sz w:val="28"/>
        <w:szCs w:val="28"/>
      </w:rPr>
    </w:pPr>
    <w:r>
      <w:rPr>
        <w:rFonts w:ascii="楷体" w:eastAsia="楷体" w:hAnsi="楷体" w:cs="楷体" w:hint="eastAsia"/>
        <w:sz w:val="28"/>
        <w:szCs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CDD6A" w14:textId="77777777" w:rsidR="009C0E06" w:rsidRDefault="00192AED">
    <w:pPr>
      <w:pStyle w:val="a6"/>
      <w:jc w:val="center"/>
      <w:rPr>
        <w:rFonts w:ascii="楷体" w:eastAsia="楷体" w:hAnsi="楷体" w:cs="楷体" w:hint="eastAsia"/>
        <w:sz w:val="28"/>
        <w:szCs w:val="28"/>
      </w:rPr>
    </w:pPr>
    <w:r>
      <w:rPr>
        <w:rFonts w:ascii="楷体" w:eastAsia="楷体" w:hAnsi="楷体" w:cs="楷体" w:hint="eastAsia"/>
        <w:sz w:val="28"/>
        <w:szCs w:val="28"/>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FDF53" w14:textId="77777777" w:rsidR="009C0E06" w:rsidRDefault="00192AED">
    <w:pPr>
      <w:pStyle w:val="a6"/>
      <w:jc w:val="center"/>
      <w:rPr>
        <w:rFonts w:ascii="楷体" w:eastAsia="楷体" w:hAnsi="楷体" w:cs="楷体" w:hint="eastAsia"/>
        <w:sz w:val="28"/>
        <w:szCs w:val="28"/>
      </w:rPr>
    </w:pPr>
    <w:r>
      <w:rPr>
        <w:rFonts w:ascii="楷体" w:eastAsia="楷体" w:hAnsi="楷体" w:cs="楷体" w:hint="eastAsia"/>
        <w:sz w:val="28"/>
        <w:szCs w:val="28"/>
      </w:rPr>
      <w:t>权利要求书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0B4F3" w14:textId="77777777" w:rsidR="009C0E06" w:rsidRDefault="00192AED">
    <w:pPr>
      <w:pStyle w:val="a6"/>
      <w:jc w:val="center"/>
      <w:rPr>
        <w:rFonts w:ascii="楷体" w:eastAsia="楷体" w:hAnsi="楷体" w:cs="楷体" w:hint="eastAsia"/>
        <w:sz w:val="28"/>
        <w:szCs w:val="28"/>
      </w:rPr>
    </w:pPr>
    <w:r>
      <w:rPr>
        <w:rFonts w:ascii="楷体" w:eastAsia="楷体" w:hAnsi="楷体" w:cs="楷体" w:hint="eastAsia"/>
        <w:sz w:val="28"/>
        <w:szCs w:val="28"/>
      </w:rPr>
      <w:t>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17CD7" w14:textId="77777777" w:rsidR="009C0E06" w:rsidRDefault="00192AED">
    <w:pPr>
      <w:pStyle w:val="a6"/>
      <w:jc w:val="center"/>
      <w:rPr>
        <w:rFonts w:ascii="楷体" w:eastAsia="楷体" w:hAnsi="楷体" w:cs="楷体" w:hint="eastAsia"/>
        <w:sz w:val="28"/>
        <w:szCs w:val="28"/>
      </w:rPr>
    </w:pPr>
    <w:r>
      <w:rPr>
        <w:rFonts w:ascii="楷体" w:eastAsia="楷体" w:hAnsi="楷体" w:cs="楷体" w:hint="eastAsia"/>
        <w:sz w:val="28"/>
        <w:szCs w:val="28"/>
      </w:rPr>
      <w:t>说明书附图</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hua Reed">
    <w15:presenceInfo w15:providerId="Windows Live" w15:userId="5fa53a6d1165ea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YzZjg4MTRhMTAyOGE2ZjdjYmYzMzRlNTFlMzUwOWYifQ=="/>
  </w:docVars>
  <w:rsids>
    <w:rsidRoot w:val="009C0E06"/>
    <w:rsid w:val="00192AED"/>
    <w:rsid w:val="003D6ECC"/>
    <w:rsid w:val="005B5DD7"/>
    <w:rsid w:val="00686404"/>
    <w:rsid w:val="008B5466"/>
    <w:rsid w:val="009C0E06"/>
    <w:rsid w:val="00AB6D57"/>
    <w:rsid w:val="00D23B61"/>
    <w:rsid w:val="014063FE"/>
    <w:rsid w:val="014A2DD9"/>
    <w:rsid w:val="01527886"/>
    <w:rsid w:val="047114CD"/>
    <w:rsid w:val="04FE470D"/>
    <w:rsid w:val="050628FC"/>
    <w:rsid w:val="0515476E"/>
    <w:rsid w:val="07C128C4"/>
    <w:rsid w:val="0C692CAD"/>
    <w:rsid w:val="0FB35FED"/>
    <w:rsid w:val="0FCB01C3"/>
    <w:rsid w:val="12E3022F"/>
    <w:rsid w:val="13EC1657"/>
    <w:rsid w:val="14357918"/>
    <w:rsid w:val="143E133C"/>
    <w:rsid w:val="151C73D5"/>
    <w:rsid w:val="15DA1AF0"/>
    <w:rsid w:val="16C81358"/>
    <w:rsid w:val="16CD208A"/>
    <w:rsid w:val="18ED431E"/>
    <w:rsid w:val="1AEB6F83"/>
    <w:rsid w:val="1B8A286D"/>
    <w:rsid w:val="1CC655B2"/>
    <w:rsid w:val="1CCB706C"/>
    <w:rsid w:val="1EC45B21"/>
    <w:rsid w:val="20AA1C69"/>
    <w:rsid w:val="20E57FD0"/>
    <w:rsid w:val="24F20F0E"/>
    <w:rsid w:val="26A754C0"/>
    <w:rsid w:val="26F02681"/>
    <w:rsid w:val="27136AFA"/>
    <w:rsid w:val="290851A4"/>
    <w:rsid w:val="295C3C6A"/>
    <w:rsid w:val="2A385D68"/>
    <w:rsid w:val="2C5F3D95"/>
    <w:rsid w:val="2E3D144C"/>
    <w:rsid w:val="2EB048B8"/>
    <w:rsid w:val="2F1321AD"/>
    <w:rsid w:val="35827561"/>
    <w:rsid w:val="35A80303"/>
    <w:rsid w:val="363B2715"/>
    <w:rsid w:val="37704640"/>
    <w:rsid w:val="37D81F23"/>
    <w:rsid w:val="38D155B2"/>
    <w:rsid w:val="38EC0FCF"/>
    <w:rsid w:val="38F372D7"/>
    <w:rsid w:val="39C85C9A"/>
    <w:rsid w:val="39F36786"/>
    <w:rsid w:val="3BA24FE4"/>
    <w:rsid w:val="3C2963E9"/>
    <w:rsid w:val="3DD1570D"/>
    <w:rsid w:val="3E353EED"/>
    <w:rsid w:val="40982B54"/>
    <w:rsid w:val="41853485"/>
    <w:rsid w:val="41EF0857"/>
    <w:rsid w:val="437E6337"/>
    <w:rsid w:val="493967AB"/>
    <w:rsid w:val="497F6965"/>
    <w:rsid w:val="49902DC2"/>
    <w:rsid w:val="49A81A17"/>
    <w:rsid w:val="4BA97CC9"/>
    <w:rsid w:val="4BF90C50"/>
    <w:rsid w:val="4C10554C"/>
    <w:rsid w:val="4F075432"/>
    <w:rsid w:val="4F10078B"/>
    <w:rsid w:val="4FA5502F"/>
    <w:rsid w:val="503009B9"/>
    <w:rsid w:val="50A8021B"/>
    <w:rsid w:val="50E35A2B"/>
    <w:rsid w:val="510A120A"/>
    <w:rsid w:val="532102E3"/>
    <w:rsid w:val="54D9517B"/>
    <w:rsid w:val="58B63628"/>
    <w:rsid w:val="5BDE576D"/>
    <w:rsid w:val="5C7464E5"/>
    <w:rsid w:val="5D222B58"/>
    <w:rsid w:val="5F583CD7"/>
    <w:rsid w:val="5F5C70D4"/>
    <w:rsid w:val="5F602532"/>
    <w:rsid w:val="5FB40CBE"/>
    <w:rsid w:val="6071095D"/>
    <w:rsid w:val="63E24BED"/>
    <w:rsid w:val="64287D54"/>
    <w:rsid w:val="64A55956"/>
    <w:rsid w:val="65C6799D"/>
    <w:rsid w:val="67234328"/>
    <w:rsid w:val="67CC6DC1"/>
    <w:rsid w:val="6A10568B"/>
    <w:rsid w:val="6ACB583E"/>
    <w:rsid w:val="6B811C71"/>
    <w:rsid w:val="6BE75F78"/>
    <w:rsid w:val="6C2C4242"/>
    <w:rsid w:val="6D5D0BE7"/>
    <w:rsid w:val="6DD644F6"/>
    <w:rsid w:val="6E113780"/>
    <w:rsid w:val="6F1E7F02"/>
    <w:rsid w:val="705B0CE2"/>
    <w:rsid w:val="71107D1F"/>
    <w:rsid w:val="71B7406B"/>
    <w:rsid w:val="7332593D"/>
    <w:rsid w:val="733A5527"/>
    <w:rsid w:val="76424E1E"/>
    <w:rsid w:val="76876389"/>
    <w:rsid w:val="78A73F31"/>
    <w:rsid w:val="78B43685"/>
    <w:rsid w:val="78F33E83"/>
    <w:rsid w:val="7AD1051F"/>
    <w:rsid w:val="7D1D3EEF"/>
    <w:rsid w:val="7DE20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4CEBD6"/>
  <w15:docId w15:val="{B9FFD6BB-EE05-4BD1-8538-E1EABFCBE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semiHidden/>
    <w:unhideWhenUsed/>
    <w:qFormat/>
    <w:pPr>
      <w:keepNext/>
      <w:keepLines/>
      <w:spacing w:before="260" w:after="260" w:line="413" w:lineRule="auto"/>
      <w:outlineLvl w:val="1"/>
    </w:pPr>
    <w:rPr>
      <w:rFonts w:ascii="Times New Roman" w:eastAsia="楷体" w:hAnsi="Times New Roman"/>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Revision"/>
    <w:hidden/>
    <w:uiPriority w:val="99"/>
    <w:unhideWhenUsed/>
    <w:rsid w:val="003D6ECC"/>
    <w:rPr>
      <w:rFonts w:asciiTheme="minorHAnsi" w:eastAsiaTheme="minorEastAsia" w:hAnsiTheme="minorHAnsi" w:cstheme="minorBidi"/>
      <w:kern w:val="2"/>
      <w:sz w:val="21"/>
      <w:szCs w:val="24"/>
    </w:rPr>
  </w:style>
  <w:style w:type="character" w:styleId="a8">
    <w:name w:val="annotation reference"/>
    <w:basedOn w:val="a0"/>
    <w:rsid w:val="003D6ECC"/>
    <w:rPr>
      <w:sz w:val="21"/>
      <w:szCs w:val="21"/>
    </w:rPr>
  </w:style>
  <w:style w:type="paragraph" w:styleId="a9">
    <w:name w:val="annotation subject"/>
    <w:basedOn w:val="a3"/>
    <w:next w:val="a3"/>
    <w:link w:val="aa"/>
    <w:rsid w:val="003D6ECC"/>
    <w:rPr>
      <w:b/>
      <w:bCs/>
    </w:rPr>
  </w:style>
  <w:style w:type="character" w:customStyle="1" w:styleId="a4">
    <w:name w:val="批注文字 字符"/>
    <w:basedOn w:val="a0"/>
    <w:link w:val="a3"/>
    <w:rsid w:val="003D6ECC"/>
    <w:rPr>
      <w:rFonts w:asciiTheme="minorHAnsi" w:eastAsiaTheme="minorEastAsia" w:hAnsiTheme="minorHAnsi" w:cstheme="minorBidi"/>
      <w:kern w:val="2"/>
      <w:sz w:val="21"/>
      <w:szCs w:val="24"/>
    </w:rPr>
  </w:style>
  <w:style w:type="character" w:customStyle="1" w:styleId="aa">
    <w:name w:val="批注主题 字符"/>
    <w:basedOn w:val="a4"/>
    <w:link w:val="a9"/>
    <w:rsid w:val="003D6ECC"/>
    <w:rPr>
      <w:rFonts w:asciiTheme="minorHAnsi" w:eastAsiaTheme="minorEastAsia" w:hAnsiTheme="minorHAnsi" w:cstheme="minorBidi"/>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microsoft.com/office/2016/09/relationships/commentsIds" Target="commentsIds.xml"/><Relationship Id="rId5" Type="http://schemas.openxmlformats.org/officeDocument/2006/relationships/endnotes" Target="endnotes.xml"/><Relationship Id="rId15" Type="http://schemas.openxmlformats.org/officeDocument/2006/relationships/header" Target="header5.xml"/><Relationship Id="rId10" Type="http://schemas.microsoft.com/office/2011/relationships/commentsExtended" Target="commentsExtended.xml"/><Relationship Id="rId4" Type="http://schemas.openxmlformats.org/officeDocument/2006/relationships/footnotes" Target="footnotes.xml"/><Relationship Id="rId9" Type="http://schemas.openxmlformats.org/officeDocument/2006/relationships/comments" Target="comments.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19</Pages>
  <Words>1966</Words>
  <Characters>11211</Characters>
  <Application>Microsoft Office Word</Application>
  <DocSecurity>0</DocSecurity>
  <Lines>93</Lines>
  <Paragraphs>26</Paragraphs>
  <ScaleCrop>false</ScaleCrop>
  <Company/>
  <LinksUpToDate>false</LinksUpToDate>
  <CharactersWithSpaces>13151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76127</dc:creator>
  <cp:lastModifiedBy>Joshua Reed</cp:lastModifiedBy>
  <cp:revision>2</cp:revision>
  <dcterms:created xsi:type="dcterms:W3CDTF">2021-10-12T11:10:00Z</dcterms:created>
  <dcterms:modified xsi:type="dcterms:W3CDTF">2026-04-17T12:12:00Z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809F38F2529045A0A556BAEF90B78BFB</vt:lpwstr>
  </property>
  <property fmtid="{D5CDD505-2E9C-101B-9397-08002B2CF9AE}" pid="4" name="KSOTemplateDocerSaveRecord">
    <vt:lpwstr>eyJoZGlkIjoiZTU5ZGQyNjAwNTA3MzQzNjc5ZGM1NzEzYWFlMzc1YzQiLCJ1c2VySWQiOiIxMjA3MzAwNDI3In0=</vt:lpwstr>
  </property>
</Properties>
</file>