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2C3E50"/>
          <w:sz w:val="48"/>
        </w:rPr>
        <w:t>储能行业智能监控系统</w:t>
      </w:r>
    </w:p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2C3E50"/>
          <w:sz w:val="36"/>
        </w:rPr>
        <w:t>操作手册 v3.0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架构: Harness Engineering + OpenViking 记忆系统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日期: 2026年3月29日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34495E"/>
          <w:sz w:val="32"/>
        </w:rPr>
        <w:t>一、系统概述</w:t>
      </w:r>
    </w:p>
    <w:p>
      <w:pPr>
        <w:pStyle w:val="Heading2"/>
      </w:pPr>
      <w:r>
        <w:t>1.1 系统定位</w:t>
      </w:r>
    </w:p>
    <w:p>
      <w:r>
        <w:rPr>
          <w:rFonts w:ascii="Microsoft YaHei" w:hAnsi="Microsoft YaHei" w:eastAsia="Microsoft YaHei"/>
          <w:b w:val="0"/>
          <w:sz w:val="20"/>
        </w:rPr>
        <w:t>"新型电力系统的稳定器" —— 24小时持续监控储能行业动态，自动生成分析报告。</w:t>
      </w:r>
    </w:p>
    <w:p>
      <w:pPr>
        <w:pStyle w:val="Heading2"/>
      </w:pPr>
      <w:r>
        <w:t>1.2 核心能力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数据采集：网站爬虫 + API监控 + 搜索聚合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智能分析：MECE热点提炼 + SWOT速览 + 产业链动态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自动报告：日报(18:05) + 深度分析(18:10) + 周报(周一9:00)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多平台同步：邮件 + IMA笔记 + GitHub备份 + 向量知识库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自愈系统：故障自动检测 → 分类 → 修复 → 学习</w:t>
      </w:r>
    </w:p>
    <w:p>
      <w:r>
        <w:br w:type="page"/>
      </w:r>
    </w:p>
    <w:p>
      <w:pPr>
        <w:pStyle w:val="Heading1"/>
      </w:pPr>
      <w:r>
        <w:t>二、核心架构</w:t>
      </w:r>
    </w:p>
    <w:p>
      <w:pPr>
        <w:pStyle w:val="Heading2"/>
      </w:pPr>
      <w:r>
        <w:t>2.1 Harness Engineering 三层架构</w:t>
      </w:r>
    </w:p>
    <w:p>
      <w:r>
        <w:rPr>
          <w:rFonts w:ascii="Microsoft YaHei" w:hAnsi="Microsoft YaHei" w:eastAsia="Microsoft YaHei"/>
          <w:b/>
          <w:sz w:val="20"/>
        </w:rPr>
        <w:t>【Guardrails 护栏】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数据量检查（爬虫≥20条，新闻≥10条）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格式验证（必须包含4个章节）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超时检查（日报≤600秒）</w:t>
      </w:r>
    </w:p>
    <w:p>
      <w:r>
        <w:rPr>
          <w:rFonts w:ascii="Microsoft YaHei" w:hAnsi="Microsoft YaHei" w:eastAsia="Microsoft YaHei"/>
          <w:b/>
          <w:sz w:val="20"/>
        </w:rPr>
        <w:t>【Progressive Disclosure 渐进披露】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SIMPLE：当日数据（日报生成）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COMPLEX：7天数据（深度分析）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DIAGNOSTIC：日志+历史（故障排查）</w:t>
      </w:r>
    </w:p>
    <w:p>
      <w:r>
        <w:rPr>
          <w:rFonts w:ascii="Microsoft YaHei" w:hAnsi="Microsoft YaHei" w:eastAsia="Microsoft YaHei"/>
          <w:b/>
          <w:sz w:val="20"/>
        </w:rPr>
        <w:t>【Feedback Loop 反馈循环】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错误分类（E001数据不足，E002格式错误...）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自动修复（5种策略）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规则学习（更新 learned_rules.json）</w:t>
      </w:r>
    </w:p>
    <w:p>
      <w:pPr>
        <w:pStyle w:val="Heading2"/>
      </w:pPr>
      <w:r>
        <w:t>2.2 OpenViking 记忆系统（L0/L1/L2）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L0 - 快速过滤：一句话摘要（~100 tokens）用于相关性判断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L1 - 概览层：章节结构+关键点（~2000 tokens）用于规划决策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L2 - 完整内容：原始文档按需加载</w:t>
      </w:r>
    </w:p>
    <w:p>
      <w:r>
        <w:br w:type="page"/>
      </w:r>
    </w:p>
    <w:p>
      <w:pPr>
        <w:pStyle w:val="Heading1"/>
      </w:pPr>
      <w:r>
        <w:t>三、定时任务清单</w:t>
      </w:r>
    </w:p>
    <w:p>
      <w:pPr>
        <w:pStyle w:val="Heading2"/>
      </w:pPr>
      <w:r>
        <w:t>3.1 数据采集类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网站爬虫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每4小时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00/04/08/12/16/20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crawler/*.json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API监控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每4小时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api_data/*.json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早班搜索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每天2次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08:00 / 14:00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news/*.json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晚班搜索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每天1次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20:00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news/*.json</w:t>
            </w:r>
          </w:p>
        </w:tc>
      </w:tr>
    </w:tbl>
    <w:p>
      <w:pPr>
        <w:pStyle w:val="Heading2"/>
      </w:pPr>
      <w:r>
        <w:t>3.2 18:00密集时段任务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18:05 - 日报生成：MECE→SWOT→产业链→邮件发送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18:10 - 深度分析：7天数据+趋势分析→邮件发送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18:20 - 自愈检查：检查日报状态，失败则修复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18:35 - 邮件补发：如未发送则补发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18:50 - 最终检查：通知到kimi-claw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19:00 - 深度分析后自愈：检查深度分析状态</w:t>
      </w:r>
    </w:p>
    <w:p>
      <w:pPr>
        <w:pStyle w:val="Heading2"/>
      </w:pPr>
      <w:r>
        <w:t>3.3 维护类任务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IMA同步：每4小时（随爬虫同步）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GitHub备份：每天 23:50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数据清理：每天 02:00（保留7天数据）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记忆索引构建：每天 09:30（重建L0/L1摘要）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每周回顾：周日 10:00（提炼经验教训）</w:t>
      </w:r>
    </w:p>
    <w:p>
      <w:r>
        <w:br w:type="page"/>
      </w:r>
    </w:p>
    <w:p>
      <w:pPr>
        <w:pStyle w:val="Heading1"/>
      </w:pPr>
      <w:r>
        <w:t>四、数据流向</w:t>
      </w:r>
    </w:p>
    <w:p>
      <w:r>
        <w:rPr>
          <w:rFonts w:ascii="Microsoft YaHei" w:hAnsi="Microsoft YaHei" w:eastAsia="Microsoft YaHei"/>
          <w:b/>
          <w:sz w:val="20"/>
        </w:rPr>
        <w:t>【第一步】数据源：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网站爬虫（4个站点）：北极星储能网、储能中国等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API监控（新浪财经）：实时行情数据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搜索聚合（Kimi搜索）：行业资讯</w:t>
      </w:r>
    </w:p>
    <w:p>
      <w:r>
        <w:rPr>
          <w:rFonts w:ascii="Microsoft YaHei" w:hAnsi="Microsoft YaHei" w:eastAsia="Microsoft YaHei"/>
          <w:b/>
          <w:sz w:val="20"/>
        </w:rPr>
        <w:t>【第二步】数据处理：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数据清洗与去重（平均392条/天）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HARNESS v3 智能分析引擎</w:t>
      </w:r>
    </w:p>
    <w:p>
      <w:r>
        <w:rPr>
          <w:rFonts w:ascii="Microsoft YaHei" w:hAnsi="Microsoft YaHei" w:eastAsia="Microsoft YaHei"/>
          <w:b/>
          <w:sz w:val="20"/>
        </w:rPr>
        <w:t>【第三步】报告生成：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日报 + 深度分析 + 周报</w:t>
      </w:r>
    </w:p>
    <w:p>
      <w:r>
        <w:rPr>
          <w:rFonts w:ascii="Microsoft YaHei" w:hAnsi="Microsoft YaHei" w:eastAsia="Microsoft YaHei"/>
          <w:b/>
          <w:sz w:val="20"/>
        </w:rPr>
        <w:t>【第四步】多平台分发：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邮件（QQ邮箱）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IMA笔记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向量知识库（检索增强）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GitHub备份</w:t>
      </w:r>
    </w:p>
    <w:p>
      <w:r>
        <w:br w:type="page"/>
      </w:r>
    </w:p>
    <w:p>
      <w:pPr>
        <w:pStyle w:val="Heading1"/>
      </w:pPr>
      <w:r>
        <w:t>五、故障处理</w:t>
      </w:r>
    </w:p>
    <w:p>
      <w:pPr>
        <w:pStyle w:val="Heading2"/>
      </w:pPr>
      <w:r>
        <w:t>5.1 错误代码表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故障描述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自动修复策略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E001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爬虫数据不足(&lt;20条)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重试3次→调整阈值→通知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E002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报告格式错误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检查模板→重新生成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E003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邮件发送失败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重试→换备用SMTP→通知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E004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AI服务过载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指数退避重试→记录规则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E005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超时(&gt;600秒)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增加超时→减少并发</w:t>
            </w:r>
          </w:p>
        </w:tc>
      </w:tr>
    </w:tbl>
    <w:p>
      <w:pPr>
        <w:pStyle w:val="Heading2"/>
      </w:pPr>
      <w:r>
        <w:t>5.2 自愈触发流程</w:t>
      </w:r>
    </w:p>
    <w:p>
      <w:r>
        <w:rPr>
          <w:rFonts w:ascii="Microsoft YaHei" w:hAnsi="Microsoft YaHei" w:eastAsia="Microsoft YaHei"/>
          <w:b w:val="0"/>
          <w:sz w:val="18"/>
        </w:rPr>
        <w:t>日报未生成</w:t>
        <w:br/>
        <w:t xml:space="preserve">  → 18:20 自愈检查 → 尝试修复 → 成功→结束</w:t>
        <w:br/>
        <w:t xml:space="preserve">  → 失败 → 18:35 补发检查 → 尝试补发</w:t>
        <w:br/>
        <w:t xml:space="preserve">  → 失败 → 18:50 最终检查 → 通知</w:t>
      </w:r>
    </w:p>
    <w:p>
      <w:pPr>
        <w:pStyle w:val="Heading2"/>
      </w:pPr>
      <w:r>
        <w:t>5.3 手动修复命令</w:t>
      </w:r>
    </w:p>
    <w:p>
      <w:r>
        <w:rPr>
          <w:rFonts w:ascii="Microsoft YaHei" w:hAnsi="Microsoft YaHei" w:eastAsia="Microsoft YaHei"/>
          <w:b/>
          <w:sz w:val="20"/>
        </w:rPr>
        <w:t>重新生成日报：</w:t>
      </w:r>
    </w:p>
    <w:p>
      <w:r>
        <w:rPr>
          <w:rFonts w:ascii="Consolas" w:hAnsi="Consolas" w:eastAsia="Microsoft YaHei"/>
          <w:b w:val="0"/>
          <w:sz w:val="18"/>
        </w:rPr>
        <w:t>cd energy_storage &amp;&amp; python3 generate_report_harness_v3.py</w:t>
      </w:r>
    </w:p>
    <w:p>
      <w:r>
        <w:rPr>
          <w:rFonts w:ascii="Microsoft YaHei" w:hAnsi="Microsoft YaHei" w:eastAsia="Microsoft YaHei"/>
          <w:b/>
          <w:sz w:val="20"/>
        </w:rPr>
        <w:t>重新发送邮件：</w:t>
      </w:r>
    </w:p>
    <w:p>
      <w:r>
        <w:rPr>
          <w:rFonts w:ascii="Consolas" w:hAnsi="Consolas" w:eastAsia="Microsoft YaHei"/>
          <w:b w:val="0"/>
          <w:sz w:val="18"/>
        </w:rPr>
        <w:t>cd energy_storage &amp;&amp; python3 send_email.py --date $(date +%Y%m%d)</w:t>
      </w:r>
    </w:p>
    <w:p>
      <w:r>
        <w:rPr>
          <w:rFonts w:ascii="Microsoft YaHei" w:hAnsi="Microsoft YaHei" w:eastAsia="Microsoft YaHei"/>
          <w:b/>
          <w:sz w:val="20"/>
        </w:rPr>
        <w:t>手动运行爬虫：</w:t>
      </w:r>
    </w:p>
    <w:p>
      <w:r>
        <w:rPr>
          <w:rFonts w:ascii="Consolas" w:hAnsi="Consolas" w:eastAsia="Microsoft YaHei"/>
          <w:b w:val="0"/>
          <w:sz w:val="18"/>
        </w:rPr>
        <w:t>cd energy_storage &amp;&amp; python3 crawler_multi.py</w:t>
      </w:r>
    </w:p>
    <w:p>
      <w:r>
        <w:rPr>
          <w:rFonts w:ascii="Microsoft YaHei" w:hAnsi="Microsoft YaHei" w:eastAsia="Microsoft YaHei"/>
          <w:b/>
          <w:sz w:val="20"/>
        </w:rPr>
        <w:t>运行自愈检查：</w:t>
      </w:r>
    </w:p>
    <w:p>
      <w:r>
        <w:rPr>
          <w:rFonts w:ascii="Consolas" w:hAnsi="Consolas" w:eastAsia="Microsoft YaHei"/>
          <w:b w:val="0"/>
          <w:sz w:val="18"/>
        </w:rPr>
        <w:t>cd energy_storage &amp;&amp; python3 self_healing_harness.py</w:t>
      </w:r>
    </w:p>
    <w:p>
      <w:r>
        <w:br w:type="page"/>
      </w:r>
    </w:p>
    <w:p>
      <w:pPr>
        <w:pStyle w:val="Heading1"/>
      </w:pPr>
      <w:r>
        <w:t>六、常用操作</w:t>
      </w:r>
    </w:p>
    <w:p>
      <w:pPr>
        <w:pStyle w:val="Heading2"/>
      </w:pPr>
      <w:r>
        <w:t>6.1 查看系统状态</w:t>
      </w:r>
    </w:p>
    <w:p>
      <w:r>
        <w:rPr>
          <w:rFonts w:ascii="Consolas" w:hAnsi="Consolas" w:eastAsia="Microsoft YaHei"/>
          <w:b w:val="0"/>
          <w:sz w:val="18"/>
        </w:rPr>
        <w:t>openclaw cron list                           # 查看定时任务</w:t>
      </w:r>
    </w:p>
    <w:p>
      <w:r>
        <w:rPr>
          <w:rFonts w:ascii="Consolas" w:hAnsi="Consolas" w:eastAsia="Microsoft YaHei"/>
          <w:b w:val="0"/>
          <w:sz w:val="18"/>
        </w:rPr>
        <w:t>cd memory &amp;&amp; python3 context_loader.py       # 查看记忆摘要</w:t>
      </w:r>
    </w:p>
    <w:p>
      <w:r>
        <w:rPr>
          <w:rFonts w:ascii="Consolas" w:hAnsi="Consolas" w:eastAsia="Microsoft YaHei"/>
          <w:b w:val="0"/>
          <w:sz w:val="18"/>
        </w:rPr>
        <w:t>cd memory &amp;&amp; python3 summarizer.py search "关键词"  # 搜索记忆</w:t>
      </w:r>
    </w:p>
    <w:p>
      <w:r>
        <w:rPr>
          <w:rFonts w:ascii="Consolas" w:hAnsi="Consolas" w:eastAsia="Microsoft YaHei"/>
          <w:b w:val="0"/>
          <w:sz w:val="18"/>
        </w:rPr>
        <w:t>cd memory &amp;&amp; python3 retrieval_audit.py recent 10  # 查看检索审计</w:t>
      </w:r>
    </w:p>
    <w:p>
      <w:pPr>
        <w:pStyle w:val="Heading2"/>
      </w:pPr>
      <w:r>
        <w:t>6.2 关键配置文件</w:t>
      </w:r>
    </w:p>
    <w:p>
      <w:pPr>
        <w:pStyle w:val="ListBullet"/>
      </w:pPr>
      <w:r>
        <w:rPr>
          <w:rFonts w:ascii="Consolas" w:hAnsi="Consolas" w:eastAsia="Microsoft YaHei"/>
          <w:b w:val="0"/>
          <w:sz w:val="20"/>
        </w:rPr>
        <w:t>harness/harness_config.yaml  — 约束规则、阈值</w:t>
      </w:r>
    </w:p>
    <w:p>
      <w:pPr>
        <w:pStyle w:val="ListBullet"/>
      </w:pPr>
      <w:r>
        <w:rPr>
          <w:rFonts w:ascii="Consolas" w:hAnsi="Consolas" w:eastAsia="Microsoft YaHei"/>
          <w:b w:val="0"/>
          <w:sz w:val="20"/>
        </w:rPr>
        <w:t>email_config.json            — SMTP设置</w:t>
      </w:r>
    </w:p>
    <w:p>
      <w:pPr>
        <w:pStyle w:val="ListBullet"/>
      </w:pPr>
      <w:r>
        <w:rPr>
          <w:rFonts w:ascii="Consolas" w:hAnsi="Consolas" w:eastAsia="Microsoft YaHei"/>
          <w:b w:val="0"/>
          <w:sz w:val="20"/>
        </w:rPr>
        <w:t>crawler_config.yaml          — 站点、关键词</w:t>
      </w:r>
    </w:p>
    <w:p>
      <w:pPr>
        <w:pStyle w:val="Heading2"/>
      </w:pPr>
      <w:r>
        <w:t>6.3 关键文件位置</w:t>
      </w:r>
    </w:p>
    <w:p>
      <w:r>
        <w:rPr>
          <w:rFonts w:ascii="Consolas" w:hAnsi="Consolas" w:eastAsia="Microsoft YaHei"/>
          <w:b w:val="0"/>
          <w:sz w:val="18"/>
        </w:rPr>
        <w:t>energy_storage/</w:t>
        <w:br/>
        <w:t>├── data/</w:t>
        <w:br/>
        <w:t>│   ├── crawler/          # 爬虫数据</w:t>
        <w:br/>
        <w:t>│   ├── api_data/         # API数据</w:t>
        <w:br/>
        <w:t>│   ├── reports/          # 生成的报告</w:t>
        <w:br/>
        <w:t>│   └── knowledge_base/   # 向量索引</w:t>
        <w:br/>
        <w:t>├── harness/</w:t>
        <w:br/>
        <w:t>│   ├── harness_config.yaml   # 约束规则</w:t>
        <w:br/>
        <w:t>│   ├── error_log.jsonl       # 错误记录</w:t>
        <w:br/>
        <w:t>│   └── learned_rules.json    # 学习到的规则</w:t>
        <w:br/>
        <w:t>└── memory/</w:t>
        <w:br/>
        <w:t xml:space="preserve">    ├── system/           # 项目文档（L1层）</w:t>
        <w:br/>
        <w:t xml:space="preserve">    ├── lessons/          # 经验教训（L2层）</w:t>
        <w:br/>
        <w:t xml:space="preserve">    └── index/            # L0/L1索引</w:t>
      </w:r>
    </w:p>
    <w:p>
      <w:pPr>
        <w:pStyle w:val="Heading2"/>
      </w:pPr>
      <w:r>
        <w:t>6.4 监控关键词</w:t>
      </w:r>
    </w:p>
    <w:p>
      <w:r>
        <w:rPr>
          <w:rFonts w:ascii="Microsoft YaHei" w:hAnsi="Microsoft YaHei" w:eastAsia="Microsoft YaHei"/>
          <w:b/>
          <w:sz w:val="20"/>
        </w:rPr>
        <w:t>技术方向：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新型电力系统、储能、新能源并网、风光消纳、削峰填谷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钠离子电池、液流电池、固态电池、构网型储能、PCS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压缩空气储能、飞轮储能、虚拟电厂、VPP、源网荷储</w:t>
      </w:r>
    </w:p>
    <w:p>
      <w:r>
        <w:rPr>
          <w:rFonts w:ascii="Microsoft YaHei" w:hAnsi="Microsoft YaHei" w:eastAsia="Microsoft YaHei"/>
          <w:b/>
          <w:sz w:val="20"/>
        </w:rPr>
        <w:t>市场方向：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储能项目、独立储能、共享储能、电力现货市场、容量电价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18"/>
        </w:rPr>
        <w:t>储能行业智能监控系统 v3.0 | Harness Engineering + OpenViking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