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Matemática Superior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Trabajo Práctico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[ASIC]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Curso</w:t>
      </w:r>
      <w:r w:rsidDel="00000000" w:rsidR="00000000" w:rsidRPr="00000000">
        <w:rPr>
          <w:sz w:val="48"/>
          <w:szCs w:val="48"/>
          <w:rtl w:val="0"/>
        </w:rPr>
        <w:t xml:space="preserve">: 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K3012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Integrantes</w:t>
      </w:r>
      <w:r w:rsidDel="00000000" w:rsidR="00000000" w:rsidRPr="00000000">
        <w:rPr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Leila Feiguin - 1559904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Julián Goldfarb - 1559965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Gonzalo Rochlin - 1559862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Matías Erratchu Becerra - 1559643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Índice: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Arquitectura del sistema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Interfaz de Usuario (IU)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Procesador de funciones (PF)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¿Cómo usar la aplicación?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Introducción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trabajo práctico consiste en el desarrollo de una aplicación (ASIC – Análisis de Sistemas de Control) que permita procesar y analizar sistemas de control a través de su función de transferencia característica. Dicha aplicación constará de una serie de distintos requisitos que deberá cumplir.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tendrá como principal característica la posibilidad de recibir y ejecutar cualquier tipo de función transferencia, mostrando las diferentes particularidades o aquellas que el usuario indique.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Arquitectura del sistema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 se presenta un diagrama que refleja los distintos módulos existentes en el sistema.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14963" cy="21058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23303" l="29734" r="28405" t="47787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10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Interfaz de Usuario (IU)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IU representa la interfaz de usuario que contendrá la aplicación ASIC, la cual establecerá la ruta de comunicación entre el usuario y la aplicación.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usuario podrá ingresar por consola valores de entrada que se corresponden a cualquier tipo de función transferencia.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misma puede recibirse a través de los coeficientes del polinomio del numerador y denominador, o mediante sus polos, ceros y ganancia.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ingresar la función transferencia ASIC deberá brindar dos opciones al usuario: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Obtener todas las características de la función. 2. Seleccionar alguna característica en particular.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Funcionalidades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ASIC deberá disponibilizar las siguientes funcionalidades: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Obtener la expresión de la función transferencia.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Indicar Polos.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Indicar Ceros.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Marcar ganancia de la función.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Obtener expresión con sus polos, ceros y ganancia.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Mostrar gráficamente la distribución de polos y ceros.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Indicar estabilidad del sistema.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Obtener todas las características de la función transferencia: Esta funcionalidad barre todos los puntos anteriores (1, 2, 3, 4, 5,6 y 7).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Ingresar una nueva función.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Finalizar.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interfaz de usuario deberá ser desarrollada dentro del entorno de GNU OCTAVE.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Procesador de Funciones (PF)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procesador de funciones contendrá la lógica para poder interpretar cada una de las funcionalidades indicadas por el usuario y lograr procesarlas.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módulo deberá ser desarrollado en GNU OCTAVE.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¿Cómo usar la aplicación?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correr el archivo llamado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‘procesadorDeFunciones’</w:t>
      </w:r>
      <w:r w:rsidDel="00000000" w:rsidR="00000000" w:rsidRPr="00000000">
        <w:rPr>
          <w:sz w:val="28"/>
          <w:szCs w:val="28"/>
          <w:rtl w:val="0"/>
        </w:rPr>
        <w:t xml:space="preserve"> se abrirá una ventana donde deberá escoger entre dos opciones para ingresar la función de transferencia. Una forma es mediante los coeficientes, y la otra mediante polos, ceros y ganancia.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seleccionado el método, deberán asignarlos en la consola. En ambos casos los campos deberán ser ingresados entre [] y separados por comas, como se indica en la consola.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ingresar los datos requeridos de la función en la consola, se abrirá una ventana de menú donde el usuario deberá escoger una funcionalidad.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elegir una, la respuesta a esa funcionalidad se verá en la consola, y se abrirá nuevamente la ventana de menú para escoger otra funcionalidad.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elegir la funcionalidad 8 </w:t>
      </w:r>
      <w:r w:rsidDel="00000000" w:rsidR="00000000" w:rsidRPr="00000000">
        <w:rPr>
          <w:i w:val="1"/>
          <w:sz w:val="28"/>
          <w:szCs w:val="28"/>
          <w:rtl w:val="0"/>
        </w:rPr>
        <w:t xml:space="preserve">(Obtener todas las características de la función transferencia: Esta funcionalidad barre todos los puntos anteriores (1, 2, 3, 4, 5,6 y 7))</w:t>
      </w:r>
      <w:r w:rsidDel="00000000" w:rsidR="00000000" w:rsidRPr="00000000">
        <w:rPr>
          <w:sz w:val="28"/>
          <w:szCs w:val="28"/>
          <w:rtl w:val="0"/>
        </w:rPr>
        <w:t xml:space="preserve">, en la consola se deberá tocar la tecla ‘f’ de forward para poder ver todas las características.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cerrar la aplicación, basta con elegir la funcionalidad 10 llamada “Finalizar”.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