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C2" w:rsidRPr="000856D1" w:rsidRDefault="00146565" w:rsidP="000856D1">
      <w:pPr>
        <w:pStyle w:val="Title"/>
        <w:jc w:val="center"/>
        <w:rPr>
          <w:sz w:val="48"/>
        </w:rPr>
      </w:pPr>
      <w:r w:rsidRPr="000856D1">
        <w:rPr>
          <w:sz w:val="48"/>
        </w:rPr>
        <w:t>Synthetic lethals prediction in yeast-Literature search</w:t>
      </w:r>
    </w:p>
    <w:p w:rsidR="006768C2" w:rsidRDefault="00146565">
      <w:pPr>
        <w:pStyle w:val="Heading1"/>
      </w:pPr>
      <w:bookmarkStart w:id="0" w:name="title-literature-search"/>
      <w:r>
        <w:t>Title: Literature search</w:t>
      </w:r>
      <w:bookmarkEnd w:id="0"/>
    </w:p>
    <w:p w:rsidR="006768C2" w:rsidRDefault="00146565">
      <w:pPr>
        <w:pStyle w:val="Heading2"/>
      </w:pPr>
      <w:bookmarkStart w:id="1" w:name="goals-for-the-literature-search"/>
      <w:r>
        <w:t>Goals for the literature search:</w:t>
      </w:r>
      <w:bookmarkEnd w:id="1"/>
    </w:p>
    <w:p w:rsidR="006768C2" w:rsidRDefault="00146565">
      <w:pPr>
        <w:numPr>
          <w:ilvl w:val="0"/>
          <w:numId w:val="2"/>
        </w:numPr>
      </w:pPr>
      <w:r>
        <w:t>To collect relevant published information about how the prediction of synthetic lethals has been generally carried out .</w:t>
      </w:r>
    </w:p>
    <w:p w:rsidR="006768C2" w:rsidRDefault="00146565">
      <w:pPr>
        <w:numPr>
          <w:ilvl w:val="0"/>
          <w:numId w:val="2"/>
        </w:numPr>
      </w:pPr>
      <w:r>
        <w:t>To be able to reproduce existing results (if possible) and to have a culture of how other researchers have tackled this question.</w:t>
      </w:r>
    </w:p>
    <w:p w:rsidR="006768C2" w:rsidRDefault="00146565">
      <w:pPr>
        <w:pStyle w:val="Heading3"/>
      </w:pPr>
      <w:bookmarkStart w:id="2" w:name="general-goal-of-the-project"/>
      <w:r>
        <w:t>General goal of the project</w:t>
      </w:r>
      <w:bookmarkEnd w:id="2"/>
    </w:p>
    <w:p w:rsidR="006768C2" w:rsidRDefault="00146565">
      <w:pPr>
        <w:numPr>
          <w:ilvl w:val="0"/>
          <w:numId w:val="3"/>
        </w:numPr>
      </w:pPr>
      <w:r>
        <w:t>Our general goal is to apply supervised machine learning for this task of predicting synthetic let</w:t>
      </w:r>
      <w:r>
        <w:t xml:space="preserve">hals, </w:t>
      </w:r>
      <w:r>
        <w:rPr>
          <w:b/>
        </w:rPr>
        <w:t>because we have a huge amount of data that we can use for training and testing our methods.</w:t>
      </w:r>
      <w:r>
        <w:t xml:space="preserve"> Hence, the part of testing if our predictions satisfy the current knowledge is straighforward and the purpose of the a supervised learning algorithm.</w:t>
      </w:r>
    </w:p>
    <w:p w:rsidR="006768C2" w:rsidRDefault="00146565">
      <w:pPr>
        <w:pStyle w:val="Heading2"/>
      </w:pPr>
      <w:bookmarkStart w:id="3" w:name="X59b164412435f445d78079d6531d7b1f6935fa5"/>
      <w:r>
        <w:t xml:space="preserve">Benefit </w:t>
      </w:r>
      <w:r>
        <w:t>from the literature search to the application of the supervised machine algorithm</w:t>
      </w:r>
      <w:bookmarkEnd w:id="3"/>
    </w:p>
    <w:p w:rsidR="006768C2" w:rsidRDefault="00146565">
      <w:pPr>
        <w:numPr>
          <w:ilvl w:val="0"/>
          <w:numId w:val="4"/>
        </w:numPr>
      </w:pPr>
      <w:r>
        <w:t>Informative datasets that has been used for the prediction of synthetic lethality.</w:t>
      </w:r>
    </w:p>
    <w:p w:rsidR="006768C2" w:rsidRDefault="00146565">
      <w:pPr>
        <w:numPr>
          <w:ilvl w:val="0"/>
          <w:numId w:val="4"/>
        </w:numPr>
      </w:pPr>
      <w:r>
        <w:t>Design of insightful and relevant features to construct the learning.</w:t>
      </w:r>
    </w:p>
    <w:p w:rsidR="006768C2" w:rsidRDefault="00146565">
      <w:pPr>
        <w:pStyle w:val="Heading1"/>
      </w:pPr>
      <w:bookmarkStart w:id="4" w:name="X4fb239ed8f27a291a96375d8dfe468a7baf84a8"/>
      <w:r>
        <w:t>Papers related to the</w:t>
      </w:r>
      <w:r>
        <w:t xml:space="preserve"> prediction in silico of synthetic lethals</w:t>
      </w:r>
      <w:bookmarkEnd w:id="4"/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5" w:name="Xa02eea6608e29cb0f15667402dbe0f00d9b8117"/>
      <w:r>
        <w:t xml:space="preserve">Paper title: </w:t>
      </w:r>
      <w:r>
        <w:rPr>
          <w:i/>
        </w:rPr>
        <w:t>“Predicting yeast synthetic lethal genetic interactions using protein domains”</w:t>
      </w:r>
      <w:r>
        <w:t xml:space="preserve"> 2009</w:t>
      </w:r>
      <w:bookmarkEnd w:id="5"/>
    </w:p>
    <w:p w:rsidR="006768C2" w:rsidRDefault="00146565" w:rsidP="000856D1">
      <w:pPr>
        <w:pStyle w:val="Heading3"/>
        <w:ind w:left="720"/>
      </w:pPr>
      <w:bookmarkStart w:id="6" w:name="citation"/>
      <w:r>
        <w:t>Citation:</w:t>
      </w:r>
      <w:bookmarkEnd w:id="6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Li, B., &amp; Luo, F. (2009, November).</w:t>
      </w:r>
      <w:r>
        <w:rPr>
          <w:rStyle w:val="VerbatimChar"/>
        </w:rPr>
        <w:t xml:space="preserve">Predicting yeast synthetic lethal genetic interactions using protein </w:t>
      </w:r>
      <w:r>
        <w:rPr>
          <w:rStyle w:val="VerbatimChar"/>
        </w:rPr>
        <w:t xml:space="preserve">domains. </w:t>
      </w:r>
      <w:r>
        <w:rPr>
          <w:rStyle w:val="VerbatimChar"/>
        </w:rPr>
        <w:t>In 2009 IEEE International Conference on Bioinformatics and Biomedicine.</w:t>
      </w:r>
    </w:p>
    <w:p w:rsidR="006768C2" w:rsidRDefault="00146565" w:rsidP="000856D1">
      <w:pPr>
        <w:pStyle w:val="Heading3"/>
        <w:ind w:left="720"/>
      </w:pPr>
      <w:bookmarkStart w:id="7" w:name="goal"/>
      <w:r>
        <w:t>Goal:</w:t>
      </w:r>
      <w:bookmarkEnd w:id="7"/>
    </w:p>
    <w:p w:rsidR="006768C2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>Predicting SL interactions based on the protein domains a protein pair share. ### Data sources: {#data-sources }</w:t>
      </w:r>
    </w:p>
    <w:p w:rsidR="006768C2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>The protein domain data was collected from Pfam (Prote</w:t>
      </w:r>
      <w:r>
        <w:t>in families database)</w:t>
      </w:r>
    </w:p>
    <w:p w:rsidR="006768C2" w:rsidRDefault="00146565" w:rsidP="000856D1">
      <w:pPr>
        <w:numPr>
          <w:ilvl w:val="0"/>
          <w:numId w:val="5"/>
        </w:numPr>
        <w:tabs>
          <w:tab w:val="clear" w:pos="0"/>
          <w:tab w:val="num" w:pos="720"/>
        </w:tabs>
        <w:ind w:left="1200"/>
      </w:pPr>
      <w:r>
        <w:t>Genetic interactions of yeast were downloaded from the Saccharomyces Genome Database (SGD)</w:t>
      </w:r>
    </w:p>
    <w:p w:rsidR="006768C2" w:rsidRDefault="00146565" w:rsidP="000856D1">
      <w:pPr>
        <w:pStyle w:val="Heading3"/>
        <w:ind w:left="720"/>
      </w:pPr>
      <w:bookmarkStart w:id="8" w:name="method"/>
      <w:r>
        <w:t>Method:</w:t>
      </w:r>
      <w:bookmarkEnd w:id="8"/>
    </w:p>
    <w:p w:rsidR="006768C2" w:rsidRDefault="00146565" w:rsidP="000856D1">
      <w:pPr>
        <w:numPr>
          <w:ilvl w:val="0"/>
          <w:numId w:val="6"/>
        </w:numPr>
        <w:tabs>
          <w:tab w:val="clear" w:pos="0"/>
          <w:tab w:val="num" w:pos="720"/>
        </w:tabs>
        <w:ind w:left="1200"/>
      </w:pPr>
      <w:r>
        <w:t>Support vector machine (SVM) for two class classification problem, of predicting if certain pair of proteins can be synthetic lethals o</w:t>
      </w:r>
      <w:r>
        <w:t>r not.</w:t>
      </w:r>
    </w:p>
    <w:p w:rsidR="006768C2" w:rsidRDefault="00146565" w:rsidP="000856D1">
      <w:pPr>
        <w:numPr>
          <w:ilvl w:val="0"/>
          <w:numId w:val="6"/>
        </w:numPr>
        <w:tabs>
          <w:tab w:val="clear" w:pos="0"/>
          <w:tab w:val="num" w:pos="720"/>
        </w:tabs>
        <w:ind w:left="1200"/>
      </w:pPr>
      <w:r>
        <w:t>They used LibSVM tool in C to implement the method.</w:t>
      </w:r>
    </w:p>
    <w:p w:rsidR="006768C2" w:rsidRDefault="00146565" w:rsidP="000856D1">
      <w:pPr>
        <w:pStyle w:val="Heading3"/>
        <w:ind w:left="720"/>
      </w:pPr>
      <w:bookmarkStart w:id="9" w:name="feature-encoding"/>
      <w:r>
        <w:lastRenderedPageBreak/>
        <w:t>Feature encoding:</w:t>
      </w:r>
      <w:bookmarkEnd w:id="9"/>
    </w:p>
    <w:p w:rsidR="006768C2" w:rsidRDefault="00146565" w:rsidP="000856D1">
      <w:pPr>
        <w:numPr>
          <w:ilvl w:val="0"/>
          <w:numId w:val="7"/>
        </w:numPr>
        <w:tabs>
          <w:tab w:val="clear" w:pos="0"/>
          <w:tab w:val="num" w:pos="720"/>
        </w:tabs>
        <w:ind w:left="1200"/>
      </w:pPr>
      <w:r>
        <w:t>Use of the protein domains to find correlations with existing synthetic lethals pairs in order to predict new ones.</w:t>
      </w:r>
    </w:p>
    <w:p w:rsidR="006768C2" w:rsidRDefault="00146565" w:rsidP="000856D1">
      <w:pPr>
        <w:pStyle w:val="CaptionedFigure"/>
        <w:ind w:left="720"/>
      </w:pPr>
      <w:bookmarkStart w:id="10" w:name="fig:feature"/>
      <w:r>
        <w:rPr>
          <w:noProof/>
          <w:lang w:val="en-GB" w:eastAsia="en-GB"/>
        </w:rPr>
        <w:drawing>
          <wp:inline distT="0" distB="0" distL="0" distR="0">
            <wp:extent cx="2972435" cy="3201035"/>
            <wp:effectExtent l="114300" t="0" r="94615" b="0"/>
            <wp:docPr id="1" name="Picture" descr="Feature encoding graphical visualiz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feature-encoding-06042020-predicting-SL-from-protein-domain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243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6768C2" w:rsidRDefault="00146565" w:rsidP="000856D1">
      <w:pPr>
        <w:pStyle w:val="ImageCaption"/>
        <w:ind w:left="720"/>
      </w:pPr>
      <w:r>
        <w:t>Feature encoding graphical visualization</w:t>
      </w:r>
    </w:p>
    <w:p w:rsidR="006768C2" w:rsidRDefault="00146565" w:rsidP="000856D1">
      <w:pPr>
        <w:pStyle w:val="Heading3"/>
        <w:ind w:left="720"/>
      </w:pPr>
      <w:bookmarkStart w:id="11" w:name="instructions-for-reproducibility"/>
      <w:r>
        <w:t>Instructions for reproducibility</w:t>
      </w:r>
      <w:bookmarkEnd w:id="11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 xml:space="preserve">We chose the LibSVM tool provided by Chang et al. [19]. </w:t>
      </w:r>
      <w:r>
        <w:br/>
      </w:r>
      <w:r>
        <w:rPr>
          <w:rStyle w:val="VerbatimChar"/>
        </w:rPr>
        <w:t xml:space="preserve">The C-Support Vector Classification in LibSVM </w:t>
      </w:r>
      <w:r>
        <w:br/>
      </w:r>
      <w:r>
        <w:rPr>
          <w:rStyle w:val="VerbatimChar"/>
        </w:rPr>
        <w:t xml:space="preserve">is utilized in our application. We used the radial basis function kernel. </w:t>
      </w:r>
      <w:r>
        <w:br/>
      </w:r>
      <w:r>
        <w:rPr>
          <w:rStyle w:val="VerbatimChar"/>
        </w:rPr>
        <w:t>The parameters (cost and gamma) were estimat</w:t>
      </w:r>
      <w:r>
        <w:rPr>
          <w:rStyle w:val="VerbatimChar"/>
        </w:rPr>
        <w:t xml:space="preserve">ed by following the guide of </w:t>
      </w:r>
      <w:r>
        <w:br/>
      </w:r>
      <w:r>
        <w:rPr>
          <w:rStyle w:val="VerbatimChar"/>
        </w:rPr>
        <w:t>LibSVM [20], which were selected based on the highest</w:t>
      </w:r>
      <w:r w:rsidR="00E966C5">
        <w:t xml:space="preserve"> </w:t>
      </w:r>
      <w:r>
        <w:rPr>
          <w:rStyle w:val="VerbatimChar"/>
        </w:rPr>
        <w:t>accuracy that the trained SVM classifier achieved.</w:t>
      </w:r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12" w:name="X4b4aa93277fb673f93a75b35e28d457db1e7a8f"/>
      <w:r>
        <w:t xml:space="preserve">Paper Title: </w:t>
      </w:r>
      <w:r>
        <w:rPr>
          <w:i/>
        </w:rPr>
        <w:t>“Mining protein networks for synthetic genetic interactions”</w:t>
      </w:r>
      <w:r>
        <w:t xml:space="preserve"> 2008</w:t>
      </w:r>
      <w:bookmarkEnd w:id="12"/>
    </w:p>
    <w:p w:rsidR="006768C2" w:rsidRDefault="00146565" w:rsidP="000856D1">
      <w:pPr>
        <w:pStyle w:val="Heading3"/>
        <w:ind w:left="720"/>
      </w:pPr>
      <w:bookmarkStart w:id="13" w:name="citation-1"/>
      <w:r>
        <w:t>Citation:</w:t>
      </w:r>
      <w:bookmarkEnd w:id="13"/>
    </w:p>
    <w:p w:rsidR="006768C2" w:rsidRPr="00E966C5" w:rsidRDefault="00146565" w:rsidP="000856D1">
      <w:pPr>
        <w:pStyle w:val="SourceCode"/>
        <w:ind w:left="720"/>
        <w:rPr>
          <w:rFonts w:ascii="Consolas" w:hAnsi="Consolas"/>
          <w:i/>
          <w:iCs/>
          <w:color w:val="44546A" w:themeColor="text2"/>
          <w:szCs w:val="18"/>
        </w:rPr>
      </w:pPr>
      <w:r>
        <w:rPr>
          <w:rStyle w:val="VerbatimChar"/>
        </w:rPr>
        <w:t>Paladugu, S. R., Zhao, S., Ray</w:t>
      </w:r>
      <w:r>
        <w:rPr>
          <w:rStyle w:val="VerbatimChar"/>
        </w:rPr>
        <w:t xml:space="preserve">, A., &amp; Raval, A. (2008). </w:t>
      </w:r>
      <w:r>
        <w:br/>
      </w:r>
      <w:r>
        <w:rPr>
          <w:rStyle w:val="VerbatimChar"/>
        </w:rPr>
        <w:t>Mining protein networks for synthetic genetic interactions. Bmc Bioinformatics</w:t>
      </w:r>
    </w:p>
    <w:p w:rsidR="006768C2" w:rsidRDefault="00146565" w:rsidP="000856D1">
      <w:pPr>
        <w:pStyle w:val="Heading3"/>
        <w:ind w:left="720"/>
      </w:pPr>
      <w:bookmarkStart w:id="14" w:name="goal-1"/>
      <w:r>
        <w:t>Goal:</w:t>
      </w:r>
      <w:bookmarkEnd w:id="14"/>
    </w:p>
    <w:p w:rsidR="006768C2" w:rsidRDefault="00146565" w:rsidP="000856D1">
      <w:pPr>
        <w:numPr>
          <w:ilvl w:val="0"/>
          <w:numId w:val="8"/>
        </w:numPr>
        <w:tabs>
          <w:tab w:val="clear" w:pos="0"/>
          <w:tab w:val="num" w:pos="720"/>
        </w:tabs>
        <w:ind w:left="1200"/>
      </w:pPr>
      <w:r>
        <w:t>To model correlations between protein interaction network properties and the existence of synthetic lethal interaction.</w:t>
      </w:r>
    </w:p>
    <w:p w:rsidR="006768C2" w:rsidRDefault="00146565" w:rsidP="000856D1">
      <w:pPr>
        <w:pStyle w:val="Heading3"/>
        <w:ind w:left="720"/>
      </w:pPr>
      <w:bookmarkStart w:id="15" w:name="data-sources-1"/>
      <w:r>
        <w:lastRenderedPageBreak/>
        <w:t>Data sources:</w:t>
      </w:r>
      <w:bookmarkEnd w:id="15"/>
    </w:p>
    <w:p w:rsidR="006768C2" w:rsidRDefault="00146565" w:rsidP="000856D1">
      <w:pPr>
        <w:numPr>
          <w:ilvl w:val="0"/>
          <w:numId w:val="9"/>
        </w:numPr>
        <w:tabs>
          <w:tab w:val="clear" w:pos="0"/>
          <w:tab w:val="num" w:pos="720"/>
        </w:tabs>
        <w:ind w:left="1200"/>
      </w:pPr>
      <w:r>
        <w:t>Protein-pr</w:t>
      </w:r>
      <w:r>
        <w:t>otein interaction dataset from Reguly et al[‘</w:t>
      </w:r>
      <w:r>
        <w:rPr>
          <w:i/>
        </w:rPr>
        <w:t>Comprehensive curation and analysis of global interaction networks in Saccharomyces cerevisiae</w:t>
      </w:r>
      <w:r>
        <w:t>’] This dataset contains 3289 proteins and 11334 interactions.</w:t>
      </w:r>
    </w:p>
    <w:p w:rsidR="006768C2" w:rsidRDefault="00146565" w:rsidP="000856D1">
      <w:pPr>
        <w:pStyle w:val="Heading3"/>
        <w:ind w:left="720"/>
      </w:pPr>
      <w:bookmarkStart w:id="16" w:name="method-1"/>
      <w:r>
        <w:t>Method:</w:t>
      </w:r>
      <w:bookmarkEnd w:id="16"/>
    </w:p>
    <w:p w:rsidR="006768C2" w:rsidRDefault="00146565" w:rsidP="000856D1">
      <w:pPr>
        <w:numPr>
          <w:ilvl w:val="0"/>
          <w:numId w:val="10"/>
        </w:numPr>
        <w:tabs>
          <w:tab w:val="clear" w:pos="0"/>
          <w:tab w:val="num" w:pos="720"/>
        </w:tabs>
        <w:ind w:left="1200"/>
      </w:pPr>
      <w:r>
        <w:t>Support vector machine (SVM) for two class classification problem, of predicting if certain pair of proteins can be synthetic lethals or not.</w:t>
      </w:r>
    </w:p>
    <w:p w:rsidR="006768C2" w:rsidRDefault="00146565" w:rsidP="000856D1">
      <w:pPr>
        <w:pStyle w:val="Heading3"/>
        <w:ind w:left="720"/>
      </w:pPr>
      <w:bookmarkStart w:id="17" w:name="feature-encoding-1"/>
      <w:r>
        <w:t>Feature encoding:</w:t>
      </w:r>
      <w:bookmarkEnd w:id="17"/>
    </w:p>
    <w:p w:rsidR="006768C2" w:rsidRDefault="00146565" w:rsidP="000856D1">
      <w:pPr>
        <w:numPr>
          <w:ilvl w:val="0"/>
          <w:numId w:val="11"/>
        </w:numPr>
        <w:tabs>
          <w:tab w:val="clear" w:pos="0"/>
          <w:tab w:val="num" w:pos="720"/>
        </w:tabs>
        <w:ind w:left="1200"/>
      </w:pPr>
      <w:r>
        <w:t>Use of protein interaction network graph theoretic properties:</w:t>
      </w:r>
    </w:p>
    <w:p w:rsidR="006768C2" w:rsidRDefault="00146565" w:rsidP="000856D1">
      <w:pPr>
        <w:pStyle w:val="FirstParagraph"/>
        <w:ind w:left="720"/>
      </w:pPr>
      <w:r>
        <w:t>Global properties:</w:t>
      </w:r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-a Degree</w:t>
      </w:r>
      <w:r>
        <w:br/>
      </w:r>
      <w:r>
        <w:rPr>
          <w:rStyle w:val="VerbatimChar"/>
        </w:rPr>
        <w:t>-b C</w:t>
      </w:r>
      <w:r>
        <w:rPr>
          <w:rStyle w:val="VerbatimChar"/>
        </w:rPr>
        <w:t>lustering coefficient</w:t>
      </w:r>
      <w:r>
        <w:br/>
      </w:r>
      <w:r>
        <w:rPr>
          <w:rStyle w:val="VerbatimChar"/>
        </w:rPr>
        <w:t>-c Closeness centrality</w:t>
      </w:r>
      <w:r>
        <w:br/>
      </w:r>
      <w:r>
        <w:rPr>
          <w:rStyle w:val="VerbatimChar"/>
        </w:rPr>
        <w:t>-d Normalized betweenness centrality</w:t>
      </w:r>
      <w:r>
        <w:br/>
      </w:r>
      <w:r>
        <w:rPr>
          <w:rStyle w:val="VerbatimChar"/>
        </w:rPr>
        <w:t>-e Eigenvector centrality</w:t>
      </w:r>
      <w:r>
        <w:br/>
      </w:r>
      <w:r>
        <w:rPr>
          <w:rStyle w:val="VerbatimChar"/>
        </w:rPr>
        <w:t>-f Stress centrality</w:t>
      </w:r>
      <w:r>
        <w:br/>
      </w:r>
      <w:r>
        <w:rPr>
          <w:rStyle w:val="VerbatimChar"/>
        </w:rPr>
        <w:t>-g Bridging centrality</w:t>
      </w:r>
      <w:r>
        <w:br/>
      </w:r>
      <w:r>
        <w:rPr>
          <w:rStyle w:val="VerbatimChar"/>
        </w:rPr>
        <w:t>-h Information centrality</w:t>
      </w:r>
      <w:r>
        <w:br/>
      </w:r>
      <w:r>
        <w:rPr>
          <w:rStyle w:val="VerbatimChar"/>
        </w:rPr>
        <w:t>-i Current-flow betweenness centrality</w:t>
      </w:r>
    </w:p>
    <w:p w:rsidR="006768C2" w:rsidRDefault="00146565" w:rsidP="000856D1">
      <w:pPr>
        <w:pStyle w:val="FirstParagraph"/>
        <w:ind w:left="720"/>
      </w:pPr>
      <w:r>
        <w:t>Local properties:</w:t>
      </w:r>
      <w:r>
        <w:rPr>
          <w:rStyle w:val="FootnoteReference"/>
        </w:rPr>
        <w:footnoteReference w:id="1"/>
      </w:r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- the inverse of th</w:t>
      </w:r>
      <w:r>
        <w:rPr>
          <w:rStyle w:val="VerbatimChar"/>
        </w:rPr>
        <w:t>e shortest distance</w:t>
      </w:r>
      <w:r>
        <w:br/>
      </w:r>
      <w:r>
        <w:rPr>
          <w:rStyle w:val="VerbatimChar"/>
        </w:rPr>
        <w:t>- number of mutual neighbors between proteins p and q</w:t>
      </w:r>
      <w:r>
        <w:br/>
      </w:r>
      <w:r>
        <w:rPr>
          <w:rStyle w:val="VerbatimChar"/>
        </w:rPr>
        <w:t>- 2Hop S-S and 2Hop S-P</w:t>
      </w:r>
    </w:p>
    <w:p w:rsidR="006768C2" w:rsidRDefault="00146565" w:rsidP="000856D1">
      <w:pPr>
        <w:pStyle w:val="Heading3"/>
        <w:ind w:left="720"/>
      </w:pPr>
      <w:bookmarkStart w:id="18" w:name="instructions-for-reproducibility-1"/>
      <w:r>
        <w:t>Instructions for reproducibility</w:t>
      </w:r>
      <w:bookmarkEnd w:id="18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 xml:space="preserve">We computed properties (a)-(d) </w:t>
      </w:r>
      <w:r>
        <w:br/>
      </w:r>
      <w:r>
        <w:rPr>
          <w:rStyle w:val="VerbatimChar"/>
        </w:rPr>
        <w:t>using the network analysis tool Pajek [32], (e) and (f)</w:t>
      </w:r>
      <w:r>
        <w:br/>
      </w:r>
      <w:r>
        <w:rPr>
          <w:rStyle w:val="VerbatimChar"/>
        </w:rPr>
        <w:t>using the SNA package for the R stati</w:t>
      </w:r>
      <w:r>
        <w:rPr>
          <w:rStyle w:val="VerbatimChar"/>
        </w:rPr>
        <w:t>stical computing platform</w:t>
      </w:r>
      <w:r>
        <w:br/>
      </w:r>
      <w:r>
        <w:rPr>
          <w:rStyle w:val="VerbatimChar"/>
        </w:rPr>
        <w:t>[33], (g) based on the formula given in [28], and (h)</w:t>
      </w:r>
      <w:r>
        <w:br/>
      </w:r>
      <w:r>
        <w:rPr>
          <w:rStyle w:val="VerbatimChar"/>
        </w:rPr>
        <w:t>and (i) using our implementation of the algorithm given</w:t>
      </w:r>
      <w:r>
        <w:br/>
      </w:r>
      <w:r>
        <w:rPr>
          <w:rStyle w:val="VerbatimChar"/>
        </w:rPr>
        <w:t>in [31].</w:t>
      </w:r>
      <w:r>
        <w:br/>
      </w:r>
      <w:r>
        <w:rPr>
          <w:rStyle w:val="VerbatimChar"/>
        </w:rPr>
        <w:t xml:space="preserve">  </w:t>
      </w:r>
    </w:p>
    <w:p w:rsidR="006768C2" w:rsidRDefault="00146565" w:rsidP="000856D1">
      <w:pPr>
        <w:pStyle w:val="Heading2"/>
        <w:numPr>
          <w:ilvl w:val="0"/>
          <w:numId w:val="15"/>
        </w:numPr>
      </w:pPr>
      <w:bookmarkStart w:id="19" w:name="Xbdf132c7088b4509f3ea283d9fcaea2e65e968d"/>
      <w:r>
        <w:lastRenderedPageBreak/>
        <w:t xml:space="preserve">Paper title: </w:t>
      </w:r>
      <w:r>
        <w:rPr>
          <w:i/>
        </w:rPr>
        <w:t>“Predicting genetic interactions with random walks on biological networks”</w:t>
      </w:r>
      <w:bookmarkEnd w:id="19"/>
    </w:p>
    <w:p w:rsidR="006768C2" w:rsidRDefault="00146565" w:rsidP="000856D1">
      <w:pPr>
        <w:pStyle w:val="Heading3"/>
        <w:ind w:left="720"/>
      </w:pPr>
      <w:bookmarkStart w:id="20" w:name="citation-2"/>
      <w:r>
        <w:t>Citation</w:t>
      </w:r>
      <w:bookmarkEnd w:id="20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Chipman, K.</w:t>
      </w:r>
      <w:r>
        <w:rPr>
          <w:rStyle w:val="VerbatimChar"/>
        </w:rPr>
        <w:t xml:space="preserve"> C., &amp; Singh, A. K. (2009). </w:t>
      </w:r>
      <w:r>
        <w:br/>
      </w:r>
      <w:r>
        <w:rPr>
          <w:rStyle w:val="VerbatimChar"/>
        </w:rPr>
        <w:t>Predicting genetic interactions with random walks on biological networks.</w:t>
      </w:r>
      <w:r w:rsidR="00F01845">
        <w:t xml:space="preserve"> </w:t>
      </w:r>
      <w:bookmarkStart w:id="21" w:name="_GoBack"/>
      <w:bookmarkEnd w:id="21"/>
      <w:r>
        <w:rPr>
          <w:rStyle w:val="VerbatimChar"/>
        </w:rPr>
        <w:t>BMC bioinformatics, 10(1), 17.</w:t>
      </w:r>
    </w:p>
    <w:p w:rsidR="006768C2" w:rsidRDefault="00146565" w:rsidP="000856D1">
      <w:pPr>
        <w:pStyle w:val="Heading3"/>
        <w:ind w:left="720"/>
      </w:pPr>
      <w:bookmarkStart w:id="22" w:name="goal-2"/>
      <w:r>
        <w:t>Goal</w:t>
      </w:r>
      <w:bookmarkEnd w:id="22"/>
    </w:p>
    <w:p w:rsidR="006768C2" w:rsidRDefault="00146565" w:rsidP="000856D1">
      <w:pPr>
        <w:pStyle w:val="FirstParagraph"/>
        <w:ind w:left="720"/>
      </w:pPr>
      <w:r>
        <w:t>The application of randon walks to accurately predict pairwise interactions.</w:t>
      </w:r>
    </w:p>
    <w:p w:rsidR="006768C2" w:rsidRDefault="00146565" w:rsidP="000856D1">
      <w:pPr>
        <w:pStyle w:val="Heading3"/>
        <w:ind w:left="720"/>
      </w:pPr>
      <w:bookmarkStart w:id="23" w:name="data-sources-2"/>
      <w:r>
        <w:t>Data sources</w:t>
      </w:r>
      <w:bookmarkEnd w:id="23"/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Gene Ontology</w:t>
      </w:r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protein-protein interaction dataset</w:t>
      </w:r>
    </w:p>
    <w:p w:rsidR="006768C2" w:rsidRDefault="00146565" w:rsidP="000856D1">
      <w:pPr>
        <w:numPr>
          <w:ilvl w:val="0"/>
          <w:numId w:val="12"/>
        </w:numPr>
        <w:tabs>
          <w:tab w:val="clear" w:pos="0"/>
          <w:tab w:val="num" w:pos="720"/>
        </w:tabs>
        <w:ind w:left="1200"/>
      </w:pPr>
      <w:r>
        <w:t>Data on synthetic sick and synthetic lethal interactions (BioGrid, collins et al, Davierwala et al, Tong et al)</w:t>
      </w:r>
    </w:p>
    <w:p w:rsidR="006768C2" w:rsidRDefault="00146565" w:rsidP="000856D1">
      <w:pPr>
        <w:pStyle w:val="Heading3"/>
        <w:ind w:left="720"/>
      </w:pPr>
      <w:bookmarkStart w:id="24" w:name="method-2"/>
      <w:r>
        <w:t>Method</w:t>
      </w:r>
      <w:bookmarkEnd w:id="24"/>
    </w:p>
    <w:p w:rsidR="006768C2" w:rsidRDefault="00146565" w:rsidP="000856D1">
      <w:pPr>
        <w:numPr>
          <w:ilvl w:val="0"/>
          <w:numId w:val="13"/>
        </w:numPr>
        <w:tabs>
          <w:tab w:val="clear" w:pos="0"/>
          <w:tab w:val="num" w:pos="720"/>
        </w:tabs>
        <w:ind w:left="1200"/>
      </w:pPr>
      <w:r>
        <w:t>Random walks to determine the strength of the proximity between two nodes.</w:t>
      </w:r>
    </w:p>
    <w:p w:rsidR="006768C2" w:rsidRDefault="00146565" w:rsidP="000856D1">
      <w:pPr>
        <w:numPr>
          <w:ilvl w:val="0"/>
          <w:numId w:val="13"/>
        </w:numPr>
        <w:tabs>
          <w:tab w:val="clear" w:pos="0"/>
          <w:tab w:val="num" w:pos="720"/>
        </w:tabs>
        <w:ind w:left="1200"/>
      </w:pPr>
      <w:r>
        <w:t>Decision Tree classifier</w:t>
      </w:r>
    </w:p>
    <w:p w:rsidR="006768C2" w:rsidRDefault="00146565" w:rsidP="000856D1">
      <w:pPr>
        <w:pStyle w:val="Heading3"/>
        <w:ind w:left="720"/>
      </w:pPr>
      <w:bookmarkStart w:id="25" w:name="feature-enconding"/>
      <w:r>
        <w:t>F</w:t>
      </w:r>
      <w:r>
        <w:t>eature enconding</w:t>
      </w:r>
      <w:bookmarkEnd w:id="25"/>
    </w:p>
    <w:p w:rsidR="006768C2" w:rsidRDefault="00146565" w:rsidP="000856D1">
      <w:pPr>
        <w:numPr>
          <w:ilvl w:val="0"/>
          <w:numId w:val="14"/>
        </w:numPr>
        <w:tabs>
          <w:tab w:val="clear" w:pos="0"/>
          <w:tab w:val="num" w:pos="720"/>
        </w:tabs>
        <w:ind w:left="1200"/>
      </w:pPr>
      <w:r>
        <w:t>The proximity matrices are combined with the genetic interaction data during the procedure for measuring the topological relatedness between two genes. This generates a large vector for gene pair that are introduced as feature for the deci</w:t>
      </w:r>
      <w:r>
        <w:t>sion tree.</w:t>
      </w:r>
    </w:p>
    <w:p w:rsidR="006768C2" w:rsidRDefault="00146565" w:rsidP="000856D1">
      <w:pPr>
        <w:pStyle w:val="Heading3"/>
        <w:ind w:left="720"/>
      </w:pPr>
      <w:bookmarkStart w:id="26" w:name="instructions-for-reproducibility-2"/>
      <w:r>
        <w:t>Instructions for reproducibility</w:t>
      </w:r>
      <w:bookmarkEnd w:id="26"/>
    </w:p>
    <w:p w:rsidR="006768C2" w:rsidRDefault="00146565" w:rsidP="000856D1">
      <w:pPr>
        <w:pStyle w:val="SourceCode"/>
        <w:ind w:left="720"/>
      </w:pPr>
      <w:r>
        <w:rPr>
          <w:rStyle w:val="VerbatimChar"/>
        </w:rPr>
        <w:t>We used version 3.5.7 of the Weka [19] machine learning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software to classify gene pairs as either interacting (SSL) or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non-interacting. Specifically, we used the J48 decision tree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implementation provided with the</w:t>
      </w:r>
      <w:r w:rsidR="00E966C5">
        <w:rPr>
          <w:rStyle w:val="VerbatimChar"/>
        </w:rPr>
        <w:t xml:space="preserve"> package. We applied</w:t>
      </w:r>
      <w:r>
        <w:rPr>
          <w:rStyle w:val="VerbatimChar"/>
        </w:rPr>
        <w:t xml:space="preserve"> a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5-fold, stratified cross-validation scheme whereby four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fifths of the instances are used for training and the other</w:t>
      </w:r>
      <w:r w:rsidR="00E966C5">
        <w:rPr>
          <w:rStyle w:val="VerbatimChar"/>
        </w:rPr>
        <w:t xml:space="preserve"> </w:t>
      </w:r>
      <w:r>
        <w:rPr>
          <w:rStyle w:val="VerbatimChar"/>
        </w:rPr>
        <w:t>one fifth of the data is held out for testing.</w:t>
      </w:r>
    </w:p>
    <w:sectPr w:rsidR="006768C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65" w:rsidRDefault="00146565">
      <w:pPr>
        <w:spacing w:after="0" w:line="240" w:lineRule="auto"/>
      </w:pPr>
      <w:r>
        <w:separator/>
      </w:r>
    </w:p>
  </w:endnote>
  <w:endnote w:type="continuationSeparator" w:id="0">
    <w:p w:rsidR="00146565" w:rsidRDefault="0014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65" w:rsidRDefault="00146565">
      <w:r>
        <w:separator/>
      </w:r>
    </w:p>
  </w:footnote>
  <w:footnote w:type="continuationSeparator" w:id="0">
    <w:p w:rsidR="00146565" w:rsidRDefault="00146565">
      <w:r>
        <w:continuationSeparator/>
      </w:r>
    </w:p>
  </w:footnote>
  <w:footnote w:id="1">
    <w:p w:rsidR="006768C2" w:rsidRDefault="00146565">
      <w:pPr>
        <w:pStyle w:val="FootnoteText"/>
      </w:pPr>
      <w:r>
        <w:rPr>
          <w:rStyle w:val="FootnoteReference"/>
        </w:rPr>
        <w:footnoteRef/>
      </w:r>
      <w:r>
        <w:t xml:space="preserve"> which exploit the fact that the known synthetic genetic network contains a large number of triangles. 2Hop S-S takes a value 1 if the genes encoding the two proteins p and q share a synthetic lethal partner and 0 otherwise, whereas 2Hop S-P takes a v</w:t>
      </w:r>
      <w:r>
        <w:t>alue 1 if there exists a protein r such that r has physical interaction with protein p and the gene corresponding to protein r has a SSL interaction with protein q or vice versa.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F6CA7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40B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57B5B1A"/>
    <w:multiLevelType w:val="hybridMultilevel"/>
    <w:tmpl w:val="F4363DD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56D1"/>
    <w:rsid w:val="00146565"/>
    <w:rsid w:val="004E29B3"/>
    <w:rsid w:val="004F1183"/>
    <w:rsid w:val="00590D07"/>
    <w:rsid w:val="006768C2"/>
    <w:rsid w:val="0075612D"/>
    <w:rsid w:val="00784D58"/>
    <w:rsid w:val="008D6863"/>
    <w:rsid w:val="00B86B75"/>
    <w:rsid w:val="00BC48D5"/>
    <w:rsid w:val="00C36279"/>
    <w:rsid w:val="00E315A3"/>
    <w:rsid w:val="00E966C5"/>
    <w:rsid w:val="00F018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ED40"/>
  <w15:docId w15:val="{E510C6A3-ABB6-4CC0-ABF2-3AAAB566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6C5"/>
  </w:style>
  <w:style w:type="paragraph" w:styleId="Heading1">
    <w:name w:val="heading 1"/>
    <w:basedOn w:val="Normal"/>
    <w:next w:val="Normal"/>
    <w:link w:val="Heading1Char"/>
    <w:uiPriority w:val="9"/>
    <w:qFormat/>
    <w:rsid w:val="00E96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6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66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66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66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66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966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96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C5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6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44546A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44546A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44546A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5B9BD5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966C5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44546A" w:themeColor="text2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66C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66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E966C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E966C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E966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966C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966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966C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966C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966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66C5"/>
    <w:rPr>
      <w:i/>
      <w:iCs/>
      <w:color w:val="auto"/>
    </w:rPr>
  </w:style>
  <w:style w:type="paragraph" w:styleId="NoSpacing">
    <w:name w:val="No Spacing"/>
    <w:uiPriority w:val="1"/>
    <w:qFormat/>
    <w:rsid w:val="00E966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6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C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966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66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66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66C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966C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Synthetic lethals prediction in yeast-Literature search</vt:lpstr>
    </vt:vector>
  </TitlesOfParts>
  <Company>TU Delft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Synthetic lethals prediction in yeast-Literature search</dc:title>
  <dc:creator>Leila Iñigo De La Cruz - TNW</dc:creator>
  <cp:keywords/>
  <cp:lastModifiedBy>Leila Iñigo De La Cruz - TNW</cp:lastModifiedBy>
  <cp:revision>2</cp:revision>
  <dcterms:created xsi:type="dcterms:W3CDTF">2020-04-06T15:24:00Z</dcterms:created>
  <dcterms:modified xsi:type="dcterms:W3CDTF">2020-04-06T15:24:00Z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chapters">
    <vt:lpwstr>True</vt:lpwstr>
  </property>
  <property fmtid="{D5CDD505-2E9C-101B-9397-08002B2CF9AE}" pid="4" name="classoption">
    <vt:lpwstr>onecolumn</vt:lpwstr>
  </property>
  <property fmtid="{D5CDD505-2E9C-101B-9397-08002B2CF9AE}" pid="5" name="cref">
    <vt:lpwstr>True</vt:lpwstr>
  </property>
  <property fmtid="{D5CDD505-2E9C-101B-9397-08002B2CF9AE}" pid="6" name="crossref">
    <vt:lpwstr>True</vt:lpwstr>
  </property>
  <property fmtid="{D5CDD505-2E9C-101B-9397-08002B2CF9AE}" pid="7" name="documentclass">
    <vt:lpwstr>article</vt:lpwstr>
  </property>
  <property fmtid="{D5CDD505-2E9C-101B-9397-08002B2CF9AE}" pid="8" name="figPrefix">
    <vt:lpwstr/>
  </property>
  <property fmtid="{D5CDD505-2E9C-101B-9397-08002B2CF9AE}" pid="9" name="fontsize">
    <vt:lpwstr>12pt</vt:lpwstr>
  </property>
  <property fmtid="{D5CDD505-2E9C-101B-9397-08002B2CF9AE}" pid="10" name="geometry">
    <vt:lpwstr>margin=0.5in</vt:lpwstr>
  </property>
  <property fmtid="{D5CDD505-2E9C-101B-9397-08002B2CF9AE}" pid="11" name="highlight">
    <vt:lpwstr>tango</vt:lpwstr>
  </property>
  <property fmtid="{D5CDD505-2E9C-101B-9397-08002B2CF9AE}" pid="12" name="latex_engine">
    <vt:lpwstr>pdflatex</vt:lpwstr>
  </property>
  <property fmtid="{D5CDD505-2E9C-101B-9397-08002B2CF9AE}" pid="13" name="lof">
    <vt:lpwstr>True</vt:lpwstr>
  </property>
  <property fmtid="{D5CDD505-2E9C-101B-9397-08002B2CF9AE}" pid="14" name="numberSections">
    <vt:lpwstr>True</vt:lpwstr>
  </property>
  <property fmtid="{D5CDD505-2E9C-101B-9397-08002B2CF9AE}" pid="15" name="output">
    <vt:lpwstr>word_document</vt:lpwstr>
  </property>
  <property fmtid="{D5CDD505-2E9C-101B-9397-08002B2CF9AE}" pid="16" name="pdf_document">
    <vt:lpwstr>null</vt:lpwstr>
  </property>
  <property fmtid="{D5CDD505-2E9C-101B-9397-08002B2CF9AE}" pid="17" name="secPrefix">
    <vt:lpwstr/>
  </property>
  <property fmtid="{D5CDD505-2E9C-101B-9397-08002B2CF9AE}" pid="18" name="sectionsDepth">
    <vt:lpwstr>3</vt:lpwstr>
  </property>
  <property fmtid="{D5CDD505-2E9C-101B-9397-08002B2CF9AE}" pid="19" name="toc">
    <vt:lpwstr>False</vt:lpwstr>
  </property>
</Properties>
</file>