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E966" w14:textId="2107BCB6" w:rsidR="008751A3" w:rsidRDefault="008751A3" w:rsidP="00A1470E">
      <w:pPr>
        <w:pStyle w:val="Title"/>
        <w:rPr>
          <w:rtl/>
        </w:rPr>
      </w:pPr>
      <w:bookmarkStart w:id="0" w:name="_Toc126314593"/>
      <w:bookmarkStart w:id="1" w:name="_Toc126371264"/>
      <w:bookmarkStart w:id="2" w:name="_Toc127365953"/>
      <w:r w:rsidRPr="008751A3">
        <w:rPr>
          <w:rFonts w:hint="cs"/>
          <w:rtl/>
        </w:rPr>
        <w:t>فصل 2</w:t>
      </w:r>
      <w:bookmarkEnd w:id="0"/>
      <w:bookmarkEnd w:id="1"/>
      <w:bookmarkEnd w:id="2"/>
    </w:p>
    <w:p w14:paraId="444FD7A9" w14:textId="1F3F424D" w:rsidR="008751A3" w:rsidRPr="008751A3" w:rsidRDefault="008751A3" w:rsidP="008751A3">
      <w:pPr>
        <w:jc w:val="center"/>
        <w:rPr>
          <w:bCs/>
          <w:sz w:val="32"/>
          <w:szCs w:val="32"/>
          <w:rtl/>
        </w:rPr>
      </w:pPr>
      <w:r w:rsidRPr="008751A3">
        <w:rPr>
          <w:rFonts w:hint="cs"/>
          <w:bCs/>
          <w:sz w:val="32"/>
          <w:szCs w:val="32"/>
          <w:rtl/>
        </w:rPr>
        <w:t>مروری بر ادبیات نظری پژوهش</w:t>
      </w:r>
    </w:p>
    <w:p w14:paraId="50D172A5" w14:textId="09A0A980" w:rsidR="007B071B" w:rsidRDefault="007B071B" w:rsidP="00A1470E">
      <w:pPr>
        <w:pStyle w:val="Title"/>
        <w:rPr>
          <w:rtl/>
        </w:rPr>
      </w:pPr>
      <w:bookmarkStart w:id="3" w:name="_Toc126314594"/>
      <w:bookmarkStart w:id="4" w:name="_Toc126371265"/>
      <w:bookmarkStart w:id="5" w:name="_Toc127365954"/>
      <w:r>
        <w:rPr>
          <w:rFonts w:hint="cs"/>
          <w:rtl/>
        </w:rPr>
        <w:t>مدیری</w:t>
      </w:r>
      <w:bookmarkEnd w:id="3"/>
      <w:bookmarkEnd w:id="4"/>
      <w:bookmarkEnd w:id="5"/>
      <w:r w:rsidR="00187159">
        <w:rPr>
          <w:rFonts w:hint="cs"/>
          <w:rtl/>
        </w:rPr>
        <w:t>ت</w:t>
      </w:r>
      <w:r w:rsidR="006863CA">
        <w:rPr>
          <w:rFonts w:hint="cs"/>
          <w:rtl/>
        </w:rPr>
        <w:t xml:space="preserve"> </w:t>
      </w:r>
    </w:p>
    <w:p w14:paraId="6B245075" w14:textId="4588329B"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r w:rsidR="00695E4C">
        <w:rPr>
          <w:rFonts w:hint="cs"/>
          <w:rtl/>
        </w:rPr>
        <w:t xml:space="preserve"> در نگاه میرکمالی </w:t>
      </w:r>
      <w:r w:rsidR="004B13B4">
        <w:rPr>
          <w:rFonts w:hint="cs"/>
          <w:rtl/>
        </w:rPr>
        <w:t xml:space="preserve">(1378) </w:t>
      </w:r>
      <w:r w:rsidR="00695E4C">
        <w:rPr>
          <w:rFonts w:hint="cs"/>
          <w:rtl/>
        </w:rPr>
        <w:t>مدیریت یعنی کارکردن بامردم، میان مردم و به خاطر خدا (میرکمالی، 1378:22).</w:t>
      </w:r>
    </w:p>
    <w:p w14:paraId="5F750F41" w14:textId="219EE377" w:rsidR="00695E4C" w:rsidRDefault="00187159" w:rsidP="00695E4C">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73933E95" w:rsidR="002D2E27" w:rsidRDefault="002D2E27" w:rsidP="00A1470E">
      <w:pPr>
        <w:pStyle w:val="Title"/>
        <w:rPr>
          <w:rtl/>
        </w:rPr>
      </w:pPr>
      <w:bookmarkStart w:id="6" w:name="_Toc126314595"/>
      <w:bookmarkStart w:id="7" w:name="_Toc126371266"/>
      <w:bookmarkStart w:id="8" w:name="_Toc127365955"/>
      <w:r w:rsidRPr="00AF4933">
        <w:rPr>
          <w:rFonts w:hint="cs"/>
          <w:rtl/>
        </w:rPr>
        <w:t>مدیر</w:t>
      </w:r>
      <w:r>
        <w:rPr>
          <w:rFonts w:hint="cs"/>
          <w:rtl/>
        </w:rPr>
        <w:t>یت</w:t>
      </w:r>
      <w:r w:rsidRPr="00AF4933">
        <w:rPr>
          <w:rFonts w:hint="cs"/>
          <w:rtl/>
        </w:rPr>
        <w:t xml:space="preserve"> آموزشی</w:t>
      </w:r>
      <w:bookmarkEnd w:id="6"/>
      <w:bookmarkEnd w:id="7"/>
      <w:bookmarkEnd w:id="8"/>
      <w:r>
        <w:rPr>
          <w:rFonts w:hint="cs"/>
          <w:rtl/>
        </w:rPr>
        <w:t xml:space="preserve"> </w:t>
      </w:r>
    </w:p>
    <w:p w14:paraId="4E84931F" w14:textId="70BC4895" w:rsidR="00A2743D" w:rsidRDefault="00A2743D" w:rsidP="00390F87">
      <w:pPr>
        <w:pStyle w:val="a"/>
        <w:rPr>
          <w:rtl/>
        </w:rPr>
      </w:pPr>
      <w:r>
        <w:rPr>
          <w:rFonts w:hint="cs"/>
          <w:rtl/>
        </w:rPr>
        <w:t xml:space="preserve">مدیریت آموزشی گاهی مترادف با مدیریت به معنای عام و اغلب به معنای خاص موردنظر است. از نظر علاقبند تعریف مدیریت </w:t>
      </w:r>
      <w:r w:rsidR="006863CA">
        <w:rPr>
          <w:rFonts w:hint="cs"/>
          <w:rtl/>
        </w:rPr>
        <w:t xml:space="preserve">آموزشی </w:t>
      </w:r>
      <w:r>
        <w:rPr>
          <w:rFonts w:hint="cs"/>
          <w:rtl/>
        </w:rPr>
        <w:t xml:space="preserve">به معنای عام عبارت است از </w:t>
      </w:r>
      <w:proofErr w:type="spellStart"/>
      <w:r>
        <w:rPr>
          <w:rFonts w:hint="cs"/>
          <w:rtl/>
        </w:rPr>
        <w:t>برنامه‌ریزی</w:t>
      </w:r>
      <w:proofErr w:type="spellEnd"/>
      <w:r>
        <w:rPr>
          <w:rFonts w:hint="cs"/>
          <w:rtl/>
        </w:rPr>
        <w:t xml:space="preserve">، سازماندهی، هدایت و کنترل </w:t>
      </w:r>
      <w:proofErr w:type="spellStart"/>
      <w:r>
        <w:rPr>
          <w:rFonts w:hint="cs"/>
          <w:rtl/>
        </w:rPr>
        <w:t>کلیۀ</w:t>
      </w:r>
      <w:proofErr w:type="spellEnd"/>
      <w:r>
        <w:rPr>
          <w:rFonts w:hint="cs"/>
          <w:rtl/>
        </w:rPr>
        <w:t xml:space="preserve"> امور و </w:t>
      </w:r>
      <w:proofErr w:type="spellStart"/>
      <w:r>
        <w:rPr>
          <w:rFonts w:hint="cs"/>
          <w:rtl/>
        </w:rPr>
        <w:t>فعالیت‌های</w:t>
      </w:r>
      <w:proofErr w:type="spellEnd"/>
      <w:r>
        <w:rPr>
          <w:rFonts w:hint="cs"/>
          <w:rtl/>
        </w:rPr>
        <w:t xml:space="preserve"> آموزش و پرورش و به معنای خاص عبارت از </w:t>
      </w:r>
      <w:proofErr w:type="spellStart"/>
      <w:r>
        <w:rPr>
          <w:rFonts w:hint="cs"/>
          <w:rtl/>
        </w:rPr>
        <w:t>تصمیم‌گیری</w:t>
      </w:r>
      <w:proofErr w:type="spellEnd"/>
      <w:r>
        <w:rPr>
          <w:rFonts w:hint="cs"/>
          <w:rtl/>
        </w:rPr>
        <w:t xml:space="preserve"> و اجرای تصمیمات </w:t>
      </w:r>
      <w:proofErr w:type="spellStart"/>
      <w:r>
        <w:rPr>
          <w:rFonts w:hint="cs"/>
          <w:rtl/>
        </w:rPr>
        <w:t>دربارۀ</w:t>
      </w:r>
      <w:proofErr w:type="spellEnd"/>
      <w:r>
        <w:rPr>
          <w:rFonts w:hint="cs"/>
          <w:rtl/>
        </w:rPr>
        <w:t xml:space="preserve"> آموزش و پرورش است </w:t>
      </w:r>
      <w:sdt>
        <w:sdtPr>
          <w:rPr>
            <w:rFonts w:hint="cs"/>
            <w:rtl/>
          </w:rPr>
          <w:id w:val="199671969"/>
          <w:citation/>
        </w:sdtPr>
        <w:sdtEndPr/>
        <w:sdtContent>
          <w:r>
            <w:rPr>
              <w:rtl/>
            </w:rPr>
            <w:fldChar w:fldCharType="begin"/>
          </w:r>
          <w:r>
            <w:instrText>CITATION</w:instrText>
          </w:r>
          <w:r>
            <w:rPr>
              <w:rtl/>
            </w:rPr>
            <w:instrText xml:space="preserve"> علا90 \</w:instrText>
          </w:r>
          <w:r>
            <w:instrText xml:space="preserve">p </w:instrText>
          </w:r>
          <w:r>
            <w:rPr>
              <w:rtl/>
            </w:rPr>
            <w:instrText xml:space="preserve">62 </w:instrText>
          </w:r>
          <w:r>
            <w:instrText xml:space="preserve">\l </w:instrText>
          </w:r>
          <w:r>
            <w:rPr>
              <w:rtl/>
            </w:rPr>
            <w:instrText xml:space="preserve">1065 </w:instrText>
          </w:r>
          <w:r>
            <w:rPr>
              <w:rtl/>
            </w:rPr>
            <w:fldChar w:fldCharType="separate"/>
          </w:r>
          <w:r w:rsidRPr="00A2743D">
            <w:rPr>
              <w:rFonts w:hint="cs"/>
              <w:rtl/>
            </w:rPr>
            <w:t>(علاقبند, 1390, ص. 62)</w:t>
          </w:r>
          <w:r>
            <w:rPr>
              <w:rtl/>
            </w:rPr>
            <w:fldChar w:fldCharType="end"/>
          </w:r>
        </w:sdtContent>
      </w:sdt>
      <w:r>
        <w:rPr>
          <w:rFonts w:hint="cs"/>
          <w:rtl/>
        </w:rPr>
        <w:t>.</w:t>
      </w:r>
    </w:p>
    <w:p w14:paraId="5D77E66C" w14:textId="2918E43A" w:rsidR="00021B02" w:rsidRDefault="00021B02" w:rsidP="00390F87">
      <w:pPr>
        <w:pStyle w:val="a"/>
        <w:rPr>
          <w:rtl/>
        </w:rPr>
      </w:pPr>
      <w:r>
        <w:rPr>
          <w:rFonts w:hint="cs"/>
          <w:rtl/>
        </w:rPr>
        <w:t xml:space="preserve">از نگاه </w:t>
      </w:r>
      <w:proofErr w:type="spellStart"/>
      <w:r>
        <w:rPr>
          <w:rFonts w:hint="cs"/>
          <w:rtl/>
        </w:rPr>
        <w:t>میرکمالی</w:t>
      </w:r>
      <w:proofErr w:type="spellEnd"/>
      <w:r>
        <w:rPr>
          <w:rFonts w:hint="cs"/>
          <w:rtl/>
        </w:rPr>
        <w:t xml:space="preserve"> (138</w:t>
      </w:r>
      <w:r w:rsidR="00695E4C">
        <w:rPr>
          <w:rFonts w:hint="cs"/>
          <w:rtl/>
        </w:rPr>
        <w:t>2</w:t>
      </w:r>
      <w:r>
        <w:rPr>
          <w:rFonts w:hint="cs"/>
          <w:rtl/>
        </w:rPr>
        <w:t>)</w:t>
      </w:r>
      <w:r w:rsidR="00695E4C">
        <w:rPr>
          <w:rFonts w:hint="cs"/>
          <w:rtl/>
        </w:rPr>
        <w:t xml:space="preserve"> </w:t>
      </w:r>
      <w:r>
        <w:rPr>
          <w:rFonts w:hint="cs"/>
          <w:rtl/>
        </w:rPr>
        <w:t xml:space="preserve">، مدیریت آموزشی، جریان تعلیم و تربیت را در </w:t>
      </w:r>
      <w:proofErr w:type="spellStart"/>
      <w:r>
        <w:rPr>
          <w:rFonts w:hint="cs"/>
          <w:rtl/>
        </w:rPr>
        <w:t>سازمان‌های</w:t>
      </w:r>
      <w:proofErr w:type="spellEnd"/>
      <w:r>
        <w:rPr>
          <w:rFonts w:hint="cs"/>
          <w:rtl/>
        </w:rPr>
        <w:t xml:space="preserve"> آموزشی، راهنمائی، کنترل و اداره </w:t>
      </w:r>
      <w:proofErr w:type="spellStart"/>
      <w:r>
        <w:rPr>
          <w:rFonts w:hint="cs"/>
          <w:rtl/>
        </w:rPr>
        <w:t>می‌کند</w:t>
      </w:r>
      <w:proofErr w:type="spellEnd"/>
      <w:r>
        <w:rPr>
          <w:rFonts w:hint="cs"/>
          <w:rtl/>
        </w:rPr>
        <w:t>.</w:t>
      </w:r>
      <w:r w:rsidR="00695E4C">
        <w:rPr>
          <w:rFonts w:hint="cs"/>
          <w:rtl/>
        </w:rPr>
        <w:t xml:space="preserve"> او </w:t>
      </w:r>
      <w:proofErr w:type="spellStart"/>
      <w:r w:rsidR="00695E4C">
        <w:rPr>
          <w:rFonts w:hint="cs"/>
          <w:rtl/>
        </w:rPr>
        <w:t>می‌گوید</w:t>
      </w:r>
      <w:proofErr w:type="spellEnd"/>
      <w:r w:rsidR="00695E4C">
        <w:rPr>
          <w:rFonts w:hint="cs"/>
          <w:rtl/>
        </w:rPr>
        <w:t xml:space="preserve"> مدیریت آموزشی </w:t>
      </w:r>
      <w:proofErr w:type="spellStart"/>
      <w:r w:rsidR="00695E4C">
        <w:rPr>
          <w:rFonts w:hint="cs"/>
          <w:rtl/>
        </w:rPr>
        <w:t>فرایندی</w:t>
      </w:r>
      <w:proofErr w:type="spellEnd"/>
      <w:r w:rsidR="00695E4C">
        <w:rPr>
          <w:rFonts w:hint="cs"/>
          <w:rtl/>
        </w:rPr>
        <w:t xml:space="preserve"> است اجتماعی که با بکارگیری </w:t>
      </w:r>
      <w:proofErr w:type="spellStart"/>
      <w:r w:rsidR="00695E4C">
        <w:rPr>
          <w:rFonts w:hint="cs"/>
          <w:rtl/>
        </w:rPr>
        <w:t>مهارت‌های</w:t>
      </w:r>
      <w:proofErr w:type="spellEnd"/>
      <w:r w:rsidR="00695E4C">
        <w:rPr>
          <w:rFonts w:hint="cs"/>
          <w:rtl/>
        </w:rPr>
        <w:t xml:space="preserve"> علمی، فنی و هنری </w:t>
      </w:r>
      <w:proofErr w:type="spellStart"/>
      <w:r w:rsidR="00695E4C">
        <w:rPr>
          <w:rFonts w:hint="cs"/>
          <w:rtl/>
        </w:rPr>
        <w:t>کلیه‌ی</w:t>
      </w:r>
      <w:proofErr w:type="spellEnd"/>
      <w:r w:rsidR="00695E4C">
        <w:rPr>
          <w:rFonts w:hint="cs"/>
          <w:rtl/>
        </w:rPr>
        <w:t xml:space="preserve"> نیروهای انسانی و مادی را سازماندهی و هماهنگ نموده و با فراهم آوردن </w:t>
      </w:r>
      <w:proofErr w:type="spellStart"/>
      <w:r w:rsidR="00695E4C">
        <w:rPr>
          <w:rFonts w:hint="cs"/>
          <w:rtl/>
        </w:rPr>
        <w:t>زمینه‌های</w:t>
      </w:r>
      <w:proofErr w:type="spellEnd"/>
      <w:r w:rsidR="00695E4C">
        <w:rPr>
          <w:rFonts w:hint="cs"/>
          <w:rtl/>
        </w:rPr>
        <w:t xml:space="preserve"> انگیزش و رشد با تامین نیازهای منطق</w:t>
      </w:r>
      <w:r w:rsidR="004B13B4">
        <w:rPr>
          <w:rFonts w:hint="cs"/>
          <w:rtl/>
        </w:rPr>
        <w:t xml:space="preserve">ی فردی و گروهی معلمان، </w:t>
      </w:r>
      <w:proofErr w:type="spellStart"/>
      <w:r w:rsidR="004B13B4">
        <w:rPr>
          <w:rFonts w:hint="cs"/>
          <w:rtl/>
        </w:rPr>
        <w:t>دانش‌آموزان</w:t>
      </w:r>
      <w:proofErr w:type="spellEnd"/>
      <w:r w:rsidR="004B13B4">
        <w:rPr>
          <w:rFonts w:hint="cs"/>
          <w:rtl/>
        </w:rPr>
        <w:t xml:space="preserve"> و کارکنان بطور </w:t>
      </w:r>
      <w:proofErr w:type="spellStart"/>
      <w:r w:rsidR="004B13B4">
        <w:rPr>
          <w:rFonts w:hint="cs"/>
          <w:rtl/>
        </w:rPr>
        <w:t>صرفه‌جویانه</w:t>
      </w:r>
      <w:proofErr w:type="spellEnd"/>
      <w:r w:rsidR="004B13B4">
        <w:rPr>
          <w:rFonts w:hint="cs"/>
          <w:rtl/>
        </w:rPr>
        <w:t xml:space="preserve"> به </w:t>
      </w:r>
      <w:proofErr w:type="spellStart"/>
      <w:r w:rsidR="004B13B4">
        <w:rPr>
          <w:rFonts w:hint="cs"/>
          <w:rtl/>
        </w:rPr>
        <w:t>هدف‌های</w:t>
      </w:r>
      <w:proofErr w:type="spellEnd"/>
      <w:r w:rsidR="004B13B4">
        <w:rPr>
          <w:rFonts w:hint="cs"/>
          <w:rtl/>
        </w:rPr>
        <w:t xml:space="preserve"> تعلیم و تربیت برسد.</w:t>
      </w:r>
    </w:p>
    <w:p w14:paraId="4C0C27BB" w14:textId="0D33A55C" w:rsidR="007A338F" w:rsidRPr="008F1ED3" w:rsidRDefault="009D6D13" w:rsidP="00390F87">
      <w:pPr>
        <w:pStyle w:val="a"/>
        <w:rPr>
          <w:rtl/>
        </w:rPr>
      </w:pPr>
      <w:r>
        <w:rPr>
          <w:rFonts w:hint="cs"/>
          <w:rtl/>
        </w:rPr>
        <w:t xml:space="preserve">از نگاه </w:t>
      </w:r>
      <w:proofErr w:type="spellStart"/>
      <w:r w:rsidR="002B40ED">
        <w:rPr>
          <w:rFonts w:hint="cs"/>
          <w:rtl/>
        </w:rPr>
        <w:t>آهنچیان</w:t>
      </w:r>
      <w:proofErr w:type="spellEnd"/>
      <w:r w:rsidR="002B40ED">
        <w:rPr>
          <w:rFonts w:hint="cs"/>
          <w:rtl/>
        </w:rPr>
        <w:t xml:space="preserve"> (1398) </w:t>
      </w:r>
      <w:r w:rsidR="004B13B4">
        <w:rPr>
          <w:rFonts w:hint="cs"/>
          <w:rtl/>
        </w:rPr>
        <w:t xml:space="preserve">نیز </w:t>
      </w:r>
      <w:r w:rsidR="002B40ED">
        <w:rPr>
          <w:rFonts w:hint="cs"/>
          <w:rtl/>
        </w:rPr>
        <w:t xml:space="preserve">مدیریت آموزشی در یک تعریف عام عبارت است از: هدایت </w:t>
      </w:r>
      <w:proofErr w:type="spellStart"/>
      <w:r w:rsidR="002B40ED">
        <w:rPr>
          <w:rFonts w:hint="cs"/>
          <w:rtl/>
        </w:rPr>
        <w:t>مدبرانۀ</w:t>
      </w:r>
      <w:proofErr w:type="spellEnd"/>
      <w:r w:rsidR="002B40ED">
        <w:rPr>
          <w:rFonts w:hint="cs"/>
          <w:rtl/>
        </w:rPr>
        <w:t xml:space="preserve"> </w:t>
      </w:r>
      <w:proofErr w:type="spellStart"/>
      <w:r w:rsidR="002B40ED">
        <w:rPr>
          <w:rFonts w:hint="cs"/>
          <w:rtl/>
        </w:rPr>
        <w:t>فعالیت‌های</w:t>
      </w:r>
      <w:proofErr w:type="spellEnd"/>
      <w:r w:rsidR="002B40ED">
        <w:rPr>
          <w:rFonts w:hint="cs"/>
          <w:rtl/>
        </w:rPr>
        <w:t xml:space="preserve"> </w:t>
      </w:r>
      <w:proofErr w:type="spellStart"/>
      <w:r w:rsidR="002B40ED">
        <w:rPr>
          <w:rFonts w:hint="cs"/>
          <w:rtl/>
        </w:rPr>
        <w:t>یاددهی</w:t>
      </w:r>
      <w:proofErr w:type="spellEnd"/>
      <w:r w:rsidR="002B40ED">
        <w:rPr>
          <w:rFonts w:hint="cs"/>
          <w:rtl/>
        </w:rPr>
        <w:t>-یادگیری در یک مح</w:t>
      </w:r>
      <w:r>
        <w:rPr>
          <w:rFonts w:hint="cs"/>
          <w:rtl/>
        </w:rPr>
        <w:t>یط رسمی آموزش که با اعمال کمی ا</w:t>
      </w:r>
      <w:r w:rsidR="006863CA">
        <w:rPr>
          <w:rFonts w:hint="cs"/>
          <w:rtl/>
        </w:rPr>
        <w:t>خ</w:t>
      </w:r>
      <w:r w:rsidR="002B40ED">
        <w:rPr>
          <w:rFonts w:hint="cs"/>
          <w:rtl/>
        </w:rPr>
        <w:t xml:space="preserve">تصار </w:t>
      </w:r>
      <w:proofErr w:type="spellStart"/>
      <w:r w:rsidR="002B40ED">
        <w:rPr>
          <w:rFonts w:hint="cs"/>
          <w:rtl/>
        </w:rPr>
        <w:t>می‌توان</w:t>
      </w:r>
      <w:proofErr w:type="spellEnd"/>
      <w:r w:rsidR="002B40ED">
        <w:rPr>
          <w:rFonts w:hint="cs"/>
          <w:rtl/>
        </w:rPr>
        <w:t xml:space="preserve"> آن را تدبیر فرآیند </w:t>
      </w:r>
      <w:proofErr w:type="spellStart"/>
      <w:r w:rsidR="002B40ED">
        <w:rPr>
          <w:rFonts w:hint="cs"/>
          <w:rtl/>
        </w:rPr>
        <w:t>یاددهی</w:t>
      </w:r>
      <w:proofErr w:type="spellEnd"/>
      <w:r w:rsidR="002B40ED">
        <w:rPr>
          <w:rFonts w:hint="cs"/>
          <w:rtl/>
        </w:rPr>
        <w:t>-یادگیری دانست. منظ</w:t>
      </w:r>
      <w:r>
        <w:rPr>
          <w:rFonts w:hint="cs"/>
          <w:rtl/>
        </w:rPr>
        <w:t xml:space="preserve">ور از تدبیر در اینجا نوعی </w:t>
      </w:r>
      <w:proofErr w:type="spellStart"/>
      <w:r>
        <w:rPr>
          <w:rFonts w:hint="cs"/>
          <w:rtl/>
        </w:rPr>
        <w:t>مداخلۀ</w:t>
      </w:r>
      <w:proofErr w:type="spellEnd"/>
      <w:r w:rsidR="002B40ED">
        <w:rPr>
          <w:rFonts w:hint="cs"/>
          <w:rtl/>
        </w:rPr>
        <w:t xml:space="preserve"> هوشمندانه و همراه با شناخت از ظرایف و </w:t>
      </w:r>
      <w:proofErr w:type="spellStart"/>
      <w:r w:rsidR="002B40ED">
        <w:rPr>
          <w:rFonts w:hint="cs"/>
          <w:rtl/>
        </w:rPr>
        <w:t>پیچیدگی‌های</w:t>
      </w:r>
      <w:proofErr w:type="spellEnd"/>
      <w:r w:rsidR="002B40ED">
        <w:rPr>
          <w:rFonts w:hint="cs"/>
          <w:rtl/>
        </w:rPr>
        <w:t xml:space="preserve"> فرآیند </w:t>
      </w:r>
      <w:proofErr w:type="spellStart"/>
      <w:r w:rsidR="002B40ED">
        <w:rPr>
          <w:rFonts w:hint="cs"/>
          <w:rtl/>
        </w:rPr>
        <w:t>یاددهی</w:t>
      </w:r>
      <w:proofErr w:type="spellEnd"/>
      <w:r w:rsidR="002B40ED">
        <w:rPr>
          <w:rFonts w:hint="cs"/>
          <w:rtl/>
        </w:rPr>
        <w:t>-یادگیری است.</w:t>
      </w:r>
      <w:r w:rsidR="006863CA">
        <w:rPr>
          <w:rFonts w:hint="cs"/>
          <w:rtl/>
        </w:rPr>
        <w:t xml:space="preserve"> </w:t>
      </w:r>
      <w:r w:rsidR="007A338F" w:rsidRPr="008F1ED3">
        <w:rPr>
          <w:rFonts w:hint="cs"/>
          <w:rtl/>
        </w:rPr>
        <w:t xml:space="preserve">مدیریت آموزشی </w:t>
      </w:r>
      <w:proofErr w:type="spellStart"/>
      <w:r w:rsidR="007A338F" w:rsidRPr="008F1ED3">
        <w:rPr>
          <w:rFonts w:hint="cs"/>
          <w:rtl/>
        </w:rPr>
        <w:t>به‌عنوان</w:t>
      </w:r>
      <w:proofErr w:type="spellEnd"/>
      <w:r w:rsidR="007A338F" w:rsidRPr="008F1ED3">
        <w:rPr>
          <w:rFonts w:hint="cs"/>
          <w:rtl/>
        </w:rPr>
        <w:t xml:space="preserve"> یک رشته و مفهوم خاص عبارتست از: علمی که به بررسی </w:t>
      </w:r>
      <w:r w:rsidR="00511CF1" w:rsidRPr="008F1ED3">
        <w:rPr>
          <w:rFonts w:hint="cs"/>
          <w:rtl/>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390F87">
      <w:pPr>
        <w:pStyle w:val="a"/>
        <w:rPr>
          <w:rtl/>
        </w:rPr>
      </w:pPr>
      <w:r w:rsidRPr="008F1ED3">
        <w:rPr>
          <w:rFonts w:hint="cs"/>
          <w:rtl/>
        </w:rPr>
        <w:t>بر اساس تعریف خاص؛</w:t>
      </w:r>
    </w:p>
    <w:p w14:paraId="01FB0D5C" w14:textId="17902CAA" w:rsidR="00511CF1" w:rsidRPr="008F1ED3" w:rsidRDefault="00511CF1" w:rsidP="00390F87">
      <w:pPr>
        <w:pStyle w:val="a"/>
        <w:numPr>
          <w:ilvl w:val="0"/>
          <w:numId w:val="14"/>
        </w:numPr>
      </w:pPr>
      <w:r w:rsidRPr="008F1ED3">
        <w:rPr>
          <w:rFonts w:hint="cs"/>
          <w:rtl/>
        </w:rPr>
        <w:t>مدیریت آموزشی علم است؛</w:t>
      </w:r>
    </w:p>
    <w:p w14:paraId="110E360D" w14:textId="6CC98D3B" w:rsidR="00511CF1" w:rsidRPr="008F1ED3" w:rsidRDefault="00511CF1" w:rsidP="00390F87">
      <w:pPr>
        <w:pStyle w:val="a"/>
        <w:numPr>
          <w:ilvl w:val="0"/>
          <w:numId w:val="14"/>
        </w:numPr>
      </w:pPr>
      <w:r w:rsidRPr="008F1ED3">
        <w:rPr>
          <w:rFonts w:hint="cs"/>
          <w:rtl/>
        </w:rPr>
        <w:t>مطالعات آن نظام‌یافته و هدفمند است؛</w:t>
      </w:r>
    </w:p>
    <w:p w14:paraId="0B3BF823" w14:textId="23E0D682" w:rsidR="00511CF1" w:rsidRPr="008F1ED3" w:rsidRDefault="00511CF1" w:rsidP="00390F87">
      <w:pPr>
        <w:pStyle w:val="a"/>
        <w:numPr>
          <w:ilvl w:val="0"/>
          <w:numId w:val="14"/>
        </w:numPr>
      </w:pPr>
      <w:r w:rsidRPr="008F1ED3">
        <w:rPr>
          <w:rFonts w:hint="cs"/>
          <w:rtl/>
        </w:rPr>
        <w:t>تمرکز این مطالعات بر مداخله‌های مدیریتی است؛</w:t>
      </w:r>
    </w:p>
    <w:p w14:paraId="6D58D5D1" w14:textId="77777777" w:rsidR="00511CF1" w:rsidRPr="008F1ED3" w:rsidRDefault="00511CF1" w:rsidP="00390F87">
      <w:pPr>
        <w:pStyle w:val="a"/>
        <w:numPr>
          <w:ilvl w:val="0"/>
          <w:numId w:val="14"/>
        </w:numPr>
      </w:pPr>
      <w:r w:rsidRPr="008F1ED3">
        <w:rPr>
          <w:rFonts w:hint="cs"/>
          <w:rtl/>
        </w:rPr>
        <w:t>مداخله، در فضای یادگیری یا میدان‌های کوچک و بزرگ آموزشی رخ می‌دهد؛</w:t>
      </w:r>
    </w:p>
    <w:p w14:paraId="03921145" w14:textId="238BB56B" w:rsidR="00511CF1" w:rsidRDefault="00511CF1" w:rsidP="00390F87">
      <w:pPr>
        <w:pStyle w:val="a"/>
        <w:numPr>
          <w:ilvl w:val="0"/>
          <w:numId w:val="14"/>
        </w:numPr>
      </w:pPr>
      <w:r w:rsidRPr="008F1ED3">
        <w:rPr>
          <w:rFonts w:hint="cs"/>
          <w:rtl/>
        </w:rPr>
        <w:t>هر مداخله‌ای متوجه نتیجۀ مورد انتظاری از آموزش یا متمرکز بر مقصود یا هدف معینی است.‌</w:t>
      </w:r>
    </w:p>
    <w:p w14:paraId="41BB8E48" w14:textId="1087ACF4" w:rsidR="008F1ED3" w:rsidRDefault="00482039" w:rsidP="00390F87">
      <w:pPr>
        <w:pStyle w:val="a"/>
        <w:numPr>
          <w:ilvl w:val="0"/>
          <w:numId w:val="14"/>
        </w:numPr>
      </w:pPr>
      <w:r>
        <w:rPr>
          <w:rFonts w:hint="cs"/>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68808341" w:rsidR="00482039" w:rsidRDefault="00482039" w:rsidP="00390F87">
      <w:pPr>
        <w:pStyle w:val="a"/>
        <w:numPr>
          <w:ilvl w:val="0"/>
          <w:numId w:val="14"/>
        </w:numPr>
      </w:pPr>
      <w:r w:rsidRPr="00482039">
        <w:rPr>
          <w:rFonts w:hint="cs"/>
          <w:rtl/>
        </w:rPr>
        <w:t>رویکرد مداخلۀ مدیر آموزشی در فرآیند آموزش، بهبود یادگیری است. از سوی دیگر، بهبود یادگیری، نشانگر سطح موفقیت مدیر است.</w:t>
      </w:r>
      <w:r w:rsidR="009D6D13">
        <w:rPr>
          <w:rFonts w:hint="cs"/>
          <w:rtl/>
        </w:rPr>
        <w:t xml:space="preserve"> </w:t>
      </w:r>
      <w:sdt>
        <w:sdtPr>
          <w:rPr>
            <w:rFonts w:hint="cs"/>
            <w:rtl/>
          </w:rPr>
          <w:id w:val="814153957"/>
          <w:citation/>
        </w:sdtPr>
        <w:sdtEndPr/>
        <w:sdtContent>
          <w:r w:rsidR="009D6D13">
            <w:rPr>
              <w:rtl/>
            </w:rPr>
            <w:fldChar w:fldCharType="begin"/>
          </w:r>
          <w:r w:rsidR="009D6D13">
            <w:rPr>
              <w:rtl/>
            </w:rPr>
            <w:instrText xml:space="preserve"> </w:instrText>
          </w:r>
          <w:r w:rsidR="009D6D13">
            <w:rPr>
              <w:rFonts w:hint="cs"/>
            </w:rPr>
            <w:instrText xml:space="preserve">CITATION </w:instrText>
          </w:r>
          <w:r w:rsidR="009D6D13">
            <w:rPr>
              <w:rFonts w:hint="cs"/>
              <w:rtl/>
            </w:rPr>
            <w:instrText>آهن98 \</w:instrText>
          </w:r>
          <w:r w:rsidR="009D6D13">
            <w:rPr>
              <w:rFonts w:hint="cs"/>
            </w:rPr>
            <w:instrText xml:space="preserve">l </w:instrText>
          </w:r>
          <w:r w:rsidR="009D6D13">
            <w:rPr>
              <w:rFonts w:hint="cs"/>
              <w:rtl/>
            </w:rPr>
            <w:instrText>1065</w:instrText>
          </w:r>
          <w:r w:rsidR="009D6D13">
            <w:rPr>
              <w:rtl/>
            </w:rPr>
            <w:instrText xml:space="preserve"> </w:instrText>
          </w:r>
          <w:r w:rsidR="009D6D13">
            <w:rPr>
              <w:rtl/>
            </w:rPr>
            <w:fldChar w:fldCharType="separate"/>
          </w:r>
          <w:r w:rsidR="009D6D13" w:rsidRPr="009D6D13">
            <w:rPr>
              <w:rFonts w:hint="cs"/>
              <w:rtl/>
            </w:rPr>
            <w:t>(آهنچیان, 1398)</w:t>
          </w:r>
          <w:r w:rsidR="009D6D13">
            <w:rPr>
              <w:rtl/>
            </w:rPr>
            <w:fldChar w:fldCharType="end"/>
          </w:r>
        </w:sdtContent>
      </w:sdt>
    </w:p>
    <w:p w14:paraId="0D1DA4EA" w14:textId="77777777" w:rsidR="00820295" w:rsidRDefault="00820295" w:rsidP="00390F87">
      <w:pPr>
        <w:pStyle w:val="a"/>
        <w:rPr>
          <w:rtl/>
        </w:rPr>
      </w:pPr>
      <w:proofErr w:type="spellStart"/>
      <w:r>
        <w:rPr>
          <w:rFonts w:hint="cs"/>
          <w:rtl/>
        </w:rPr>
        <w:t>ساپر</w:t>
      </w:r>
      <w:proofErr w:type="spellEnd"/>
      <w:r>
        <w:rPr>
          <w:rStyle w:val="FootnoteReference"/>
          <w:rtl/>
        </w:rPr>
        <w:footnoteReference w:id="4"/>
      </w:r>
      <w:r>
        <w:rPr>
          <w:rFonts w:hint="cs"/>
          <w:rtl/>
        </w:rPr>
        <w:t xml:space="preserve"> (2002) مدیریت آموزشی را چنین تعریف می‌کند: مجموعۀ فعالیت‌های هدایت‌شده به قصد استفادۀ کارآمد و اثربخش از منابع سازمانی به منظور تحقق هدف‌های سازمان </w:t>
      </w:r>
      <w:sdt>
        <w:sdtPr>
          <w:rPr>
            <w:rFonts w:hint="cs"/>
            <w:rtl/>
          </w:rPr>
          <w:id w:val="-852961957"/>
          <w:citation/>
        </w:sdtPr>
        <w:sdtEnd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114813EB" w14:textId="1530D2D3" w:rsidR="00390F87" w:rsidRDefault="00820295" w:rsidP="00390F87">
      <w:pPr>
        <w:pStyle w:val="a"/>
        <w:rPr>
          <w:rtl/>
        </w:rPr>
      </w:pPr>
      <w:r>
        <w:rPr>
          <w:rFonts w:hint="cs"/>
          <w:rtl/>
        </w:rPr>
        <w:t xml:space="preserve">به‌عقیدۀ بوش (2003) مدیریت آموزشی باید با </w:t>
      </w:r>
      <w:proofErr w:type="spellStart"/>
      <w:r>
        <w:rPr>
          <w:rFonts w:hint="cs"/>
          <w:rtl/>
        </w:rPr>
        <w:t>هدف‌ها</w:t>
      </w:r>
      <w:proofErr w:type="spellEnd"/>
      <w:r>
        <w:rPr>
          <w:rFonts w:hint="cs"/>
          <w:rtl/>
        </w:rPr>
        <w:t xml:space="preserve"> یا مقاصد آموزش که نقش تعیین‌کننده‌ای در جهت‌گیری مدیریت نهادهای آموزشی دارد، مرتبط باشد. اگر این پیوند روشن و نزدیک نباشد خطر مدیریت‌گرایی</w:t>
      </w:r>
      <w:r>
        <w:rPr>
          <w:rStyle w:val="FootnoteReference"/>
          <w:rtl/>
        </w:rPr>
        <w:footnoteReference w:id="5"/>
      </w:r>
      <w:r>
        <w:rPr>
          <w:rFonts w:hint="cs"/>
          <w:rtl/>
        </w:rPr>
        <w:t xml:space="preserve"> به‌وجود می‌آید. مدیریت‌گرایی تاکید بر روش‌ها به قیمت نادیده‌گرفتن اهداف و </w:t>
      </w:r>
      <w:proofErr w:type="spellStart"/>
      <w:r>
        <w:rPr>
          <w:rFonts w:hint="cs"/>
          <w:rtl/>
        </w:rPr>
        <w:t>ارزش‌های</w:t>
      </w:r>
      <w:proofErr w:type="spellEnd"/>
      <w:r>
        <w:rPr>
          <w:rFonts w:hint="cs"/>
          <w:rtl/>
        </w:rPr>
        <w:t xml:space="preserve"> آموزشی است</w:t>
      </w:r>
      <w:bookmarkStart w:id="9" w:name="_Toc127365956"/>
      <w:r w:rsidR="00390F87">
        <w:rPr>
          <w:rFonts w:hint="cs"/>
          <w:rtl/>
        </w:rPr>
        <w:t>.</w:t>
      </w:r>
    </w:p>
    <w:p w14:paraId="51DCFCAE" w14:textId="77777777" w:rsidR="00390F87" w:rsidRDefault="00390F87" w:rsidP="00390F87">
      <w:pPr>
        <w:pStyle w:val="Title"/>
        <w:rPr>
          <w:rtl/>
        </w:rPr>
      </w:pPr>
    </w:p>
    <w:p w14:paraId="3087128B" w14:textId="77777777" w:rsidR="00390F87" w:rsidRDefault="00390F87" w:rsidP="00390F87">
      <w:pPr>
        <w:pStyle w:val="Title"/>
        <w:rPr>
          <w:rtl/>
        </w:rPr>
      </w:pPr>
    </w:p>
    <w:p w14:paraId="32735B9A" w14:textId="77777777" w:rsidR="00390F87" w:rsidRDefault="00390F87" w:rsidP="00390F87">
      <w:pPr>
        <w:pStyle w:val="Title"/>
        <w:rPr>
          <w:rtl/>
        </w:rPr>
      </w:pPr>
    </w:p>
    <w:p w14:paraId="6BA60787" w14:textId="48DF1D49" w:rsidR="00CC6BD2" w:rsidRDefault="00CC6BD2" w:rsidP="00390F87">
      <w:pPr>
        <w:pStyle w:val="Title"/>
        <w:rPr>
          <w:rtl/>
        </w:rPr>
      </w:pPr>
      <w:r>
        <w:rPr>
          <w:rFonts w:hint="cs"/>
          <w:rtl/>
        </w:rPr>
        <w:t>وظایف مدیر آموزشی</w:t>
      </w:r>
    </w:p>
    <w:p w14:paraId="566A64C8" w14:textId="77777777" w:rsidR="00441202" w:rsidRDefault="00441202" w:rsidP="00390F87">
      <w:pPr>
        <w:pStyle w:val="a"/>
        <w:rPr>
          <w:rtl/>
        </w:rPr>
      </w:pPr>
      <w:r>
        <w:rPr>
          <w:rFonts w:hint="cs"/>
          <w:rtl/>
        </w:rPr>
        <w:t xml:space="preserve">اهمیت نقش مدیران آموزشی در طراحی نظام آموزشی </w:t>
      </w:r>
      <w:proofErr w:type="spellStart"/>
      <w:r>
        <w:rPr>
          <w:rFonts w:hint="cs"/>
          <w:rtl/>
        </w:rPr>
        <w:t>برکسی</w:t>
      </w:r>
      <w:proofErr w:type="spellEnd"/>
      <w:r>
        <w:rPr>
          <w:rFonts w:hint="cs"/>
          <w:rtl/>
        </w:rPr>
        <w:t xml:space="preserve"> پوشیده نیست. محوریت مدیر آموزشی اثرگذاری </w:t>
      </w:r>
      <w:proofErr w:type="spellStart"/>
      <w:r>
        <w:rPr>
          <w:rFonts w:hint="cs"/>
          <w:rtl/>
        </w:rPr>
        <w:t>مدبرانه</w:t>
      </w:r>
      <w:proofErr w:type="spellEnd"/>
      <w:r>
        <w:rPr>
          <w:rFonts w:hint="cs"/>
          <w:rtl/>
        </w:rPr>
        <w:t xml:space="preserve"> بر فرآیند </w:t>
      </w:r>
      <w:proofErr w:type="spellStart"/>
      <w:r>
        <w:rPr>
          <w:rFonts w:hint="cs"/>
          <w:rtl/>
        </w:rPr>
        <w:t>یاددهی</w:t>
      </w:r>
      <w:proofErr w:type="spellEnd"/>
      <w:r>
        <w:rPr>
          <w:rFonts w:hint="cs"/>
          <w:rtl/>
        </w:rPr>
        <w:t xml:space="preserve">-یادگیری است. به عبارت دیگر این مدیران آموزشی هستند که نظام آموزشی را به سمت هدف خود، یعنی </w:t>
      </w:r>
      <w:proofErr w:type="spellStart"/>
      <w:r>
        <w:rPr>
          <w:rFonts w:hint="cs"/>
          <w:rtl/>
        </w:rPr>
        <w:t>بالابردن</w:t>
      </w:r>
      <w:proofErr w:type="spellEnd"/>
      <w:r>
        <w:rPr>
          <w:rFonts w:hint="cs"/>
          <w:rtl/>
        </w:rPr>
        <w:t xml:space="preserve"> کیفیت یادگیری، هدایت </w:t>
      </w:r>
      <w:proofErr w:type="spellStart"/>
      <w:r>
        <w:rPr>
          <w:rFonts w:hint="cs"/>
          <w:rtl/>
        </w:rPr>
        <w:t>می‌کنند</w:t>
      </w:r>
      <w:proofErr w:type="spellEnd"/>
      <w:r>
        <w:rPr>
          <w:rFonts w:hint="cs"/>
          <w:rtl/>
        </w:rPr>
        <w:t xml:space="preserve">. لذا طراحی و </w:t>
      </w:r>
      <w:proofErr w:type="spellStart"/>
      <w:r>
        <w:rPr>
          <w:rFonts w:hint="cs"/>
          <w:rtl/>
        </w:rPr>
        <w:t>پیاده‌سازی</w:t>
      </w:r>
      <w:proofErr w:type="spellEnd"/>
      <w:r>
        <w:rPr>
          <w:rFonts w:hint="cs"/>
          <w:rtl/>
        </w:rPr>
        <w:t xml:space="preserve"> یک نظام آموزشی بدون توجه به چگونگی مدیریت آن اقدامی بیهوده است. </w:t>
      </w:r>
      <w:r w:rsidRPr="0041563D">
        <w:rPr>
          <w:rtl/>
        </w:rPr>
        <w:t>در همین راستا به اعتقاد صاحبنظران سازمانی، یکی از بهترین</w:t>
      </w:r>
      <w:r>
        <w:rPr>
          <w:rFonts w:hint="cs"/>
          <w:rtl/>
        </w:rPr>
        <w:t xml:space="preserve"> </w:t>
      </w:r>
      <w:r w:rsidRPr="0041563D">
        <w:rPr>
          <w:rtl/>
        </w:rPr>
        <w:t>روشهای اجرایی ایجاد و حفظ نظام آموزش خوب، تربیت افراد کارآمد و متخصص به منظور مدیریت و رهبری آموزشی است</w:t>
      </w:r>
      <w:r>
        <w:rPr>
          <w:rFonts w:hint="cs"/>
          <w:rtl/>
        </w:rPr>
        <w:t xml:space="preserve"> و فرآیند این تربیت باید متناسب با وظایف و </w:t>
      </w:r>
      <w:proofErr w:type="spellStart"/>
      <w:r>
        <w:rPr>
          <w:rFonts w:hint="cs"/>
          <w:rtl/>
        </w:rPr>
        <w:t>مسئولیت‌های</w:t>
      </w:r>
      <w:proofErr w:type="spellEnd"/>
      <w:r>
        <w:rPr>
          <w:rFonts w:hint="cs"/>
          <w:rtl/>
        </w:rPr>
        <w:t xml:space="preserve"> مدیران آموزشی باشد.</w:t>
      </w:r>
    </w:p>
    <w:p w14:paraId="42801F9A" w14:textId="48491EA7" w:rsidR="00CC6BD2" w:rsidRDefault="00CC6BD2" w:rsidP="00CC6BD2">
      <w:pPr>
        <w:rPr>
          <w:rFonts w:ascii="IRNazanin" w:hAnsi="IRNazanin"/>
          <w:color w:val="000000"/>
          <w:rtl/>
        </w:rPr>
      </w:pPr>
      <w:r w:rsidRPr="008751A3">
        <w:rPr>
          <w:rFonts w:ascii="IRNazanin" w:hAnsi="IRNazanin" w:hint="cs"/>
          <w:color w:val="000000"/>
          <w:rtl/>
        </w:rPr>
        <w:t xml:space="preserve">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موزشی در عمل کجاست؟ سوالی که پاسخ به آن چندان ساده نیست و برای درک مقصد مدیریت آموزشی باید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r>
        <w:rPr>
          <w:rFonts w:ascii="IRNazanin" w:hAnsi="IRNazanin" w:hint="cs"/>
          <w:color w:val="000000"/>
          <w:rtl/>
        </w:rPr>
        <w:t xml:space="preserve"> (</w:t>
      </w:r>
      <w:r w:rsidRPr="008751A3">
        <w:rPr>
          <w:rFonts w:ascii="IRNazanin" w:hAnsi="IRNazanin" w:hint="cs"/>
          <w:color w:val="000000"/>
          <w:rtl/>
        </w:rPr>
        <w:t>آهنچیان</w:t>
      </w:r>
      <w:r>
        <w:rPr>
          <w:rFonts w:ascii="IRNazanin" w:hAnsi="IRNazanin" w:hint="cs"/>
          <w:color w:val="000000"/>
          <w:rtl/>
        </w:rPr>
        <w:t xml:space="preserve">، </w:t>
      </w:r>
      <w:r w:rsidRPr="008751A3">
        <w:rPr>
          <w:rFonts w:ascii="IRNazanin" w:hAnsi="IRNazanin" w:hint="cs"/>
          <w:color w:val="000000"/>
          <w:rtl/>
        </w:rPr>
        <w:t>1398).</w:t>
      </w:r>
    </w:p>
    <w:p w14:paraId="1B0A9CEE" w14:textId="7B6B5FDD" w:rsidR="00915265" w:rsidRDefault="00915265" w:rsidP="00390F87">
      <w:pPr>
        <w:pStyle w:val="a"/>
        <w:rPr>
          <w:rtl/>
        </w:rPr>
      </w:pPr>
      <w:proofErr w:type="spellStart"/>
      <w:r>
        <w:rPr>
          <w:rFonts w:hint="cs"/>
          <w:rtl/>
        </w:rPr>
        <w:t>مهم‌ترین</w:t>
      </w:r>
      <w:proofErr w:type="spellEnd"/>
      <w:r>
        <w:rPr>
          <w:rFonts w:hint="cs"/>
          <w:rtl/>
        </w:rPr>
        <w:t xml:space="preserve"> </w:t>
      </w:r>
      <w:proofErr w:type="spellStart"/>
      <w:r>
        <w:rPr>
          <w:rFonts w:hint="cs"/>
          <w:rtl/>
        </w:rPr>
        <w:t>وظیفه‌ی</w:t>
      </w:r>
      <w:proofErr w:type="spellEnd"/>
      <w:r>
        <w:rPr>
          <w:rFonts w:hint="cs"/>
          <w:rtl/>
        </w:rPr>
        <w:t xml:space="preserve"> مدیران آموزشی، هدایت جریان </w:t>
      </w:r>
      <w:proofErr w:type="spellStart"/>
      <w:r>
        <w:rPr>
          <w:rFonts w:hint="cs"/>
          <w:rtl/>
        </w:rPr>
        <w:t>یاددهی</w:t>
      </w:r>
      <w:proofErr w:type="spellEnd"/>
      <w:r>
        <w:rPr>
          <w:rFonts w:hint="cs"/>
          <w:rtl/>
        </w:rPr>
        <w:t xml:space="preserve">-یادگیری، به ویژه، تسهیل جریان رشد و پرورش </w:t>
      </w:r>
      <w:proofErr w:type="spellStart"/>
      <w:r>
        <w:rPr>
          <w:rFonts w:hint="cs"/>
          <w:rtl/>
        </w:rPr>
        <w:t>دانش‌آموزان</w:t>
      </w:r>
      <w:proofErr w:type="spellEnd"/>
      <w:r>
        <w:rPr>
          <w:rFonts w:hint="cs"/>
          <w:rtl/>
        </w:rPr>
        <w:t xml:space="preserve"> است.</w:t>
      </w:r>
    </w:p>
    <w:p w14:paraId="3FAA8B3E" w14:textId="219C5F19" w:rsidR="00CC6BD2" w:rsidRDefault="006F077E" w:rsidP="00390F87">
      <w:pPr>
        <w:pStyle w:val="a"/>
        <w:rPr>
          <w:rtl/>
        </w:rPr>
      </w:pPr>
      <w:r>
        <w:rPr>
          <w:rFonts w:hint="cs"/>
          <w:rtl/>
        </w:rPr>
        <w:t xml:space="preserve">وظایف مدیران </w:t>
      </w:r>
      <w:proofErr w:type="spellStart"/>
      <w:r>
        <w:rPr>
          <w:rFonts w:hint="cs"/>
          <w:rtl/>
        </w:rPr>
        <w:t>سازمان‌های</w:t>
      </w:r>
      <w:proofErr w:type="spellEnd"/>
      <w:r>
        <w:rPr>
          <w:rFonts w:hint="cs"/>
          <w:rtl/>
        </w:rPr>
        <w:t xml:space="preserve"> آموزشی و مدارس در شش گروه طبقه‌بندی می‌شوند:</w:t>
      </w:r>
    </w:p>
    <w:p w14:paraId="2752399F" w14:textId="2C71FC27" w:rsidR="006F077E" w:rsidRDefault="006F077E" w:rsidP="00390F87">
      <w:pPr>
        <w:pStyle w:val="a"/>
        <w:numPr>
          <w:ilvl w:val="0"/>
          <w:numId w:val="17"/>
        </w:numPr>
      </w:pPr>
      <w:proofErr w:type="spellStart"/>
      <w:r>
        <w:rPr>
          <w:rFonts w:hint="cs"/>
          <w:rtl/>
        </w:rPr>
        <w:t>برنامه‌ی</w:t>
      </w:r>
      <w:proofErr w:type="spellEnd"/>
      <w:r>
        <w:rPr>
          <w:rFonts w:hint="cs"/>
          <w:rtl/>
        </w:rPr>
        <w:t xml:space="preserve"> درسی و تدریس</w:t>
      </w:r>
    </w:p>
    <w:p w14:paraId="69C2C4F3" w14:textId="28362C32" w:rsidR="006F077E" w:rsidRDefault="006F077E" w:rsidP="00390F87">
      <w:pPr>
        <w:pStyle w:val="a"/>
        <w:numPr>
          <w:ilvl w:val="0"/>
          <w:numId w:val="17"/>
        </w:numPr>
      </w:pPr>
      <w:r>
        <w:rPr>
          <w:rFonts w:hint="cs"/>
          <w:rtl/>
        </w:rPr>
        <w:t xml:space="preserve">امور </w:t>
      </w:r>
      <w:proofErr w:type="spellStart"/>
      <w:r>
        <w:rPr>
          <w:rFonts w:hint="cs"/>
          <w:rtl/>
        </w:rPr>
        <w:t>دانش‌آموزان</w:t>
      </w:r>
      <w:proofErr w:type="spellEnd"/>
    </w:p>
    <w:p w14:paraId="5B1B20D2" w14:textId="3CCEAE3C" w:rsidR="006F077E" w:rsidRDefault="006F077E" w:rsidP="00390F87">
      <w:pPr>
        <w:pStyle w:val="a"/>
        <w:numPr>
          <w:ilvl w:val="0"/>
          <w:numId w:val="17"/>
        </w:numPr>
      </w:pPr>
      <w:r>
        <w:rPr>
          <w:rFonts w:hint="cs"/>
          <w:rtl/>
        </w:rPr>
        <w:t>امور کارکنان آموزشی</w:t>
      </w:r>
    </w:p>
    <w:p w14:paraId="57F729A9" w14:textId="58DA0DAA" w:rsidR="006F077E" w:rsidRDefault="006F077E" w:rsidP="00390F87">
      <w:pPr>
        <w:pStyle w:val="a"/>
        <w:numPr>
          <w:ilvl w:val="0"/>
          <w:numId w:val="17"/>
        </w:numPr>
      </w:pPr>
      <w:r>
        <w:rPr>
          <w:rFonts w:hint="cs"/>
          <w:rtl/>
        </w:rPr>
        <w:t>روابط مدرسه-اجتماع</w:t>
      </w:r>
    </w:p>
    <w:p w14:paraId="1AAD9591" w14:textId="2B8B68A5" w:rsidR="006F077E" w:rsidRDefault="006F077E" w:rsidP="00390F87">
      <w:pPr>
        <w:pStyle w:val="a"/>
        <w:numPr>
          <w:ilvl w:val="0"/>
          <w:numId w:val="17"/>
        </w:numPr>
      </w:pPr>
      <w:r>
        <w:rPr>
          <w:rFonts w:hint="cs"/>
          <w:rtl/>
        </w:rPr>
        <w:t>تسهیلات و تجهیزات آموزشی</w:t>
      </w:r>
    </w:p>
    <w:p w14:paraId="3BB28970" w14:textId="032AF983" w:rsidR="006F077E" w:rsidRDefault="006F077E" w:rsidP="00390F87">
      <w:pPr>
        <w:pStyle w:val="a"/>
        <w:numPr>
          <w:ilvl w:val="0"/>
          <w:numId w:val="17"/>
        </w:numPr>
      </w:pPr>
      <w:r>
        <w:rPr>
          <w:rFonts w:hint="cs"/>
          <w:rtl/>
        </w:rPr>
        <w:t>امور اداری و مالی</w:t>
      </w:r>
      <w:r w:rsidR="00915265">
        <w:rPr>
          <w:rFonts w:hint="cs"/>
          <w:rtl/>
        </w:rPr>
        <w:t xml:space="preserve"> </w:t>
      </w:r>
      <w:sdt>
        <w:sdtPr>
          <w:rPr>
            <w:rFonts w:hint="cs"/>
            <w:rtl/>
          </w:rPr>
          <w:id w:val="1975319862"/>
          <w:citation/>
        </w:sdtPr>
        <w:sdtEndPr/>
        <w:sdtContent>
          <w:r w:rsidR="00915265">
            <w:rPr>
              <w:rtl/>
            </w:rPr>
            <w:fldChar w:fldCharType="begin"/>
          </w:r>
          <w:r w:rsidR="00915265">
            <w:rPr>
              <w:rtl/>
            </w:rPr>
            <w:instrText xml:space="preserve"> </w:instrText>
          </w:r>
          <w:r w:rsidR="00915265">
            <w:rPr>
              <w:rFonts w:hint="cs"/>
            </w:rPr>
            <w:instrText>CITATION</w:instrText>
          </w:r>
          <w:r w:rsidR="00915265">
            <w:rPr>
              <w:rFonts w:hint="cs"/>
              <w:rtl/>
            </w:rPr>
            <w:instrText xml:space="preserve"> علا90 \</w:instrText>
          </w:r>
          <w:r w:rsidR="00915265">
            <w:rPr>
              <w:rFonts w:hint="cs"/>
            </w:rPr>
            <w:instrText xml:space="preserve">l </w:instrText>
          </w:r>
          <w:r w:rsidR="00915265">
            <w:rPr>
              <w:rFonts w:hint="cs"/>
              <w:rtl/>
            </w:rPr>
            <w:instrText>1065</w:instrText>
          </w:r>
          <w:r w:rsidR="00915265">
            <w:rPr>
              <w:rtl/>
            </w:rPr>
            <w:instrText xml:space="preserve"> </w:instrText>
          </w:r>
          <w:r w:rsidR="00915265">
            <w:rPr>
              <w:rtl/>
            </w:rPr>
            <w:fldChar w:fldCharType="separate"/>
          </w:r>
          <w:r w:rsidR="00915265">
            <w:rPr>
              <w:rFonts w:hint="cs"/>
              <w:noProof/>
              <w:rtl/>
            </w:rPr>
            <w:t>(علاقبند, 1390)</w:t>
          </w:r>
          <w:r w:rsidR="00915265">
            <w:rPr>
              <w:rtl/>
            </w:rPr>
            <w:fldChar w:fldCharType="end"/>
          </w:r>
        </w:sdtContent>
      </w:sdt>
    </w:p>
    <w:p w14:paraId="67F74E2B" w14:textId="77777777" w:rsidR="006F077E" w:rsidRDefault="006F077E" w:rsidP="00390F87">
      <w:pPr>
        <w:pStyle w:val="a"/>
        <w:rPr>
          <w:rtl/>
        </w:rPr>
      </w:pPr>
      <w:r>
        <w:rPr>
          <w:rFonts w:hint="cs"/>
          <w:rtl/>
        </w:rPr>
        <w:t xml:space="preserve">بر اساس تعریف عام از مدیریت آموزشی، یک مدیر آموزشی، آنگاه </w:t>
      </w:r>
      <w:proofErr w:type="spellStart"/>
      <w:r>
        <w:rPr>
          <w:rFonts w:hint="cs"/>
          <w:rtl/>
        </w:rPr>
        <w:t>می‌تواند</w:t>
      </w:r>
      <w:proofErr w:type="spellEnd"/>
      <w:r>
        <w:rPr>
          <w:rFonts w:hint="cs"/>
          <w:rtl/>
        </w:rPr>
        <w:t xml:space="preserve"> به تدبیر فرآیند </w:t>
      </w:r>
      <w:proofErr w:type="spellStart"/>
      <w:r>
        <w:rPr>
          <w:rFonts w:hint="cs"/>
          <w:rtl/>
        </w:rPr>
        <w:t>یاددهی</w:t>
      </w:r>
      <w:proofErr w:type="spellEnd"/>
      <w:r>
        <w:rPr>
          <w:rFonts w:hint="cs"/>
          <w:rtl/>
        </w:rPr>
        <w:t>-یادگیری بپردازد که:</w:t>
      </w:r>
    </w:p>
    <w:p w14:paraId="157EAE5A" w14:textId="77777777" w:rsidR="006F077E" w:rsidRPr="007A338F" w:rsidRDefault="006F077E" w:rsidP="00390F87">
      <w:pPr>
        <w:pStyle w:val="a"/>
        <w:numPr>
          <w:ilvl w:val="0"/>
          <w:numId w:val="13"/>
        </w:numPr>
      </w:pPr>
      <w:r w:rsidRPr="007A338F">
        <w:rPr>
          <w:rFonts w:hint="cs"/>
          <w:rtl/>
        </w:rPr>
        <w:t xml:space="preserve">به ماهیت </w:t>
      </w:r>
      <w:proofErr w:type="spellStart"/>
      <w:r w:rsidRPr="007A338F">
        <w:rPr>
          <w:rFonts w:hint="cs"/>
          <w:rtl/>
        </w:rPr>
        <w:t>یاددهی</w:t>
      </w:r>
      <w:proofErr w:type="spellEnd"/>
      <w:r w:rsidRPr="007A338F">
        <w:rPr>
          <w:rFonts w:hint="cs"/>
          <w:rtl/>
        </w:rPr>
        <w:t xml:space="preserve">-یادگیری پی ببرد و  در حد تسلط </w:t>
      </w:r>
      <w:proofErr w:type="spellStart"/>
      <w:r w:rsidRPr="007A338F">
        <w:rPr>
          <w:rFonts w:hint="cs"/>
          <w:rtl/>
        </w:rPr>
        <w:t>دربارۀ</w:t>
      </w:r>
      <w:proofErr w:type="spellEnd"/>
      <w:r w:rsidRPr="007A338F">
        <w:rPr>
          <w:rFonts w:hint="cs"/>
          <w:rtl/>
        </w:rPr>
        <w:t xml:space="preserve"> </w:t>
      </w:r>
      <w:proofErr w:type="spellStart"/>
      <w:r w:rsidRPr="007A338F">
        <w:rPr>
          <w:rFonts w:hint="cs"/>
          <w:rtl/>
        </w:rPr>
        <w:t>یاددهی</w:t>
      </w:r>
      <w:proofErr w:type="spellEnd"/>
      <w:r w:rsidRPr="007A338F">
        <w:rPr>
          <w:rFonts w:hint="cs"/>
          <w:rtl/>
        </w:rPr>
        <w:t xml:space="preserve"> و یادگیری دانش لازم را داشته باشد.</w:t>
      </w:r>
    </w:p>
    <w:p w14:paraId="37F3674C" w14:textId="77777777" w:rsidR="006F077E" w:rsidRPr="007A338F" w:rsidRDefault="006F077E" w:rsidP="00390F87">
      <w:pPr>
        <w:pStyle w:val="a"/>
        <w:numPr>
          <w:ilvl w:val="0"/>
          <w:numId w:val="13"/>
        </w:numPr>
      </w:pPr>
      <w:r w:rsidRPr="007A338F">
        <w:rPr>
          <w:rFonts w:hint="cs"/>
          <w:rtl/>
        </w:rPr>
        <w:t xml:space="preserve">به جریان </w:t>
      </w:r>
      <w:proofErr w:type="spellStart"/>
      <w:r w:rsidRPr="007A338F">
        <w:rPr>
          <w:rFonts w:hint="cs"/>
          <w:rtl/>
        </w:rPr>
        <w:t>یاددهی</w:t>
      </w:r>
      <w:proofErr w:type="spellEnd"/>
      <w:r w:rsidRPr="007A338F">
        <w:rPr>
          <w:rFonts w:hint="cs"/>
          <w:rtl/>
        </w:rPr>
        <w:t>-یادگیری سمت و سو ببخشد.</w:t>
      </w:r>
    </w:p>
    <w:p w14:paraId="0FCE95B8" w14:textId="6431C5E2" w:rsidR="006F077E" w:rsidRPr="007A338F" w:rsidRDefault="006F077E" w:rsidP="00390F87">
      <w:pPr>
        <w:pStyle w:val="a"/>
        <w:numPr>
          <w:ilvl w:val="0"/>
          <w:numId w:val="13"/>
        </w:numPr>
      </w:pPr>
      <w:proofErr w:type="spellStart"/>
      <w:r w:rsidRPr="007A338F">
        <w:rPr>
          <w:rFonts w:hint="cs"/>
          <w:rtl/>
        </w:rPr>
        <w:t>وظیفه‌های</w:t>
      </w:r>
      <w:proofErr w:type="spellEnd"/>
      <w:r w:rsidRPr="007A338F">
        <w:rPr>
          <w:rFonts w:hint="cs"/>
          <w:rtl/>
        </w:rPr>
        <w:t xml:space="preserve"> خود را با تدبیر و دقت نظر انجام دهد. به این معنا که در شناسائی و پیروی از </w:t>
      </w:r>
      <w:proofErr w:type="spellStart"/>
      <w:r w:rsidRPr="007A338F">
        <w:rPr>
          <w:rFonts w:hint="cs"/>
          <w:rtl/>
        </w:rPr>
        <w:t>آرمان‌ها</w:t>
      </w:r>
      <w:proofErr w:type="spellEnd"/>
      <w:r w:rsidRPr="007A338F">
        <w:rPr>
          <w:rFonts w:hint="cs"/>
          <w:rtl/>
        </w:rPr>
        <w:t xml:space="preserve">؛ تدوین </w:t>
      </w:r>
      <w:proofErr w:type="spellStart"/>
      <w:r w:rsidRPr="007A338F">
        <w:rPr>
          <w:rFonts w:hint="cs"/>
          <w:rtl/>
        </w:rPr>
        <w:t>هدف‌ها</w:t>
      </w:r>
      <w:proofErr w:type="spellEnd"/>
      <w:r w:rsidRPr="007A338F">
        <w:rPr>
          <w:rFonts w:hint="cs"/>
          <w:rtl/>
        </w:rPr>
        <w:t xml:space="preserve"> در پیوند با </w:t>
      </w:r>
      <w:proofErr w:type="spellStart"/>
      <w:r w:rsidRPr="007A338F">
        <w:rPr>
          <w:rFonts w:hint="cs"/>
          <w:rtl/>
        </w:rPr>
        <w:t>آرمان‌ها</w:t>
      </w:r>
      <w:proofErr w:type="spellEnd"/>
      <w:r w:rsidRPr="007A338F">
        <w:rPr>
          <w:rFonts w:hint="cs"/>
          <w:rtl/>
        </w:rPr>
        <w:t xml:space="preserve">؛ </w:t>
      </w:r>
      <w:proofErr w:type="spellStart"/>
      <w:r w:rsidRPr="007A338F">
        <w:rPr>
          <w:rFonts w:hint="cs"/>
          <w:rtl/>
        </w:rPr>
        <w:t>تصمیم‌گیری</w:t>
      </w:r>
      <w:proofErr w:type="spellEnd"/>
      <w:r w:rsidRPr="007A338F">
        <w:rPr>
          <w:rFonts w:hint="cs"/>
          <w:rtl/>
        </w:rPr>
        <w:t xml:space="preserve"> </w:t>
      </w:r>
      <w:proofErr w:type="spellStart"/>
      <w:r w:rsidRPr="007A338F">
        <w:rPr>
          <w:rFonts w:hint="cs"/>
          <w:rtl/>
        </w:rPr>
        <w:t>دربارۀ</w:t>
      </w:r>
      <w:proofErr w:type="spellEnd"/>
      <w:r w:rsidRPr="007A338F">
        <w:rPr>
          <w:rFonts w:hint="cs"/>
          <w:rtl/>
        </w:rPr>
        <w:t xml:space="preserve"> عملیات در راستای </w:t>
      </w:r>
      <w:proofErr w:type="spellStart"/>
      <w:r w:rsidRPr="007A338F">
        <w:rPr>
          <w:rFonts w:hint="cs"/>
          <w:rtl/>
        </w:rPr>
        <w:t>هدف‌ها</w:t>
      </w:r>
      <w:proofErr w:type="spellEnd"/>
      <w:r w:rsidRPr="007A338F">
        <w:rPr>
          <w:rFonts w:hint="cs"/>
          <w:rtl/>
        </w:rPr>
        <w:t xml:space="preserve">؛ تامین، </w:t>
      </w:r>
      <w:proofErr w:type="spellStart"/>
      <w:r w:rsidRPr="007A338F">
        <w:rPr>
          <w:rFonts w:hint="cs"/>
          <w:rtl/>
        </w:rPr>
        <w:t>اولویت‌بندی</w:t>
      </w:r>
      <w:proofErr w:type="spellEnd"/>
      <w:r w:rsidRPr="007A338F">
        <w:rPr>
          <w:rFonts w:hint="cs"/>
          <w:rtl/>
        </w:rPr>
        <w:t xml:space="preserve"> و تخصیص منابع به عملیات؛ ساماندهی و هماهنگی عملیات؛ و ارزشیابی از عملکرد </w:t>
      </w:r>
      <w:proofErr w:type="spellStart"/>
      <w:r w:rsidRPr="007A338F">
        <w:rPr>
          <w:rFonts w:hint="cs"/>
          <w:rtl/>
        </w:rPr>
        <w:t>به‌سوی</w:t>
      </w:r>
      <w:proofErr w:type="spellEnd"/>
      <w:r w:rsidRPr="007A338F">
        <w:rPr>
          <w:rFonts w:hint="cs"/>
          <w:rtl/>
        </w:rPr>
        <w:t xml:space="preserve"> </w:t>
      </w:r>
      <w:proofErr w:type="spellStart"/>
      <w:r w:rsidRPr="007A338F">
        <w:rPr>
          <w:rFonts w:hint="cs"/>
          <w:rtl/>
        </w:rPr>
        <w:t>هدف‌ها</w:t>
      </w:r>
      <w:proofErr w:type="spellEnd"/>
      <w:r w:rsidRPr="007A338F">
        <w:rPr>
          <w:rFonts w:hint="cs"/>
          <w:rtl/>
        </w:rPr>
        <w:t>؛ اندیشه، موشکافی و بازاندیشی کند.</w:t>
      </w:r>
    </w:p>
    <w:p w14:paraId="035275C9" w14:textId="25CFA6B3" w:rsidR="006F077E" w:rsidRPr="007A338F" w:rsidRDefault="006F077E" w:rsidP="00390F87">
      <w:pPr>
        <w:pStyle w:val="a"/>
        <w:numPr>
          <w:ilvl w:val="0"/>
          <w:numId w:val="13"/>
        </w:numPr>
      </w:pPr>
      <w:r w:rsidRPr="007A338F">
        <w:rPr>
          <w:rFonts w:hint="cs"/>
          <w:rtl/>
        </w:rPr>
        <w:t xml:space="preserve">بداند که ارزش شناخت و عمل به </w:t>
      </w:r>
      <w:proofErr w:type="spellStart"/>
      <w:r w:rsidRPr="007A338F">
        <w:rPr>
          <w:rFonts w:hint="cs"/>
          <w:rtl/>
        </w:rPr>
        <w:t>وظیفه‌های</w:t>
      </w:r>
      <w:proofErr w:type="spellEnd"/>
      <w:r w:rsidRPr="007A338F">
        <w:rPr>
          <w:rFonts w:hint="cs"/>
          <w:rtl/>
        </w:rPr>
        <w:t xml:space="preserve"> مدیریتی بر اساس تناسب و تاثیر آن در فرآیند </w:t>
      </w:r>
      <w:proofErr w:type="spellStart"/>
      <w:r w:rsidRPr="007A338F">
        <w:rPr>
          <w:rFonts w:hint="cs"/>
          <w:rtl/>
        </w:rPr>
        <w:t>یاددهی</w:t>
      </w:r>
      <w:proofErr w:type="spellEnd"/>
      <w:r w:rsidRPr="007A338F">
        <w:rPr>
          <w:rFonts w:hint="cs"/>
          <w:rtl/>
        </w:rPr>
        <w:t xml:space="preserve">-یادگیری تعیین </w:t>
      </w:r>
      <w:proofErr w:type="spellStart"/>
      <w:r w:rsidRPr="007A338F">
        <w:rPr>
          <w:rFonts w:hint="cs"/>
          <w:rtl/>
        </w:rPr>
        <w:t>می‌شود</w:t>
      </w:r>
      <w:proofErr w:type="spellEnd"/>
      <w:r w:rsidRPr="007A338F">
        <w:rPr>
          <w:rFonts w:hint="cs"/>
          <w:rtl/>
        </w:rPr>
        <w:t xml:space="preserve"> و خودبخود فاقد ارزش هستند.</w:t>
      </w:r>
    </w:p>
    <w:p w14:paraId="0D7D4D81" w14:textId="1085066B" w:rsidR="006F077E" w:rsidRDefault="006F077E" w:rsidP="00390F87">
      <w:pPr>
        <w:pStyle w:val="a"/>
        <w:numPr>
          <w:ilvl w:val="0"/>
          <w:numId w:val="13"/>
        </w:numPr>
      </w:pPr>
      <w:r w:rsidRPr="007A338F">
        <w:rPr>
          <w:rFonts w:hint="cs"/>
          <w:rtl/>
        </w:rPr>
        <w:t xml:space="preserve">نه فقط در اجرا که در طراحی فرآیند </w:t>
      </w:r>
      <w:proofErr w:type="spellStart"/>
      <w:r w:rsidRPr="007A338F">
        <w:rPr>
          <w:rFonts w:hint="cs"/>
          <w:rtl/>
        </w:rPr>
        <w:t>یاددهی</w:t>
      </w:r>
      <w:proofErr w:type="spellEnd"/>
      <w:r w:rsidRPr="007A338F">
        <w:rPr>
          <w:rFonts w:hint="cs"/>
          <w:rtl/>
        </w:rPr>
        <w:t xml:space="preserve">-یادگیری مانند یک خبره حضور داشته باشد و </w:t>
      </w:r>
      <w:proofErr w:type="spellStart"/>
      <w:r w:rsidRPr="007A338F">
        <w:rPr>
          <w:rFonts w:hint="cs"/>
          <w:rtl/>
        </w:rPr>
        <w:t>ه</w:t>
      </w:r>
      <w:r>
        <w:rPr>
          <w:rFonts w:hint="cs"/>
          <w:rtl/>
        </w:rPr>
        <w:t>رجا</w:t>
      </w:r>
      <w:proofErr w:type="spellEnd"/>
      <w:r>
        <w:rPr>
          <w:rFonts w:hint="cs"/>
          <w:rtl/>
        </w:rPr>
        <w:t xml:space="preserve"> که لازم باشد از وجود و </w:t>
      </w:r>
      <w:proofErr w:type="spellStart"/>
      <w:r>
        <w:rPr>
          <w:rFonts w:hint="cs"/>
          <w:rtl/>
        </w:rPr>
        <w:t>فلسف</w:t>
      </w:r>
      <w:r w:rsidRPr="007A338F">
        <w:rPr>
          <w:rFonts w:hint="cs"/>
          <w:rtl/>
        </w:rPr>
        <w:t>ۀ</w:t>
      </w:r>
      <w:proofErr w:type="spellEnd"/>
      <w:r w:rsidRPr="007A338F">
        <w:rPr>
          <w:rFonts w:hint="cs"/>
          <w:rtl/>
        </w:rPr>
        <w:t xml:space="preserve"> وجود هر هدف و گام </w:t>
      </w:r>
      <w:proofErr w:type="spellStart"/>
      <w:r w:rsidRPr="007A338F">
        <w:rPr>
          <w:rFonts w:hint="cs"/>
          <w:rtl/>
        </w:rPr>
        <w:t>به‌سوی</w:t>
      </w:r>
      <w:proofErr w:type="spellEnd"/>
      <w:r w:rsidRPr="007A338F">
        <w:rPr>
          <w:rFonts w:hint="cs"/>
          <w:rtl/>
        </w:rPr>
        <w:t xml:space="preserve"> هدف، </w:t>
      </w:r>
      <w:proofErr w:type="spellStart"/>
      <w:r w:rsidRPr="007A338F">
        <w:rPr>
          <w:rFonts w:hint="cs"/>
          <w:rtl/>
        </w:rPr>
        <w:t>به‌صورت</w:t>
      </w:r>
      <w:proofErr w:type="spellEnd"/>
      <w:r w:rsidRPr="007A338F">
        <w:rPr>
          <w:rFonts w:hint="cs"/>
          <w:rtl/>
        </w:rPr>
        <w:t xml:space="preserve"> منطقی و قابل قبول </w:t>
      </w:r>
      <w:proofErr w:type="spellStart"/>
      <w:r w:rsidRPr="007A338F">
        <w:rPr>
          <w:rFonts w:hint="cs"/>
          <w:rtl/>
        </w:rPr>
        <w:t>دفاع‌کند</w:t>
      </w:r>
      <w:proofErr w:type="spellEnd"/>
      <w:r w:rsidRPr="007A338F">
        <w:rPr>
          <w:rFonts w:hint="cs"/>
          <w:rtl/>
        </w:rPr>
        <w:t>.</w:t>
      </w:r>
    </w:p>
    <w:p w14:paraId="3D90AE6E" w14:textId="77777777" w:rsidR="000C048D" w:rsidRDefault="000C048D" w:rsidP="00820295">
      <w:pPr>
        <w:pStyle w:val="Title"/>
      </w:pPr>
    </w:p>
    <w:p w14:paraId="1999266F" w14:textId="370473E2" w:rsidR="00820295" w:rsidRDefault="009A2ED9" w:rsidP="009A2ED9">
      <w:pPr>
        <w:pStyle w:val="Title"/>
        <w:rPr>
          <w:rtl/>
        </w:rPr>
      </w:pPr>
      <w:r>
        <w:rPr>
          <w:rFonts w:hint="cs"/>
          <w:rtl/>
        </w:rPr>
        <w:t>ش</w:t>
      </w:r>
      <w:r w:rsidR="00820295">
        <w:rPr>
          <w:rFonts w:hint="cs"/>
          <w:rtl/>
        </w:rPr>
        <w:t>ایستگی‌های مدیر آموزشی</w:t>
      </w:r>
      <w:bookmarkEnd w:id="9"/>
    </w:p>
    <w:p w14:paraId="756D104F" w14:textId="09E83B6E" w:rsidR="0048421B" w:rsidRDefault="0048421B" w:rsidP="00390F87">
      <w:pPr>
        <w:pStyle w:val="a"/>
        <w:rPr>
          <w:rtl/>
        </w:rPr>
      </w:pPr>
      <w:proofErr w:type="spellStart"/>
      <w:r>
        <w:rPr>
          <w:rFonts w:hint="cs"/>
          <w:rtl/>
        </w:rPr>
        <w:t>وایت</w:t>
      </w:r>
      <w:proofErr w:type="spellEnd"/>
      <w:r>
        <w:rPr>
          <w:rStyle w:val="FootnoteReference"/>
          <w:rtl/>
        </w:rPr>
        <w:footnoteReference w:id="6"/>
      </w:r>
      <w:r>
        <w:rPr>
          <w:rFonts w:hint="cs"/>
          <w:rtl/>
        </w:rPr>
        <w:t xml:space="preserve"> (1959) برای اولین بار اصطلاح "شایستگی" را به کار برده است و با معرفی </w:t>
      </w:r>
      <w:proofErr w:type="spellStart"/>
      <w:r>
        <w:rPr>
          <w:rFonts w:hint="cs"/>
          <w:rtl/>
        </w:rPr>
        <w:t>واژه‌ی</w:t>
      </w:r>
      <w:proofErr w:type="spellEnd"/>
      <w:r>
        <w:rPr>
          <w:rFonts w:hint="cs"/>
          <w:rtl/>
        </w:rPr>
        <w:t xml:space="preserve"> شایستگی برای توصیف </w:t>
      </w:r>
      <w:proofErr w:type="spellStart"/>
      <w:r>
        <w:rPr>
          <w:rFonts w:hint="cs"/>
          <w:rtl/>
        </w:rPr>
        <w:t>ویژگی‌های</w:t>
      </w:r>
      <w:proofErr w:type="spellEnd"/>
      <w:r>
        <w:rPr>
          <w:rFonts w:hint="cs"/>
          <w:rtl/>
        </w:rPr>
        <w:t xml:space="preserve"> فردی مرتبط با عملکرد برتر معروف شده است. </w:t>
      </w:r>
      <w:proofErr w:type="spellStart"/>
      <w:r>
        <w:rPr>
          <w:rFonts w:hint="cs"/>
          <w:rtl/>
        </w:rPr>
        <w:t>ریشه‌ی</w:t>
      </w:r>
      <w:proofErr w:type="spellEnd"/>
      <w:r>
        <w:rPr>
          <w:rFonts w:hint="cs"/>
          <w:rtl/>
        </w:rPr>
        <w:t xml:space="preserve"> این اصطلاح را </w:t>
      </w:r>
      <w:proofErr w:type="spellStart"/>
      <w:r>
        <w:rPr>
          <w:rFonts w:hint="cs"/>
          <w:rtl/>
        </w:rPr>
        <w:t>می‌توان</w:t>
      </w:r>
      <w:proofErr w:type="spellEnd"/>
      <w:r>
        <w:rPr>
          <w:rFonts w:hint="cs"/>
          <w:rtl/>
        </w:rPr>
        <w:t xml:space="preserve"> در مفهوم </w:t>
      </w:r>
      <w:r>
        <w:t>arete</w:t>
      </w:r>
      <w:r>
        <w:rPr>
          <w:rFonts w:hint="cs"/>
          <w:rtl/>
        </w:rPr>
        <w:t xml:space="preserve"> یافت، به معنی معرفت، نوعی برتری اخلاقی و بهترین بودن (بختیاری </w:t>
      </w:r>
      <w:proofErr w:type="spellStart"/>
      <w:r>
        <w:rPr>
          <w:rFonts w:hint="cs"/>
          <w:rtl/>
        </w:rPr>
        <w:t>فایندری</w:t>
      </w:r>
      <w:proofErr w:type="spellEnd"/>
      <w:r>
        <w:rPr>
          <w:rFonts w:hint="cs"/>
          <w:rtl/>
        </w:rPr>
        <w:t xml:space="preserve"> به نقل از آلن، 1398).</w:t>
      </w:r>
    </w:p>
    <w:p w14:paraId="0DF57BAF" w14:textId="4CDFF2F6" w:rsidR="000C048D" w:rsidRDefault="00946247" w:rsidP="00390F87">
      <w:pPr>
        <w:pStyle w:val="a"/>
        <w:rPr>
          <w:rtl/>
        </w:rPr>
      </w:pPr>
      <w:r w:rsidRPr="001F7670">
        <w:rPr>
          <w:rFonts w:hint="cs"/>
          <w:rtl/>
        </w:rPr>
        <w:t xml:space="preserve">مبهم بودن معنای شایستگی به عنوان یک </w:t>
      </w:r>
      <w:proofErr w:type="spellStart"/>
      <w:r w:rsidRPr="001F7670">
        <w:rPr>
          <w:rFonts w:hint="cs"/>
          <w:rtl/>
        </w:rPr>
        <w:t>مساله‌ی</w:t>
      </w:r>
      <w:proofErr w:type="spellEnd"/>
      <w:r w:rsidRPr="001F7670">
        <w:rPr>
          <w:rFonts w:hint="cs"/>
          <w:rtl/>
        </w:rPr>
        <w:t xml:space="preserve"> مهم، از سوی بسیاری از محققان مطرح شده است</w:t>
      </w:r>
      <w:r w:rsidR="00D6073F" w:rsidRPr="001F7670">
        <w:rPr>
          <w:rFonts w:hint="cs"/>
          <w:rtl/>
        </w:rPr>
        <w:t xml:space="preserve"> (</w:t>
      </w:r>
      <w:proofErr w:type="spellStart"/>
      <w:r w:rsidR="00D6073F" w:rsidRPr="001F7670">
        <w:rPr>
          <w:rFonts w:hint="cs"/>
          <w:rtl/>
        </w:rPr>
        <w:t>نوریس</w:t>
      </w:r>
      <w:proofErr w:type="spellEnd"/>
      <w:r w:rsidR="0080337D">
        <w:rPr>
          <w:rStyle w:val="FootnoteReference"/>
          <w:rtl/>
        </w:rPr>
        <w:footnoteReference w:id="7"/>
      </w:r>
      <w:r w:rsidR="00D6073F" w:rsidRPr="001F7670">
        <w:rPr>
          <w:rFonts w:hint="cs"/>
          <w:rtl/>
        </w:rPr>
        <w:t>، 1991 الف؛</w:t>
      </w:r>
      <w:r w:rsidR="00D913C5" w:rsidRPr="001F7670">
        <w:rPr>
          <w:rFonts w:hint="cs"/>
          <w:rtl/>
        </w:rPr>
        <w:t xml:space="preserve"> </w:t>
      </w:r>
      <w:proofErr w:type="spellStart"/>
      <w:r w:rsidR="00D913C5" w:rsidRPr="001F7670">
        <w:rPr>
          <w:rFonts w:hint="cs"/>
          <w:rtl/>
        </w:rPr>
        <w:t>استوف</w:t>
      </w:r>
      <w:proofErr w:type="spellEnd"/>
      <w:r w:rsidR="00D913C5" w:rsidRPr="001F7670">
        <w:rPr>
          <w:rFonts w:hint="cs"/>
          <w:rtl/>
        </w:rPr>
        <w:t xml:space="preserve"> و همکاران، 2002؛ ولد و کریستین</w:t>
      </w:r>
      <w:r w:rsidR="0080337D">
        <w:rPr>
          <w:rStyle w:val="FootnoteReference"/>
          <w:rtl/>
        </w:rPr>
        <w:footnoteReference w:id="8"/>
      </w:r>
      <w:r w:rsidR="00D913C5" w:rsidRPr="001F7670">
        <w:rPr>
          <w:rFonts w:hint="cs"/>
          <w:rtl/>
        </w:rPr>
        <w:t>، 1999؛را</w:t>
      </w:r>
      <w:r w:rsidR="0080337D">
        <w:rPr>
          <w:rFonts w:hint="cs"/>
          <w:rtl/>
        </w:rPr>
        <w:t>ث</w:t>
      </w:r>
      <w:r w:rsidR="00D913C5" w:rsidRPr="001F7670">
        <w:rPr>
          <w:rFonts w:hint="cs"/>
          <w:rtl/>
        </w:rPr>
        <w:t xml:space="preserve">ول و </w:t>
      </w:r>
      <w:proofErr w:type="spellStart"/>
      <w:r w:rsidR="00D913C5" w:rsidRPr="001F7670">
        <w:rPr>
          <w:rFonts w:hint="cs"/>
          <w:rtl/>
        </w:rPr>
        <w:t>لیندهلم</w:t>
      </w:r>
      <w:proofErr w:type="spellEnd"/>
      <w:r w:rsidR="0080337D">
        <w:rPr>
          <w:rStyle w:val="FootnoteReference"/>
          <w:rtl/>
        </w:rPr>
        <w:footnoteReference w:id="9"/>
      </w:r>
      <w:r w:rsidR="00D913C5" w:rsidRPr="001F7670">
        <w:rPr>
          <w:rFonts w:hint="cs"/>
          <w:rtl/>
        </w:rPr>
        <w:t xml:space="preserve">، 1999؛ </w:t>
      </w:r>
      <w:proofErr w:type="spellStart"/>
      <w:r w:rsidR="00D913C5" w:rsidRPr="001F7670">
        <w:rPr>
          <w:rFonts w:hint="cs"/>
          <w:rtl/>
        </w:rPr>
        <w:t>شیپمن</w:t>
      </w:r>
      <w:proofErr w:type="spellEnd"/>
      <w:r w:rsidR="0080337D">
        <w:rPr>
          <w:rStyle w:val="FootnoteReference"/>
          <w:rtl/>
        </w:rPr>
        <w:footnoteReference w:id="10"/>
      </w:r>
      <w:r w:rsidR="00D913C5" w:rsidRPr="001F7670">
        <w:rPr>
          <w:rFonts w:hint="cs"/>
          <w:rtl/>
        </w:rPr>
        <w:t xml:space="preserve"> و همکاران،2000؛ </w:t>
      </w:r>
      <w:proofErr w:type="spellStart"/>
      <w:r w:rsidR="00D913C5" w:rsidRPr="001F7670">
        <w:rPr>
          <w:rFonts w:hint="cs"/>
          <w:rtl/>
        </w:rPr>
        <w:t>لدایست</w:t>
      </w:r>
      <w:proofErr w:type="spellEnd"/>
      <w:r w:rsidR="0080337D">
        <w:t xml:space="preserve"> </w:t>
      </w:r>
      <w:r w:rsidR="00D913C5" w:rsidRPr="001F7670">
        <w:rPr>
          <w:rFonts w:hint="cs"/>
          <w:rtl/>
        </w:rPr>
        <w:t xml:space="preserve">و </w:t>
      </w:r>
      <w:proofErr w:type="spellStart"/>
      <w:r w:rsidR="00D913C5" w:rsidRPr="001F7670">
        <w:rPr>
          <w:rFonts w:hint="cs"/>
          <w:rtl/>
        </w:rPr>
        <w:t>وینترتون</w:t>
      </w:r>
      <w:proofErr w:type="spellEnd"/>
      <w:r w:rsidR="0080337D">
        <w:rPr>
          <w:rStyle w:val="FootnoteReference"/>
          <w:rtl/>
        </w:rPr>
        <w:footnoteReference w:id="11"/>
      </w:r>
      <w:r w:rsidR="00D913C5" w:rsidRPr="001F7670">
        <w:rPr>
          <w:rFonts w:hint="cs"/>
          <w:rtl/>
        </w:rPr>
        <w:t xml:space="preserve">، 2005؛ </w:t>
      </w:r>
      <w:proofErr w:type="spellStart"/>
      <w:r w:rsidR="00D913C5" w:rsidRPr="001F7670">
        <w:rPr>
          <w:rFonts w:hint="cs"/>
          <w:rtl/>
        </w:rPr>
        <w:t>پیکاراینین</w:t>
      </w:r>
      <w:proofErr w:type="spellEnd"/>
      <w:r w:rsidR="0080337D">
        <w:rPr>
          <w:rStyle w:val="FootnoteReference"/>
          <w:rtl/>
        </w:rPr>
        <w:footnoteReference w:id="12"/>
      </w:r>
      <w:r w:rsidR="00D913C5" w:rsidRPr="001F7670">
        <w:rPr>
          <w:rFonts w:hint="cs"/>
          <w:rtl/>
        </w:rPr>
        <w:t>، 2014؛ چن و چنگ</w:t>
      </w:r>
      <w:r w:rsidR="0080337D">
        <w:rPr>
          <w:rStyle w:val="FootnoteReference"/>
          <w:rtl/>
        </w:rPr>
        <w:footnoteReference w:id="13"/>
      </w:r>
      <w:r w:rsidR="00D913C5" w:rsidRPr="001F7670">
        <w:rPr>
          <w:rFonts w:hint="cs"/>
          <w:rtl/>
        </w:rPr>
        <w:t xml:space="preserve">، 2010). با نگاهی به تعاریف ارائه شده از مفهوم شایستگی در ادبیات پژوهش، مشخص </w:t>
      </w:r>
      <w:proofErr w:type="spellStart"/>
      <w:r w:rsidR="00D913C5" w:rsidRPr="001F7670">
        <w:rPr>
          <w:rFonts w:hint="cs"/>
          <w:rtl/>
        </w:rPr>
        <w:t>می‌شود</w:t>
      </w:r>
      <w:proofErr w:type="spellEnd"/>
      <w:r w:rsidR="00D913C5" w:rsidRPr="001F7670">
        <w:rPr>
          <w:rFonts w:hint="cs"/>
          <w:rtl/>
        </w:rPr>
        <w:t xml:space="preserve"> که شایستگی به </w:t>
      </w:r>
      <w:proofErr w:type="spellStart"/>
      <w:r w:rsidR="00D913C5" w:rsidRPr="001F7670">
        <w:rPr>
          <w:rFonts w:hint="cs"/>
          <w:rtl/>
        </w:rPr>
        <w:t>گونه‌های</w:t>
      </w:r>
      <w:proofErr w:type="spellEnd"/>
      <w:r w:rsidR="00D913C5" w:rsidRPr="001F7670">
        <w:rPr>
          <w:rFonts w:hint="cs"/>
          <w:rtl/>
        </w:rPr>
        <w:t xml:space="preserve"> بسیار متفاوتی تعریف شده است</w:t>
      </w:r>
      <w:r w:rsidR="001F7670" w:rsidRPr="001F7670">
        <w:rPr>
          <w:rFonts w:hint="cs"/>
          <w:rtl/>
        </w:rPr>
        <w:t xml:space="preserve"> و هریک از صاحبنظران بر </w:t>
      </w:r>
      <w:proofErr w:type="spellStart"/>
      <w:r w:rsidR="001F7670" w:rsidRPr="001F7670">
        <w:rPr>
          <w:rFonts w:hint="cs"/>
          <w:rtl/>
        </w:rPr>
        <w:t>جنبه‌ای</w:t>
      </w:r>
      <w:proofErr w:type="spellEnd"/>
      <w:r w:rsidR="001F7670" w:rsidRPr="001F7670">
        <w:rPr>
          <w:rFonts w:hint="cs"/>
          <w:rtl/>
        </w:rPr>
        <w:t xml:space="preserve"> خاص از این مفهوم تاکید </w:t>
      </w:r>
      <w:proofErr w:type="spellStart"/>
      <w:r w:rsidR="001F7670" w:rsidRPr="001F7670">
        <w:rPr>
          <w:rFonts w:hint="cs"/>
          <w:rtl/>
        </w:rPr>
        <w:t>کرده‌اند</w:t>
      </w:r>
      <w:proofErr w:type="spellEnd"/>
      <w:r w:rsidR="001F7670" w:rsidRPr="001F7670">
        <w:rPr>
          <w:rFonts w:hint="cs"/>
          <w:rtl/>
        </w:rPr>
        <w:t>.</w:t>
      </w:r>
      <w:r w:rsidR="000C048D">
        <w:rPr>
          <w:rFonts w:hint="cs"/>
          <w:rtl/>
        </w:rPr>
        <w:t xml:space="preserve"> عارف(1395)</w:t>
      </w:r>
      <w:r w:rsidR="001F7670" w:rsidRPr="001F7670">
        <w:rPr>
          <w:rFonts w:hint="cs"/>
          <w:rtl/>
        </w:rPr>
        <w:t xml:space="preserve"> در جدول تعدادی از </w:t>
      </w:r>
      <w:proofErr w:type="spellStart"/>
      <w:r w:rsidR="001F7670" w:rsidRPr="001F7670">
        <w:rPr>
          <w:rFonts w:hint="cs"/>
          <w:rtl/>
        </w:rPr>
        <w:t>پرکاربردترین</w:t>
      </w:r>
      <w:proofErr w:type="spellEnd"/>
      <w:r w:rsidR="001F7670">
        <w:rPr>
          <w:rFonts w:hint="cs"/>
          <w:rtl/>
        </w:rPr>
        <w:t xml:space="preserve"> تعاریف </w:t>
      </w:r>
      <w:r w:rsidR="000C048D">
        <w:rPr>
          <w:rFonts w:hint="cs"/>
          <w:rtl/>
        </w:rPr>
        <w:t xml:space="preserve">را </w:t>
      </w:r>
      <w:r w:rsidR="001F7670">
        <w:rPr>
          <w:rFonts w:hint="cs"/>
          <w:rtl/>
        </w:rPr>
        <w:t xml:space="preserve">ارائه </w:t>
      </w:r>
      <w:r w:rsidR="000C048D">
        <w:rPr>
          <w:rFonts w:hint="cs"/>
          <w:rtl/>
        </w:rPr>
        <w:t>دا</w:t>
      </w:r>
      <w:r w:rsidR="001F7670">
        <w:rPr>
          <w:rFonts w:hint="cs"/>
          <w:rtl/>
        </w:rPr>
        <w:t>ده است</w:t>
      </w:r>
      <w:r w:rsidR="009A2ED9">
        <w:rPr>
          <w:rFonts w:hint="cs"/>
          <w:rtl/>
        </w:rPr>
        <w:t xml:space="preserve"> (جدول 1)</w:t>
      </w:r>
      <w:r w:rsidR="001F7670">
        <w:rPr>
          <w:rFonts w:hint="cs"/>
          <w:rtl/>
        </w:rPr>
        <w:t>.</w:t>
      </w:r>
      <w:r w:rsidR="009A2ED9">
        <w:rPr>
          <w:rFonts w:hint="cs"/>
          <w:rtl/>
        </w:rPr>
        <w:t xml:space="preserve"> </w:t>
      </w:r>
      <w:r w:rsidR="000C048D">
        <w:rPr>
          <w:rFonts w:hint="cs"/>
          <w:rtl/>
        </w:rPr>
        <w:t xml:space="preserve">با </w:t>
      </w:r>
      <w:proofErr w:type="spellStart"/>
      <w:r w:rsidR="000C048D">
        <w:rPr>
          <w:rFonts w:hint="cs"/>
          <w:rtl/>
        </w:rPr>
        <w:t>بهره‌گیری</w:t>
      </w:r>
      <w:proofErr w:type="spellEnd"/>
      <w:r w:rsidR="000C048D">
        <w:rPr>
          <w:rFonts w:hint="cs"/>
          <w:rtl/>
        </w:rPr>
        <w:t xml:space="preserve"> از تعاریف جدول </w:t>
      </w:r>
      <w:proofErr w:type="spellStart"/>
      <w:r w:rsidR="000C048D">
        <w:rPr>
          <w:rFonts w:hint="cs"/>
          <w:rtl/>
        </w:rPr>
        <w:t>شماره‌ی</w:t>
      </w:r>
      <w:proofErr w:type="spellEnd"/>
      <w:r w:rsidR="000C048D">
        <w:rPr>
          <w:rFonts w:hint="cs"/>
          <w:rtl/>
        </w:rPr>
        <w:t xml:space="preserve"> </w:t>
      </w:r>
      <w:r w:rsidR="009A2ED9">
        <w:rPr>
          <w:rFonts w:hint="cs"/>
          <w:rtl/>
        </w:rPr>
        <w:t>1</w:t>
      </w:r>
      <w:r w:rsidR="000C048D">
        <w:rPr>
          <w:rFonts w:hint="cs"/>
          <w:rtl/>
        </w:rPr>
        <w:t xml:space="preserve"> و با تلاش برای رعایت شرایط یک تعریف خوب بر اساس </w:t>
      </w:r>
      <w:r w:rsidR="009A2ED9">
        <w:rPr>
          <w:rFonts w:hint="cs"/>
          <w:rtl/>
        </w:rPr>
        <w:t xml:space="preserve">نظر </w:t>
      </w:r>
      <w:proofErr w:type="spellStart"/>
      <w:r w:rsidR="000C048D">
        <w:rPr>
          <w:rFonts w:hint="cs"/>
          <w:rtl/>
        </w:rPr>
        <w:t>سودابی</w:t>
      </w:r>
      <w:proofErr w:type="spellEnd"/>
      <w:r w:rsidR="009A2ED9">
        <w:rPr>
          <w:rFonts w:hint="cs"/>
          <w:rtl/>
        </w:rPr>
        <w:t xml:space="preserve"> </w:t>
      </w:r>
      <w:r w:rsidR="000C048D">
        <w:rPr>
          <w:rFonts w:hint="cs"/>
          <w:rtl/>
        </w:rPr>
        <w:t>(2010)،</w:t>
      </w:r>
      <w:r w:rsidR="009A2ED9">
        <w:rPr>
          <w:rFonts w:hint="cs"/>
          <w:rtl/>
        </w:rPr>
        <w:t xml:space="preserve"> لاک (2012) و </w:t>
      </w:r>
      <w:proofErr w:type="spellStart"/>
      <w:r w:rsidR="009A2ED9">
        <w:rPr>
          <w:rFonts w:hint="cs"/>
          <w:rtl/>
        </w:rPr>
        <w:t>وینی</w:t>
      </w:r>
      <w:proofErr w:type="spellEnd"/>
      <w:r w:rsidR="009A2ED9">
        <w:rPr>
          <w:rFonts w:hint="cs"/>
          <w:rtl/>
        </w:rPr>
        <w:t xml:space="preserve"> (1967)،</w:t>
      </w:r>
      <w:r w:rsidR="000C048D">
        <w:rPr>
          <w:rFonts w:hint="cs"/>
          <w:rtl/>
        </w:rPr>
        <w:t xml:space="preserve"> تعریف زیر از شایستگی ارائه </w:t>
      </w:r>
      <w:proofErr w:type="spellStart"/>
      <w:r w:rsidR="000C048D">
        <w:rPr>
          <w:rFonts w:hint="cs"/>
          <w:rtl/>
        </w:rPr>
        <w:t>می‌</w:t>
      </w:r>
      <w:r w:rsidR="009A2ED9">
        <w:rPr>
          <w:rFonts w:hint="cs"/>
          <w:rtl/>
        </w:rPr>
        <w:t>گرد</w:t>
      </w:r>
      <w:r w:rsidR="000C048D">
        <w:rPr>
          <w:rFonts w:hint="cs"/>
          <w:rtl/>
        </w:rPr>
        <w:t>د</w:t>
      </w:r>
      <w:proofErr w:type="spellEnd"/>
      <w:r w:rsidR="000C048D">
        <w:rPr>
          <w:rFonts w:hint="cs"/>
          <w:rtl/>
        </w:rPr>
        <w:t>:</w:t>
      </w:r>
    </w:p>
    <w:p w14:paraId="55F7CC53" w14:textId="05501CD3" w:rsidR="009A2ED9" w:rsidRDefault="009A2ED9" w:rsidP="00390F87">
      <w:pPr>
        <w:pStyle w:val="a"/>
        <w:rPr>
          <w:rtl/>
        </w:rPr>
      </w:pPr>
      <w:r>
        <w:rPr>
          <w:rFonts w:hint="cs"/>
          <w:rtl/>
        </w:rPr>
        <w:t xml:space="preserve">شایستگی عبارت است از </w:t>
      </w:r>
      <w:proofErr w:type="spellStart"/>
      <w:r>
        <w:rPr>
          <w:rFonts w:hint="cs"/>
          <w:rtl/>
        </w:rPr>
        <w:t>مجموعه‌ای</w:t>
      </w:r>
      <w:proofErr w:type="spellEnd"/>
      <w:r>
        <w:rPr>
          <w:rFonts w:hint="cs"/>
          <w:rtl/>
        </w:rPr>
        <w:t xml:space="preserve"> از </w:t>
      </w:r>
      <w:proofErr w:type="spellStart"/>
      <w:r>
        <w:rPr>
          <w:rFonts w:hint="cs"/>
          <w:rtl/>
        </w:rPr>
        <w:t>دانش‌ها</w:t>
      </w:r>
      <w:proofErr w:type="spellEnd"/>
      <w:r>
        <w:rPr>
          <w:rFonts w:hint="cs"/>
          <w:rtl/>
        </w:rPr>
        <w:t xml:space="preserve">، </w:t>
      </w:r>
      <w:proofErr w:type="spellStart"/>
      <w:r>
        <w:rPr>
          <w:rFonts w:hint="cs"/>
          <w:rtl/>
        </w:rPr>
        <w:t>مهارت‌ها</w:t>
      </w:r>
      <w:proofErr w:type="spellEnd"/>
      <w:r>
        <w:rPr>
          <w:rFonts w:hint="cs"/>
          <w:rtl/>
        </w:rPr>
        <w:t xml:space="preserve">، </w:t>
      </w:r>
      <w:proofErr w:type="spellStart"/>
      <w:r>
        <w:rPr>
          <w:rFonts w:hint="cs"/>
          <w:rtl/>
        </w:rPr>
        <w:t>توانایی‌ها</w:t>
      </w:r>
      <w:proofErr w:type="spellEnd"/>
      <w:r>
        <w:rPr>
          <w:rFonts w:hint="cs"/>
          <w:rtl/>
        </w:rPr>
        <w:t xml:space="preserve">، </w:t>
      </w:r>
      <w:proofErr w:type="spellStart"/>
      <w:r>
        <w:rPr>
          <w:rFonts w:hint="cs"/>
          <w:rtl/>
        </w:rPr>
        <w:t>انگیزه‌ها</w:t>
      </w:r>
      <w:proofErr w:type="spellEnd"/>
      <w:r>
        <w:rPr>
          <w:rFonts w:hint="cs"/>
          <w:rtl/>
        </w:rPr>
        <w:t xml:space="preserve">، </w:t>
      </w:r>
      <w:proofErr w:type="spellStart"/>
      <w:r>
        <w:rPr>
          <w:rFonts w:hint="cs"/>
          <w:rtl/>
        </w:rPr>
        <w:t>نگرش‌ها</w:t>
      </w:r>
      <w:proofErr w:type="spellEnd"/>
      <w:r>
        <w:rPr>
          <w:rFonts w:hint="cs"/>
          <w:rtl/>
        </w:rPr>
        <w:t xml:space="preserve"> و </w:t>
      </w:r>
      <w:proofErr w:type="spellStart"/>
      <w:r>
        <w:rPr>
          <w:rFonts w:hint="cs"/>
          <w:rtl/>
        </w:rPr>
        <w:t>خصیصه‌های</w:t>
      </w:r>
      <w:proofErr w:type="spellEnd"/>
      <w:r>
        <w:rPr>
          <w:rFonts w:hint="cs"/>
          <w:rtl/>
        </w:rPr>
        <w:t xml:space="preserve"> یک فرد که در صورت وجود فرصت و امکانات مناسب، منجر به عملکرد بالا در شغل یا </w:t>
      </w:r>
      <w:proofErr w:type="spellStart"/>
      <w:r>
        <w:rPr>
          <w:rFonts w:hint="cs"/>
          <w:rtl/>
        </w:rPr>
        <w:t>موقعیت‌هایی</w:t>
      </w:r>
      <w:proofErr w:type="spellEnd"/>
      <w:r>
        <w:rPr>
          <w:rFonts w:hint="cs"/>
          <w:rtl/>
        </w:rPr>
        <w:t xml:space="preserve"> خاص </w:t>
      </w:r>
      <w:proofErr w:type="spellStart"/>
      <w:r>
        <w:rPr>
          <w:rFonts w:hint="cs"/>
          <w:rtl/>
        </w:rPr>
        <w:t>می‌گردد</w:t>
      </w:r>
      <w:proofErr w:type="spellEnd"/>
      <w:r>
        <w:rPr>
          <w:rFonts w:hint="cs"/>
          <w:rtl/>
        </w:rPr>
        <w:t xml:space="preserve"> (عارف و مرادی شیرازی، 1395).</w:t>
      </w:r>
    </w:p>
    <w:p w14:paraId="6046905E" w14:textId="33996371" w:rsidR="009A2ED9" w:rsidRPr="009A2ED9" w:rsidRDefault="009A2ED9" w:rsidP="009A2ED9">
      <w:pPr>
        <w:pStyle w:val="Caption"/>
        <w:keepNext/>
        <w:jc w:val="center"/>
        <w:rPr>
          <w:b/>
          <w:bCs/>
          <w:i w:val="0"/>
          <w:iCs w:val="0"/>
          <w:color w:val="auto"/>
          <w:sz w:val="24"/>
          <w:szCs w:val="24"/>
        </w:rPr>
      </w:pPr>
      <w:r w:rsidRPr="009A2ED9">
        <w:rPr>
          <w:b/>
          <w:bCs/>
          <w:i w:val="0"/>
          <w:iCs w:val="0"/>
          <w:color w:val="auto"/>
          <w:sz w:val="24"/>
          <w:szCs w:val="24"/>
          <w:rtl/>
        </w:rPr>
        <w:t xml:space="preserve">جدول </w:t>
      </w:r>
      <w:r w:rsidRPr="009A2ED9">
        <w:rPr>
          <w:b/>
          <w:bCs/>
          <w:i w:val="0"/>
          <w:iCs w:val="0"/>
          <w:color w:val="auto"/>
          <w:sz w:val="24"/>
          <w:szCs w:val="24"/>
          <w:rtl/>
        </w:rPr>
        <w:fldChar w:fldCharType="begin"/>
      </w:r>
      <w:r w:rsidRPr="009A2ED9">
        <w:rPr>
          <w:b/>
          <w:bCs/>
          <w:i w:val="0"/>
          <w:iCs w:val="0"/>
          <w:color w:val="auto"/>
          <w:sz w:val="24"/>
          <w:szCs w:val="24"/>
          <w:rtl/>
        </w:rPr>
        <w:instrText xml:space="preserve"> </w:instrText>
      </w:r>
      <w:r w:rsidRPr="009A2ED9">
        <w:rPr>
          <w:b/>
          <w:bCs/>
          <w:i w:val="0"/>
          <w:iCs w:val="0"/>
          <w:color w:val="auto"/>
          <w:sz w:val="24"/>
          <w:szCs w:val="24"/>
        </w:rPr>
        <w:instrText>SEQ</w:instrText>
      </w:r>
      <w:r w:rsidRPr="009A2ED9">
        <w:rPr>
          <w:b/>
          <w:bCs/>
          <w:i w:val="0"/>
          <w:iCs w:val="0"/>
          <w:color w:val="auto"/>
          <w:sz w:val="24"/>
          <w:szCs w:val="24"/>
          <w:rtl/>
        </w:rPr>
        <w:instrText xml:space="preserve"> جدول \* </w:instrText>
      </w:r>
      <w:r w:rsidRPr="009A2ED9">
        <w:rPr>
          <w:b/>
          <w:bCs/>
          <w:i w:val="0"/>
          <w:iCs w:val="0"/>
          <w:color w:val="auto"/>
          <w:sz w:val="24"/>
          <w:szCs w:val="24"/>
        </w:rPr>
        <w:instrText>ARABIC</w:instrText>
      </w:r>
      <w:r w:rsidRPr="009A2ED9">
        <w:rPr>
          <w:b/>
          <w:bCs/>
          <w:i w:val="0"/>
          <w:iCs w:val="0"/>
          <w:color w:val="auto"/>
          <w:sz w:val="24"/>
          <w:szCs w:val="24"/>
          <w:rtl/>
        </w:rPr>
        <w:instrText xml:space="preserve"> </w:instrText>
      </w:r>
      <w:r w:rsidRPr="009A2ED9">
        <w:rPr>
          <w:b/>
          <w:bCs/>
          <w:i w:val="0"/>
          <w:iCs w:val="0"/>
          <w:color w:val="auto"/>
          <w:sz w:val="24"/>
          <w:szCs w:val="24"/>
          <w:rtl/>
        </w:rPr>
        <w:fldChar w:fldCharType="separate"/>
      </w:r>
      <w:r w:rsidRPr="009A2ED9">
        <w:rPr>
          <w:b/>
          <w:bCs/>
          <w:i w:val="0"/>
          <w:iCs w:val="0"/>
          <w:color w:val="auto"/>
          <w:sz w:val="24"/>
          <w:szCs w:val="24"/>
          <w:rtl/>
        </w:rPr>
        <w:t>1</w:t>
      </w:r>
      <w:r w:rsidRPr="009A2ED9">
        <w:rPr>
          <w:b/>
          <w:bCs/>
          <w:i w:val="0"/>
          <w:iCs w:val="0"/>
          <w:color w:val="auto"/>
          <w:sz w:val="24"/>
          <w:szCs w:val="24"/>
          <w:rtl/>
        </w:rPr>
        <w:fldChar w:fldCharType="end"/>
      </w:r>
      <w:r w:rsidRPr="009A2ED9">
        <w:rPr>
          <w:rFonts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0D1ADC" w14:paraId="777DF812" w14:textId="77777777" w:rsidTr="007A5896">
        <w:trPr>
          <w:jc w:val="center"/>
        </w:trPr>
        <w:tc>
          <w:tcPr>
            <w:tcW w:w="1704" w:type="dxa"/>
            <w:vAlign w:val="center"/>
          </w:tcPr>
          <w:p w14:paraId="744E35C9" w14:textId="30379DE6" w:rsidR="000D1ADC" w:rsidRPr="007A5896" w:rsidRDefault="000D1ADC" w:rsidP="007A5896">
            <w:pPr>
              <w:ind w:firstLine="0"/>
              <w:jc w:val="center"/>
              <w:rPr>
                <w:rFonts w:ascii="IRNazanin" w:hAnsi="IRNazanin" w:cs="IRNazanin"/>
                <w:b/>
                <w:bCs/>
                <w:color w:val="000000"/>
                <w:rtl/>
              </w:rPr>
            </w:pPr>
            <w:r w:rsidRPr="007A5896">
              <w:rPr>
                <w:rFonts w:ascii="IRNazanin" w:hAnsi="IRNazanin" w:cs="IRNazanin"/>
                <w:b/>
                <w:bCs/>
                <w:color w:val="000000"/>
                <w:rtl/>
              </w:rPr>
              <w:t>نویسنده‌(ها)</w:t>
            </w:r>
          </w:p>
        </w:tc>
        <w:tc>
          <w:tcPr>
            <w:tcW w:w="7646" w:type="dxa"/>
          </w:tcPr>
          <w:p w14:paraId="77725042" w14:textId="62653774" w:rsidR="000D1ADC" w:rsidRPr="007A5896" w:rsidRDefault="00936351" w:rsidP="007A5896">
            <w:pPr>
              <w:ind w:firstLine="0"/>
              <w:jc w:val="center"/>
              <w:rPr>
                <w:rFonts w:ascii="IRNazanin" w:hAnsi="IRNazanin" w:cs="IRNazanin"/>
                <w:b/>
                <w:bCs/>
                <w:color w:val="000000"/>
                <w:rtl/>
              </w:rPr>
            </w:pPr>
            <w:r w:rsidRPr="007A5896">
              <w:rPr>
                <w:rFonts w:ascii="IRNazanin" w:hAnsi="IRNazanin" w:cs="IRNazanin"/>
                <w:b/>
                <w:bCs/>
                <w:color w:val="000000"/>
                <w:rtl/>
              </w:rPr>
              <w:t>تعریف</w:t>
            </w:r>
          </w:p>
        </w:tc>
      </w:tr>
      <w:tr w:rsidR="000D1ADC" w14:paraId="161A84CF" w14:textId="77777777" w:rsidTr="007A5896">
        <w:trPr>
          <w:jc w:val="center"/>
        </w:trPr>
        <w:tc>
          <w:tcPr>
            <w:tcW w:w="1704" w:type="dxa"/>
            <w:vAlign w:val="center"/>
          </w:tcPr>
          <w:p w14:paraId="01128AC6" w14:textId="07EE3F24" w:rsidR="000D1ADC" w:rsidRPr="007A5896" w:rsidRDefault="000D1ADC" w:rsidP="007A5896">
            <w:pPr>
              <w:ind w:firstLine="0"/>
              <w:jc w:val="center"/>
              <w:rPr>
                <w:rFonts w:ascii="IRNazanin" w:hAnsi="IRNazanin" w:cs="IRNazanin"/>
                <w:color w:val="000000"/>
                <w:sz w:val="24"/>
                <w:szCs w:val="24"/>
                <w:rtl/>
              </w:rPr>
            </w:pPr>
            <w:r w:rsidRPr="007A5896">
              <w:rPr>
                <w:rFonts w:ascii="IRNazanin" w:hAnsi="IRNazanin" w:cs="IRNazanin"/>
                <w:color w:val="000000"/>
                <w:sz w:val="24"/>
                <w:szCs w:val="24"/>
                <w:rtl/>
              </w:rPr>
              <w:t>اسپنسر و اسپنسر</w:t>
            </w:r>
            <w:r w:rsidR="000C048D">
              <w:rPr>
                <w:rStyle w:val="FootnoteReference"/>
                <w:rFonts w:ascii="IRNazanin" w:hAnsi="IRNazanin" w:cs="IRNazanin"/>
                <w:color w:val="000000"/>
                <w:sz w:val="24"/>
                <w:szCs w:val="24"/>
                <w:rtl/>
              </w:rPr>
              <w:footnoteReference w:id="14"/>
            </w:r>
          </w:p>
          <w:p w14:paraId="36A2D3BC" w14:textId="1F3997D3" w:rsidR="000D1ADC" w:rsidRPr="007A5896" w:rsidRDefault="000D1ADC" w:rsidP="007A5896">
            <w:pPr>
              <w:ind w:firstLine="0"/>
              <w:jc w:val="center"/>
              <w:rPr>
                <w:rFonts w:ascii="IRNazanin" w:hAnsi="IRNazanin" w:cs="IRNazanin"/>
                <w:color w:val="000000"/>
                <w:rtl/>
              </w:rPr>
            </w:pPr>
            <w:r w:rsidRPr="007A5896">
              <w:rPr>
                <w:rFonts w:ascii="IRNazanin" w:hAnsi="IRNazanin" w:cs="IRNazanin"/>
                <w:color w:val="000000"/>
                <w:sz w:val="24"/>
                <w:szCs w:val="24"/>
                <w:rtl/>
              </w:rPr>
              <w:t>(1993)</w:t>
            </w:r>
          </w:p>
        </w:tc>
        <w:tc>
          <w:tcPr>
            <w:tcW w:w="7646" w:type="dxa"/>
          </w:tcPr>
          <w:p w14:paraId="1FA19D41" w14:textId="7B62A2D1" w:rsidR="000D1ADC" w:rsidRPr="007A5896" w:rsidRDefault="00936351" w:rsidP="007A5896">
            <w:pPr>
              <w:spacing w:line="216" w:lineRule="auto"/>
              <w:ind w:firstLine="0"/>
              <w:rPr>
                <w:rFonts w:ascii="IRNazanin" w:hAnsi="IRNazanin" w:cs="IRNazanin"/>
                <w:rtl/>
              </w:rPr>
            </w:pPr>
            <w:r w:rsidRPr="007A5896">
              <w:rPr>
                <w:rFonts w:ascii="IRNazanin" w:hAnsi="IRNazanin" w:cs="IRNazanin"/>
                <w:sz w:val="24"/>
                <w:szCs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0D1ADC" w14:paraId="00A9630D" w14:textId="77777777" w:rsidTr="007A5896">
        <w:trPr>
          <w:jc w:val="center"/>
        </w:trPr>
        <w:tc>
          <w:tcPr>
            <w:tcW w:w="1704" w:type="dxa"/>
            <w:vAlign w:val="center"/>
          </w:tcPr>
          <w:p w14:paraId="1265A389" w14:textId="2F26BB35" w:rsidR="000D1ADC" w:rsidRPr="007A5896" w:rsidRDefault="000D1ADC" w:rsidP="007A5896">
            <w:pPr>
              <w:ind w:firstLine="0"/>
              <w:jc w:val="center"/>
              <w:rPr>
                <w:rFonts w:ascii="IRNazanin" w:hAnsi="IRNazanin" w:cs="IRNazanin"/>
                <w:color w:val="000000"/>
                <w:sz w:val="24"/>
                <w:szCs w:val="24"/>
                <w:rtl/>
              </w:rPr>
            </w:pPr>
            <w:r w:rsidRPr="007A5896">
              <w:rPr>
                <w:rFonts w:ascii="IRNazanin" w:hAnsi="IRNazanin" w:cs="IRNazanin"/>
                <w:color w:val="000000"/>
                <w:sz w:val="24"/>
                <w:szCs w:val="24"/>
                <w:rtl/>
              </w:rPr>
              <w:t>اسپنسر، مک کللند</w:t>
            </w:r>
            <w:r w:rsidR="000C048D">
              <w:rPr>
                <w:rStyle w:val="FootnoteReference"/>
                <w:rFonts w:ascii="IRNazanin" w:hAnsi="IRNazanin" w:cs="IRNazanin"/>
                <w:color w:val="000000"/>
                <w:sz w:val="24"/>
                <w:szCs w:val="24"/>
                <w:rtl/>
              </w:rPr>
              <w:footnoteReference w:id="15"/>
            </w:r>
            <w:r w:rsidRPr="007A5896">
              <w:rPr>
                <w:rFonts w:ascii="IRNazanin" w:hAnsi="IRNazanin" w:cs="IRNazanin"/>
                <w:color w:val="000000"/>
                <w:sz w:val="24"/>
                <w:szCs w:val="24"/>
                <w:rtl/>
              </w:rPr>
              <w:t xml:space="preserve"> و اسپنسر (1994)</w:t>
            </w:r>
          </w:p>
        </w:tc>
        <w:tc>
          <w:tcPr>
            <w:tcW w:w="7646" w:type="dxa"/>
          </w:tcPr>
          <w:p w14:paraId="603F8A4C" w14:textId="4DE825BC" w:rsidR="000D1ADC" w:rsidRPr="007A5896" w:rsidRDefault="007A5896" w:rsidP="007A5896">
            <w:pPr>
              <w:spacing w:line="216" w:lineRule="auto"/>
              <w:ind w:firstLine="0"/>
              <w:jc w:val="lowKashida"/>
              <w:rPr>
                <w:rFonts w:ascii="IRNazanin" w:hAnsi="IRNazanin" w:cs="IRNazanin"/>
                <w:sz w:val="24"/>
                <w:szCs w:val="24"/>
                <w:rtl/>
              </w:rPr>
            </w:pPr>
            <w:r w:rsidRPr="007A5896">
              <w:rPr>
                <w:rFonts w:ascii="IRNazanin" w:hAnsi="IRNazanin" w:cs="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0D1ADC" w14:paraId="5A260631" w14:textId="77777777" w:rsidTr="007A5896">
        <w:trPr>
          <w:jc w:val="center"/>
        </w:trPr>
        <w:tc>
          <w:tcPr>
            <w:tcW w:w="1704" w:type="dxa"/>
            <w:vAlign w:val="center"/>
          </w:tcPr>
          <w:p w14:paraId="7D498A3D" w14:textId="701589B5"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را</w:t>
            </w:r>
            <w:r w:rsidR="000C048D">
              <w:rPr>
                <w:rFonts w:ascii="IRNazanin" w:hAnsi="IRNazanin" w:cs="IRNazanin" w:hint="cs"/>
                <w:sz w:val="24"/>
                <w:szCs w:val="24"/>
                <w:rtl/>
              </w:rPr>
              <w:t>ث</w:t>
            </w:r>
            <w:r w:rsidRPr="007A5896">
              <w:rPr>
                <w:rFonts w:ascii="IRNazanin" w:hAnsi="IRNazanin" w:cs="IRNazanin"/>
                <w:sz w:val="24"/>
                <w:szCs w:val="24"/>
                <w:rtl/>
              </w:rPr>
              <w:t>ول (1996)</w:t>
            </w:r>
          </w:p>
        </w:tc>
        <w:tc>
          <w:tcPr>
            <w:tcW w:w="7646" w:type="dxa"/>
          </w:tcPr>
          <w:p w14:paraId="09493FEC" w14:textId="7CB70D53" w:rsidR="000D1ADC" w:rsidRPr="007A5896" w:rsidRDefault="007A5896" w:rsidP="007A5896">
            <w:pPr>
              <w:spacing w:line="216" w:lineRule="auto"/>
              <w:ind w:firstLine="0"/>
              <w:rPr>
                <w:rFonts w:ascii="IRNazanin" w:hAnsi="IRNazanin" w:cs="IRNazanin"/>
                <w:sz w:val="24"/>
                <w:szCs w:val="24"/>
                <w:rtl/>
              </w:rPr>
            </w:pPr>
            <w:r w:rsidRPr="007A5896">
              <w:rPr>
                <w:rFonts w:ascii="IRNazanin" w:hAnsi="IRNazanin" w:cs="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0D1ADC" w14:paraId="27C26165" w14:textId="77777777" w:rsidTr="007A5896">
        <w:trPr>
          <w:jc w:val="center"/>
        </w:trPr>
        <w:tc>
          <w:tcPr>
            <w:tcW w:w="1704" w:type="dxa"/>
            <w:vAlign w:val="center"/>
          </w:tcPr>
          <w:p w14:paraId="7FC86E3F" w14:textId="0550D081"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پاری</w:t>
            </w:r>
            <w:r w:rsidR="000C048D">
              <w:rPr>
                <w:rStyle w:val="FootnoteReference"/>
                <w:rFonts w:ascii="IRNazanin" w:hAnsi="IRNazanin" w:cs="IRNazanin"/>
                <w:sz w:val="24"/>
                <w:szCs w:val="24"/>
                <w:rtl/>
              </w:rPr>
              <w:footnoteReference w:id="16"/>
            </w:r>
            <w:r w:rsidRPr="007A5896">
              <w:rPr>
                <w:rFonts w:ascii="IRNazanin" w:hAnsi="IRNazanin" w:cs="IRNazanin"/>
                <w:sz w:val="24"/>
                <w:szCs w:val="24"/>
                <w:rtl/>
              </w:rPr>
              <w:t xml:space="preserve"> (1996)</w:t>
            </w:r>
          </w:p>
        </w:tc>
        <w:tc>
          <w:tcPr>
            <w:tcW w:w="7646" w:type="dxa"/>
          </w:tcPr>
          <w:p w14:paraId="473A6F08" w14:textId="1BDE5E16" w:rsidR="000D1ADC" w:rsidRPr="007A5896" w:rsidRDefault="007A5896" w:rsidP="007A5896">
            <w:pPr>
              <w:spacing w:line="216" w:lineRule="auto"/>
              <w:ind w:firstLine="0"/>
              <w:jc w:val="lowKashida"/>
              <w:rPr>
                <w:rFonts w:ascii="IRNazanin" w:hAnsi="IRNazanin" w:cs="IRNazanin"/>
                <w:sz w:val="24"/>
                <w:szCs w:val="24"/>
                <w:rtl/>
              </w:rPr>
            </w:pPr>
            <w:r w:rsidRPr="007A5896">
              <w:rPr>
                <w:rFonts w:ascii="IRNazanin" w:hAnsi="IRNazanin" w:cs="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000C048D">
              <w:rPr>
                <w:rStyle w:val="FootnoteReference"/>
                <w:rFonts w:ascii="IRNazanin" w:hAnsi="IRNazanin" w:cs="IRNazanin"/>
                <w:sz w:val="24"/>
                <w:szCs w:val="24"/>
                <w:rtl/>
              </w:rPr>
              <w:footnoteReference w:id="17"/>
            </w:r>
            <w:r w:rsidRPr="007A5896">
              <w:rPr>
                <w:rFonts w:ascii="IRNazanin" w:hAnsi="IRNazanin" w:cs="IRNazanin" w:hint="cs"/>
                <w:sz w:val="24"/>
                <w:szCs w:val="24"/>
                <w:rtl/>
              </w:rPr>
              <w:t xml:space="preserve"> اندازه‌گیری شود و همچنین از طریق آموزش و توسعه، بهبود داده شود.</w:t>
            </w:r>
          </w:p>
        </w:tc>
      </w:tr>
      <w:tr w:rsidR="000D1ADC" w14:paraId="1EC236CB" w14:textId="77777777" w:rsidTr="007A5896">
        <w:trPr>
          <w:jc w:val="center"/>
        </w:trPr>
        <w:tc>
          <w:tcPr>
            <w:tcW w:w="1704" w:type="dxa"/>
            <w:vAlign w:val="center"/>
          </w:tcPr>
          <w:p w14:paraId="671F3136" w14:textId="5F0B0043"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گرین</w:t>
            </w:r>
            <w:r w:rsidR="000C048D">
              <w:rPr>
                <w:rStyle w:val="FootnoteReference"/>
                <w:rFonts w:ascii="IRNazanin" w:hAnsi="IRNazanin" w:cs="IRNazanin"/>
                <w:sz w:val="24"/>
                <w:szCs w:val="24"/>
                <w:rtl/>
              </w:rPr>
              <w:footnoteReference w:id="18"/>
            </w:r>
            <w:r w:rsidRPr="007A5896">
              <w:rPr>
                <w:rFonts w:ascii="IRNazanin" w:hAnsi="IRNazanin" w:cs="IRNazanin"/>
                <w:sz w:val="24"/>
                <w:szCs w:val="24"/>
                <w:rtl/>
              </w:rPr>
              <w:t xml:space="preserve"> (1999)</w:t>
            </w:r>
          </w:p>
        </w:tc>
        <w:tc>
          <w:tcPr>
            <w:tcW w:w="7646" w:type="dxa"/>
          </w:tcPr>
          <w:p w14:paraId="32AFD66F" w14:textId="122FBF82" w:rsidR="000D1ADC" w:rsidRPr="007A5896" w:rsidRDefault="007A5896" w:rsidP="007A5896">
            <w:pPr>
              <w:spacing w:line="216" w:lineRule="auto"/>
              <w:ind w:firstLine="0"/>
              <w:rPr>
                <w:rFonts w:ascii="IRNazanin" w:hAnsi="IRNazanin" w:cs="IRNazanin"/>
                <w:sz w:val="24"/>
                <w:szCs w:val="24"/>
                <w:rtl/>
              </w:rPr>
            </w:pPr>
            <w:r w:rsidRPr="007A5896">
              <w:rPr>
                <w:rFonts w:ascii="IRNazanin" w:hAnsi="IRNazanin" w:cs="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0D1ADC" w14:paraId="019D154D" w14:textId="77777777" w:rsidTr="007A5896">
        <w:trPr>
          <w:jc w:val="center"/>
        </w:trPr>
        <w:tc>
          <w:tcPr>
            <w:tcW w:w="1704" w:type="dxa"/>
            <w:vAlign w:val="center"/>
          </w:tcPr>
          <w:p w14:paraId="1BBCD4C0" w14:textId="1C765B4F" w:rsidR="000D1ADC" w:rsidRPr="0080337D" w:rsidRDefault="000D1ADC"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اَتی و اورث</w:t>
            </w:r>
            <w:r w:rsidR="000C048D">
              <w:rPr>
                <w:rStyle w:val="FootnoteReference"/>
                <w:rFonts w:ascii="IRNazanin" w:hAnsi="IRNazanin" w:cs="IRNazanin"/>
                <w:color w:val="000000"/>
                <w:sz w:val="24"/>
                <w:szCs w:val="24"/>
                <w:rtl/>
              </w:rPr>
              <w:footnoteReference w:id="19"/>
            </w:r>
            <w:r w:rsidRPr="0080337D">
              <w:rPr>
                <w:rFonts w:ascii="IRNazanin" w:hAnsi="IRNazanin" w:cs="IRNazanin"/>
                <w:color w:val="000000"/>
                <w:sz w:val="24"/>
                <w:szCs w:val="24"/>
                <w:rtl/>
              </w:rPr>
              <w:t xml:space="preserve"> (1999)</w:t>
            </w:r>
          </w:p>
        </w:tc>
        <w:tc>
          <w:tcPr>
            <w:tcW w:w="7646" w:type="dxa"/>
          </w:tcPr>
          <w:p w14:paraId="363A9CC5" w14:textId="0E4F09EB"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0D1ADC" w14:paraId="09391AE6" w14:textId="77777777" w:rsidTr="007A5896">
        <w:trPr>
          <w:jc w:val="center"/>
        </w:trPr>
        <w:tc>
          <w:tcPr>
            <w:tcW w:w="1704" w:type="dxa"/>
            <w:vAlign w:val="center"/>
          </w:tcPr>
          <w:p w14:paraId="0246D563" w14:textId="4FACA1A2" w:rsidR="000D1ADC" w:rsidRPr="0080337D" w:rsidRDefault="00936351"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اریک</w:t>
            </w:r>
            <w:r w:rsidR="000C048D">
              <w:rPr>
                <w:rFonts w:ascii="IRNazanin" w:hAnsi="IRNazanin" w:cs="IRNazanin"/>
                <w:color w:val="000000"/>
                <w:sz w:val="24"/>
                <w:szCs w:val="24"/>
              </w:rPr>
              <w:t xml:space="preserve"> </w:t>
            </w:r>
            <w:r w:rsidRPr="0080337D">
              <w:rPr>
                <w:rFonts w:ascii="IRNazanin" w:hAnsi="IRNazanin" w:cs="IRNazanin"/>
                <w:color w:val="000000"/>
                <w:sz w:val="24"/>
                <w:szCs w:val="24"/>
                <w:rtl/>
              </w:rPr>
              <w:t>سودرکویست</w:t>
            </w:r>
            <w:r w:rsidR="000C048D">
              <w:rPr>
                <w:rStyle w:val="FootnoteReference"/>
                <w:rFonts w:ascii="IRNazanin" w:hAnsi="IRNazanin" w:cs="IRNazanin"/>
                <w:color w:val="000000"/>
                <w:sz w:val="24"/>
                <w:szCs w:val="24"/>
                <w:rtl/>
              </w:rPr>
              <w:footnoteReference w:id="20"/>
            </w:r>
            <w:r w:rsidRPr="0080337D">
              <w:rPr>
                <w:rFonts w:ascii="IRNazanin" w:hAnsi="IRNazanin" w:cs="IRNazanin"/>
                <w:color w:val="000000"/>
                <w:sz w:val="24"/>
                <w:szCs w:val="24"/>
                <w:rtl/>
              </w:rPr>
              <w:t xml:space="preserve"> و همکاران (2010)</w:t>
            </w:r>
          </w:p>
        </w:tc>
        <w:tc>
          <w:tcPr>
            <w:tcW w:w="7646" w:type="dxa"/>
          </w:tcPr>
          <w:p w14:paraId="7274E319" w14:textId="1D77BE2B"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0D1ADC" w14:paraId="52637351" w14:textId="77777777" w:rsidTr="007A5896">
        <w:trPr>
          <w:jc w:val="center"/>
        </w:trPr>
        <w:tc>
          <w:tcPr>
            <w:tcW w:w="1704" w:type="dxa"/>
            <w:vAlign w:val="center"/>
          </w:tcPr>
          <w:p w14:paraId="6EC9A891" w14:textId="66843C34" w:rsidR="000D1ADC" w:rsidRPr="0080337D" w:rsidRDefault="00936351"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کمپیون</w:t>
            </w:r>
            <w:r w:rsidR="000C048D">
              <w:rPr>
                <w:rStyle w:val="FootnoteReference"/>
                <w:rFonts w:ascii="IRNazanin" w:hAnsi="IRNazanin" w:cs="IRNazanin"/>
                <w:color w:val="000000"/>
                <w:sz w:val="24"/>
                <w:szCs w:val="24"/>
                <w:rtl/>
              </w:rPr>
              <w:footnoteReference w:id="21"/>
            </w:r>
            <w:r w:rsidRPr="0080337D">
              <w:rPr>
                <w:rFonts w:ascii="IRNazanin" w:hAnsi="IRNazanin" w:cs="IRNazanin"/>
                <w:color w:val="000000"/>
                <w:sz w:val="24"/>
                <w:szCs w:val="24"/>
                <w:rtl/>
              </w:rPr>
              <w:t xml:space="preserve"> و همکاران (1999)</w:t>
            </w:r>
          </w:p>
        </w:tc>
        <w:tc>
          <w:tcPr>
            <w:tcW w:w="7646" w:type="dxa"/>
          </w:tcPr>
          <w:p w14:paraId="4954B9A9" w14:textId="249AD11C"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مجموعه‌ای از دانش، مهارت‌ها، توانایی‌ها و ویژگی‌های دیگری که به منظور ارائه‌ی عملکرد موثر در مشاغل تعیین شده موردنیاز می‌شود.</w:t>
            </w:r>
          </w:p>
        </w:tc>
      </w:tr>
    </w:tbl>
    <w:p w14:paraId="29F1BEA3" w14:textId="7C81F22C" w:rsidR="000D1ADC" w:rsidRDefault="000D1ADC" w:rsidP="00820295">
      <w:pPr>
        <w:rPr>
          <w:rFonts w:ascii="IRNazanin" w:hAnsi="IRNazanin"/>
          <w:color w:val="000000"/>
          <w:rtl/>
        </w:rPr>
      </w:pPr>
    </w:p>
    <w:p w14:paraId="1BA97ABB" w14:textId="0A7162CC" w:rsidR="00B36C0D" w:rsidRDefault="00441202" w:rsidP="00651592">
      <w:pPr>
        <w:rPr>
          <w:rFonts w:ascii="IRNazanin" w:hAnsi="IRNazanin"/>
          <w:color w:val="000000"/>
          <w:rtl/>
        </w:rPr>
      </w:pPr>
      <w:r>
        <w:rPr>
          <w:rFonts w:ascii="IRNazanin" w:hAnsi="IRNazanin" w:hint="cs"/>
          <w:color w:val="000000"/>
          <w:rtl/>
        </w:rPr>
        <w:t>افرادی که به مدیریت مراکز و سازمان‌های آموزشی گمارده می‌شوند باید به دانش و معلومات، نگرش‌ها و مهارت‌های ویژه‌ای مجهز باشند.</w:t>
      </w:r>
      <w:r w:rsidR="00651592">
        <w:rPr>
          <w:rFonts w:ascii="IRNazanin" w:hAnsi="IRNazanin" w:hint="cs"/>
          <w:color w:val="000000"/>
          <w:rtl/>
        </w:rPr>
        <w:t xml:space="preserve"> </w:t>
      </w:r>
      <w:r>
        <w:rPr>
          <w:rFonts w:ascii="IRNazanin" w:hAnsi="IRNazanin" w:hint="cs"/>
          <w:color w:val="000000"/>
          <w:rtl/>
        </w:rPr>
        <w:t xml:space="preserve">در نظام آموزشی هر جامعه‌ای، مدیران و رهبران آموزشی </w:t>
      </w:r>
      <w:r w:rsidR="00651592">
        <w:rPr>
          <w:rFonts w:ascii="IRNazanin" w:hAnsi="IRNazanin" w:hint="cs"/>
          <w:color w:val="000000"/>
          <w:rtl/>
        </w:rPr>
        <w:t>باید در پنج بعد تحصیلات عمومی، تجربه‌ی آموزشی و پرورشی، آموزش و پرورش و مدیریت، مهارت‌های مدیریت (فنی، انسانی، ادراکی) و معارف و علوم بنیادی توانایی داشته باشند. بدین شرح که ب</w:t>
      </w:r>
      <w:r w:rsidRPr="00441202">
        <w:rPr>
          <w:rFonts w:ascii="IRNazanin" w:hAnsi="IRNazanin" w:hint="cs"/>
          <w:color w:val="000000"/>
          <w:rtl/>
        </w:rPr>
        <w:t>ا فرهنگ</w:t>
      </w:r>
      <w:r>
        <w:rPr>
          <w:rFonts w:ascii="IRNazanin" w:hAnsi="IRNazanin" w:hint="cs"/>
          <w:color w:val="000000"/>
          <w:rtl/>
        </w:rPr>
        <w:t xml:space="preserve"> جامعه‌ی خود آشنایی کافی داشته باشند.</w:t>
      </w:r>
      <w:r w:rsidR="00651592">
        <w:rPr>
          <w:rFonts w:ascii="IRNazanin" w:hAnsi="IRNazanin" w:hint="cs"/>
          <w:color w:val="000000"/>
          <w:rtl/>
        </w:rPr>
        <w:t xml:space="preserve"> </w:t>
      </w:r>
      <w:r>
        <w:rPr>
          <w:rFonts w:ascii="IRNazanin" w:hAnsi="IRNazanin" w:hint="cs"/>
          <w:color w:val="000000"/>
          <w:rtl/>
        </w:rPr>
        <w:t>نظام آموزش و پرورش جامعه‌ی خود را به خوبی بشناسند و از پیشینه‌ی تاریخی و تحولات آن آگاه باشند.</w:t>
      </w:r>
      <w:r w:rsidR="00651592">
        <w:rPr>
          <w:rFonts w:ascii="IRNazanin" w:hAnsi="IRNazanin" w:hint="cs"/>
          <w:color w:val="000000"/>
          <w:rtl/>
        </w:rPr>
        <w:t xml:space="preserve"> </w:t>
      </w:r>
      <w:r>
        <w:rPr>
          <w:rFonts w:ascii="IRNazanin" w:hAnsi="IRNazanin" w:hint="cs"/>
          <w:color w:val="000000"/>
          <w:rtl/>
        </w:rPr>
        <w:t>از فلسفه، ارزش‌ها، هدف‌ها و مقاصد کلی آموزش و پرورش مطلع باشند.</w:t>
      </w:r>
      <w:r w:rsidR="00651592">
        <w:rPr>
          <w:rFonts w:ascii="IRNazanin" w:hAnsi="IRNazanin" w:hint="cs"/>
          <w:color w:val="000000"/>
          <w:rtl/>
        </w:rPr>
        <w:t xml:space="preserve"> </w:t>
      </w:r>
      <w:r>
        <w:rPr>
          <w:rFonts w:ascii="IRNazanin" w:hAnsi="IRNazanin" w:hint="cs"/>
          <w:color w:val="000000"/>
          <w:rtl/>
        </w:rPr>
        <w:t>اصول و فنون آموزش و پرورش را به خوبی بدانند.</w:t>
      </w:r>
      <w:r w:rsidR="00651592">
        <w:rPr>
          <w:rFonts w:ascii="IRNazanin" w:hAnsi="IRNazanin" w:hint="cs"/>
          <w:color w:val="000000"/>
          <w:rtl/>
        </w:rPr>
        <w:t xml:space="preserve"> </w:t>
      </w:r>
      <w:r>
        <w:rPr>
          <w:rFonts w:ascii="IRNazanin" w:hAnsi="IRNazanin" w:hint="cs"/>
          <w:color w:val="000000"/>
          <w:rtl/>
        </w:rPr>
        <w:t>نسبت به کار خود نگرش غلمی داشته باشند.</w:t>
      </w:r>
      <w:r w:rsidR="00651592">
        <w:rPr>
          <w:rFonts w:ascii="IRNazanin" w:hAnsi="IRNazanin" w:hint="cs"/>
          <w:color w:val="000000"/>
          <w:rtl/>
        </w:rPr>
        <w:t xml:space="preserve"> </w:t>
      </w:r>
      <w:r>
        <w:rPr>
          <w:rFonts w:ascii="IRNazanin" w:hAnsi="IRNazanin" w:hint="cs"/>
          <w:color w:val="000000"/>
          <w:rtl/>
        </w:rPr>
        <w:t>با اندیشه‌ها و نظریه‌های مدیریت و رهبری آشنا باشند و از رهنمودهای آنها در عمل و رفتار تبعیت کنند.</w:t>
      </w:r>
      <w:r w:rsidR="00651592">
        <w:rPr>
          <w:rFonts w:ascii="IRNazanin" w:hAnsi="IRNazanin" w:hint="cs"/>
          <w:color w:val="000000"/>
          <w:rtl/>
        </w:rPr>
        <w:t xml:space="preserve"> </w:t>
      </w:r>
      <w:r>
        <w:rPr>
          <w:rFonts w:ascii="IRNazanin" w:hAnsi="IRNazanin" w:hint="cs"/>
          <w:color w:val="000000"/>
          <w:rtl/>
        </w:rPr>
        <w:t>تشکیلات و اجزا و عناصر سازمان خود را به خوبی بشناسند و بر اداره و کنترل و  رهبری آن توانا باشند.</w:t>
      </w:r>
      <w:r w:rsidR="00651592">
        <w:rPr>
          <w:rFonts w:ascii="IRNazanin" w:hAnsi="IRNazanin" w:hint="cs"/>
          <w:color w:val="000000"/>
          <w:rtl/>
        </w:rPr>
        <w:t xml:space="preserve"> </w:t>
      </w:r>
      <w:r>
        <w:rPr>
          <w:rFonts w:ascii="IRNazanin" w:hAnsi="IRNazanin" w:hint="cs"/>
          <w:color w:val="000000"/>
          <w:rtl/>
        </w:rPr>
        <w:t xml:space="preserve">به وظایف و مسئولیت‌های </w:t>
      </w:r>
      <w:r w:rsidR="00B36C0D">
        <w:rPr>
          <w:rFonts w:ascii="IRNazanin" w:hAnsi="IRNazanin" w:hint="cs"/>
          <w:color w:val="000000"/>
          <w:rtl/>
        </w:rPr>
        <w:t>چندبعدی آموزشی، پرورشی، فرهنگی، اجتماعی و اداری خود واقف باشند.</w:t>
      </w:r>
      <w:r w:rsidR="00651592">
        <w:rPr>
          <w:rFonts w:ascii="IRNazanin" w:hAnsi="IRNazanin" w:hint="cs"/>
          <w:color w:val="000000"/>
          <w:rtl/>
        </w:rPr>
        <w:t xml:space="preserve"> </w:t>
      </w:r>
      <w:r w:rsidR="00B36C0D">
        <w:rPr>
          <w:rFonts w:ascii="IRNazanin" w:hAnsi="IRNazanin" w:hint="cs"/>
          <w:color w:val="000000"/>
          <w:rtl/>
        </w:rPr>
        <w:t>مشکلات و مسائل مدارس و نظام آموزشی را در ارتباط با شرایط و ویژگی‌های جامعه تجزیه و تحلیل کنند.</w:t>
      </w:r>
      <w:r w:rsidR="00651592">
        <w:rPr>
          <w:rFonts w:ascii="IRNazanin" w:hAnsi="IRNazanin" w:hint="cs"/>
          <w:color w:val="000000"/>
          <w:rtl/>
        </w:rPr>
        <w:t xml:space="preserve"> </w:t>
      </w:r>
      <w:r w:rsidR="00B36C0D">
        <w:rPr>
          <w:rFonts w:ascii="IRNazanin" w:hAnsi="IRNazanin" w:hint="cs"/>
          <w:color w:val="000000"/>
          <w:rtl/>
        </w:rPr>
        <w:t>در زمینه‌ی مدیریت، به اقتضای نقش و وظایف خود، دارای مهارت‌های سه‌گانه‌ی فنی، ادراکی و انسانی باشند.</w:t>
      </w:r>
      <w:r w:rsidR="00651592">
        <w:rPr>
          <w:rFonts w:ascii="IRNazanin" w:hAnsi="IRNazanin" w:hint="cs"/>
          <w:color w:val="000000"/>
          <w:rtl/>
        </w:rPr>
        <w:t xml:space="preserve"> </w:t>
      </w:r>
      <w:r w:rsidR="00B36C0D">
        <w:rPr>
          <w:rFonts w:ascii="IRNazanin" w:hAnsi="IRNazanin" w:hint="cs"/>
          <w:color w:val="000000"/>
          <w:rtl/>
        </w:rPr>
        <w:t>در زمینه‌ی علوم تربیتی و روانشناسی، دانش و معلومات کافی داشته باشند و در موارد لازم کارکنان آموزشی خود را راهنمائی کنند.</w:t>
      </w:r>
      <w:r w:rsidR="00651592">
        <w:rPr>
          <w:rFonts w:ascii="IRNazanin" w:hAnsi="IRNazanin" w:hint="cs"/>
          <w:color w:val="000000"/>
          <w:rtl/>
        </w:rPr>
        <w:t xml:space="preserve"> </w:t>
      </w:r>
      <w:r w:rsidR="00B36C0D">
        <w:rPr>
          <w:rFonts w:ascii="IRNazanin" w:hAnsi="IRNazanin" w:hint="cs"/>
          <w:color w:val="000000"/>
          <w:rtl/>
        </w:rPr>
        <w:t>برنامه‌ی آموزشی، روش‌ها و وسایل اجرایی آن را به خوبی بشناسند و در اجرای آن مهارت داشته باشند.</w:t>
      </w:r>
      <w:r w:rsidR="00651592">
        <w:rPr>
          <w:rFonts w:ascii="IRNazanin" w:hAnsi="IRNazanin" w:hint="cs"/>
          <w:color w:val="000000"/>
          <w:rtl/>
        </w:rPr>
        <w:t xml:space="preserve"> </w:t>
      </w:r>
      <w:r w:rsidR="00B36C0D">
        <w:rPr>
          <w:rFonts w:ascii="IRNazanin" w:hAnsi="IRNazanin" w:hint="cs"/>
          <w:color w:val="000000"/>
          <w:rtl/>
        </w:rPr>
        <w:t>روابط متقابل خانواده، مدرسه و جامعه را درک کنند.</w:t>
      </w:r>
      <w:r w:rsidR="00651592">
        <w:rPr>
          <w:rFonts w:ascii="IRNazanin" w:hAnsi="IRNazanin" w:hint="cs"/>
          <w:color w:val="000000"/>
          <w:rtl/>
        </w:rPr>
        <w:t xml:space="preserve"> </w:t>
      </w:r>
      <w:r w:rsidR="00B36C0D">
        <w:rPr>
          <w:rFonts w:ascii="IRNazanin" w:hAnsi="IRNazanin" w:hint="cs"/>
          <w:color w:val="000000"/>
          <w:rtl/>
        </w:rPr>
        <w:t>مسائل و مشکلات روانی و رفتاری دانش‌آموزان را در پرتو معلومات علوم رفتاری تشخیص دهند و در حل آنها بکو</w:t>
      </w:r>
      <w:r w:rsidR="00651592">
        <w:rPr>
          <w:rFonts w:ascii="IRNazanin" w:hAnsi="IRNazanin" w:hint="cs"/>
          <w:color w:val="000000"/>
          <w:rtl/>
        </w:rPr>
        <w:t>ش</w:t>
      </w:r>
      <w:r w:rsidR="00B36C0D">
        <w:rPr>
          <w:rFonts w:ascii="IRNazanin" w:hAnsi="IRNazanin" w:hint="cs"/>
          <w:color w:val="000000"/>
          <w:rtl/>
        </w:rPr>
        <w:t>ند.</w:t>
      </w:r>
      <w:r w:rsidR="00651592">
        <w:rPr>
          <w:rFonts w:ascii="IRNazanin" w:hAnsi="IRNazanin" w:hint="cs"/>
          <w:color w:val="000000"/>
          <w:rtl/>
        </w:rPr>
        <w:t xml:space="preserve"> </w:t>
      </w:r>
      <w:r w:rsidR="00B36C0D">
        <w:rPr>
          <w:rFonts w:ascii="IRNazanin" w:hAnsi="IRNazanin" w:hint="cs"/>
          <w:color w:val="000000"/>
          <w:rtl/>
        </w:rPr>
        <w:t>به فنون اداری و مالی و تدارکاتی آموزش و پرورش آشنا باشند.</w:t>
      </w:r>
      <w:r w:rsidR="00651592">
        <w:rPr>
          <w:rFonts w:ascii="IRNazanin" w:hAnsi="IRNazanin" w:hint="cs"/>
          <w:color w:val="000000"/>
          <w:rtl/>
        </w:rPr>
        <w:t xml:space="preserve"> </w:t>
      </w:r>
      <w:r w:rsidR="00B36C0D">
        <w:rPr>
          <w:rFonts w:ascii="IRNazanin" w:hAnsi="IRNazanin" w:hint="cs"/>
          <w:color w:val="000000"/>
          <w:rtl/>
        </w:rPr>
        <w:t>قوانین و مقررات نظام آموزشی را به‌خوبی بدانند و برای حل مشکلات جاری از آنها مدد بگیرند.</w:t>
      </w:r>
      <w:r w:rsidR="00651592">
        <w:rPr>
          <w:rFonts w:ascii="IRNazanin" w:hAnsi="IRNazanin" w:hint="cs"/>
          <w:color w:val="000000"/>
          <w:rtl/>
        </w:rPr>
        <w:t xml:space="preserve"> </w:t>
      </w:r>
      <w:r w:rsidR="00B36C0D">
        <w:rPr>
          <w:rFonts w:ascii="IRNazanin" w:hAnsi="IRNazanin" w:hint="cs"/>
          <w:color w:val="000000"/>
          <w:rtl/>
        </w:rPr>
        <w:t>در زمینه‌ی معلمی، آموزش و تجربه‌ی کافی داشته باشند</w:t>
      </w:r>
      <w:r w:rsidR="00651592">
        <w:rPr>
          <w:rFonts w:ascii="IRNazanin" w:hAnsi="IRNazanin" w:hint="cs"/>
          <w:color w:val="000000"/>
          <w:rtl/>
        </w:rPr>
        <w:t xml:space="preserve"> </w:t>
      </w:r>
      <w:sdt>
        <w:sdtPr>
          <w:rPr>
            <w:rFonts w:ascii="IRNazanin" w:hAnsi="IRNazanin" w:hint="cs"/>
            <w:color w:val="000000"/>
            <w:rtl/>
          </w:rPr>
          <w:id w:val="-1467726850"/>
          <w:citation/>
        </w:sdtPr>
        <w:sdtEndPr/>
        <w:sdtContent>
          <w:r w:rsidR="00651592">
            <w:rPr>
              <w:rFonts w:ascii="IRNazanin" w:hAnsi="IRNazanin"/>
              <w:color w:val="000000"/>
              <w:rtl/>
            </w:rPr>
            <w:fldChar w:fldCharType="begin"/>
          </w:r>
          <w:r w:rsidR="00651592">
            <w:rPr>
              <w:rFonts w:ascii="IRNazanin" w:hAnsi="IRNazanin"/>
              <w:color w:val="000000"/>
              <w:rtl/>
            </w:rPr>
            <w:instrText xml:space="preserve"> </w:instrText>
          </w:r>
          <w:r w:rsidR="00651592">
            <w:rPr>
              <w:rFonts w:ascii="IRNazanin" w:hAnsi="IRNazanin" w:hint="cs"/>
              <w:color w:val="000000"/>
            </w:rPr>
            <w:instrText>CITATION</w:instrText>
          </w:r>
          <w:r w:rsidR="00651592">
            <w:rPr>
              <w:rFonts w:ascii="IRNazanin" w:hAnsi="IRNazanin" w:hint="cs"/>
              <w:color w:val="000000"/>
              <w:rtl/>
            </w:rPr>
            <w:instrText xml:space="preserve"> علا90 \</w:instrText>
          </w:r>
          <w:r w:rsidR="00651592">
            <w:rPr>
              <w:rFonts w:ascii="IRNazanin" w:hAnsi="IRNazanin" w:hint="cs"/>
              <w:color w:val="000000"/>
            </w:rPr>
            <w:instrText xml:space="preserve">l </w:instrText>
          </w:r>
          <w:r w:rsidR="00651592">
            <w:rPr>
              <w:rFonts w:ascii="IRNazanin" w:hAnsi="IRNazanin" w:hint="cs"/>
              <w:color w:val="000000"/>
              <w:rtl/>
            </w:rPr>
            <w:instrText>1065</w:instrText>
          </w:r>
          <w:r w:rsidR="00651592">
            <w:rPr>
              <w:rFonts w:ascii="IRNazanin" w:hAnsi="IRNazanin"/>
              <w:color w:val="000000"/>
              <w:rtl/>
            </w:rPr>
            <w:instrText xml:space="preserve"> </w:instrText>
          </w:r>
          <w:r w:rsidR="00651592">
            <w:rPr>
              <w:rFonts w:ascii="IRNazanin" w:hAnsi="IRNazanin"/>
              <w:color w:val="000000"/>
              <w:rtl/>
            </w:rPr>
            <w:fldChar w:fldCharType="separate"/>
          </w:r>
          <w:r w:rsidR="00651592" w:rsidRPr="00651592">
            <w:rPr>
              <w:rFonts w:ascii="IRNazanin" w:hAnsi="IRNazanin" w:hint="cs"/>
              <w:color w:val="000000"/>
              <w:rtl/>
            </w:rPr>
            <w:t>(علاقبند, 1390)</w:t>
          </w:r>
          <w:r w:rsidR="00651592">
            <w:rPr>
              <w:rFonts w:ascii="IRNazanin" w:hAnsi="IRNazanin"/>
              <w:color w:val="000000"/>
              <w:rtl/>
            </w:rPr>
            <w:fldChar w:fldCharType="end"/>
          </w:r>
        </w:sdtContent>
      </w:sdt>
      <w:r w:rsidR="00B36C0D">
        <w:rPr>
          <w:rFonts w:ascii="IRNazanin" w:hAnsi="IRNazanin" w:hint="cs"/>
          <w:color w:val="000000"/>
          <w:rtl/>
        </w:rPr>
        <w:t>.</w:t>
      </w:r>
    </w:p>
    <w:p w14:paraId="3E529B89" w14:textId="37FD82F0" w:rsidR="00EB3EDB" w:rsidRDefault="00651592" w:rsidP="00EB3EDB">
      <w:pPr>
        <w:rPr>
          <w:rFonts w:ascii="IRNazanin" w:hAnsi="IRNazanin"/>
          <w:color w:val="000000"/>
          <w:rtl/>
        </w:rPr>
      </w:pPr>
      <w:r>
        <w:rPr>
          <w:rFonts w:ascii="IRNazanin" w:hAnsi="IRNazanin" w:hint="cs"/>
          <w:color w:val="000000"/>
          <w:rtl/>
        </w:rPr>
        <w:t xml:space="preserve">میرکمالی (1384) توانایی‌های مدیریت را </w:t>
      </w:r>
      <w:r w:rsidR="00EB3EDB">
        <w:rPr>
          <w:rFonts w:ascii="IRNazanin" w:hAnsi="IRNazanin" w:hint="cs"/>
          <w:color w:val="000000"/>
          <w:rtl/>
        </w:rPr>
        <w:t xml:space="preserve">در سه سطح </w:t>
      </w:r>
      <w:r>
        <w:rPr>
          <w:rFonts w:ascii="IRNazanin" w:hAnsi="IRNazanin" w:hint="cs"/>
          <w:color w:val="000000"/>
          <w:rtl/>
        </w:rPr>
        <w:t>به سه دستۀ توانایی‌های عمومی، توانایی‌های بلوغی و توانایی‌های رهبری تقسیم می‌کند. توانایی‌های عمومی شامل سلامتی جسمی، روانی</w:t>
      </w:r>
      <w:r w:rsidR="00EB3EDB">
        <w:rPr>
          <w:rFonts w:ascii="IRNazanin" w:hAnsi="IRNazanin" w:hint="cs"/>
          <w:color w:val="000000"/>
          <w:rtl/>
        </w:rPr>
        <w:t xml:space="preserve"> و</w:t>
      </w:r>
      <w:r>
        <w:rPr>
          <w:rFonts w:ascii="IRNazanin" w:hAnsi="IRNazanin" w:hint="cs"/>
          <w:color w:val="000000"/>
          <w:rtl/>
        </w:rPr>
        <w:t xml:space="preserve"> </w:t>
      </w:r>
      <w:r w:rsidR="00EB3EDB">
        <w:rPr>
          <w:rFonts w:ascii="IRNazanin" w:hAnsi="IRNazanin" w:hint="cs"/>
          <w:color w:val="000000"/>
          <w:rtl/>
        </w:rPr>
        <w:t>ع</w:t>
      </w:r>
      <w:r>
        <w:rPr>
          <w:rFonts w:ascii="IRNazanin" w:hAnsi="IRNazanin" w:hint="cs"/>
          <w:color w:val="000000"/>
          <w:rtl/>
        </w:rPr>
        <w:t>اطفی</w:t>
      </w:r>
      <w:r w:rsidR="00EB3EDB">
        <w:rPr>
          <w:rFonts w:ascii="IRNazanin" w:hAnsi="IRNazanin" w:hint="cs"/>
          <w:color w:val="000000"/>
          <w:rtl/>
        </w:rPr>
        <w:t>، سلامتی عقل و قدرت تفکر و ادراک، ایمان، تقوی و تعهد است. توانایی‌های بلوغی شامل دانش عمومی و تخصصی، مهارت‌های فنی، ادراکی و انسانی، تجربه، قدرت تشخیص، قضاوت، تصمیم‌گیری و حل مسائل، هدفدار بودن و انگیزه داشتن، نگرش و جهان‌بینی، اخلاق و رفتار مناسب است. توانایی‌های رهبری که بالاترین سطح توانایی‌های مدیریت است شامل قدرت پاداشی، اجباری و قانونی، قدرت مرجعیت و قدرت تخصصی است. مک موری</w:t>
      </w:r>
      <w:r w:rsidR="00EB3EDB">
        <w:rPr>
          <w:rStyle w:val="FootnoteReference"/>
          <w:rFonts w:ascii="IRNazanin" w:hAnsi="IRNazanin"/>
          <w:color w:val="000000"/>
          <w:rtl/>
        </w:rPr>
        <w:footnoteReference w:id="22"/>
      </w:r>
      <w:r w:rsidR="00EB3EDB">
        <w:rPr>
          <w:rFonts w:ascii="IRNazanin" w:hAnsi="IRNazanin" w:hint="cs"/>
          <w:color w:val="000000"/>
          <w:rtl/>
        </w:rPr>
        <w:t xml:space="preserve"> ده ویژگی را برای یک رهبر موفق عنوان می‌کند که شامل استقلال فکر، اتکای به نفس، قضاوت درست، ابتکار، جامعیت فکری، پیش‌بینی احتمالات، داشتن نظم، منصف بودن، قاطعیت رعایت اصول اخلاقی است.</w:t>
      </w:r>
    </w:p>
    <w:p w14:paraId="5819DA1C" w14:textId="18743382" w:rsidR="00EB3EDB" w:rsidRDefault="00EB3EDB" w:rsidP="00EB3EDB">
      <w:pPr>
        <w:rPr>
          <w:rFonts w:ascii="IRNazanin" w:hAnsi="IRNazanin"/>
          <w:color w:val="000000"/>
          <w:rtl/>
        </w:rPr>
      </w:pPr>
      <w:r>
        <w:rPr>
          <w:rFonts w:ascii="IRNazanin" w:hAnsi="IRNazanin" w:hint="cs"/>
          <w:color w:val="000000"/>
          <w:rtl/>
        </w:rPr>
        <w:t xml:space="preserve">انجمن ملی مدیران دبیرستان‌های امریکا دوازده ویژگی را برای مدیران، در چهار موضوع مهارت‌های مدیریتی، مهارت‌های بین فردی، ارتباط و سایر جنبه‌های مهارتی </w:t>
      </w:r>
      <w:r w:rsidR="00B70497">
        <w:rPr>
          <w:rFonts w:ascii="IRNazanin" w:hAnsi="IRNazanin" w:hint="cs"/>
          <w:color w:val="000000"/>
          <w:rtl/>
        </w:rPr>
        <w:t>عنوان می‌کنند.</w:t>
      </w:r>
    </w:p>
    <w:p w14:paraId="46F147AA" w14:textId="19D1C645" w:rsidR="00B70497" w:rsidRDefault="00B70497" w:rsidP="00B70497">
      <w:pPr>
        <w:spacing w:after="0" w:line="240" w:lineRule="auto"/>
        <w:rPr>
          <w:rFonts w:ascii="IRNazanin" w:hAnsi="IRNazanin"/>
          <w:color w:val="000000"/>
        </w:rPr>
      </w:pPr>
      <w:r>
        <w:rPr>
          <w:rFonts w:ascii="IRNazanin" w:hAnsi="IRNazanin" w:hint="cs"/>
          <w:color w:val="000000"/>
          <w:rtl/>
        </w:rPr>
        <w:t>الف- مهارت‌های مدیریتی</w:t>
      </w:r>
    </w:p>
    <w:p w14:paraId="424314D8" w14:textId="712D1751"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تجزیه و تحلیل مسائل</w:t>
      </w:r>
    </w:p>
    <w:p w14:paraId="7DE357EB" w14:textId="484E9CA6"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قضاوت</w:t>
      </w:r>
    </w:p>
    <w:p w14:paraId="4691D0BB" w14:textId="6DFB981C"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توانایی سازمانی</w:t>
      </w:r>
    </w:p>
    <w:p w14:paraId="7D2A31D5" w14:textId="2179C98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مصمم بودن</w:t>
      </w:r>
    </w:p>
    <w:p w14:paraId="64A23538" w14:textId="2A5E3A6D" w:rsidR="00B70497" w:rsidRDefault="00B70497" w:rsidP="00B70497">
      <w:pPr>
        <w:spacing w:after="0" w:line="240" w:lineRule="auto"/>
        <w:rPr>
          <w:rFonts w:ascii="IRNazanin" w:hAnsi="IRNazanin"/>
          <w:color w:val="000000"/>
          <w:rtl/>
        </w:rPr>
      </w:pPr>
      <w:r>
        <w:rPr>
          <w:rFonts w:ascii="IRNazanin" w:hAnsi="IRNazanin" w:hint="cs"/>
          <w:color w:val="000000"/>
          <w:rtl/>
        </w:rPr>
        <w:t>ب- مهارت‌های بین فردی</w:t>
      </w:r>
    </w:p>
    <w:p w14:paraId="5FE78C41" w14:textId="4D1682F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رهبری</w:t>
      </w:r>
    </w:p>
    <w:p w14:paraId="639D1658" w14:textId="1F6B578C"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حساسیت</w:t>
      </w:r>
    </w:p>
    <w:p w14:paraId="4B83A4B4" w14:textId="0A5B6125"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تحمل فشار</w:t>
      </w:r>
    </w:p>
    <w:p w14:paraId="1EE1E6B7" w14:textId="538D0F20" w:rsidR="00B70497" w:rsidRDefault="00B70497" w:rsidP="00B70497">
      <w:pPr>
        <w:spacing w:after="0" w:line="240" w:lineRule="auto"/>
        <w:rPr>
          <w:rFonts w:ascii="IRNazanin" w:hAnsi="IRNazanin"/>
          <w:color w:val="000000"/>
          <w:rtl/>
        </w:rPr>
      </w:pPr>
      <w:r>
        <w:rPr>
          <w:rFonts w:ascii="IRNazanin" w:hAnsi="IRNazanin" w:hint="cs"/>
          <w:color w:val="000000"/>
          <w:rtl/>
        </w:rPr>
        <w:t>ج- ارتباط</w:t>
      </w:r>
    </w:p>
    <w:p w14:paraId="7CE509E4" w14:textId="62015D82"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ارتباط شفاهی</w:t>
      </w:r>
    </w:p>
    <w:p w14:paraId="1BB6D1E0" w14:textId="27FE0FCB"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ارتباط کتبی</w:t>
      </w:r>
    </w:p>
    <w:p w14:paraId="0E27A9DC" w14:textId="6D15C502" w:rsidR="00B70497" w:rsidRDefault="00B70497" w:rsidP="00B70497">
      <w:pPr>
        <w:spacing w:after="0" w:line="240" w:lineRule="auto"/>
        <w:rPr>
          <w:rFonts w:ascii="IRNazanin" w:hAnsi="IRNazanin"/>
          <w:color w:val="000000"/>
          <w:rtl/>
        </w:rPr>
      </w:pPr>
      <w:r>
        <w:rPr>
          <w:rFonts w:ascii="IRNazanin" w:hAnsi="IRNazanin" w:hint="cs"/>
          <w:color w:val="000000"/>
          <w:rtl/>
        </w:rPr>
        <w:t>د- سایر جنبه‌های مهارتی</w:t>
      </w:r>
    </w:p>
    <w:p w14:paraId="1A041A29" w14:textId="6B2610E2"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علائق مختلف</w:t>
      </w:r>
    </w:p>
    <w:p w14:paraId="19F3E19A" w14:textId="6DF27BA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انگیزه‌ی شخصی</w:t>
      </w:r>
    </w:p>
    <w:p w14:paraId="12994479" w14:textId="6A4CA72D" w:rsidR="00B70497" w:rsidRPr="00B70497" w:rsidRDefault="00B70497" w:rsidP="00B70497">
      <w:pPr>
        <w:pStyle w:val="ListParagraph"/>
        <w:numPr>
          <w:ilvl w:val="0"/>
          <w:numId w:val="22"/>
        </w:numPr>
        <w:rPr>
          <w:rFonts w:ascii="IRNazanin" w:eastAsiaTheme="minorHAnsi" w:hAnsi="IRNazanin" w:cs="IRNazanin"/>
          <w:color w:val="000000"/>
          <w:sz w:val="28"/>
          <w:rtl/>
        </w:rPr>
      </w:pPr>
      <w:r w:rsidRPr="00B70497">
        <w:rPr>
          <w:rFonts w:ascii="IRNazanin" w:eastAsiaTheme="minorHAnsi" w:hAnsi="IRNazanin" w:cs="IRNazanin" w:hint="cs"/>
          <w:color w:val="000000"/>
          <w:sz w:val="28"/>
          <w:rtl/>
        </w:rPr>
        <w:t>ارزش‌های آموزشی</w:t>
      </w:r>
    </w:p>
    <w:p w14:paraId="3C99C146" w14:textId="602B9F92" w:rsidR="00B70497" w:rsidRDefault="0063185E" w:rsidP="0063185E">
      <w:pPr>
        <w:spacing w:after="0" w:line="240" w:lineRule="auto"/>
        <w:ind w:firstLine="0"/>
        <w:rPr>
          <w:rFonts w:ascii="IRNazanin" w:hAnsi="IRNazanin"/>
          <w:color w:val="000000"/>
          <w:rtl/>
        </w:rPr>
      </w:pPr>
      <w:r>
        <w:rPr>
          <w:rFonts w:ascii="IRNazanin" w:hAnsi="IRNazanin" w:hint="cs"/>
          <w:color w:val="000000"/>
          <w:rtl/>
        </w:rPr>
        <w:t>علاوه بر این دوازده مورد، میرکمالی (1384) دوازده مورد دیگر را نیز نام می‌برد:</w:t>
      </w:r>
    </w:p>
    <w:p w14:paraId="79ED85A9" w14:textId="1652445D"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نفوذ شخصی</w:t>
      </w:r>
    </w:p>
    <w:p w14:paraId="4DCE3F41" w14:textId="3E82E792"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اعتماد به نفس و خودپنداره‌ی مثبت</w:t>
      </w:r>
    </w:p>
    <w:p w14:paraId="307E1D21" w14:textId="09022C55"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قابل اطمینان و اعتماد زیردستان بودن</w:t>
      </w:r>
    </w:p>
    <w:p w14:paraId="3CD7DD55" w14:textId="11980601"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داشتن فلسفه‌ی روشن و اهداف بزرگ</w:t>
      </w:r>
    </w:p>
    <w:p w14:paraId="5F6822CD" w14:textId="5E6B4CE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بصیرت و قدرت پیش‌بینی‌کنندگی</w:t>
      </w:r>
    </w:p>
    <w:p w14:paraId="158C3E38" w14:textId="0FAA10CF"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قوه‌ی ابتکار و خلاقیت</w:t>
      </w:r>
    </w:p>
    <w:p w14:paraId="4147AB2D" w14:textId="5B7511BB"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قدرت تصمیم‌گیری و حل مساله</w:t>
      </w:r>
    </w:p>
    <w:p w14:paraId="79F5E729" w14:textId="6BD10D70"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اراده، پشتکار و جدیت</w:t>
      </w:r>
    </w:p>
    <w:p w14:paraId="0CA170BA" w14:textId="44D34676"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صبر و بردباری</w:t>
      </w:r>
    </w:p>
    <w:p w14:paraId="3CA0482F" w14:textId="1131BB18"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شجاعت</w:t>
      </w:r>
    </w:p>
    <w:p w14:paraId="17FB17FC" w14:textId="64AA917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تغییر و انعطاف</w:t>
      </w:r>
    </w:p>
    <w:p w14:paraId="2A082620" w14:textId="38DB2DE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tl/>
        </w:rPr>
      </w:pPr>
      <w:r w:rsidRPr="0063185E">
        <w:rPr>
          <w:rFonts w:ascii="IRNazanin" w:eastAsiaTheme="minorHAnsi" w:hAnsi="IRNazanin" w:cs="IRNazanin" w:hint="cs"/>
          <w:color w:val="000000"/>
          <w:sz w:val="28"/>
          <w:rtl/>
        </w:rPr>
        <w:t>وقت‌شناسی، نظم و سازماندهی</w:t>
      </w:r>
      <w:r>
        <w:rPr>
          <w:rFonts w:ascii="IRNazanin" w:eastAsiaTheme="minorHAnsi" w:hAnsi="IRNazanin" w:cs="IRNazanin" w:hint="cs"/>
          <w:color w:val="000000"/>
          <w:sz w:val="28"/>
          <w:rtl/>
        </w:rPr>
        <w:t xml:space="preserve"> (میرکمالی، 1384)</w:t>
      </w:r>
    </w:p>
    <w:p w14:paraId="29B94140" w14:textId="77777777" w:rsidR="000E71AA" w:rsidRDefault="000E71AA" w:rsidP="000E71AA">
      <w:pPr>
        <w:spacing w:after="0" w:line="240" w:lineRule="auto"/>
        <w:rPr>
          <w:rtl/>
        </w:rPr>
      </w:pPr>
      <w:r>
        <w:rPr>
          <w:rtl/>
        </w:rPr>
        <w:t>مدير خوب و موثر، كس</w:t>
      </w:r>
      <w:r>
        <w:rPr>
          <w:rFonts w:hint="cs"/>
          <w:rtl/>
        </w:rPr>
        <w:t>ی</w:t>
      </w:r>
      <w:r>
        <w:rPr>
          <w:rtl/>
        </w:rPr>
        <w:t xml:space="preserve"> است كه با استفاده صحيح و عقلاي</w:t>
      </w:r>
      <w:r>
        <w:rPr>
          <w:rFonts w:hint="cs"/>
          <w:rtl/>
        </w:rPr>
        <w:t>ی</w:t>
      </w:r>
      <w:r>
        <w:rPr>
          <w:rtl/>
        </w:rPr>
        <w:t xml:space="preserve"> از منابع ماد</w:t>
      </w:r>
      <w:r>
        <w:rPr>
          <w:rFonts w:hint="cs"/>
          <w:rtl/>
        </w:rPr>
        <w:t>ی</w:t>
      </w:r>
      <w:r>
        <w:rPr>
          <w:rtl/>
        </w:rPr>
        <w:t xml:space="preserve"> و انسان</w:t>
      </w:r>
      <w:r>
        <w:rPr>
          <w:rFonts w:hint="cs"/>
          <w:rtl/>
        </w:rPr>
        <w:t>ی</w:t>
      </w:r>
      <w:r>
        <w:rPr>
          <w:rtl/>
        </w:rPr>
        <w:t>، سازمان را برا</w:t>
      </w:r>
      <w:r>
        <w:rPr>
          <w:rFonts w:hint="cs"/>
          <w:rtl/>
        </w:rPr>
        <w:t>ی</w:t>
      </w:r>
      <w:r>
        <w:rPr>
          <w:rtl/>
        </w:rPr>
        <w:t xml:space="preserve"> رسيدن به هدف خود، رهبري و هدايت كند. پس مديران آموزش و پرورش علاوه بر آگاهي كامل از علم مديريت بايد شرايط و ويژگ</w:t>
      </w:r>
      <w:r>
        <w:rPr>
          <w:rFonts w:hint="cs"/>
          <w:rtl/>
        </w:rPr>
        <w:t>ی‌</w:t>
      </w:r>
      <w:r>
        <w:rPr>
          <w:rtl/>
        </w:rPr>
        <w:t>هاي</w:t>
      </w:r>
      <w:r>
        <w:rPr>
          <w:rFonts w:hint="cs"/>
          <w:rtl/>
        </w:rPr>
        <w:t>ی</w:t>
      </w:r>
      <w:r>
        <w:rPr>
          <w:rtl/>
        </w:rPr>
        <w:t xml:space="preserve"> را دارا باشند كه برخ</w:t>
      </w:r>
      <w:r>
        <w:rPr>
          <w:rFonts w:hint="cs"/>
          <w:rtl/>
        </w:rPr>
        <w:t>ی</w:t>
      </w:r>
      <w:r>
        <w:rPr>
          <w:rtl/>
        </w:rPr>
        <w:t xml:space="preserve"> از مهم</w:t>
      </w:r>
      <w:r>
        <w:rPr>
          <w:rFonts w:hint="cs"/>
          <w:rtl/>
        </w:rPr>
        <w:t>‌</w:t>
      </w:r>
      <w:r>
        <w:rPr>
          <w:rtl/>
        </w:rPr>
        <w:t>ترين آنها عبارتند از</w:t>
      </w:r>
      <w:r>
        <w:rPr>
          <w:rFonts w:hint="cs"/>
          <w:rtl/>
        </w:rPr>
        <w:t>:</w:t>
      </w:r>
    </w:p>
    <w:p w14:paraId="472377AA" w14:textId="48F0B91A" w:rsidR="000E71AA" w:rsidRPr="000E71AA" w:rsidRDefault="000E71AA" w:rsidP="000E71AA">
      <w:pPr>
        <w:pStyle w:val="ListParagraph"/>
        <w:numPr>
          <w:ilvl w:val="0"/>
          <w:numId w:val="26"/>
        </w:numPr>
        <w:rPr>
          <w:rFonts w:asciiTheme="minorHAnsi" w:eastAsiaTheme="minorHAnsi" w:hAnsiTheme="minorHAnsi" w:cs="IRNazanin"/>
          <w:sz w:val="28"/>
          <w:rtl/>
        </w:rPr>
      </w:pPr>
      <w:r w:rsidRPr="000E71AA">
        <w:rPr>
          <w:rFonts w:asciiTheme="minorHAnsi" w:eastAsiaTheme="minorHAnsi" w:hAnsiTheme="minorHAnsi" w:cs="IRNazanin"/>
          <w:sz w:val="28"/>
          <w:rtl/>
        </w:rPr>
        <w:t>در زمينه</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مديريت، دارا</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مهارت</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ها</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فن</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انسان</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و ادراك</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باشد</w:t>
      </w:r>
      <w:r w:rsidRPr="000E71AA">
        <w:rPr>
          <w:rFonts w:asciiTheme="minorHAnsi" w:eastAsiaTheme="minorHAnsi" w:hAnsiTheme="minorHAnsi" w:cs="IRNazanin" w:hint="cs"/>
          <w:sz w:val="28"/>
          <w:rtl/>
        </w:rPr>
        <w:t>.</w:t>
      </w:r>
    </w:p>
    <w:p w14:paraId="66F16020"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 xml:space="preserve"> به كار خود به عنوان مدير آموزشي، نگرشي آگاهانه و علمي داشته باش</w:t>
      </w:r>
      <w:r w:rsidRPr="000E71AA">
        <w:rPr>
          <w:rFonts w:asciiTheme="minorHAnsi" w:eastAsiaTheme="minorHAnsi" w:hAnsiTheme="minorHAnsi" w:cs="IRNazanin" w:hint="cs"/>
          <w:sz w:val="28"/>
          <w:rtl/>
        </w:rPr>
        <w:t>د.</w:t>
      </w:r>
    </w:p>
    <w:p w14:paraId="74A57847"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كليات روش</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ها و فنون تدريس را به</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خوبي بداند</w:t>
      </w:r>
      <w:r w:rsidRPr="000E71AA">
        <w:rPr>
          <w:rFonts w:asciiTheme="minorHAnsi" w:eastAsiaTheme="minorHAnsi" w:hAnsiTheme="minorHAnsi" w:cs="IRNazanin" w:hint="cs"/>
          <w:sz w:val="28"/>
          <w:rtl/>
        </w:rPr>
        <w:t>.</w:t>
      </w:r>
    </w:p>
    <w:p w14:paraId="5D32F8A5" w14:textId="5C8DF501" w:rsidR="000D1ADC"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از سلامت جسماني، رواني و شخصيتي كامل برخوردار باشد</w:t>
      </w:r>
      <w:r>
        <w:rPr>
          <w:rFonts w:asciiTheme="minorHAnsi" w:eastAsiaTheme="minorHAnsi" w:hAnsiTheme="minorHAnsi" w:cs="IRNazanin" w:hint="cs"/>
          <w:sz w:val="28"/>
          <w:rtl/>
        </w:rPr>
        <w:t xml:space="preserve"> (سارلی و صفائی به نقل از قرائی مقدم، 1396</w:t>
      </w:r>
      <w:r w:rsidR="002F34DC">
        <w:rPr>
          <w:rFonts w:asciiTheme="minorHAnsi" w:eastAsiaTheme="minorHAnsi" w:hAnsiTheme="minorHAnsi" w:cs="IRNazanin" w:hint="cs"/>
          <w:sz w:val="28"/>
          <w:rtl/>
        </w:rPr>
        <w:t>، ص.52</w:t>
      </w:r>
      <w:r>
        <w:rPr>
          <w:rFonts w:asciiTheme="minorHAnsi" w:eastAsiaTheme="minorHAnsi" w:hAnsiTheme="minorHAnsi" w:cs="IRNazanin" w:hint="cs"/>
          <w:sz w:val="28"/>
          <w:rtl/>
        </w:rPr>
        <w:t>)</w:t>
      </w:r>
      <w:r w:rsidRPr="000E71AA">
        <w:rPr>
          <w:rFonts w:asciiTheme="minorHAnsi" w:eastAsiaTheme="minorHAnsi" w:hAnsiTheme="minorHAnsi" w:cs="IRNazanin" w:hint="cs"/>
          <w:sz w:val="28"/>
          <w:rtl/>
        </w:rPr>
        <w:t>.</w:t>
      </w:r>
    </w:p>
    <w:p w14:paraId="40CC1060"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نظام آموزشي كشور خود را به خوبي بشناسد و از سوابق و تحولات تاريخي آن آگاه باشد</w:t>
      </w:r>
      <w:r w:rsidRPr="002F34DC">
        <w:rPr>
          <w:rFonts w:asciiTheme="minorHAnsi" w:eastAsiaTheme="minorHAnsi" w:hAnsiTheme="minorHAnsi" w:cs="IRNazanin" w:hint="cs"/>
          <w:sz w:val="28"/>
          <w:rtl/>
        </w:rPr>
        <w:t>.</w:t>
      </w:r>
    </w:p>
    <w:p w14:paraId="7320F511"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از فلسفه، ارزشها، هدفها و مقاصد كلي آموزشي مطلع باشد</w:t>
      </w:r>
      <w:r w:rsidRPr="002F34DC">
        <w:rPr>
          <w:rFonts w:asciiTheme="minorHAnsi" w:eastAsiaTheme="minorHAnsi" w:hAnsiTheme="minorHAnsi" w:cs="IRNazanin" w:hint="cs"/>
          <w:sz w:val="28"/>
          <w:rtl/>
        </w:rPr>
        <w:t>.</w:t>
      </w:r>
    </w:p>
    <w:p w14:paraId="2064DE66"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با انديشه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ها و نظريه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هاي مديريت و رهبري آشنا باشد و به اقتضاي محيط كار خود، آنها را به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كار بندد</w:t>
      </w:r>
      <w:r w:rsidRPr="002F34DC">
        <w:rPr>
          <w:rFonts w:asciiTheme="minorHAnsi" w:eastAsiaTheme="minorHAnsi" w:hAnsiTheme="minorHAnsi" w:cs="IRNazanin" w:hint="cs"/>
          <w:sz w:val="28"/>
          <w:rtl/>
        </w:rPr>
        <w:t>.</w:t>
      </w:r>
    </w:p>
    <w:p w14:paraId="44A099DC" w14:textId="6EFD04B0" w:rsidR="000E71AA" w:rsidRPr="002F34DC"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بر مسئوليت</w:t>
      </w:r>
      <w:r w:rsidR="008841AD">
        <w:rPr>
          <w:rFonts w:asciiTheme="minorHAnsi" w:eastAsiaTheme="minorHAnsi" w:hAnsiTheme="minorHAnsi" w:cs="IRNazanin" w:hint="cs"/>
          <w:sz w:val="28"/>
          <w:rtl/>
        </w:rPr>
        <w:t>‌</w:t>
      </w:r>
      <w:r w:rsidRPr="002F34DC">
        <w:rPr>
          <w:rFonts w:asciiTheme="minorHAnsi" w:eastAsiaTheme="minorHAnsi" w:hAnsiTheme="minorHAnsi" w:cs="IRNazanin"/>
          <w:sz w:val="28"/>
          <w:rtl/>
        </w:rPr>
        <w:t>ها و وظايف چندبعد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آموزش</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ارشاد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فرهنگ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و اجتماع</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خود واقف باشد</w:t>
      </w:r>
      <w:r w:rsidR="002F34DC" w:rsidRPr="002F34DC">
        <w:rPr>
          <w:rFonts w:asciiTheme="minorHAnsi" w:eastAsiaTheme="minorHAnsi" w:hAnsiTheme="minorHAnsi" w:cs="IRNazanin" w:hint="cs"/>
          <w:sz w:val="28"/>
          <w:rtl/>
        </w:rPr>
        <w:t xml:space="preserve">. </w:t>
      </w:r>
    </w:p>
    <w:p w14:paraId="1EBB05C0" w14:textId="16E87811" w:rsidR="002F34DC" w:rsidRPr="002F34DC" w:rsidRDefault="002F34DC"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hint="cs"/>
          <w:sz w:val="28"/>
          <w:rtl/>
        </w:rPr>
        <w:t>س</w:t>
      </w:r>
      <w:r w:rsidRPr="002F34DC">
        <w:rPr>
          <w:rFonts w:asciiTheme="minorHAnsi" w:eastAsiaTheme="minorHAnsi" w:hAnsiTheme="minorHAnsi" w:cs="IRNazanin"/>
          <w:sz w:val="28"/>
          <w:rtl/>
        </w:rPr>
        <w:t>ابقه آموزش</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و معلم</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حداقل پنج سال داشته باشد</w:t>
      </w:r>
      <w:r w:rsidRPr="002F34DC">
        <w:rPr>
          <w:rFonts w:asciiTheme="minorHAnsi" w:eastAsiaTheme="minorHAnsi" w:hAnsiTheme="minorHAnsi" w:cs="IRNazanin" w:hint="cs"/>
          <w:sz w:val="28"/>
          <w:rtl/>
        </w:rPr>
        <w:t>.</w:t>
      </w:r>
    </w:p>
    <w:p w14:paraId="3159AE58" w14:textId="53D2B4F2" w:rsidR="002F34DC" w:rsidRPr="002F34DC" w:rsidRDefault="002F34DC"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در زم</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نه</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علوم ترب</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ت</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و روانشناس</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دانش كاف</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داشته و بتواند معلمان را راهنما</w:t>
      </w:r>
      <w:r w:rsidR="008841AD">
        <w:rPr>
          <w:rFonts w:asciiTheme="minorHAnsi" w:eastAsiaTheme="minorHAnsi" w:hAnsiTheme="minorHAnsi" w:cs="IRNazanin"/>
          <w:sz w:val="28"/>
          <w:rtl/>
        </w:rPr>
        <w:t>ی</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نما</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د</w:t>
      </w:r>
      <w:r w:rsidRPr="002F34DC">
        <w:rPr>
          <w:rFonts w:asciiTheme="minorHAnsi" w:eastAsiaTheme="minorHAnsi" w:hAnsiTheme="minorHAnsi" w:cs="IRNazanin" w:hint="cs"/>
          <w:sz w:val="28"/>
          <w:rtl/>
        </w:rPr>
        <w:t>.</w:t>
      </w:r>
    </w:p>
    <w:p w14:paraId="690BFEC7" w14:textId="3B711B39" w:rsidR="002F34DC" w:rsidRPr="000E71AA" w:rsidRDefault="002F34DC" w:rsidP="000E71AA">
      <w:pPr>
        <w:pStyle w:val="ListParagraph"/>
        <w:numPr>
          <w:ilvl w:val="0"/>
          <w:numId w:val="26"/>
        </w:numPr>
        <w:rPr>
          <w:rFonts w:asciiTheme="minorHAnsi" w:eastAsiaTheme="minorHAnsi" w:hAnsiTheme="minorHAnsi" w:cs="IRNazanin"/>
          <w:sz w:val="28"/>
          <w:rtl/>
        </w:rPr>
      </w:pPr>
      <w:r w:rsidRPr="002F34DC">
        <w:rPr>
          <w:rFonts w:asciiTheme="minorHAnsi" w:eastAsiaTheme="minorHAnsi" w:hAnsiTheme="minorHAnsi" w:cs="IRNazanin"/>
          <w:sz w:val="28"/>
          <w:rtl/>
        </w:rPr>
        <w:t>روابط و مناسبات متقابل م</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ان مدرسه، خانواده و جامعه را درك كرده و در انجام وظا</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ف محوله آنها را ناد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ده نگ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رد</w:t>
      </w:r>
      <w:r w:rsidRPr="002F34DC">
        <w:rPr>
          <w:rFonts w:asciiTheme="minorHAnsi" w:eastAsiaTheme="minorHAnsi" w:hAnsiTheme="minorHAnsi" w:cs="IRNazanin" w:hint="cs"/>
          <w:sz w:val="28"/>
          <w:rtl/>
        </w:rPr>
        <w:t xml:space="preserve"> (سارلی و صفائی به نقل از صافی،1396 ، ص.52).</w:t>
      </w:r>
    </w:p>
    <w:p w14:paraId="50BBCEA4" w14:textId="5487F98E" w:rsidR="00820295" w:rsidRDefault="00AD13D3" w:rsidP="00A820F6">
      <w:r>
        <w:rPr>
          <w:rFonts w:ascii="IRNazanin" w:hAnsi="IRNazanin" w:hint="cs"/>
          <w:color w:val="000000"/>
          <w:rtl/>
        </w:rPr>
        <w:t>ابراهیمی و همکاران (139</w:t>
      </w:r>
      <w:r w:rsidR="00A820F6">
        <w:rPr>
          <w:rFonts w:ascii="IRNazanin" w:hAnsi="IRNazanin" w:hint="cs"/>
          <w:color w:val="000000"/>
          <w:rtl/>
        </w:rPr>
        <w:t>9</w:t>
      </w:r>
      <w:r>
        <w:rPr>
          <w:rFonts w:ascii="IRNazanin" w:hAnsi="IRNazanin" w:hint="cs"/>
          <w:color w:val="000000"/>
          <w:rtl/>
        </w:rPr>
        <w:t xml:space="preserve">) در پژوهشی به </w:t>
      </w:r>
      <w:r w:rsidR="008841AD">
        <w:rPr>
          <w:rFonts w:ascii="IRNazanin" w:hAnsi="IRNazanin" w:hint="cs"/>
          <w:color w:val="000000"/>
          <w:rtl/>
        </w:rPr>
        <w:t>"</w:t>
      </w:r>
      <w:r>
        <w:rPr>
          <w:rFonts w:ascii="IRNazanin" w:hAnsi="IRNazanin" w:hint="cs"/>
          <w:color w:val="000000"/>
          <w:rtl/>
        </w:rPr>
        <w:t>طراحی الگوی شایستگی مدیران آموزشی جهت استفاده در مرکز ارزیابی</w:t>
      </w:r>
      <w:r w:rsidR="008841AD">
        <w:rPr>
          <w:rFonts w:ascii="IRNazanin" w:hAnsi="IRNazanin" w:hint="cs"/>
          <w:color w:val="000000"/>
          <w:rtl/>
        </w:rPr>
        <w:t>"</w:t>
      </w:r>
      <w:r>
        <w:rPr>
          <w:rFonts w:ascii="IRNazanin" w:hAnsi="IRNazanin" w:hint="cs"/>
          <w:color w:val="000000"/>
          <w:rtl/>
        </w:rPr>
        <w:t xml:space="preserve"> پرداخته‌اند. نتایج این پژوهش نشان داد مولفه‌های الگوی شایستگی مدیران عبارتند از شایستگی دانشی، شایستگی حرفه‌ای، شایستگی شخصیتی، شایستگی اجرایی، شایستگی</w:t>
      </w:r>
      <w:r w:rsidR="00EE634B">
        <w:rPr>
          <w:rFonts w:ascii="IRNazanin" w:hAnsi="IRNazanin" w:hint="cs"/>
          <w:color w:val="000000"/>
          <w:rtl/>
        </w:rPr>
        <w:t xml:space="preserve"> </w:t>
      </w:r>
      <w:r>
        <w:rPr>
          <w:rFonts w:ascii="IRNazanin" w:hAnsi="IRNazanin" w:hint="cs"/>
          <w:color w:val="000000"/>
          <w:rtl/>
        </w:rPr>
        <w:t xml:space="preserve">رهبری و هدایت، شایستگی ارتباطی و شایستگی ادراکی. </w:t>
      </w:r>
      <w:r>
        <w:rPr>
          <w:rFonts w:hint="cs"/>
          <w:rtl/>
        </w:rPr>
        <w:t>بر اساس مدل شایستگی ارائه شده در این پژوهش</w:t>
      </w:r>
      <w:r w:rsidR="009B5920">
        <w:rPr>
          <w:rFonts w:hint="cs"/>
          <w:rtl/>
        </w:rPr>
        <w:t xml:space="preserve"> شایستگی‌های مربوط به میران مدارس عبارتند از:</w:t>
      </w:r>
      <w:r>
        <w:rPr>
          <w:rFonts w:hint="cs"/>
          <w:rtl/>
        </w:rPr>
        <w:t xml:space="preserve"> </w:t>
      </w:r>
      <w:r>
        <w:rPr>
          <w:rtl/>
        </w:rPr>
        <w:t>انگ</w:t>
      </w:r>
      <w:r>
        <w:rPr>
          <w:rFonts w:hint="cs"/>
          <w:rtl/>
        </w:rPr>
        <w:t>ی</w:t>
      </w:r>
      <w:r>
        <w:rPr>
          <w:rFonts w:hint="eastAsia"/>
          <w:rtl/>
        </w:rPr>
        <w:t>زه</w:t>
      </w:r>
      <w:r>
        <w:rPr>
          <w:rtl/>
        </w:rPr>
        <w:t xml:space="preserve"> بخش</w:t>
      </w:r>
      <w:r>
        <w:rPr>
          <w:rFonts w:hint="cs"/>
          <w:rtl/>
        </w:rPr>
        <w:t>ی</w:t>
      </w:r>
      <w:r>
        <w:rPr>
          <w:rFonts w:hint="eastAsia"/>
          <w:rtl/>
        </w:rPr>
        <w:t>،</w:t>
      </w:r>
      <w:r>
        <w:rPr>
          <w:rtl/>
        </w:rPr>
        <w:t xml:space="preserve"> توسعه افراد و تواناساز</w:t>
      </w:r>
      <w:r>
        <w:rPr>
          <w:rFonts w:hint="cs"/>
          <w:rtl/>
        </w:rPr>
        <w:t>ی</w:t>
      </w:r>
      <w:r>
        <w:rPr>
          <w:rFonts w:hint="eastAsia"/>
          <w:rtl/>
        </w:rPr>
        <w:t>،</w:t>
      </w:r>
      <w:r>
        <w:rPr>
          <w:rtl/>
        </w:rPr>
        <w:t xml:space="preserve"> کار ت</w:t>
      </w:r>
      <w:r>
        <w:rPr>
          <w:rFonts w:hint="cs"/>
          <w:rtl/>
        </w:rPr>
        <w:t>ی</w:t>
      </w:r>
      <w:r>
        <w:rPr>
          <w:rFonts w:hint="eastAsia"/>
          <w:rtl/>
        </w:rPr>
        <w:t>م</w:t>
      </w:r>
      <w:r>
        <w:rPr>
          <w:rFonts w:hint="cs"/>
          <w:rtl/>
        </w:rPr>
        <w:t>ی</w:t>
      </w:r>
      <w:r>
        <w:rPr>
          <w:rFonts w:hint="eastAsia"/>
          <w:rtl/>
        </w:rPr>
        <w:t>،</w:t>
      </w:r>
      <w:r>
        <w:rPr>
          <w:rtl/>
        </w:rPr>
        <w:t xml:space="preserve"> نفوذ</w:t>
      </w:r>
      <w:r w:rsidR="009B5920">
        <w:rPr>
          <w:rFonts w:hint="cs"/>
          <w:rtl/>
        </w:rPr>
        <w:t xml:space="preserve"> </w:t>
      </w:r>
      <w:r>
        <w:rPr>
          <w:rFonts w:hint="eastAsia"/>
          <w:rtl/>
        </w:rPr>
        <w:t>و</w:t>
      </w:r>
      <w:r>
        <w:rPr>
          <w:rtl/>
        </w:rPr>
        <w:t xml:space="preserve"> تأث</w:t>
      </w:r>
      <w:r>
        <w:rPr>
          <w:rFonts w:hint="cs"/>
          <w:rtl/>
        </w:rPr>
        <w:t>ی</w:t>
      </w:r>
      <w:r>
        <w:rPr>
          <w:rFonts w:hint="eastAsia"/>
          <w:rtl/>
        </w:rPr>
        <w:t>ر</w:t>
      </w:r>
      <w:r w:rsidR="009B5920">
        <w:rPr>
          <w:rFonts w:hint="cs"/>
          <w:rtl/>
        </w:rPr>
        <w:t>گذاری</w:t>
      </w:r>
      <w:r>
        <w:rPr>
          <w:rFonts w:hint="eastAsia"/>
          <w:rtl/>
        </w:rPr>
        <w:t>،</w:t>
      </w:r>
      <w:r>
        <w:rPr>
          <w:rtl/>
        </w:rPr>
        <w:t xml:space="preserve"> مد</w:t>
      </w:r>
      <w:r w:rsidR="008841AD">
        <w:rPr>
          <w:rtl/>
        </w:rPr>
        <w:t>ی</w:t>
      </w:r>
      <w:r>
        <w:rPr>
          <w:rtl/>
        </w:rPr>
        <w:t>ر</w:t>
      </w:r>
      <w:r w:rsidR="008841AD">
        <w:rPr>
          <w:rtl/>
        </w:rPr>
        <w:t>ی</w:t>
      </w:r>
      <w:r>
        <w:rPr>
          <w:rtl/>
        </w:rPr>
        <w:t>ت استعداد، جانش</w:t>
      </w:r>
      <w:r>
        <w:rPr>
          <w:rFonts w:hint="cs"/>
          <w:rtl/>
        </w:rPr>
        <w:t>ی</w:t>
      </w:r>
      <w:r>
        <w:rPr>
          <w:rFonts w:hint="eastAsia"/>
          <w:rtl/>
        </w:rPr>
        <w:t>ن</w:t>
      </w:r>
      <w:r w:rsidR="009B5920">
        <w:rPr>
          <w:rFonts w:hint="eastAsia"/>
        </w:rPr>
        <w:t>‌</w:t>
      </w:r>
      <w:r>
        <w:rPr>
          <w:rFonts w:hint="eastAsia"/>
          <w:rtl/>
        </w:rPr>
        <w:t>پرور</w:t>
      </w:r>
      <w:r>
        <w:rPr>
          <w:rFonts w:hint="cs"/>
          <w:rtl/>
        </w:rPr>
        <w:t>ی</w:t>
      </w:r>
      <w:r>
        <w:rPr>
          <w:rtl/>
        </w:rPr>
        <w:t xml:space="preserve"> و</w:t>
      </w:r>
      <w:r w:rsidR="009B5920">
        <w:rPr>
          <w:rFonts w:hint="cs"/>
          <w:rtl/>
        </w:rPr>
        <w:t xml:space="preserve"> </w:t>
      </w:r>
      <w:r>
        <w:rPr>
          <w:rtl/>
        </w:rPr>
        <w:t>الهام</w:t>
      </w:r>
      <w:r w:rsidR="009B5920">
        <w:rPr>
          <w:rFonts w:hint="cs"/>
          <w:rtl/>
        </w:rPr>
        <w:t>‌</w:t>
      </w:r>
      <w:r>
        <w:rPr>
          <w:rtl/>
        </w:rPr>
        <w:t>بخش</w:t>
      </w:r>
      <w:r>
        <w:rPr>
          <w:rFonts w:hint="cs"/>
          <w:rtl/>
        </w:rPr>
        <w:t>ی</w:t>
      </w:r>
      <w:r w:rsidR="009B5920">
        <w:rPr>
          <w:rFonts w:hint="cs"/>
          <w:rtl/>
        </w:rPr>
        <w:t xml:space="preserve"> از شایستگی‌های رهبری و هدایت؛ ا</w:t>
      </w:r>
      <w:r w:rsidR="009B5920">
        <w:rPr>
          <w:rtl/>
        </w:rPr>
        <w:t>لگو بودن،</w:t>
      </w:r>
      <w:r w:rsidR="009B5920">
        <w:rPr>
          <w:rFonts w:hint="cs"/>
          <w:rtl/>
        </w:rPr>
        <w:t xml:space="preserve"> </w:t>
      </w:r>
      <w:r w:rsidR="009B5920">
        <w:rPr>
          <w:rtl/>
        </w:rPr>
        <w:t>مسئول</w:t>
      </w:r>
      <w:r w:rsidR="009B5920">
        <w:rPr>
          <w:rFonts w:hint="cs"/>
          <w:rtl/>
        </w:rPr>
        <w:t>ی</w:t>
      </w:r>
      <w:r w:rsidR="009B5920">
        <w:rPr>
          <w:rFonts w:hint="eastAsia"/>
          <w:rtl/>
        </w:rPr>
        <w:t>ت</w:t>
      </w:r>
      <w:r w:rsidR="009B5920">
        <w:rPr>
          <w:rFonts w:hint="eastAsia"/>
        </w:rPr>
        <w:t>‌</w:t>
      </w:r>
      <w:r w:rsidR="009B5920">
        <w:rPr>
          <w:rFonts w:hint="eastAsia"/>
          <w:rtl/>
        </w:rPr>
        <w:t>پذ</w:t>
      </w:r>
      <w:r w:rsidR="008841AD">
        <w:rPr>
          <w:rFonts w:hint="eastAsia"/>
          <w:rtl/>
        </w:rPr>
        <w:t>ی</w:t>
      </w:r>
      <w:r w:rsidR="009B5920">
        <w:rPr>
          <w:rFonts w:hint="eastAsia"/>
          <w:rtl/>
        </w:rPr>
        <w:t>ر</w:t>
      </w:r>
      <w:r w:rsidR="009B5920">
        <w:rPr>
          <w:rFonts w:hint="cs"/>
          <w:rtl/>
        </w:rPr>
        <w:t>ی</w:t>
      </w:r>
      <w:r w:rsidR="009B5920">
        <w:rPr>
          <w:rFonts w:hint="eastAsia"/>
          <w:rtl/>
        </w:rPr>
        <w:t>،</w:t>
      </w:r>
      <w:r w:rsidR="009B5920">
        <w:rPr>
          <w:rtl/>
        </w:rPr>
        <w:t xml:space="preserve"> تعهد،</w:t>
      </w:r>
      <w:r w:rsidR="009B5920">
        <w:rPr>
          <w:rFonts w:hint="cs"/>
          <w:rtl/>
        </w:rPr>
        <w:t xml:space="preserve"> </w:t>
      </w:r>
      <w:r w:rsidR="009B5920">
        <w:rPr>
          <w:rtl/>
        </w:rPr>
        <w:t>مشارکت</w:t>
      </w:r>
      <w:r w:rsidR="009B5920">
        <w:rPr>
          <w:rFonts w:hint="cs"/>
          <w:rtl/>
        </w:rPr>
        <w:t>‌</w:t>
      </w:r>
      <w:r w:rsidR="009B5920">
        <w:rPr>
          <w:rtl/>
        </w:rPr>
        <w:t>پذ</w:t>
      </w:r>
      <w:r w:rsidR="008841AD">
        <w:rPr>
          <w:rtl/>
        </w:rPr>
        <w:t>ی</w:t>
      </w:r>
      <w:r w:rsidR="009B5920">
        <w:rPr>
          <w:rtl/>
        </w:rPr>
        <w:t>ر</w:t>
      </w:r>
      <w:r w:rsidR="009B5920">
        <w:rPr>
          <w:rFonts w:hint="cs"/>
          <w:rtl/>
        </w:rPr>
        <w:t>ی</w:t>
      </w:r>
      <w:r w:rsidR="009B5920">
        <w:rPr>
          <w:rFonts w:hint="eastAsia"/>
          <w:rtl/>
        </w:rPr>
        <w:t>،</w:t>
      </w:r>
      <w:r w:rsidR="009B5920">
        <w:rPr>
          <w:rtl/>
        </w:rPr>
        <w:t xml:space="preserve"> </w:t>
      </w:r>
      <w:r w:rsidR="008841AD">
        <w:rPr>
          <w:rtl/>
        </w:rPr>
        <w:t>ی</w:t>
      </w:r>
      <w:r w:rsidR="009B5920">
        <w:rPr>
          <w:rtl/>
        </w:rPr>
        <w:t>ادگ</w:t>
      </w:r>
      <w:r w:rsidR="009B5920">
        <w:rPr>
          <w:rFonts w:hint="cs"/>
          <w:rtl/>
        </w:rPr>
        <w:t>ی</w:t>
      </w:r>
      <w:r w:rsidR="009B5920">
        <w:rPr>
          <w:rFonts w:hint="eastAsia"/>
          <w:rtl/>
        </w:rPr>
        <w:t>رندگ</w:t>
      </w:r>
      <w:r w:rsidR="009B5920">
        <w:rPr>
          <w:rFonts w:hint="cs"/>
          <w:rtl/>
        </w:rPr>
        <w:t>ی</w:t>
      </w:r>
      <w:r w:rsidR="009B5920">
        <w:rPr>
          <w:rFonts w:hint="eastAsia"/>
          <w:rtl/>
        </w:rPr>
        <w:t>،</w:t>
      </w:r>
      <w:r w:rsidR="009B5920">
        <w:rPr>
          <w:rtl/>
        </w:rPr>
        <w:t xml:space="preserve"> کمال</w:t>
      </w:r>
      <w:r w:rsidR="009B5920">
        <w:rPr>
          <w:rFonts w:hint="cs"/>
          <w:rtl/>
        </w:rPr>
        <w:t>‌</w:t>
      </w:r>
      <w:r w:rsidR="009B5920">
        <w:rPr>
          <w:rtl/>
        </w:rPr>
        <w:t>جو</w:t>
      </w:r>
      <w:r w:rsidR="008841AD">
        <w:rPr>
          <w:rtl/>
        </w:rPr>
        <w:t>ی</w:t>
      </w:r>
      <w:r w:rsidR="009B5920">
        <w:rPr>
          <w:rFonts w:hint="cs"/>
          <w:rtl/>
        </w:rPr>
        <w:t>ی</w:t>
      </w:r>
      <w:r w:rsidR="009B5920">
        <w:rPr>
          <w:rFonts w:hint="eastAsia"/>
          <w:rtl/>
        </w:rPr>
        <w:t>،</w:t>
      </w:r>
      <w:r w:rsidR="009B5920">
        <w:rPr>
          <w:rtl/>
        </w:rPr>
        <w:t xml:space="preserve"> خودارتقا</w:t>
      </w:r>
      <w:r w:rsidR="008841AD">
        <w:rPr>
          <w:rtl/>
        </w:rPr>
        <w:t>ی</w:t>
      </w:r>
      <w:r w:rsidR="009B5920">
        <w:rPr>
          <w:rFonts w:hint="cs"/>
          <w:rtl/>
        </w:rPr>
        <w:t>ی</w:t>
      </w:r>
      <w:r w:rsidR="009B5920">
        <w:rPr>
          <w:rFonts w:hint="eastAsia"/>
          <w:rtl/>
        </w:rPr>
        <w:t>،</w:t>
      </w:r>
      <w:r w:rsidR="009B5920">
        <w:rPr>
          <w:rtl/>
        </w:rPr>
        <w:t xml:space="preserve"> خودمد</w:t>
      </w:r>
      <w:r w:rsidR="008841AD">
        <w:rPr>
          <w:rtl/>
        </w:rPr>
        <w:t>ی</w:t>
      </w:r>
      <w:r w:rsidR="009B5920">
        <w:rPr>
          <w:rtl/>
        </w:rPr>
        <w:t>ر</w:t>
      </w:r>
      <w:r w:rsidR="008841AD">
        <w:rPr>
          <w:rtl/>
        </w:rPr>
        <w:t>ی</w:t>
      </w:r>
      <w:r w:rsidR="009B5920">
        <w:rPr>
          <w:rtl/>
        </w:rPr>
        <w:t>ت</w:t>
      </w:r>
      <w:r w:rsidR="009B5920">
        <w:rPr>
          <w:rFonts w:hint="cs"/>
          <w:rtl/>
        </w:rPr>
        <w:t>ی</w:t>
      </w:r>
      <w:r w:rsidR="009B5920">
        <w:rPr>
          <w:rtl/>
        </w:rPr>
        <w:t xml:space="preserve"> و</w:t>
      </w:r>
      <w:r>
        <w:rPr>
          <w:rFonts w:hint="cs"/>
          <w:rtl/>
        </w:rPr>
        <w:t xml:space="preserve"> </w:t>
      </w:r>
      <w:r w:rsidR="009B5920">
        <w:rPr>
          <w:rFonts w:hint="cs"/>
          <w:rtl/>
        </w:rPr>
        <w:t xml:space="preserve">اعتماد به نفس به‌عنوان شایستگی‌های پایه؛ </w:t>
      </w:r>
      <w:r>
        <w:rPr>
          <w:rFonts w:hint="cs"/>
          <w:rtl/>
        </w:rPr>
        <w:t>مشتری</w:t>
      </w:r>
      <w:r w:rsidR="009B5920">
        <w:rPr>
          <w:rFonts w:hint="cs"/>
          <w:rtl/>
        </w:rPr>
        <w:t>‌</w:t>
      </w:r>
      <w:r>
        <w:rPr>
          <w:rFonts w:hint="cs"/>
          <w:rtl/>
        </w:rPr>
        <w:t xml:space="preserve">مداری، مدیریت تعارض، </w:t>
      </w:r>
      <w:r w:rsidRPr="00AD13D3">
        <w:rPr>
          <w:rtl/>
        </w:rPr>
        <w:t>التزام به ارزش</w:t>
      </w:r>
      <w:r>
        <w:rPr>
          <w:rFonts w:hint="cs"/>
          <w:rtl/>
        </w:rPr>
        <w:t>‌</w:t>
      </w:r>
      <w:r w:rsidRPr="00AD13D3">
        <w:rPr>
          <w:rtl/>
        </w:rPr>
        <w:t>ها</w:t>
      </w:r>
      <w:r w:rsidRPr="00AD13D3">
        <w:rPr>
          <w:rFonts w:hint="cs"/>
          <w:rtl/>
        </w:rPr>
        <w:t>ی</w:t>
      </w:r>
      <w:r w:rsidRPr="00AD13D3">
        <w:rPr>
          <w:rtl/>
        </w:rPr>
        <w:t xml:space="preserve"> جامعه، صداقت</w:t>
      </w:r>
      <w:r w:rsidR="009B5920">
        <w:rPr>
          <w:rFonts w:hint="cs"/>
          <w:rtl/>
        </w:rPr>
        <w:t xml:space="preserve">، </w:t>
      </w:r>
      <w:r w:rsidRPr="00AD13D3">
        <w:rPr>
          <w:rtl/>
        </w:rPr>
        <w:t>سعه صد</w:t>
      </w:r>
      <w:r>
        <w:rPr>
          <w:rFonts w:hint="cs"/>
          <w:rtl/>
        </w:rPr>
        <w:t>ر</w:t>
      </w:r>
      <w:r w:rsidR="009B5920">
        <w:rPr>
          <w:rFonts w:hint="cs"/>
          <w:rtl/>
        </w:rPr>
        <w:t xml:space="preserve"> و انعطاف‌پذیری</w:t>
      </w:r>
      <w:r w:rsidR="00A820F6">
        <w:rPr>
          <w:rFonts w:hint="cs"/>
          <w:rtl/>
        </w:rPr>
        <w:t xml:space="preserve"> از مولفه‌ی شایستگی حرفه‌ای،</w:t>
      </w:r>
      <w:r w:rsidR="009B5920">
        <w:rPr>
          <w:rFonts w:hint="cs"/>
          <w:rtl/>
        </w:rPr>
        <w:t xml:space="preserve">؛ </w:t>
      </w:r>
      <w:r w:rsidR="009B5920">
        <w:rPr>
          <w:rtl/>
        </w:rPr>
        <w:t>اخ</w:t>
      </w:r>
      <w:r w:rsidR="009B5920">
        <w:rPr>
          <w:rFonts w:hint="cs"/>
          <w:rtl/>
        </w:rPr>
        <w:t>لا</w:t>
      </w:r>
      <w:r w:rsidR="009B5920">
        <w:rPr>
          <w:rtl/>
        </w:rPr>
        <w:t>ق و رفتار حسنه، توانا</w:t>
      </w:r>
      <w:r w:rsidR="008841AD">
        <w:rPr>
          <w:rtl/>
        </w:rPr>
        <w:t>ی</w:t>
      </w:r>
      <w:r w:rsidR="009B5920">
        <w:rPr>
          <w:rFonts w:hint="cs"/>
          <w:rtl/>
        </w:rPr>
        <w:t>ی</w:t>
      </w:r>
      <w:r w:rsidR="009B5920">
        <w:rPr>
          <w:rtl/>
        </w:rPr>
        <w:t xml:space="preserve"> ارتباط با کارکنان</w:t>
      </w:r>
      <w:r w:rsidR="009B5920">
        <w:rPr>
          <w:rFonts w:hint="cs"/>
          <w:rtl/>
        </w:rPr>
        <w:t>،</w:t>
      </w:r>
      <w:r w:rsidR="009B5920">
        <w:rPr>
          <w:rtl/>
        </w:rPr>
        <w:t xml:space="preserve"> فهم و</w:t>
      </w:r>
      <w:r w:rsidR="009B5920">
        <w:rPr>
          <w:rFonts w:hint="cs"/>
          <w:rtl/>
        </w:rPr>
        <w:t xml:space="preserve"> </w:t>
      </w:r>
      <w:r w:rsidR="009B5920">
        <w:rPr>
          <w:rFonts w:hint="eastAsia"/>
          <w:rtl/>
        </w:rPr>
        <w:t>درک</w:t>
      </w:r>
      <w:r w:rsidR="009B5920">
        <w:rPr>
          <w:rtl/>
        </w:rPr>
        <w:t xml:space="preserve"> د</w:t>
      </w:r>
      <w:r w:rsidR="008841AD">
        <w:rPr>
          <w:rtl/>
        </w:rPr>
        <w:t>ی</w:t>
      </w:r>
      <w:r w:rsidR="009B5920">
        <w:rPr>
          <w:rtl/>
        </w:rPr>
        <w:t>دگاه ها</w:t>
      </w:r>
      <w:r w:rsidR="009B5920">
        <w:rPr>
          <w:rFonts w:hint="cs"/>
          <w:rtl/>
        </w:rPr>
        <w:t>ی</w:t>
      </w:r>
      <w:r w:rsidR="009B5920">
        <w:rPr>
          <w:rtl/>
        </w:rPr>
        <w:t xml:space="preserve"> د</w:t>
      </w:r>
      <w:r w:rsidR="008841AD">
        <w:rPr>
          <w:rtl/>
        </w:rPr>
        <w:t>ی</w:t>
      </w:r>
      <w:r w:rsidR="009B5920">
        <w:rPr>
          <w:rtl/>
        </w:rPr>
        <w:t>گران</w:t>
      </w:r>
      <w:r w:rsidR="009B5920">
        <w:rPr>
          <w:rFonts w:hint="cs"/>
          <w:rtl/>
        </w:rPr>
        <w:t xml:space="preserve">، </w:t>
      </w:r>
      <w:r w:rsidR="009B5920">
        <w:rPr>
          <w:rtl/>
        </w:rPr>
        <w:t>توانا</w:t>
      </w:r>
      <w:r w:rsidR="008841AD">
        <w:rPr>
          <w:rtl/>
        </w:rPr>
        <w:t>ی</w:t>
      </w:r>
      <w:r w:rsidR="009B5920">
        <w:rPr>
          <w:rFonts w:hint="cs"/>
          <w:rtl/>
        </w:rPr>
        <w:t>ی</w:t>
      </w:r>
      <w:r w:rsidR="009B5920">
        <w:rPr>
          <w:rtl/>
        </w:rPr>
        <w:t xml:space="preserve"> ارتباط با مد</w:t>
      </w:r>
      <w:r w:rsidR="008841AD">
        <w:rPr>
          <w:rtl/>
        </w:rPr>
        <w:t>ی</w:t>
      </w:r>
      <w:r w:rsidR="009B5920">
        <w:rPr>
          <w:rtl/>
        </w:rPr>
        <w:t>ران مدارس و</w:t>
      </w:r>
      <w:r w:rsidR="009B5920">
        <w:rPr>
          <w:rFonts w:hint="cs"/>
          <w:rtl/>
        </w:rPr>
        <w:t xml:space="preserve"> </w:t>
      </w:r>
      <w:r w:rsidR="009B5920">
        <w:rPr>
          <w:rFonts w:hint="eastAsia"/>
          <w:rtl/>
        </w:rPr>
        <w:t>برقرار</w:t>
      </w:r>
      <w:r w:rsidR="009B5920">
        <w:rPr>
          <w:rFonts w:hint="cs"/>
          <w:rtl/>
        </w:rPr>
        <w:t>ی</w:t>
      </w:r>
      <w:r w:rsidR="009B5920">
        <w:rPr>
          <w:rtl/>
        </w:rPr>
        <w:t xml:space="preserve"> روابط روشن و آشک</w:t>
      </w:r>
      <w:r w:rsidR="009B5920">
        <w:rPr>
          <w:rFonts w:hint="cs"/>
          <w:rtl/>
        </w:rPr>
        <w:t>ار</w:t>
      </w:r>
      <w:r w:rsidR="007F3A00">
        <w:rPr>
          <w:rFonts w:hint="cs"/>
          <w:rtl/>
        </w:rPr>
        <w:t xml:space="preserve"> و</w:t>
      </w:r>
      <w:r w:rsidR="009B5920">
        <w:rPr>
          <w:rFonts w:hint="cs"/>
          <w:rtl/>
        </w:rPr>
        <w:t xml:space="preserve"> </w:t>
      </w:r>
      <w:r w:rsidR="009B5920">
        <w:rPr>
          <w:rtl/>
        </w:rPr>
        <w:t>توانا</w:t>
      </w:r>
      <w:r w:rsidR="008841AD">
        <w:rPr>
          <w:rtl/>
        </w:rPr>
        <w:t>ی</w:t>
      </w:r>
      <w:r w:rsidR="009B5920">
        <w:rPr>
          <w:rFonts w:hint="cs"/>
          <w:rtl/>
        </w:rPr>
        <w:t>ی</w:t>
      </w:r>
      <w:r w:rsidR="009B5920">
        <w:rPr>
          <w:rtl/>
        </w:rPr>
        <w:t xml:space="preserve"> تعامل</w:t>
      </w:r>
      <w:r w:rsidR="009B5920">
        <w:rPr>
          <w:rFonts w:hint="cs"/>
          <w:rtl/>
        </w:rPr>
        <w:t xml:space="preserve"> </w:t>
      </w:r>
      <w:r w:rsidR="009B5920">
        <w:rPr>
          <w:rFonts w:hint="eastAsia"/>
          <w:rtl/>
        </w:rPr>
        <w:t>با</w:t>
      </w:r>
      <w:r w:rsidR="009B5920">
        <w:rPr>
          <w:rtl/>
        </w:rPr>
        <w:t xml:space="preserve"> والد</w:t>
      </w:r>
      <w:r w:rsidR="008841AD">
        <w:rPr>
          <w:rtl/>
        </w:rPr>
        <w:t>ی</w:t>
      </w:r>
      <w:r w:rsidR="009B5920">
        <w:rPr>
          <w:rtl/>
        </w:rPr>
        <w:t>ن دانش آموزان</w:t>
      </w:r>
      <w:r w:rsidR="00A820F6">
        <w:rPr>
          <w:rFonts w:hint="cs"/>
          <w:rtl/>
        </w:rPr>
        <w:t xml:space="preserve"> از</w:t>
      </w:r>
      <w:r w:rsidR="007F3A00">
        <w:rPr>
          <w:rFonts w:hint="cs"/>
          <w:rtl/>
        </w:rPr>
        <w:t xml:space="preserve"> شایستگی‌های مولفه‌ی </w:t>
      </w:r>
      <w:r w:rsidR="00EE634B">
        <w:rPr>
          <w:rFonts w:hint="cs"/>
          <w:rtl/>
        </w:rPr>
        <w:t>ارتبا</w:t>
      </w:r>
      <w:r w:rsidR="00A820F6">
        <w:rPr>
          <w:rFonts w:hint="cs"/>
          <w:rtl/>
        </w:rPr>
        <w:t>طی و</w:t>
      </w:r>
      <w:r w:rsidR="009B5920">
        <w:rPr>
          <w:rFonts w:hint="cs"/>
          <w:rtl/>
        </w:rPr>
        <w:t xml:space="preserve"> </w:t>
      </w:r>
      <w:r w:rsidR="007F3A00" w:rsidRPr="007F3A00">
        <w:rPr>
          <w:rtl/>
        </w:rPr>
        <w:t>ر</w:t>
      </w:r>
      <w:r w:rsidR="008841AD">
        <w:rPr>
          <w:rtl/>
        </w:rPr>
        <w:t>ی</w:t>
      </w:r>
      <w:r w:rsidR="007F3A00" w:rsidRPr="007F3A00">
        <w:rPr>
          <w:rtl/>
        </w:rPr>
        <w:t>سك</w:t>
      </w:r>
      <w:r w:rsidR="00EE634B">
        <w:rPr>
          <w:rFonts w:hint="cs"/>
          <w:rtl/>
        </w:rPr>
        <w:t>‌</w:t>
      </w:r>
      <w:r w:rsidR="007F3A00" w:rsidRPr="007F3A00">
        <w:rPr>
          <w:rtl/>
        </w:rPr>
        <w:t>پذ</w:t>
      </w:r>
      <w:r w:rsidR="008841AD">
        <w:rPr>
          <w:rtl/>
        </w:rPr>
        <w:t>ی</w:t>
      </w:r>
      <w:r w:rsidR="007F3A00" w:rsidRPr="007F3A00">
        <w:rPr>
          <w:rtl/>
        </w:rPr>
        <w:t>ر</w:t>
      </w:r>
      <w:r w:rsidR="007F3A00" w:rsidRPr="007F3A00">
        <w:rPr>
          <w:rFonts w:hint="cs"/>
          <w:rtl/>
        </w:rPr>
        <w:t>ی</w:t>
      </w:r>
      <w:r w:rsidR="00EE634B">
        <w:rPr>
          <w:rFonts w:hint="cs"/>
          <w:rtl/>
        </w:rPr>
        <w:t xml:space="preserve">، </w:t>
      </w:r>
      <w:r w:rsidR="00EE634B" w:rsidRPr="00EE634B">
        <w:rPr>
          <w:rtl/>
        </w:rPr>
        <w:t>مد</w:t>
      </w:r>
      <w:r w:rsidR="008841AD">
        <w:rPr>
          <w:rtl/>
        </w:rPr>
        <w:t>ی</w:t>
      </w:r>
      <w:r w:rsidR="00EE634B" w:rsidRPr="00EE634B">
        <w:rPr>
          <w:rtl/>
        </w:rPr>
        <w:t>ر</w:t>
      </w:r>
      <w:r w:rsidR="008841AD">
        <w:rPr>
          <w:rtl/>
        </w:rPr>
        <w:t>ی</w:t>
      </w:r>
      <w:r w:rsidR="00EE634B" w:rsidRPr="00EE634B">
        <w:rPr>
          <w:rtl/>
        </w:rPr>
        <w:t>ت منابع</w:t>
      </w:r>
      <w:r w:rsidR="00EE634B">
        <w:rPr>
          <w:rFonts w:hint="cs"/>
          <w:rtl/>
        </w:rPr>
        <w:t xml:space="preserve">، </w:t>
      </w:r>
      <w:r w:rsidR="00EE634B">
        <w:rPr>
          <w:rtl/>
        </w:rPr>
        <w:t>مد</w:t>
      </w:r>
      <w:r w:rsidR="008841AD">
        <w:rPr>
          <w:rtl/>
        </w:rPr>
        <w:t>ی</w:t>
      </w:r>
      <w:r w:rsidR="00EE634B">
        <w:rPr>
          <w:rtl/>
        </w:rPr>
        <w:t>ر</w:t>
      </w:r>
      <w:r w:rsidR="008841AD">
        <w:rPr>
          <w:rtl/>
        </w:rPr>
        <w:t>ی</w:t>
      </w:r>
      <w:r w:rsidR="00EE634B">
        <w:rPr>
          <w:rtl/>
        </w:rPr>
        <w:t>ت اطل</w:t>
      </w:r>
      <w:r w:rsidR="00EE634B">
        <w:rPr>
          <w:rFonts w:hint="cs"/>
          <w:rtl/>
        </w:rPr>
        <w:t>ا</w:t>
      </w:r>
      <w:r w:rsidR="00EE634B">
        <w:rPr>
          <w:rtl/>
        </w:rPr>
        <w:t>عات، بازخورد به</w:t>
      </w:r>
      <w:r w:rsidR="00EE634B">
        <w:rPr>
          <w:rFonts w:hint="cs"/>
          <w:rtl/>
        </w:rPr>
        <w:t xml:space="preserve"> </w:t>
      </w:r>
      <w:r w:rsidR="00EE634B">
        <w:rPr>
          <w:rtl/>
        </w:rPr>
        <w:t>موقع، برنامه عمل</w:t>
      </w:r>
      <w:r w:rsidR="00EE634B">
        <w:rPr>
          <w:rFonts w:hint="cs"/>
          <w:rtl/>
        </w:rPr>
        <w:t>ی</w:t>
      </w:r>
      <w:r w:rsidR="00EE634B">
        <w:rPr>
          <w:rFonts w:hint="eastAsia"/>
          <w:rtl/>
        </w:rPr>
        <w:t>ات</w:t>
      </w:r>
      <w:r w:rsidR="00EE634B">
        <w:rPr>
          <w:rFonts w:hint="cs"/>
          <w:rtl/>
        </w:rPr>
        <w:t>ی</w:t>
      </w:r>
      <w:r w:rsidR="00EE634B">
        <w:rPr>
          <w:rtl/>
        </w:rPr>
        <w:t xml:space="preserve"> و مهارت تصم</w:t>
      </w:r>
      <w:r w:rsidR="00EE634B">
        <w:rPr>
          <w:rFonts w:hint="cs"/>
          <w:rtl/>
        </w:rPr>
        <w:t>ی</w:t>
      </w:r>
      <w:r w:rsidR="00EE634B">
        <w:rPr>
          <w:rFonts w:hint="eastAsia"/>
          <w:rtl/>
        </w:rPr>
        <w:t>م</w:t>
      </w:r>
      <w:r w:rsidR="00EE634B">
        <w:rPr>
          <w:rFonts w:hint="cs"/>
          <w:rtl/>
        </w:rPr>
        <w:t>‌</w:t>
      </w:r>
      <w:r w:rsidR="00EE634B">
        <w:rPr>
          <w:rtl/>
        </w:rPr>
        <w:t>گ</w:t>
      </w:r>
      <w:r w:rsidR="00EE634B">
        <w:rPr>
          <w:rFonts w:hint="cs"/>
          <w:rtl/>
        </w:rPr>
        <w:t>ی</w:t>
      </w:r>
      <w:r w:rsidR="00EE634B">
        <w:rPr>
          <w:rFonts w:hint="eastAsia"/>
          <w:rtl/>
        </w:rPr>
        <w:t>ر</w:t>
      </w:r>
      <w:r w:rsidR="00EE634B">
        <w:rPr>
          <w:rFonts w:hint="cs"/>
          <w:rtl/>
        </w:rPr>
        <w:t>ی جزو شایستگی‌های اجرایی مدیران مدارس است. در مولفه‌ی شایستگی دانشی، مدیران مدارس باید</w:t>
      </w:r>
      <w:r w:rsidR="00EE634B" w:rsidRPr="00EE634B">
        <w:rPr>
          <w:rtl/>
        </w:rPr>
        <w:t xml:space="preserve"> دانش عموم</w:t>
      </w:r>
      <w:r w:rsidR="00EE634B" w:rsidRPr="00EE634B">
        <w:rPr>
          <w:rFonts w:hint="cs"/>
          <w:rtl/>
        </w:rPr>
        <w:t>ی</w:t>
      </w:r>
      <w:r w:rsidR="00EE634B" w:rsidRPr="00EE634B">
        <w:rPr>
          <w:rtl/>
        </w:rPr>
        <w:t xml:space="preserve"> در زم</w:t>
      </w:r>
      <w:r w:rsidR="00EE634B" w:rsidRPr="00EE634B">
        <w:rPr>
          <w:rFonts w:hint="cs"/>
          <w:rtl/>
        </w:rPr>
        <w:t>ی</w:t>
      </w:r>
      <w:r w:rsidR="00EE634B" w:rsidRPr="00EE634B">
        <w:rPr>
          <w:rFonts w:hint="eastAsia"/>
          <w:rtl/>
        </w:rPr>
        <w:t>نه</w:t>
      </w:r>
      <w:r w:rsidR="00EE634B" w:rsidRPr="00EE634B">
        <w:rPr>
          <w:rtl/>
        </w:rPr>
        <w:t xml:space="preserve"> مد</w:t>
      </w:r>
      <w:r w:rsidR="008841AD">
        <w:rPr>
          <w:rtl/>
        </w:rPr>
        <w:t>ی</w:t>
      </w:r>
      <w:r w:rsidR="00EE634B" w:rsidRPr="00EE634B">
        <w:rPr>
          <w:rtl/>
        </w:rPr>
        <w:t>ر</w:t>
      </w:r>
      <w:r w:rsidR="008841AD">
        <w:rPr>
          <w:rtl/>
        </w:rPr>
        <w:t>ی</w:t>
      </w:r>
      <w:r w:rsidR="00EE634B" w:rsidRPr="00EE634B">
        <w:rPr>
          <w:rtl/>
        </w:rPr>
        <w:t>ت و مد</w:t>
      </w:r>
      <w:r w:rsidR="008841AD">
        <w:rPr>
          <w:rtl/>
        </w:rPr>
        <w:t>ی</w:t>
      </w:r>
      <w:r w:rsidR="00EE634B" w:rsidRPr="00EE634B">
        <w:rPr>
          <w:rtl/>
        </w:rPr>
        <w:t>ر</w:t>
      </w:r>
      <w:r w:rsidR="008841AD">
        <w:rPr>
          <w:rtl/>
        </w:rPr>
        <w:t>ی</w:t>
      </w:r>
      <w:r w:rsidR="00EE634B" w:rsidRPr="00EE634B">
        <w:rPr>
          <w:rtl/>
        </w:rPr>
        <w:t>ت آموزش</w:t>
      </w:r>
      <w:r w:rsidR="00EE634B" w:rsidRPr="00EE634B">
        <w:rPr>
          <w:rFonts w:hint="cs"/>
          <w:rtl/>
        </w:rPr>
        <w:t>ی</w:t>
      </w:r>
      <w:r w:rsidR="00EE634B">
        <w:rPr>
          <w:rFonts w:hint="cs"/>
          <w:rtl/>
        </w:rPr>
        <w:t xml:space="preserve"> را داشته باشند. </w:t>
      </w:r>
      <w:r w:rsidR="00EE634B">
        <w:rPr>
          <w:rtl/>
        </w:rPr>
        <w:t>دانش ب</w:t>
      </w:r>
      <w:r w:rsidR="00EE634B">
        <w:rPr>
          <w:rFonts w:hint="cs"/>
          <w:rtl/>
        </w:rPr>
        <w:t>ه‌</w:t>
      </w:r>
      <w:r w:rsidR="00EE634B">
        <w:rPr>
          <w:rtl/>
        </w:rPr>
        <w:t>روز در زم</w:t>
      </w:r>
      <w:r w:rsidR="00EE634B">
        <w:rPr>
          <w:rFonts w:hint="cs"/>
          <w:rtl/>
        </w:rPr>
        <w:t>ی</w:t>
      </w:r>
      <w:r w:rsidR="00EE634B">
        <w:rPr>
          <w:rFonts w:hint="eastAsia"/>
          <w:rtl/>
        </w:rPr>
        <w:t>نه</w:t>
      </w:r>
      <w:r w:rsidR="00EE634B">
        <w:rPr>
          <w:rFonts w:hint="eastAsia"/>
        </w:rPr>
        <w:t>‌</w:t>
      </w:r>
      <w:r w:rsidR="00EE634B">
        <w:rPr>
          <w:rFonts w:hint="cs"/>
          <w:rtl/>
        </w:rPr>
        <w:t>ی</w:t>
      </w:r>
      <w:r w:rsidR="00EE634B">
        <w:rPr>
          <w:rtl/>
        </w:rPr>
        <w:t xml:space="preserve"> </w:t>
      </w:r>
      <w:r w:rsidR="008841AD">
        <w:rPr>
          <w:rtl/>
        </w:rPr>
        <w:t>ی</w:t>
      </w:r>
      <w:r w:rsidR="00EE634B">
        <w:rPr>
          <w:rtl/>
        </w:rPr>
        <w:t>ادگ</w:t>
      </w:r>
      <w:r w:rsidR="00EE634B">
        <w:rPr>
          <w:rFonts w:hint="cs"/>
          <w:rtl/>
        </w:rPr>
        <w:t>ی</w:t>
      </w:r>
      <w:r w:rsidR="00EE634B">
        <w:rPr>
          <w:rFonts w:hint="eastAsia"/>
          <w:rtl/>
        </w:rPr>
        <w:t>ر</w:t>
      </w:r>
      <w:r w:rsidR="00EE634B">
        <w:rPr>
          <w:rFonts w:hint="cs"/>
          <w:rtl/>
        </w:rPr>
        <w:t>ی</w:t>
      </w:r>
      <w:r w:rsidR="00EE634B">
        <w:rPr>
          <w:rFonts w:hint="eastAsia"/>
          <w:rtl/>
        </w:rPr>
        <w:t>،</w:t>
      </w:r>
      <w:r w:rsidR="00EE634B">
        <w:rPr>
          <w:rtl/>
        </w:rPr>
        <w:t xml:space="preserve"> آموزش و تدر</w:t>
      </w:r>
      <w:r w:rsidR="008841AD">
        <w:rPr>
          <w:rtl/>
        </w:rPr>
        <w:t>ی</w:t>
      </w:r>
      <w:r w:rsidR="00EE634B">
        <w:rPr>
          <w:rtl/>
        </w:rPr>
        <w:t>س و شناخت قوان</w:t>
      </w:r>
      <w:r w:rsidR="00EE634B">
        <w:rPr>
          <w:rFonts w:hint="cs"/>
          <w:rtl/>
        </w:rPr>
        <w:t>ی</w:t>
      </w:r>
      <w:r w:rsidR="00EE634B">
        <w:rPr>
          <w:rFonts w:hint="eastAsia"/>
          <w:rtl/>
        </w:rPr>
        <w:t>ن</w:t>
      </w:r>
      <w:r w:rsidR="00EE634B">
        <w:rPr>
          <w:rtl/>
        </w:rPr>
        <w:t xml:space="preserve"> اجرا</w:t>
      </w:r>
      <w:r w:rsidR="008841AD">
        <w:rPr>
          <w:rtl/>
        </w:rPr>
        <w:t>ی</w:t>
      </w:r>
      <w:r w:rsidR="00EE634B">
        <w:rPr>
          <w:rFonts w:hint="cs"/>
          <w:rtl/>
        </w:rPr>
        <w:t xml:space="preserve">ی </w:t>
      </w:r>
      <w:r w:rsidR="00EE634B">
        <w:rPr>
          <w:rFonts w:hint="eastAsia"/>
          <w:rtl/>
        </w:rPr>
        <w:t>مرتبط</w:t>
      </w:r>
      <w:r w:rsidR="00EE634B">
        <w:rPr>
          <w:rFonts w:hint="cs"/>
          <w:rtl/>
        </w:rPr>
        <w:t xml:space="preserve">، </w:t>
      </w:r>
      <w:r w:rsidR="00EE634B" w:rsidRPr="00EE634B">
        <w:rPr>
          <w:rtl/>
        </w:rPr>
        <w:t>دانش مح</w:t>
      </w:r>
      <w:r w:rsidR="00EE634B" w:rsidRPr="00EE634B">
        <w:rPr>
          <w:rFonts w:hint="cs"/>
          <w:rtl/>
        </w:rPr>
        <w:t>ی</w:t>
      </w:r>
      <w:r w:rsidR="00EE634B" w:rsidRPr="00EE634B">
        <w:rPr>
          <w:rFonts w:hint="eastAsia"/>
          <w:rtl/>
        </w:rPr>
        <w:t>ط</w:t>
      </w:r>
      <w:r w:rsidR="00EE634B" w:rsidRPr="00EE634B">
        <w:rPr>
          <w:rFonts w:hint="cs"/>
          <w:rtl/>
        </w:rPr>
        <w:t>ی</w:t>
      </w:r>
      <w:r w:rsidR="00EE634B" w:rsidRPr="00EE634B">
        <w:rPr>
          <w:rtl/>
        </w:rPr>
        <w:t xml:space="preserve"> و دانش</w:t>
      </w:r>
      <w:r w:rsidR="00EE634B">
        <w:rPr>
          <w:rFonts w:hint="cs"/>
          <w:rtl/>
        </w:rPr>
        <w:t xml:space="preserve"> </w:t>
      </w:r>
      <w:r w:rsidR="00EE634B" w:rsidRPr="00EE634B">
        <w:rPr>
          <w:rtl/>
        </w:rPr>
        <w:t>فناور</w:t>
      </w:r>
      <w:r w:rsidR="00EE634B" w:rsidRPr="00EE634B">
        <w:rPr>
          <w:rFonts w:hint="cs"/>
          <w:rtl/>
        </w:rPr>
        <w:t>ی</w:t>
      </w:r>
      <w:r w:rsidR="00EE634B" w:rsidRPr="00EE634B">
        <w:rPr>
          <w:rtl/>
        </w:rPr>
        <w:t xml:space="preserve"> اط</w:t>
      </w:r>
      <w:r w:rsidR="00EE634B">
        <w:rPr>
          <w:rFonts w:hint="cs"/>
          <w:rtl/>
        </w:rPr>
        <w:t>لاع</w:t>
      </w:r>
      <w:r w:rsidR="00EE634B" w:rsidRPr="00EE634B">
        <w:rPr>
          <w:rtl/>
        </w:rPr>
        <w:t>ات</w:t>
      </w:r>
      <w:r w:rsidR="00EE634B">
        <w:rPr>
          <w:rFonts w:hint="cs"/>
          <w:rtl/>
        </w:rPr>
        <w:t xml:space="preserve"> نیز از شایستگی‌های دانشی است. </w:t>
      </w:r>
      <w:r w:rsidR="00EE634B" w:rsidRPr="00EE634B">
        <w:rPr>
          <w:rtl/>
        </w:rPr>
        <w:t>خل</w:t>
      </w:r>
      <w:r w:rsidR="00A820F6">
        <w:rPr>
          <w:rFonts w:hint="cs"/>
          <w:rtl/>
        </w:rPr>
        <w:t>ا</w:t>
      </w:r>
      <w:r w:rsidR="00EE634B" w:rsidRPr="00EE634B">
        <w:rPr>
          <w:rtl/>
        </w:rPr>
        <w:t>ق</w:t>
      </w:r>
      <w:r w:rsidR="00EE634B" w:rsidRPr="00EE634B">
        <w:rPr>
          <w:rFonts w:hint="cs"/>
          <w:rtl/>
        </w:rPr>
        <w:t>ی</w:t>
      </w:r>
      <w:r w:rsidR="00EE634B" w:rsidRPr="00EE634B">
        <w:rPr>
          <w:rFonts w:hint="eastAsia"/>
          <w:rtl/>
        </w:rPr>
        <w:t>ت</w:t>
      </w:r>
      <w:r w:rsidR="00EE634B" w:rsidRPr="00EE634B">
        <w:rPr>
          <w:rtl/>
        </w:rPr>
        <w:t xml:space="preserve"> و نوآور</w:t>
      </w:r>
      <w:r w:rsidR="00EE634B" w:rsidRPr="00EE634B">
        <w:rPr>
          <w:rFonts w:hint="cs"/>
          <w:rtl/>
        </w:rPr>
        <w:t>ی</w:t>
      </w:r>
      <w:r w:rsidR="00A820F6">
        <w:rPr>
          <w:rFonts w:hint="cs"/>
          <w:rtl/>
        </w:rPr>
        <w:t>، ت</w:t>
      </w:r>
      <w:r w:rsidR="00A820F6" w:rsidRPr="00A820F6">
        <w:rPr>
          <w:rtl/>
        </w:rPr>
        <w:t>فکر منطق</w:t>
      </w:r>
      <w:r w:rsidR="00A820F6" w:rsidRPr="00A820F6">
        <w:rPr>
          <w:rFonts w:hint="cs"/>
          <w:rtl/>
        </w:rPr>
        <w:t>ی</w:t>
      </w:r>
      <w:r w:rsidR="00A820F6" w:rsidRPr="00A820F6">
        <w:rPr>
          <w:rtl/>
        </w:rPr>
        <w:t xml:space="preserve"> و بص</w:t>
      </w:r>
      <w:r w:rsidR="00A820F6" w:rsidRPr="00A820F6">
        <w:rPr>
          <w:rFonts w:hint="cs"/>
          <w:rtl/>
        </w:rPr>
        <w:t>ی</w:t>
      </w:r>
      <w:r w:rsidR="00A820F6" w:rsidRPr="00A820F6">
        <w:rPr>
          <w:rFonts w:hint="eastAsia"/>
          <w:rtl/>
        </w:rPr>
        <w:t>رت</w:t>
      </w:r>
      <w:r w:rsidR="00A820F6">
        <w:rPr>
          <w:rFonts w:hint="cs"/>
          <w:rtl/>
        </w:rPr>
        <w:t xml:space="preserve"> جزو شایستگی‌های ادراکی مورد نیاز است. </w:t>
      </w:r>
    </w:p>
    <w:p w14:paraId="7BA6E499" w14:textId="0F70EBBD" w:rsidR="0048421B" w:rsidRDefault="0090653B" w:rsidP="007E4F2A">
      <w:pPr>
        <w:rPr>
          <w:rtl/>
        </w:rPr>
      </w:pPr>
      <w:r>
        <w:rPr>
          <w:rFonts w:hint="cs"/>
          <w:rtl/>
        </w:rPr>
        <w:t xml:space="preserve">خنیفر، نادری بنی، ابراهیمی، فیاضی و رحمتی (1398) در پژوهشی نشان دادند که </w:t>
      </w:r>
      <w:r w:rsidR="008841AD">
        <w:rPr>
          <w:rFonts w:hint="cs"/>
          <w:rtl/>
        </w:rPr>
        <w:t>"</w:t>
      </w:r>
      <w:r>
        <w:rPr>
          <w:rFonts w:hint="cs"/>
          <w:rtl/>
        </w:rPr>
        <w:t xml:space="preserve">شایستگی‌های </w:t>
      </w:r>
      <w:r w:rsidR="007E4F2A">
        <w:rPr>
          <w:rFonts w:hint="cs"/>
          <w:rtl/>
        </w:rPr>
        <w:t>مورد نیاز مدیران مدارس برای استفاده در کانون ارزیابی</w:t>
      </w:r>
      <w:r w:rsidR="008841AD">
        <w:rPr>
          <w:rFonts w:hint="cs"/>
          <w:rtl/>
        </w:rPr>
        <w:t>"</w:t>
      </w:r>
      <w:r w:rsidR="007E4F2A">
        <w:rPr>
          <w:rFonts w:hint="cs"/>
          <w:rtl/>
        </w:rPr>
        <w:t xml:space="preserve"> عبارتند از: دانش و آگاهی (تخصص، تجربه، دانش روزآمد، دانش فناوری اطلاعات، آگاهی از قوانین اجرایی، دانش محیطی و شناخت استاد بالادستی)، هوش و استعداد (ه</w:t>
      </w:r>
      <w:r w:rsidR="007E4F2A" w:rsidRPr="007E4F2A">
        <w:rPr>
          <w:rtl/>
        </w:rPr>
        <w:t>وش منطق</w:t>
      </w:r>
      <w:r w:rsidR="007E4F2A" w:rsidRPr="007E4F2A">
        <w:rPr>
          <w:rFonts w:hint="cs"/>
          <w:rtl/>
        </w:rPr>
        <w:t>ی</w:t>
      </w:r>
      <w:r w:rsidR="007E4F2A" w:rsidRPr="007E4F2A">
        <w:rPr>
          <w:rFonts w:hint="eastAsia"/>
          <w:rtl/>
        </w:rPr>
        <w:t>،</w:t>
      </w:r>
      <w:r w:rsidR="007E4F2A" w:rsidRPr="007E4F2A">
        <w:rPr>
          <w:rtl/>
        </w:rPr>
        <w:t xml:space="preserve"> هوش م</w:t>
      </w:r>
      <w:r w:rsidR="007E4F2A" w:rsidRPr="007E4F2A">
        <w:rPr>
          <w:rFonts w:hint="cs"/>
          <w:rtl/>
        </w:rPr>
        <w:t>ی</w:t>
      </w:r>
      <w:r w:rsidR="007E4F2A" w:rsidRPr="007E4F2A">
        <w:rPr>
          <w:rFonts w:hint="eastAsia"/>
          <w:rtl/>
        </w:rPr>
        <w:t>ان</w:t>
      </w:r>
      <w:r w:rsidR="007E4F2A" w:rsidRPr="007E4F2A">
        <w:rPr>
          <w:rtl/>
        </w:rPr>
        <w:t xml:space="preserve"> ـ فرد</w:t>
      </w:r>
      <w:r w:rsidR="007E4F2A" w:rsidRPr="007E4F2A">
        <w:rPr>
          <w:rFonts w:hint="cs"/>
          <w:rtl/>
        </w:rPr>
        <w:t>ی</w:t>
      </w:r>
      <w:r w:rsidR="007E4F2A" w:rsidRPr="007E4F2A">
        <w:rPr>
          <w:rFonts w:hint="eastAsia"/>
          <w:rtl/>
        </w:rPr>
        <w:t>،</w:t>
      </w:r>
      <w:r w:rsidR="007E4F2A" w:rsidRPr="007E4F2A">
        <w:rPr>
          <w:rtl/>
        </w:rPr>
        <w:t xml:space="preserve"> هوش فرهنگ</w:t>
      </w:r>
      <w:r w:rsidR="007E4F2A" w:rsidRPr="007E4F2A">
        <w:rPr>
          <w:rFonts w:hint="cs"/>
          <w:rtl/>
        </w:rPr>
        <w:t>ی</w:t>
      </w:r>
      <w:r w:rsidR="007E4F2A" w:rsidRPr="007E4F2A">
        <w:rPr>
          <w:rFonts w:hint="eastAsia"/>
          <w:rtl/>
        </w:rPr>
        <w:t>،</w:t>
      </w:r>
      <w:r>
        <w:rPr>
          <w:rFonts w:hint="cs"/>
          <w:rtl/>
        </w:rPr>
        <w:t xml:space="preserve"> </w:t>
      </w:r>
      <w:r w:rsidR="007E4F2A">
        <w:rPr>
          <w:rFonts w:hint="cs"/>
          <w:rtl/>
        </w:rPr>
        <w:t xml:space="preserve">هوش </w:t>
      </w:r>
      <w:r w:rsidR="007E4F2A" w:rsidRPr="007E4F2A">
        <w:rPr>
          <w:rtl/>
        </w:rPr>
        <w:t>ه</w:t>
      </w:r>
      <w:r w:rsidR="007E4F2A" w:rsidRPr="007E4F2A">
        <w:rPr>
          <w:rFonts w:hint="cs"/>
          <w:rtl/>
        </w:rPr>
        <w:t>ی</w:t>
      </w:r>
      <w:r w:rsidR="007E4F2A" w:rsidRPr="007E4F2A">
        <w:rPr>
          <w:rFonts w:hint="eastAsia"/>
          <w:rtl/>
        </w:rPr>
        <w:t>جانــ</w:t>
      </w:r>
      <w:r w:rsidR="007E4F2A" w:rsidRPr="007E4F2A">
        <w:rPr>
          <w:rFonts w:hint="cs"/>
          <w:rtl/>
        </w:rPr>
        <w:t>ی</w:t>
      </w:r>
      <w:r w:rsidR="007E4F2A" w:rsidRPr="007E4F2A">
        <w:rPr>
          <w:rFonts w:hint="eastAsia"/>
          <w:rtl/>
        </w:rPr>
        <w:t>،</w:t>
      </w:r>
      <w:r w:rsidR="007E4F2A" w:rsidRPr="007E4F2A">
        <w:rPr>
          <w:rtl/>
        </w:rPr>
        <w:t xml:space="preserve"> خل</w:t>
      </w:r>
      <w:r w:rsidR="007E4F2A">
        <w:rPr>
          <w:rFonts w:hint="cs"/>
          <w:rtl/>
        </w:rPr>
        <w:t>ا</w:t>
      </w:r>
      <w:r w:rsidR="007E4F2A" w:rsidRPr="007E4F2A">
        <w:rPr>
          <w:rtl/>
        </w:rPr>
        <w:t>ق</w:t>
      </w:r>
      <w:r w:rsidR="007E4F2A" w:rsidRPr="007E4F2A">
        <w:rPr>
          <w:rFonts w:hint="cs"/>
          <w:rtl/>
        </w:rPr>
        <w:t>ی</w:t>
      </w:r>
      <w:r w:rsidR="007E4F2A" w:rsidRPr="007E4F2A">
        <w:rPr>
          <w:rFonts w:hint="eastAsia"/>
          <w:rtl/>
        </w:rPr>
        <w:t>ت،</w:t>
      </w:r>
      <w:r w:rsidR="007E4F2A" w:rsidRPr="007E4F2A">
        <w:rPr>
          <w:rtl/>
        </w:rPr>
        <w:t xml:space="preserve"> توانا</w:t>
      </w:r>
      <w:r w:rsidR="007E4F2A" w:rsidRPr="007E4F2A">
        <w:rPr>
          <w:rFonts w:hint="cs"/>
          <w:rtl/>
        </w:rPr>
        <w:t>یی</w:t>
      </w:r>
      <w:r w:rsidR="007E4F2A" w:rsidRPr="007E4F2A">
        <w:rPr>
          <w:rtl/>
        </w:rPr>
        <w:t xml:space="preserve"> رهبر</w:t>
      </w:r>
      <w:r w:rsidR="007E4F2A" w:rsidRPr="007E4F2A">
        <w:rPr>
          <w:rFonts w:hint="cs"/>
          <w:rtl/>
        </w:rPr>
        <w:t>ی</w:t>
      </w:r>
      <w:r w:rsidR="007E4F2A" w:rsidRPr="007E4F2A">
        <w:rPr>
          <w:rFonts w:hint="eastAsia"/>
          <w:rtl/>
        </w:rPr>
        <w:t>،</w:t>
      </w:r>
      <w:r w:rsidR="007E4F2A" w:rsidRPr="007E4F2A">
        <w:rPr>
          <w:rtl/>
        </w:rPr>
        <w:t xml:space="preserve"> توانا</w:t>
      </w:r>
      <w:r w:rsidR="007E4F2A" w:rsidRPr="007E4F2A">
        <w:rPr>
          <w:rFonts w:hint="cs"/>
          <w:rtl/>
        </w:rPr>
        <w:t>یی</w:t>
      </w:r>
      <w:r w:rsidR="007E4F2A" w:rsidRPr="007E4F2A">
        <w:rPr>
          <w:rtl/>
        </w:rPr>
        <w:t xml:space="preserve"> مد</w:t>
      </w:r>
      <w:r w:rsidR="007E4F2A" w:rsidRPr="007E4F2A">
        <w:rPr>
          <w:rFonts w:hint="cs"/>
          <w:rtl/>
        </w:rPr>
        <w:t>ی</w:t>
      </w:r>
      <w:r w:rsidR="007E4F2A" w:rsidRPr="007E4F2A">
        <w:rPr>
          <w:rFonts w:hint="eastAsia"/>
          <w:rtl/>
        </w:rPr>
        <w:t>ر</w:t>
      </w:r>
      <w:r w:rsidR="007E4F2A" w:rsidRPr="007E4F2A">
        <w:rPr>
          <w:rFonts w:hint="cs"/>
          <w:rtl/>
        </w:rPr>
        <w:t>ی</w:t>
      </w:r>
      <w:r w:rsidR="007E4F2A" w:rsidRPr="007E4F2A">
        <w:rPr>
          <w:rFonts w:hint="eastAsia"/>
          <w:rtl/>
        </w:rPr>
        <w:t>ت</w:t>
      </w:r>
      <w:r w:rsidR="007E4F2A" w:rsidRPr="007E4F2A">
        <w:rPr>
          <w:rFonts w:hint="cs"/>
          <w:rtl/>
        </w:rPr>
        <w:t>ی</w:t>
      </w:r>
      <w:r w:rsidR="007E4F2A" w:rsidRPr="007E4F2A">
        <w:rPr>
          <w:rFonts w:hint="eastAsia"/>
          <w:rtl/>
        </w:rPr>
        <w:t>،</w:t>
      </w:r>
      <w:r w:rsidR="007E4F2A" w:rsidRPr="007E4F2A">
        <w:rPr>
          <w:rtl/>
        </w:rPr>
        <w:t xml:space="preserve"> قدرت تصم</w:t>
      </w:r>
      <w:r w:rsidR="007E4F2A" w:rsidRPr="007E4F2A">
        <w:rPr>
          <w:rFonts w:hint="cs"/>
          <w:rtl/>
        </w:rPr>
        <w:t>ی</w:t>
      </w:r>
      <w:r w:rsidR="007E4F2A" w:rsidRPr="007E4F2A">
        <w:rPr>
          <w:rFonts w:hint="eastAsia"/>
          <w:rtl/>
        </w:rPr>
        <w:t>م</w:t>
      </w:r>
      <w:r w:rsidR="007E4F2A">
        <w:rPr>
          <w:rFonts w:hint="eastAsia"/>
        </w:rPr>
        <w:t>‌</w:t>
      </w:r>
      <w:r w:rsidR="007E4F2A">
        <w:rPr>
          <w:rFonts w:hint="cs"/>
          <w:rtl/>
        </w:rPr>
        <w:t xml:space="preserve">گیری)، </w:t>
      </w:r>
      <w:r w:rsidR="007E4F2A">
        <w:rPr>
          <w:rtl/>
        </w:rPr>
        <w:t>مســائل اعتقاد</w:t>
      </w:r>
      <w:r w:rsidR="007E4F2A">
        <w:rPr>
          <w:rFonts w:hint="cs"/>
          <w:rtl/>
        </w:rPr>
        <w:t xml:space="preserve">ی و </w:t>
      </w:r>
      <w:r w:rsidR="007E4F2A">
        <w:rPr>
          <w:rFonts w:hint="eastAsia"/>
          <w:rtl/>
        </w:rPr>
        <w:t>اخ</w:t>
      </w:r>
      <w:r w:rsidR="007E4F2A">
        <w:rPr>
          <w:rFonts w:hint="cs"/>
          <w:rtl/>
        </w:rPr>
        <w:t>لا</w:t>
      </w:r>
      <w:r w:rsidR="007E4F2A">
        <w:rPr>
          <w:rFonts w:hint="eastAsia"/>
          <w:rtl/>
        </w:rPr>
        <w:t>ق</w:t>
      </w:r>
      <w:r w:rsidR="007E4F2A">
        <w:rPr>
          <w:rFonts w:hint="cs"/>
          <w:rtl/>
        </w:rPr>
        <w:t>ی</w:t>
      </w:r>
      <w:r w:rsidR="007E4F2A">
        <w:rPr>
          <w:rtl/>
        </w:rPr>
        <w:t xml:space="preserve"> (اخ</w:t>
      </w:r>
      <w:r w:rsidR="007E4F2A">
        <w:rPr>
          <w:rFonts w:hint="cs"/>
          <w:rtl/>
        </w:rPr>
        <w:t>لا</w:t>
      </w:r>
      <w:r w:rsidR="007E4F2A">
        <w:rPr>
          <w:rtl/>
        </w:rPr>
        <w:t>ق حسنه، التزام به ارزش</w:t>
      </w:r>
      <w:r w:rsidR="007E4F2A">
        <w:rPr>
          <w:rFonts w:hint="cs"/>
          <w:rtl/>
        </w:rPr>
        <w:t>‌</w:t>
      </w:r>
      <w:r w:rsidR="007E4F2A">
        <w:rPr>
          <w:rtl/>
        </w:rPr>
        <w:t>ها</w:t>
      </w:r>
      <w:r w:rsidR="007E4F2A">
        <w:rPr>
          <w:rFonts w:hint="cs"/>
          <w:rtl/>
        </w:rPr>
        <w:t>ی</w:t>
      </w:r>
      <w:r w:rsidR="007E4F2A">
        <w:rPr>
          <w:rtl/>
        </w:rPr>
        <w:t xml:space="preserve"> جامعه، سعه </w:t>
      </w:r>
      <w:r w:rsidR="007E4F2A">
        <w:rPr>
          <w:rFonts w:hint="cs"/>
          <w:rtl/>
        </w:rPr>
        <w:t xml:space="preserve">صدر، </w:t>
      </w:r>
      <w:r w:rsidR="007E4F2A">
        <w:rPr>
          <w:rtl/>
        </w:rPr>
        <w:t>مهربان</w:t>
      </w:r>
      <w:r w:rsidR="007E4F2A">
        <w:rPr>
          <w:rFonts w:hint="cs"/>
          <w:rtl/>
        </w:rPr>
        <w:t>ی</w:t>
      </w:r>
      <w:r w:rsidR="007E4F2A">
        <w:rPr>
          <w:rFonts w:hint="eastAsia"/>
          <w:rtl/>
        </w:rPr>
        <w:t>،</w:t>
      </w:r>
      <w:r w:rsidR="007E4F2A">
        <w:rPr>
          <w:rtl/>
        </w:rPr>
        <w:t xml:space="preserve"> مسئول</w:t>
      </w:r>
      <w:r w:rsidR="007E4F2A">
        <w:rPr>
          <w:rFonts w:hint="cs"/>
          <w:rtl/>
        </w:rPr>
        <w:t>ی</w:t>
      </w:r>
      <w:r w:rsidR="007E4F2A">
        <w:rPr>
          <w:rFonts w:hint="eastAsia"/>
          <w:rtl/>
        </w:rPr>
        <w:t>ت</w:t>
      </w:r>
      <w:r w:rsidR="007E4F2A">
        <w:rPr>
          <w:rFonts w:hint="cs"/>
          <w:rtl/>
        </w:rPr>
        <w:t>‌</w:t>
      </w:r>
      <w:r w:rsidR="007E4F2A">
        <w:rPr>
          <w:rFonts w:hint="eastAsia"/>
          <w:rtl/>
        </w:rPr>
        <w:t>پذ</w:t>
      </w:r>
      <w:r w:rsidR="007E4F2A">
        <w:rPr>
          <w:rFonts w:hint="cs"/>
          <w:rtl/>
        </w:rPr>
        <w:t>ی</w:t>
      </w:r>
      <w:r w:rsidR="007E4F2A">
        <w:rPr>
          <w:rFonts w:hint="eastAsia"/>
          <w:rtl/>
        </w:rPr>
        <w:t>ر</w:t>
      </w:r>
      <w:r w:rsidR="007E4F2A">
        <w:rPr>
          <w:rFonts w:hint="cs"/>
          <w:rtl/>
        </w:rPr>
        <w:t>ی</w:t>
      </w:r>
      <w:r w:rsidR="007E4F2A">
        <w:rPr>
          <w:rtl/>
        </w:rPr>
        <w:t>)</w:t>
      </w:r>
      <w:r w:rsidR="007E4F2A">
        <w:rPr>
          <w:rFonts w:hint="cs"/>
          <w:rtl/>
        </w:rPr>
        <w:t>.</w:t>
      </w:r>
    </w:p>
    <w:p w14:paraId="43F7FFD3" w14:textId="5E6772AE" w:rsidR="00820295" w:rsidRDefault="00820295" w:rsidP="00711F88">
      <w:pPr>
        <w:pStyle w:val="Subtitle"/>
        <w:rPr>
          <w:rtl/>
        </w:rPr>
      </w:pPr>
      <w:bookmarkStart w:id="10" w:name="_Toc127365957"/>
      <w:r>
        <w:rPr>
          <w:rFonts w:hint="cs"/>
          <w:rtl/>
        </w:rPr>
        <w:t>ذهنیت فلسفی</w:t>
      </w:r>
    </w:p>
    <w:p w14:paraId="7DB1B4F1" w14:textId="023F5D0B" w:rsidR="00C46029" w:rsidRDefault="00C46029" w:rsidP="00390F87">
      <w:pPr>
        <w:pStyle w:val="a"/>
        <w:rPr>
          <w:rtl/>
        </w:rPr>
      </w:pPr>
      <w:r>
        <w:rPr>
          <w:rFonts w:hint="cs"/>
          <w:rtl/>
        </w:rPr>
        <w:t>اسمیت</w:t>
      </w:r>
      <w:r w:rsidR="00C420C8">
        <w:rPr>
          <w:rFonts w:hint="cs"/>
          <w:rtl/>
        </w:rPr>
        <w:t>(1956)</w:t>
      </w:r>
      <w:r>
        <w:rPr>
          <w:rFonts w:hint="cs"/>
          <w:rtl/>
        </w:rPr>
        <w:t xml:space="preserve"> یکی از </w:t>
      </w:r>
      <w:proofErr w:type="spellStart"/>
      <w:r>
        <w:rPr>
          <w:rFonts w:hint="cs"/>
          <w:rtl/>
        </w:rPr>
        <w:t>شایستگی‌های</w:t>
      </w:r>
      <w:proofErr w:type="spellEnd"/>
      <w:r>
        <w:rPr>
          <w:rFonts w:hint="cs"/>
          <w:rtl/>
        </w:rPr>
        <w:t xml:space="preserve"> مدیران آموزشی را داشتن ذهنیت فلسفی </w:t>
      </w:r>
      <w:proofErr w:type="spellStart"/>
      <w:r>
        <w:rPr>
          <w:rFonts w:hint="cs"/>
          <w:rtl/>
        </w:rPr>
        <w:t>می‌داند</w:t>
      </w:r>
      <w:proofErr w:type="spellEnd"/>
      <w:r>
        <w:rPr>
          <w:rFonts w:hint="cs"/>
          <w:rtl/>
        </w:rPr>
        <w:t>.</w:t>
      </w:r>
      <w:r w:rsidR="00C420C8">
        <w:rPr>
          <w:rFonts w:hint="cs"/>
          <w:rtl/>
        </w:rPr>
        <w:t xml:space="preserve"> به معنای نوعی قدرت انتظام یا حالت ذاتی یا نمایی از رفتار که به عبارت دیگر با بینش فلسفی با مسائل مواجه شدن است. به </w:t>
      </w:r>
      <w:proofErr w:type="spellStart"/>
      <w:r w:rsidR="00C420C8">
        <w:rPr>
          <w:rFonts w:hint="cs"/>
          <w:rtl/>
        </w:rPr>
        <w:t>عقیده‌ی</w:t>
      </w:r>
      <w:proofErr w:type="spellEnd"/>
      <w:r w:rsidR="00C420C8">
        <w:rPr>
          <w:rFonts w:hint="cs"/>
          <w:rtl/>
        </w:rPr>
        <w:t xml:space="preserve"> او این ویژگی در مدیران </w:t>
      </w:r>
      <w:r w:rsidR="00B95EA0">
        <w:rPr>
          <w:rFonts w:hint="cs"/>
          <w:rtl/>
        </w:rPr>
        <w:t xml:space="preserve">زمانی که با مسائل بیشماری در مدرسه و </w:t>
      </w:r>
      <w:proofErr w:type="spellStart"/>
      <w:r w:rsidR="00B95EA0">
        <w:rPr>
          <w:rFonts w:hint="cs"/>
          <w:rtl/>
        </w:rPr>
        <w:t>جامعه‌ی</w:t>
      </w:r>
      <w:proofErr w:type="spellEnd"/>
      <w:r w:rsidR="00B95EA0">
        <w:rPr>
          <w:rFonts w:hint="cs"/>
          <w:rtl/>
        </w:rPr>
        <w:t xml:space="preserve"> پیرامون آن مواجه </w:t>
      </w:r>
      <w:proofErr w:type="spellStart"/>
      <w:r w:rsidR="00B95EA0">
        <w:rPr>
          <w:rFonts w:hint="cs"/>
          <w:rtl/>
        </w:rPr>
        <w:t>می‌شوند</w:t>
      </w:r>
      <w:proofErr w:type="spellEnd"/>
      <w:r w:rsidR="00B95EA0">
        <w:rPr>
          <w:rFonts w:hint="cs"/>
          <w:rtl/>
        </w:rPr>
        <w:t xml:space="preserve"> متغیر است. او در کتابی با نام "ذهنیت فلسفی در مدیریت آموزشی"، ابعاد این نوع نگرش را تحت عنوان جامعیت</w:t>
      </w:r>
      <w:r w:rsidR="00B95EA0">
        <w:rPr>
          <w:rStyle w:val="FootnoteReference"/>
          <w:rtl/>
        </w:rPr>
        <w:footnoteReference w:id="23"/>
      </w:r>
      <w:r w:rsidR="00B95EA0">
        <w:rPr>
          <w:rFonts w:hint="cs"/>
          <w:rtl/>
        </w:rPr>
        <w:t xml:space="preserve">، </w:t>
      </w:r>
      <w:proofErr w:type="spellStart"/>
      <w:r w:rsidR="00B95EA0">
        <w:rPr>
          <w:rFonts w:hint="cs"/>
          <w:rtl/>
        </w:rPr>
        <w:t>ژرف‌اندیشی</w:t>
      </w:r>
      <w:proofErr w:type="spellEnd"/>
      <w:r w:rsidR="00B95EA0">
        <w:rPr>
          <w:rFonts w:hint="cs"/>
          <w:rtl/>
        </w:rPr>
        <w:t>(تعمق)</w:t>
      </w:r>
      <w:r w:rsidR="00B95EA0">
        <w:rPr>
          <w:rStyle w:val="FootnoteReference"/>
          <w:rtl/>
        </w:rPr>
        <w:footnoteReference w:id="24"/>
      </w:r>
      <w:r w:rsidR="00B95EA0">
        <w:rPr>
          <w:rFonts w:hint="cs"/>
          <w:rtl/>
        </w:rPr>
        <w:t xml:space="preserve"> و </w:t>
      </w:r>
      <w:proofErr w:type="spellStart"/>
      <w:r w:rsidR="00B95EA0">
        <w:rPr>
          <w:rFonts w:hint="cs"/>
          <w:rtl/>
        </w:rPr>
        <w:t>انعطاف‌پذیری</w:t>
      </w:r>
      <w:proofErr w:type="spellEnd"/>
      <w:r w:rsidR="00B95EA0">
        <w:rPr>
          <w:rStyle w:val="FootnoteReference"/>
          <w:rtl/>
        </w:rPr>
        <w:footnoteReference w:id="25"/>
      </w:r>
      <w:r w:rsidR="00B95EA0">
        <w:rPr>
          <w:rFonts w:hint="cs"/>
          <w:rtl/>
        </w:rPr>
        <w:t xml:space="preserve"> نام برده و برای </w:t>
      </w:r>
      <w:proofErr w:type="spellStart"/>
      <w:r w:rsidR="00B95EA0">
        <w:rPr>
          <w:rFonts w:hint="cs"/>
          <w:rtl/>
        </w:rPr>
        <w:t>اندازه‌گیری</w:t>
      </w:r>
      <w:proofErr w:type="spellEnd"/>
      <w:r w:rsidR="00B95EA0">
        <w:rPr>
          <w:rFonts w:hint="cs"/>
          <w:rtl/>
        </w:rPr>
        <w:t xml:space="preserve"> </w:t>
      </w:r>
      <w:proofErr w:type="spellStart"/>
      <w:r w:rsidR="00B95EA0">
        <w:rPr>
          <w:rFonts w:hint="cs"/>
          <w:rtl/>
        </w:rPr>
        <w:t>هرکدام</w:t>
      </w:r>
      <w:proofErr w:type="spellEnd"/>
      <w:r w:rsidR="00B95EA0">
        <w:rPr>
          <w:rFonts w:hint="cs"/>
          <w:rtl/>
        </w:rPr>
        <w:t xml:space="preserve"> از این سه بعد </w:t>
      </w:r>
      <w:proofErr w:type="spellStart"/>
      <w:r w:rsidR="00B95EA0">
        <w:rPr>
          <w:rFonts w:hint="cs"/>
          <w:rtl/>
        </w:rPr>
        <w:t>شاخص‌هایی</w:t>
      </w:r>
      <w:proofErr w:type="spellEnd"/>
      <w:r w:rsidR="00B95EA0">
        <w:rPr>
          <w:rFonts w:hint="cs"/>
          <w:rtl/>
        </w:rPr>
        <w:t xml:space="preserve"> را عنوان </w:t>
      </w:r>
      <w:proofErr w:type="spellStart"/>
      <w:r w:rsidR="00B95EA0">
        <w:rPr>
          <w:rFonts w:hint="cs"/>
          <w:rtl/>
        </w:rPr>
        <w:t>کرده‌است</w:t>
      </w:r>
      <w:proofErr w:type="spellEnd"/>
      <w:r w:rsidR="00800853">
        <w:rPr>
          <w:rFonts w:hint="cs"/>
          <w:rtl/>
        </w:rPr>
        <w:t>.</w:t>
      </w:r>
    </w:p>
    <w:p w14:paraId="7D5B5F8E" w14:textId="6B04E9EE" w:rsidR="00B95EA0" w:rsidRDefault="00B95EA0" w:rsidP="00390F87">
      <w:pPr>
        <w:pStyle w:val="a"/>
        <w:rPr>
          <w:rtl/>
        </w:rPr>
      </w:pPr>
      <w:r w:rsidRPr="00B95EA0">
        <w:rPr>
          <w:rFonts w:hint="cs"/>
          <w:rtl/>
        </w:rPr>
        <w:t>جامعی</w:t>
      </w:r>
      <w:r w:rsidR="00711F88">
        <w:rPr>
          <w:rFonts w:hint="cs"/>
          <w:rtl/>
        </w:rPr>
        <w:t>ت:</w:t>
      </w:r>
    </w:p>
    <w:p w14:paraId="2A93B4EC" w14:textId="75E4BB41" w:rsidR="00711F88" w:rsidRPr="00711F88" w:rsidRDefault="00711F88" w:rsidP="00711F88">
      <w:pPr>
        <w:pStyle w:val="ListParagraph"/>
        <w:numPr>
          <w:ilvl w:val="0"/>
          <w:numId w:val="27"/>
        </w:numPr>
        <w:rPr>
          <w:rFonts w:ascii="IRNazanin" w:eastAsiaTheme="minorHAnsi" w:hAnsi="IRNazanin" w:cs="IRNazanin"/>
          <w:noProof w:val="0"/>
          <w:color w:val="000000"/>
          <w:sz w:val="28"/>
        </w:rPr>
      </w:pPr>
      <w:proofErr w:type="spellStart"/>
      <w:r w:rsidRPr="00711F88">
        <w:rPr>
          <w:rFonts w:ascii="IRNazanin" w:eastAsiaTheme="minorHAnsi" w:hAnsi="IRNazanin" w:cs="IRNazanin" w:hint="cs"/>
          <w:noProof w:val="0"/>
          <w:color w:val="000000"/>
          <w:sz w:val="28"/>
          <w:rtl/>
        </w:rPr>
        <w:t>مشاهده‌ی</w:t>
      </w:r>
      <w:proofErr w:type="spellEnd"/>
      <w:r w:rsidRPr="00711F88">
        <w:rPr>
          <w:rFonts w:ascii="IRNazanin" w:eastAsiaTheme="minorHAnsi" w:hAnsi="IRNazanin" w:cs="IRNazanin" w:hint="cs"/>
          <w:noProof w:val="0"/>
          <w:color w:val="000000"/>
          <w:sz w:val="28"/>
          <w:rtl/>
        </w:rPr>
        <w:t xml:space="preserve"> امور خاص با توجه به ارتباط آنها به یک </w:t>
      </w:r>
      <w:proofErr w:type="spellStart"/>
      <w:r w:rsidRPr="00711F88">
        <w:rPr>
          <w:rFonts w:ascii="IRNazanin" w:eastAsiaTheme="minorHAnsi" w:hAnsi="IRNazanin" w:cs="IRNazanin" w:hint="cs"/>
          <w:noProof w:val="0"/>
          <w:color w:val="000000"/>
          <w:sz w:val="28"/>
          <w:rtl/>
        </w:rPr>
        <w:t>زمینه‌ی</w:t>
      </w:r>
      <w:proofErr w:type="spellEnd"/>
      <w:r w:rsidRPr="00711F88">
        <w:rPr>
          <w:rFonts w:ascii="IRNazanin" w:eastAsiaTheme="minorHAnsi" w:hAnsi="IRNazanin" w:cs="IRNazanin" w:hint="cs"/>
          <w:noProof w:val="0"/>
          <w:color w:val="000000"/>
          <w:sz w:val="28"/>
          <w:rtl/>
        </w:rPr>
        <w:t xml:space="preserve"> وسیع</w:t>
      </w:r>
    </w:p>
    <w:p w14:paraId="43B5BB9B" w14:textId="7BFF9377" w:rsidR="00711F88" w:rsidRPr="00711F88" w:rsidRDefault="00711F88" w:rsidP="00711F88">
      <w:pPr>
        <w:pStyle w:val="ListParagraph"/>
        <w:numPr>
          <w:ilvl w:val="0"/>
          <w:numId w:val="27"/>
        </w:numPr>
        <w:rPr>
          <w:rFonts w:ascii="IRNazanin" w:eastAsiaTheme="minorHAnsi" w:hAnsi="IRNazanin" w:cs="IRNazanin"/>
          <w:noProof w:val="0"/>
          <w:color w:val="000000"/>
          <w:sz w:val="28"/>
        </w:rPr>
      </w:pPr>
      <w:r w:rsidRPr="00711F88">
        <w:rPr>
          <w:rFonts w:ascii="IRNazanin" w:eastAsiaTheme="minorHAnsi" w:hAnsi="IRNazanin" w:cs="IRNazanin" w:hint="cs"/>
          <w:noProof w:val="0"/>
          <w:color w:val="000000"/>
          <w:sz w:val="28"/>
          <w:rtl/>
        </w:rPr>
        <w:t xml:space="preserve">ارتباط دادن مسائل حاضر به </w:t>
      </w:r>
      <w:proofErr w:type="spellStart"/>
      <w:r w:rsidRPr="00711F88">
        <w:rPr>
          <w:rFonts w:ascii="IRNazanin" w:eastAsiaTheme="minorHAnsi" w:hAnsi="IRNazanin" w:cs="IRNazanin" w:hint="cs"/>
          <w:noProof w:val="0"/>
          <w:color w:val="000000"/>
          <w:sz w:val="28"/>
          <w:rtl/>
        </w:rPr>
        <w:t>هدف‌های</w:t>
      </w:r>
      <w:proofErr w:type="spellEnd"/>
      <w:r w:rsidRPr="00711F88">
        <w:rPr>
          <w:rFonts w:ascii="IRNazanin" w:eastAsiaTheme="minorHAnsi" w:hAnsi="IRNazanin" w:cs="IRNazanin" w:hint="cs"/>
          <w:noProof w:val="0"/>
          <w:color w:val="000000"/>
          <w:sz w:val="28"/>
          <w:rtl/>
        </w:rPr>
        <w:t xml:space="preserve"> دور</w:t>
      </w:r>
    </w:p>
    <w:p w14:paraId="3ED01AB6" w14:textId="7AC4B5F7" w:rsidR="00711F88" w:rsidRPr="00711F88" w:rsidRDefault="00711F88" w:rsidP="00711F88">
      <w:pPr>
        <w:pStyle w:val="ListParagraph"/>
        <w:numPr>
          <w:ilvl w:val="0"/>
          <w:numId w:val="27"/>
        </w:numPr>
        <w:rPr>
          <w:rFonts w:ascii="IRNazanin" w:eastAsiaTheme="minorHAnsi" w:hAnsi="IRNazanin" w:cs="IRNazanin"/>
          <w:noProof w:val="0"/>
          <w:color w:val="000000"/>
          <w:sz w:val="28"/>
        </w:rPr>
      </w:pPr>
      <w:proofErr w:type="spellStart"/>
      <w:r w:rsidRPr="00711F88">
        <w:rPr>
          <w:rFonts w:ascii="IRNazanin" w:eastAsiaTheme="minorHAnsi" w:hAnsi="IRNazanin" w:cs="IRNazanin" w:hint="cs"/>
          <w:noProof w:val="0"/>
          <w:color w:val="000000"/>
          <w:sz w:val="28"/>
          <w:rtl/>
        </w:rPr>
        <w:t>به‌کاربردن</w:t>
      </w:r>
      <w:proofErr w:type="spellEnd"/>
      <w:r w:rsidRPr="00711F88">
        <w:rPr>
          <w:rFonts w:ascii="IRNazanin" w:eastAsiaTheme="minorHAnsi" w:hAnsi="IRNazanin" w:cs="IRNazanin" w:hint="cs"/>
          <w:noProof w:val="0"/>
          <w:color w:val="000000"/>
          <w:sz w:val="28"/>
          <w:rtl/>
        </w:rPr>
        <w:t xml:space="preserve"> </w:t>
      </w:r>
      <w:proofErr w:type="spellStart"/>
      <w:r w:rsidRPr="00711F88">
        <w:rPr>
          <w:rFonts w:ascii="IRNazanin" w:eastAsiaTheme="minorHAnsi" w:hAnsi="IRNazanin" w:cs="IRNazanin" w:hint="cs"/>
          <w:noProof w:val="0"/>
          <w:color w:val="000000"/>
          <w:sz w:val="28"/>
          <w:rtl/>
        </w:rPr>
        <w:t>قوه‌ی</w:t>
      </w:r>
      <w:proofErr w:type="spellEnd"/>
      <w:r w:rsidRPr="00711F88">
        <w:rPr>
          <w:rFonts w:ascii="IRNazanin" w:eastAsiaTheme="minorHAnsi" w:hAnsi="IRNazanin" w:cs="IRNazanin" w:hint="cs"/>
          <w:noProof w:val="0"/>
          <w:color w:val="000000"/>
          <w:sz w:val="28"/>
          <w:rtl/>
        </w:rPr>
        <w:t xml:space="preserve"> تعمیم</w:t>
      </w:r>
    </w:p>
    <w:p w14:paraId="1184DAB6" w14:textId="3A4F29F6" w:rsidR="00711F88" w:rsidRPr="00711F88" w:rsidRDefault="00711F88" w:rsidP="00711F88">
      <w:pPr>
        <w:pStyle w:val="ListParagraph"/>
        <w:numPr>
          <w:ilvl w:val="0"/>
          <w:numId w:val="27"/>
        </w:numPr>
        <w:rPr>
          <w:rFonts w:ascii="IRNazanin" w:eastAsiaTheme="minorHAnsi" w:hAnsi="IRNazanin" w:cs="IRNazanin"/>
          <w:noProof w:val="0"/>
          <w:color w:val="000000"/>
          <w:sz w:val="28"/>
        </w:rPr>
      </w:pPr>
      <w:r w:rsidRPr="00711F88">
        <w:rPr>
          <w:rFonts w:ascii="IRNazanin" w:eastAsiaTheme="minorHAnsi" w:hAnsi="IRNazanin" w:cs="IRNazanin" w:hint="cs"/>
          <w:noProof w:val="0"/>
          <w:color w:val="000000"/>
          <w:sz w:val="28"/>
          <w:rtl/>
        </w:rPr>
        <w:t xml:space="preserve">توجه به </w:t>
      </w:r>
      <w:proofErr w:type="spellStart"/>
      <w:r w:rsidRPr="00711F88">
        <w:rPr>
          <w:rFonts w:ascii="IRNazanin" w:eastAsiaTheme="minorHAnsi" w:hAnsi="IRNazanin" w:cs="IRNazanin" w:hint="cs"/>
          <w:noProof w:val="0"/>
          <w:color w:val="000000"/>
          <w:sz w:val="28"/>
          <w:rtl/>
        </w:rPr>
        <w:t>جنبه‌های</w:t>
      </w:r>
      <w:proofErr w:type="spellEnd"/>
      <w:r w:rsidRPr="00711F88">
        <w:rPr>
          <w:rFonts w:ascii="IRNazanin" w:eastAsiaTheme="minorHAnsi" w:hAnsi="IRNazanin" w:cs="IRNazanin" w:hint="cs"/>
          <w:noProof w:val="0"/>
          <w:color w:val="000000"/>
          <w:sz w:val="28"/>
          <w:rtl/>
        </w:rPr>
        <w:t xml:space="preserve"> نظری</w:t>
      </w:r>
    </w:p>
    <w:p w14:paraId="170DEA93" w14:textId="7B363E67" w:rsidR="00711F88" w:rsidRDefault="00711F88" w:rsidP="00390F87">
      <w:pPr>
        <w:pStyle w:val="a"/>
        <w:rPr>
          <w:rtl/>
        </w:rPr>
      </w:pPr>
      <w:proofErr w:type="spellStart"/>
      <w:r>
        <w:rPr>
          <w:rFonts w:hint="cs"/>
          <w:rtl/>
        </w:rPr>
        <w:t>ژرف‌اندیشی</w:t>
      </w:r>
      <w:proofErr w:type="spellEnd"/>
      <w:r>
        <w:rPr>
          <w:rFonts w:hint="cs"/>
          <w:rtl/>
        </w:rPr>
        <w:t xml:space="preserve"> (تعمق):</w:t>
      </w:r>
    </w:p>
    <w:p w14:paraId="42A73816" w14:textId="03DAD881" w:rsidR="00711F88" w:rsidRDefault="00711F88" w:rsidP="00390F87">
      <w:pPr>
        <w:pStyle w:val="a"/>
        <w:numPr>
          <w:ilvl w:val="1"/>
          <w:numId w:val="29"/>
        </w:numPr>
        <w:rPr>
          <w:rtl/>
        </w:rPr>
      </w:pPr>
      <w:r>
        <w:rPr>
          <w:rFonts w:hint="cs"/>
          <w:rtl/>
        </w:rPr>
        <w:t xml:space="preserve">مورد سوال قراردادن آنچه را که دیگران مسلم و بدیهی تلقی </w:t>
      </w:r>
      <w:proofErr w:type="spellStart"/>
      <w:r>
        <w:rPr>
          <w:rFonts w:hint="cs"/>
          <w:rtl/>
        </w:rPr>
        <w:t>می‌کنند</w:t>
      </w:r>
      <w:proofErr w:type="spellEnd"/>
      <w:r>
        <w:rPr>
          <w:rFonts w:hint="cs"/>
          <w:rtl/>
        </w:rPr>
        <w:t>.</w:t>
      </w:r>
    </w:p>
    <w:p w14:paraId="06C9F14C" w14:textId="5C9CAE20" w:rsidR="00711F88" w:rsidRDefault="00711F88" w:rsidP="00390F87">
      <w:pPr>
        <w:pStyle w:val="a"/>
        <w:numPr>
          <w:ilvl w:val="1"/>
          <w:numId w:val="29"/>
        </w:numPr>
        <w:rPr>
          <w:rtl/>
        </w:rPr>
      </w:pPr>
      <w:r>
        <w:rPr>
          <w:rFonts w:hint="cs"/>
          <w:rtl/>
        </w:rPr>
        <w:t>کشف امور اساسی و بیان آنها در هر موقعیت</w:t>
      </w:r>
    </w:p>
    <w:p w14:paraId="45468CFB" w14:textId="357EDBEE" w:rsidR="00711F88" w:rsidRDefault="00711F88" w:rsidP="00390F87">
      <w:pPr>
        <w:pStyle w:val="a"/>
        <w:numPr>
          <w:ilvl w:val="1"/>
          <w:numId w:val="29"/>
        </w:numPr>
        <w:rPr>
          <w:rtl/>
        </w:rPr>
      </w:pPr>
      <w:r>
        <w:rPr>
          <w:rFonts w:hint="cs"/>
          <w:rtl/>
        </w:rPr>
        <w:t xml:space="preserve">توجه به اشارات و امور مربوط به </w:t>
      </w:r>
      <w:proofErr w:type="spellStart"/>
      <w:r>
        <w:rPr>
          <w:rFonts w:hint="cs"/>
          <w:rtl/>
        </w:rPr>
        <w:t>جنبه‌های</w:t>
      </w:r>
      <w:proofErr w:type="spellEnd"/>
      <w:r>
        <w:rPr>
          <w:rFonts w:hint="cs"/>
          <w:rtl/>
        </w:rPr>
        <w:t xml:space="preserve"> اساسی در هر موقعیت</w:t>
      </w:r>
    </w:p>
    <w:p w14:paraId="3B62D09D" w14:textId="57F107F1" w:rsidR="00711F88" w:rsidRPr="00711F88" w:rsidRDefault="00711F88" w:rsidP="00390F87">
      <w:pPr>
        <w:pStyle w:val="a"/>
        <w:numPr>
          <w:ilvl w:val="1"/>
          <w:numId w:val="29"/>
        </w:numPr>
        <w:rPr>
          <w:rtl/>
        </w:rPr>
      </w:pPr>
      <w:r>
        <w:rPr>
          <w:rFonts w:hint="cs"/>
          <w:rtl/>
        </w:rPr>
        <w:t xml:space="preserve">قضاوت و حکم را به روش </w:t>
      </w:r>
      <w:proofErr w:type="spellStart"/>
      <w:r>
        <w:rPr>
          <w:rFonts w:hint="cs"/>
          <w:rtl/>
        </w:rPr>
        <w:t>فرضیه‌ای-قیاسی</w:t>
      </w:r>
      <w:proofErr w:type="spellEnd"/>
      <w:r>
        <w:rPr>
          <w:rFonts w:hint="cs"/>
          <w:rtl/>
        </w:rPr>
        <w:t xml:space="preserve"> قراردادن</w:t>
      </w:r>
    </w:p>
    <w:p w14:paraId="16EE6D77" w14:textId="352C2FE5" w:rsidR="00C46029" w:rsidRDefault="00711F88" w:rsidP="00390F87">
      <w:pPr>
        <w:pStyle w:val="a"/>
        <w:rPr>
          <w:rtl/>
        </w:rPr>
      </w:pPr>
      <w:proofErr w:type="spellStart"/>
      <w:r>
        <w:rPr>
          <w:rFonts w:hint="cs"/>
          <w:rtl/>
        </w:rPr>
        <w:t>انعطاف‌پذیری</w:t>
      </w:r>
      <w:proofErr w:type="spellEnd"/>
      <w:r>
        <w:rPr>
          <w:rFonts w:hint="cs"/>
          <w:rtl/>
        </w:rPr>
        <w:t>:</w:t>
      </w:r>
    </w:p>
    <w:p w14:paraId="2FCB22B8" w14:textId="262C828D" w:rsidR="00711F88" w:rsidRDefault="00711F88" w:rsidP="00390F87">
      <w:pPr>
        <w:pStyle w:val="a"/>
        <w:numPr>
          <w:ilvl w:val="1"/>
          <w:numId w:val="31"/>
        </w:numPr>
        <w:rPr>
          <w:rtl/>
        </w:rPr>
      </w:pPr>
      <w:proofErr w:type="spellStart"/>
      <w:r>
        <w:rPr>
          <w:rFonts w:hint="cs"/>
          <w:rtl/>
        </w:rPr>
        <w:t>رهاساختن</w:t>
      </w:r>
      <w:proofErr w:type="spellEnd"/>
      <w:r>
        <w:rPr>
          <w:rFonts w:hint="cs"/>
          <w:rtl/>
        </w:rPr>
        <w:t xml:space="preserve"> خود از جمود روانی</w:t>
      </w:r>
    </w:p>
    <w:p w14:paraId="16754C83" w14:textId="2CA281E7" w:rsidR="00711F88" w:rsidRDefault="00D77761" w:rsidP="00390F87">
      <w:pPr>
        <w:pStyle w:val="a"/>
        <w:numPr>
          <w:ilvl w:val="1"/>
          <w:numId w:val="31"/>
        </w:numPr>
        <w:rPr>
          <w:rtl/>
        </w:rPr>
      </w:pPr>
      <w:proofErr w:type="spellStart"/>
      <w:r>
        <w:rPr>
          <w:rFonts w:hint="cs"/>
          <w:rtl/>
        </w:rPr>
        <w:t>ارزش‌سنجی</w:t>
      </w:r>
      <w:proofErr w:type="spellEnd"/>
      <w:r>
        <w:rPr>
          <w:rFonts w:hint="cs"/>
          <w:rtl/>
        </w:rPr>
        <w:t xml:space="preserve"> افکار و نظریات بدون توجه به منبع آنها</w:t>
      </w:r>
    </w:p>
    <w:p w14:paraId="48068941" w14:textId="75030E8A" w:rsidR="00D77761" w:rsidRDefault="00D77761" w:rsidP="00390F87">
      <w:pPr>
        <w:pStyle w:val="a"/>
        <w:numPr>
          <w:ilvl w:val="1"/>
          <w:numId w:val="31"/>
        </w:numPr>
        <w:rPr>
          <w:rtl/>
        </w:rPr>
      </w:pPr>
      <w:r>
        <w:rPr>
          <w:rFonts w:hint="cs"/>
          <w:rtl/>
        </w:rPr>
        <w:t>توجه به مسائل مورد بحث از جهات متعدد</w:t>
      </w:r>
    </w:p>
    <w:p w14:paraId="09DFFDD1" w14:textId="12AF068D" w:rsidR="00D77761" w:rsidRDefault="00D77761" w:rsidP="00390F87">
      <w:pPr>
        <w:pStyle w:val="a"/>
        <w:numPr>
          <w:ilvl w:val="1"/>
          <w:numId w:val="31"/>
        </w:numPr>
        <w:rPr>
          <w:rtl/>
        </w:rPr>
      </w:pPr>
      <w:r>
        <w:rPr>
          <w:rFonts w:hint="cs"/>
          <w:rtl/>
        </w:rPr>
        <w:t xml:space="preserve">پذیرفتن </w:t>
      </w:r>
      <w:proofErr w:type="spellStart"/>
      <w:r>
        <w:rPr>
          <w:rFonts w:hint="cs"/>
          <w:rtl/>
        </w:rPr>
        <w:t>نظریه‌ها</w:t>
      </w:r>
      <w:proofErr w:type="spellEnd"/>
      <w:r>
        <w:rPr>
          <w:rFonts w:hint="cs"/>
          <w:rtl/>
        </w:rPr>
        <w:t xml:space="preserve"> یا </w:t>
      </w:r>
      <w:proofErr w:type="spellStart"/>
      <w:r>
        <w:rPr>
          <w:rFonts w:hint="cs"/>
          <w:rtl/>
        </w:rPr>
        <w:t>قضاوت‌های</w:t>
      </w:r>
      <w:proofErr w:type="spellEnd"/>
      <w:r>
        <w:rPr>
          <w:rFonts w:hint="cs"/>
          <w:rtl/>
        </w:rPr>
        <w:t xml:space="preserve"> موقتی و شرطی و علاقه به اخذ تصمیم در مواقع مبهم</w:t>
      </w:r>
      <w:r w:rsidR="00800853">
        <w:rPr>
          <w:rFonts w:hint="cs"/>
          <w:rtl/>
        </w:rPr>
        <w:t xml:space="preserve"> </w:t>
      </w:r>
    </w:p>
    <w:p w14:paraId="51234B09" w14:textId="68A74EE6" w:rsidR="00711F88" w:rsidRDefault="00D77761" w:rsidP="00390F87">
      <w:pPr>
        <w:pStyle w:val="a"/>
      </w:pPr>
      <w:r>
        <w:rPr>
          <w:rFonts w:hint="cs"/>
          <w:rtl/>
        </w:rPr>
        <w:t xml:space="preserve">اسمیت در </w:t>
      </w:r>
      <w:proofErr w:type="spellStart"/>
      <w:r>
        <w:rPr>
          <w:rFonts w:hint="cs"/>
          <w:rtl/>
        </w:rPr>
        <w:t>پژوهش‌های</w:t>
      </w:r>
      <w:proofErr w:type="spellEnd"/>
      <w:r>
        <w:rPr>
          <w:rFonts w:hint="cs"/>
          <w:rtl/>
        </w:rPr>
        <w:t xml:space="preserve"> خود به این نتیجه رسید که مدیری که با ذهنیت فلسفی با مسائل مواجه </w:t>
      </w:r>
      <w:proofErr w:type="spellStart"/>
      <w:r>
        <w:rPr>
          <w:rFonts w:hint="cs"/>
          <w:rtl/>
        </w:rPr>
        <w:t>می‌شود</w:t>
      </w:r>
      <w:proofErr w:type="spellEnd"/>
      <w:r>
        <w:rPr>
          <w:rFonts w:hint="cs"/>
          <w:rtl/>
        </w:rPr>
        <w:t xml:space="preserve">، فضای امنی را برای معلمان خود </w:t>
      </w:r>
      <w:proofErr w:type="spellStart"/>
      <w:r>
        <w:rPr>
          <w:rFonts w:hint="cs"/>
          <w:rtl/>
        </w:rPr>
        <w:t>می‌سازد</w:t>
      </w:r>
      <w:proofErr w:type="spellEnd"/>
      <w:r>
        <w:rPr>
          <w:rFonts w:hint="cs"/>
          <w:rtl/>
        </w:rPr>
        <w:t xml:space="preserve"> که راحت با او وارد گفتگو شوند. همچنین </w:t>
      </w:r>
      <w:proofErr w:type="spellStart"/>
      <w:r>
        <w:rPr>
          <w:rFonts w:hint="cs"/>
          <w:rtl/>
        </w:rPr>
        <w:t>رابطه‌ای</w:t>
      </w:r>
      <w:proofErr w:type="spellEnd"/>
      <w:r>
        <w:rPr>
          <w:rFonts w:hint="cs"/>
          <w:rtl/>
        </w:rPr>
        <w:t xml:space="preserve"> مستقیم بین ذهنیت فلسفی مدیر و </w:t>
      </w:r>
      <w:proofErr w:type="spellStart"/>
      <w:r>
        <w:rPr>
          <w:rFonts w:hint="cs"/>
          <w:rtl/>
        </w:rPr>
        <w:t>روحیه‌ی</w:t>
      </w:r>
      <w:proofErr w:type="spellEnd"/>
      <w:r>
        <w:rPr>
          <w:rFonts w:hint="cs"/>
          <w:rtl/>
        </w:rPr>
        <w:t xml:space="preserve"> معلمان وجود دارد</w:t>
      </w:r>
      <w:r w:rsidR="00800853">
        <w:rPr>
          <w:rFonts w:hint="cs"/>
          <w:rtl/>
        </w:rPr>
        <w:t xml:space="preserve"> (</w:t>
      </w:r>
      <w:proofErr w:type="spellStart"/>
      <w:r w:rsidR="00800853">
        <w:rPr>
          <w:rFonts w:hint="cs"/>
          <w:rtl/>
        </w:rPr>
        <w:t>بهرنگی</w:t>
      </w:r>
      <w:proofErr w:type="spellEnd"/>
      <w:r w:rsidR="00800853">
        <w:rPr>
          <w:rFonts w:hint="cs"/>
          <w:rtl/>
        </w:rPr>
        <w:t>، 1391)</w:t>
      </w:r>
      <w:r>
        <w:rPr>
          <w:rFonts w:hint="cs"/>
          <w:rtl/>
        </w:rPr>
        <w:t>.</w:t>
      </w:r>
    </w:p>
    <w:p w14:paraId="66853D6F" w14:textId="4991E6EA" w:rsidR="00390F87" w:rsidRPr="00C46029" w:rsidRDefault="00390F87" w:rsidP="00390F87">
      <w:pPr>
        <w:pStyle w:val="a"/>
        <w:rPr>
          <w:rtl/>
        </w:rPr>
      </w:pPr>
      <w:r>
        <w:rPr>
          <w:rFonts w:hint="cs"/>
          <w:rtl/>
        </w:rPr>
        <w:t xml:space="preserve">در </w:t>
      </w:r>
      <w:proofErr w:type="spellStart"/>
      <w:r>
        <w:rPr>
          <w:rFonts w:hint="cs"/>
          <w:rtl/>
        </w:rPr>
        <w:t>چشم‌انداز</w:t>
      </w:r>
      <w:proofErr w:type="spellEnd"/>
      <w:r>
        <w:rPr>
          <w:rFonts w:hint="cs"/>
          <w:rtl/>
        </w:rPr>
        <w:t xml:space="preserve"> سند تحول بنیادین نظام تربیت رسمی و عمومی جمهوری اسلامی ایران نیز در بیان </w:t>
      </w:r>
      <w:proofErr w:type="spellStart"/>
      <w:r>
        <w:rPr>
          <w:rFonts w:hint="cs"/>
          <w:rtl/>
        </w:rPr>
        <w:t>شایستگی‌های</w:t>
      </w:r>
      <w:proofErr w:type="spellEnd"/>
      <w:r>
        <w:rPr>
          <w:rFonts w:hint="cs"/>
          <w:rtl/>
        </w:rPr>
        <w:t xml:space="preserve"> مدیران مدارس </w:t>
      </w:r>
      <w:proofErr w:type="spellStart"/>
      <w:r>
        <w:rPr>
          <w:rFonts w:hint="cs"/>
          <w:rtl/>
        </w:rPr>
        <w:t>آمده‌است</w:t>
      </w:r>
      <w:proofErr w:type="spellEnd"/>
      <w:r>
        <w:rPr>
          <w:rFonts w:hint="cs"/>
          <w:rtl/>
        </w:rPr>
        <w:t xml:space="preserve">: مومن، آراسته به فضایل اخلاق اسلامی، عامل به عمل صالح، </w:t>
      </w:r>
      <w:proofErr w:type="spellStart"/>
      <w:r>
        <w:rPr>
          <w:rFonts w:hint="cs"/>
          <w:rtl/>
        </w:rPr>
        <w:t>تعالی‌جو</w:t>
      </w:r>
      <w:proofErr w:type="spellEnd"/>
      <w:r>
        <w:rPr>
          <w:rFonts w:hint="cs"/>
          <w:rtl/>
        </w:rPr>
        <w:t xml:space="preserve"> و تحول آفرین، انقلابی، </w:t>
      </w:r>
      <w:proofErr w:type="spellStart"/>
      <w:r>
        <w:rPr>
          <w:rFonts w:hint="cs"/>
          <w:rtl/>
        </w:rPr>
        <w:t>آینده‌نگر</w:t>
      </w:r>
      <w:proofErr w:type="spellEnd"/>
      <w:r>
        <w:rPr>
          <w:rFonts w:hint="cs"/>
          <w:rtl/>
        </w:rPr>
        <w:t xml:space="preserve">، عاقل، متعهد، امین، </w:t>
      </w:r>
      <w:proofErr w:type="spellStart"/>
      <w:r>
        <w:rPr>
          <w:rFonts w:hint="cs"/>
          <w:rtl/>
        </w:rPr>
        <w:t>بصیر</w:t>
      </w:r>
      <w:proofErr w:type="spellEnd"/>
      <w:r>
        <w:rPr>
          <w:rFonts w:hint="cs"/>
          <w:rtl/>
        </w:rPr>
        <w:t xml:space="preserve">، </w:t>
      </w:r>
      <w:proofErr w:type="spellStart"/>
      <w:r>
        <w:rPr>
          <w:rFonts w:hint="cs"/>
          <w:rtl/>
        </w:rPr>
        <w:t>حق‌شناس</w:t>
      </w:r>
      <w:proofErr w:type="spellEnd"/>
      <w:r>
        <w:rPr>
          <w:rFonts w:hint="cs"/>
          <w:rtl/>
        </w:rPr>
        <w:t>.</w:t>
      </w:r>
    </w:p>
    <w:bookmarkEnd w:id="10"/>
    <w:p w14:paraId="34F365E0" w14:textId="2244D0E6" w:rsidR="00800853" w:rsidRDefault="00800853" w:rsidP="00390F87">
      <w:pPr>
        <w:pStyle w:val="a"/>
        <w:rPr>
          <w:rtl/>
        </w:rPr>
      </w:pPr>
      <w:r>
        <w:rPr>
          <w:rFonts w:hint="cs"/>
          <w:rtl/>
        </w:rPr>
        <w:t xml:space="preserve">در بند 7-4 </w:t>
      </w:r>
      <w:proofErr w:type="spellStart"/>
      <w:r>
        <w:rPr>
          <w:rFonts w:hint="cs"/>
          <w:rtl/>
        </w:rPr>
        <w:t>برنامۀ</w:t>
      </w:r>
      <w:proofErr w:type="spellEnd"/>
      <w:r>
        <w:rPr>
          <w:rFonts w:hint="cs"/>
          <w:rtl/>
        </w:rPr>
        <w:t xml:space="preserve"> درسی ملی مصوب </w:t>
      </w:r>
      <w:proofErr w:type="spellStart"/>
      <w:r>
        <w:rPr>
          <w:rFonts w:hint="cs"/>
          <w:rtl/>
        </w:rPr>
        <w:t>شورای‌عالی</w:t>
      </w:r>
      <w:proofErr w:type="spellEnd"/>
      <w:r>
        <w:rPr>
          <w:rFonts w:hint="cs"/>
          <w:rtl/>
        </w:rPr>
        <w:t xml:space="preserve"> آموزش و پرورش </w:t>
      </w:r>
      <w:proofErr w:type="spellStart"/>
      <w:r>
        <w:rPr>
          <w:rFonts w:hint="cs"/>
          <w:rtl/>
        </w:rPr>
        <w:t>صفحۀ</w:t>
      </w:r>
      <w:proofErr w:type="spellEnd"/>
      <w:r>
        <w:rPr>
          <w:rFonts w:hint="cs"/>
          <w:rtl/>
        </w:rPr>
        <w:t xml:space="preserve"> 14 </w:t>
      </w:r>
      <w:r w:rsidR="00390F87">
        <w:rPr>
          <w:rFonts w:hint="cs"/>
          <w:rtl/>
        </w:rPr>
        <w:t xml:space="preserve">نیز </w:t>
      </w:r>
      <w:r>
        <w:rPr>
          <w:rFonts w:hint="cs"/>
          <w:rtl/>
        </w:rPr>
        <w:t>مدیر مدرسه اینگونه تعریف شده است:</w:t>
      </w:r>
    </w:p>
    <w:p w14:paraId="789822E2" w14:textId="77777777" w:rsidR="00800853" w:rsidRDefault="00800853" w:rsidP="00390F87">
      <w:pPr>
        <w:pStyle w:val="a"/>
        <w:numPr>
          <w:ilvl w:val="0"/>
          <w:numId w:val="32"/>
        </w:numPr>
      </w:pPr>
      <w:r>
        <w:rPr>
          <w:rFonts w:hint="cs"/>
          <w:rtl/>
        </w:rPr>
        <w:t xml:space="preserve">معلمی مومن، خلاق، متعهد، منعطف، اهل فکر، </w:t>
      </w:r>
      <w:proofErr w:type="spellStart"/>
      <w:r>
        <w:rPr>
          <w:rFonts w:hint="cs"/>
          <w:rtl/>
        </w:rPr>
        <w:t>آینده‌نگر</w:t>
      </w:r>
      <w:proofErr w:type="spellEnd"/>
      <w:r>
        <w:rPr>
          <w:rFonts w:hint="cs"/>
          <w:rtl/>
        </w:rPr>
        <w:t xml:space="preserve">، </w:t>
      </w:r>
      <w:proofErr w:type="spellStart"/>
      <w:r>
        <w:rPr>
          <w:rFonts w:hint="cs"/>
          <w:rtl/>
        </w:rPr>
        <w:t>مشارکت‌پذیر</w:t>
      </w:r>
      <w:proofErr w:type="spellEnd"/>
      <w:r>
        <w:rPr>
          <w:rFonts w:hint="cs"/>
          <w:rtl/>
        </w:rPr>
        <w:t xml:space="preserve">، راهبر تربیتی، مدیر و </w:t>
      </w:r>
      <w:proofErr w:type="spellStart"/>
      <w:r>
        <w:rPr>
          <w:rFonts w:hint="cs"/>
          <w:rtl/>
        </w:rPr>
        <w:t>مدبر</w:t>
      </w:r>
      <w:proofErr w:type="spellEnd"/>
      <w:r>
        <w:rPr>
          <w:rFonts w:hint="cs"/>
          <w:rtl/>
        </w:rPr>
        <w:t xml:space="preserve"> و دارای </w:t>
      </w:r>
      <w:proofErr w:type="spellStart"/>
      <w:r>
        <w:rPr>
          <w:rFonts w:hint="cs"/>
          <w:rtl/>
        </w:rPr>
        <w:t>سعه‌صدر</w:t>
      </w:r>
      <w:proofErr w:type="spellEnd"/>
      <w:r>
        <w:rPr>
          <w:rFonts w:hint="cs"/>
          <w:rtl/>
        </w:rPr>
        <w:t xml:space="preserve"> و </w:t>
      </w:r>
      <w:proofErr w:type="spellStart"/>
      <w:r>
        <w:rPr>
          <w:rFonts w:hint="cs"/>
          <w:rtl/>
        </w:rPr>
        <w:t>صلاحیت‌های</w:t>
      </w:r>
      <w:proofErr w:type="spellEnd"/>
      <w:r>
        <w:rPr>
          <w:rFonts w:hint="cs"/>
          <w:rtl/>
        </w:rPr>
        <w:t xml:space="preserve"> </w:t>
      </w:r>
      <w:proofErr w:type="spellStart"/>
      <w:r>
        <w:rPr>
          <w:rFonts w:hint="cs"/>
          <w:rtl/>
        </w:rPr>
        <w:t>حرفه‌ای</w:t>
      </w:r>
      <w:proofErr w:type="spellEnd"/>
      <w:r>
        <w:rPr>
          <w:rFonts w:hint="cs"/>
          <w:rtl/>
        </w:rPr>
        <w:t xml:space="preserve"> است.</w:t>
      </w:r>
    </w:p>
    <w:p w14:paraId="7F7F2724" w14:textId="77777777" w:rsidR="00800853" w:rsidRDefault="00800853" w:rsidP="00390F87">
      <w:pPr>
        <w:pStyle w:val="a"/>
        <w:numPr>
          <w:ilvl w:val="0"/>
          <w:numId w:val="32"/>
        </w:numPr>
        <w:rPr>
          <w:rtl/>
        </w:rPr>
      </w:pPr>
      <w:r>
        <w:rPr>
          <w:rFonts w:hint="cs"/>
          <w:rtl/>
        </w:rPr>
        <w:t xml:space="preserve">مسئولیت تامین و </w:t>
      </w:r>
      <w:proofErr w:type="spellStart"/>
      <w:r>
        <w:rPr>
          <w:rFonts w:hint="cs"/>
          <w:rtl/>
        </w:rPr>
        <w:t>توسعۀ</w:t>
      </w:r>
      <w:proofErr w:type="spellEnd"/>
      <w:r>
        <w:rPr>
          <w:rFonts w:hint="cs"/>
          <w:rtl/>
        </w:rPr>
        <w:t xml:space="preserve"> محیط یادگیری را برای شکوفایی </w:t>
      </w:r>
      <w:proofErr w:type="spellStart"/>
      <w:r>
        <w:rPr>
          <w:rFonts w:hint="cs"/>
          <w:rtl/>
        </w:rPr>
        <w:t>گرایش‌های</w:t>
      </w:r>
      <w:proofErr w:type="spellEnd"/>
      <w:r>
        <w:rPr>
          <w:rFonts w:hint="cs"/>
          <w:rtl/>
        </w:rPr>
        <w:t xml:space="preserve"> فطری </w:t>
      </w:r>
      <w:proofErr w:type="spellStart"/>
      <w:r>
        <w:rPr>
          <w:rFonts w:hint="cs"/>
          <w:rtl/>
        </w:rPr>
        <w:t>دانش‌آموزان</w:t>
      </w:r>
      <w:proofErr w:type="spellEnd"/>
      <w:r>
        <w:rPr>
          <w:rFonts w:hint="cs"/>
          <w:rtl/>
        </w:rPr>
        <w:t xml:space="preserve"> برعهده دارد.</w:t>
      </w:r>
    </w:p>
    <w:p w14:paraId="4C0D97C6" w14:textId="77777777" w:rsidR="00800853" w:rsidRDefault="00800853" w:rsidP="00390F87">
      <w:pPr>
        <w:pStyle w:val="a"/>
        <w:rPr>
          <w:rtl/>
        </w:rPr>
      </w:pPr>
      <w:r>
        <w:rPr>
          <w:rFonts w:hint="cs"/>
          <w:rtl/>
        </w:rPr>
        <w:t xml:space="preserve">3. مسئولیت خلق </w:t>
      </w:r>
      <w:proofErr w:type="spellStart"/>
      <w:r>
        <w:rPr>
          <w:rFonts w:hint="cs"/>
          <w:rtl/>
        </w:rPr>
        <w:t>موقعیت‌های</w:t>
      </w:r>
      <w:proofErr w:type="spellEnd"/>
      <w:r>
        <w:rPr>
          <w:rFonts w:hint="cs"/>
          <w:rtl/>
        </w:rPr>
        <w:t xml:space="preserve"> تربیتی و آموزشی، انطباق یا تدوین، اجرا و ارزشیابی </w:t>
      </w:r>
      <w:proofErr w:type="spellStart"/>
      <w:r>
        <w:rPr>
          <w:rFonts w:hint="cs"/>
          <w:rtl/>
        </w:rPr>
        <w:t>برنامه‌های</w:t>
      </w:r>
      <w:proofErr w:type="spellEnd"/>
      <w:r>
        <w:rPr>
          <w:rFonts w:hint="cs"/>
          <w:rtl/>
        </w:rPr>
        <w:t xml:space="preserve"> درسی و تربیتی را در سطح مدرسه برعهده دارد.</w:t>
      </w:r>
    </w:p>
    <w:p w14:paraId="40845EF9" w14:textId="77777777" w:rsidR="00800853" w:rsidRDefault="00800853" w:rsidP="00390F87">
      <w:pPr>
        <w:pStyle w:val="a"/>
        <w:rPr>
          <w:rtl/>
        </w:rPr>
      </w:pPr>
      <w:r>
        <w:rPr>
          <w:rFonts w:hint="cs"/>
          <w:rtl/>
        </w:rPr>
        <w:t xml:space="preserve">4. با برقراری روابط صحیح، سازنده و پویا، امکان درک و اصلاح مداوم موقعیت را برای کلیه عوامل (کارکنان و </w:t>
      </w:r>
      <w:proofErr w:type="spellStart"/>
      <w:r>
        <w:rPr>
          <w:rFonts w:hint="cs"/>
          <w:rtl/>
        </w:rPr>
        <w:t>خانواده‌ها</w:t>
      </w:r>
      <w:proofErr w:type="spellEnd"/>
      <w:r>
        <w:rPr>
          <w:rFonts w:hint="cs"/>
          <w:rtl/>
        </w:rPr>
        <w:t xml:space="preserve">) و دستیابی به سازمان </w:t>
      </w:r>
      <w:proofErr w:type="spellStart"/>
      <w:r>
        <w:rPr>
          <w:rFonts w:hint="cs"/>
          <w:rtl/>
        </w:rPr>
        <w:t>یادگیرنده</w:t>
      </w:r>
      <w:proofErr w:type="spellEnd"/>
      <w:r>
        <w:rPr>
          <w:rFonts w:hint="cs"/>
          <w:rtl/>
        </w:rPr>
        <w:t xml:space="preserve"> فراهم </w:t>
      </w:r>
      <w:proofErr w:type="spellStart"/>
      <w:r>
        <w:rPr>
          <w:rFonts w:hint="cs"/>
          <w:rtl/>
        </w:rPr>
        <w:t>می‌سازد</w:t>
      </w:r>
      <w:proofErr w:type="spellEnd"/>
      <w:r>
        <w:rPr>
          <w:rFonts w:hint="cs"/>
          <w:rtl/>
        </w:rPr>
        <w:t>.</w:t>
      </w:r>
    </w:p>
    <w:p w14:paraId="313C3A58" w14:textId="77777777" w:rsidR="00800853" w:rsidRDefault="00800853" w:rsidP="00390F87">
      <w:pPr>
        <w:pStyle w:val="a"/>
        <w:rPr>
          <w:rtl/>
        </w:rPr>
      </w:pPr>
      <w:r>
        <w:rPr>
          <w:rFonts w:hint="cs"/>
          <w:rtl/>
        </w:rPr>
        <w:t xml:space="preserve">5. از اختیارات متناسب برای پاسخگوئی و </w:t>
      </w:r>
      <w:proofErr w:type="spellStart"/>
      <w:r>
        <w:rPr>
          <w:rFonts w:hint="cs"/>
          <w:rtl/>
        </w:rPr>
        <w:t>مسئولیت‌پذیری</w:t>
      </w:r>
      <w:proofErr w:type="spellEnd"/>
      <w:r>
        <w:rPr>
          <w:rFonts w:hint="cs"/>
          <w:rtl/>
        </w:rPr>
        <w:t xml:space="preserve"> در </w:t>
      </w:r>
      <w:proofErr w:type="spellStart"/>
      <w:r>
        <w:rPr>
          <w:rFonts w:hint="cs"/>
          <w:rtl/>
        </w:rPr>
        <w:t>کلیۀ</w:t>
      </w:r>
      <w:proofErr w:type="spellEnd"/>
      <w:r>
        <w:rPr>
          <w:rFonts w:hint="cs"/>
          <w:rtl/>
        </w:rPr>
        <w:t xml:space="preserve"> امور مدرسه برخوردار است.</w:t>
      </w:r>
    </w:p>
    <w:p w14:paraId="0BFF827B" w14:textId="77777777" w:rsidR="00390F87" w:rsidRDefault="00390F87" w:rsidP="00534648">
      <w:pPr>
        <w:pStyle w:val="Title"/>
        <w:rPr>
          <w:highlight w:val="yellow"/>
          <w:rtl/>
        </w:rPr>
      </w:pPr>
      <w:bookmarkStart w:id="11" w:name="_Toc127365963"/>
    </w:p>
    <w:p w14:paraId="4431634C" w14:textId="1075A31E" w:rsidR="008751A3" w:rsidRDefault="008751A3" w:rsidP="00534648">
      <w:pPr>
        <w:pStyle w:val="Title"/>
        <w:rPr>
          <w:rtl/>
        </w:rPr>
      </w:pPr>
      <w:r w:rsidRPr="00B65E4C">
        <w:rPr>
          <w:rFonts w:hint="cs"/>
          <w:highlight w:val="yellow"/>
          <w:rtl/>
        </w:rPr>
        <w:t>نظام آموزشی</w:t>
      </w:r>
      <w:bookmarkEnd w:id="11"/>
      <w:r w:rsidR="00B65E4C" w:rsidRPr="00B65E4C">
        <w:rPr>
          <w:rFonts w:hint="cs"/>
          <w:highlight w:val="yellow"/>
          <w:rtl/>
        </w:rPr>
        <w:t xml:space="preserve"> (شک دارم بذارم یا نه)</w:t>
      </w:r>
    </w:p>
    <w:p w14:paraId="7419A57F" w14:textId="3BD11005" w:rsidR="008751A3" w:rsidRDefault="008751A3" w:rsidP="00390F87">
      <w:pPr>
        <w:pStyle w:val="a"/>
        <w:rPr>
          <w:rtl/>
        </w:rPr>
      </w:pPr>
      <w:r>
        <w:rPr>
          <w:rFonts w:hint="cs"/>
          <w:rtl/>
        </w:rPr>
        <w:t xml:space="preserve">همانطور که در فصل اول این مطالعه گفته‌شد، </w:t>
      </w:r>
      <w:r w:rsidRPr="00855275">
        <w:rPr>
          <w:rtl/>
        </w:rPr>
        <w:t>حوزه‌ی مربوط به نظریات آموزش و یادگیری از عناص</w:t>
      </w:r>
      <w:r>
        <w:rPr>
          <w:rtl/>
        </w:rPr>
        <w:t>ر شکل دهنده‌ی مدیریت آموزشی است</w:t>
      </w:r>
      <w:r>
        <w:rPr>
          <w:rFonts w:hint="cs"/>
          <w:rtl/>
        </w:rPr>
        <w:t xml:space="preserve">. </w:t>
      </w:r>
      <w:bookmarkStart w:id="12" w:name="_Hlk135376095"/>
      <w:r>
        <w:rPr>
          <w:rFonts w:hint="cs"/>
          <w:rtl/>
        </w:rPr>
        <w:t>به‌عبارت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bookmarkEnd w:id="12"/>
    </w:p>
    <w:p w14:paraId="16EEDD9E" w14:textId="00CF7163" w:rsidR="008751A3" w:rsidRDefault="008751A3" w:rsidP="00390F87">
      <w:pPr>
        <w:pStyle w:val="a"/>
        <w:rPr>
          <w:rtl/>
        </w:rPr>
      </w:pPr>
      <w:r>
        <w:rPr>
          <w:rFonts w:hint="cs"/>
          <w:rtl/>
        </w:rPr>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p>
    <w:p w14:paraId="2A290C02" w14:textId="53A14948" w:rsidR="00790AD6" w:rsidRDefault="00790AD6" w:rsidP="00390F87">
      <w:pPr>
        <w:pStyle w:val="a"/>
        <w:rPr>
          <w:rtl/>
        </w:rPr>
      </w:pPr>
      <w:r>
        <w:rPr>
          <w:rFonts w:hint="cs"/>
          <w:rtl/>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hint="cs"/>
          <w:rtl/>
        </w:rPr>
        <w:t>است. با وجود آنکه یادگیری می‌تو</w:t>
      </w:r>
      <w:r>
        <w:rPr>
          <w:rFonts w:hint="cs"/>
          <w:rtl/>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2A6E1A32" w14:textId="07548BEA" w:rsidR="00F10FD6" w:rsidRDefault="00F10FD6" w:rsidP="00390F87">
      <w:pPr>
        <w:pStyle w:val="a"/>
        <w:rPr>
          <w:rtl/>
        </w:rPr>
      </w:pPr>
      <w:r>
        <w:rPr>
          <w:rFonts w:hint="cs"/>
          <w:rtl/>
        </w:rPr>
        <w:t xml:space="preserve">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آب‌دیده شود و به فعالیت درآید </w:t>
      </w:r>
      <w:sdt>
        <w:sdtPr>
          <w:rPr>
            <w:rFonts w:hint="cs"/>
            <w:rtl/>
          </w:rPr>
          <w:id w:val="-740103185"/>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(میالاره &amp; ویال, 1371)</w:t>
          </w:r>
          <w:r>
            <w:rPr>
              <w:rtl/>
            </w:rPr>
            <w:fldChar w:fldCharType="end"/>
          </w:r>
        </w:sdtContent>
      </w:sdt>
      <w:r>
        <w:rPr>
          <w:rFonts w:hint="cs"/>
          <w:rtl/>
        </w:rPr>
        <w:t>.</w:t>
      </w:r>
    </w:p>
    <w:p w14:paraId="38574A0B" w14:textId="77777777" w:rsidR="000C0F22" w:rsidRPr="001A365C" w:rsidRDefault="000C0F22" w:rsidP="000C0F22">
      <w:pPr>
        <w:pStyle w:val="Title"/>
        <w:rPr>
          <w:rtl/>
        </w:rPr>
      </w:pPr>
      <w:bookmarkStart w:id="13" w:name="_Toc126371268"/>
      <w:bookmarkStart w:id="14" w:name="_Toc127365966"/>
      <w:r>
        <w:rPr>
          <w:rFonts w:hint="cs"/>
          <w:rtl/>
        </w:rPr>
        <w:t>محیط</w:t>
      </w:r>
      <w:r w:rsidRPr="001A365C">
        <w:rPr>
          <w:rFonts w:hint="cs"/>
          <w:rtl/>
        </w:rPr>
        <w:t xml:space="preserve"> یادگیری</w:t>
      </w:r>
      <w:r>
        <w:rPr>
          <w:rFonts w:hint="cs"/>
          <w:rtl/>
        </w:rPr>
        <w:t xml:space="preserve"> (محیط کالبدی یادگیری)</w:t>
      </w:r>
      <w:bookmarkEnd w:id="13"/>
      <w:bookmarkEnd w:id="14"/>
    </w:p>
    <w:p w14:paraId="07C0478A" w14:textId="0CB043BB" w:rsidR="000C0F22" w:rsidRPr="00F1393C" w:rsidRDefault="000C0F22" w:rsidP="000C0F22">
      <w:pPr>
        <w:rPr>
          <w:rFonts w:cs="B Nazanin"/>
          <w:color w:val="000000"/>
          <w:rtl/>
        </w:rPr>
      </w:pPr>
      <w:r w:rsidRPr="00F1393C">
        <w:rPr>
          <w:rFonts w:cs="B Nazanin" w:hint="cs"/>
          <w:color w:val="000000"/>
          <w:rtl/>
        </w:rPr>
        <w:t xml:space="preserve">بر مبنای تعریف سازمان همکاری و توسعۀ اقتصادی (2021، </w:t>
      </w:r>
      <w:r w:rsidRPr="00F1393C">
        <w:rPr>
          <w:rFonts w:cs="B Nazanin"/>
          <w:color w:val="000000"/>
        </w:rPr>
        <w:t>OECD</w:t>
      </w:r>
      <w:r w:rsidRPr="00F1393C">
        <w:rPr>
          <w:rFonts w:cs="B Nazanin" w:hint="cs"/>
          <w:color w:val="000000"/>
          <w:rtl/>
        </w:rPr>
        <w:t xml:space="preserve">) ،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 بافتی</w:t>
      </w:r>
      <w:r w:rsidRPr="00F1393C">
        <w:rPr>
          <w:rFonts w:cs="B Nazanin"/>
          <w:color w:val="000000"/>
          <w:rtl/>
        </w:rPr>
        <w:t xml:space="preserve"> را فراهم م</w:t>
      </w:r>
      <w:r w:rsidRPr="00F1393C">
        <w:rPr>
          <w:rFonts w:cs="B Nazanin" w:hint="cs"/>
          <w:color w:val="000000"/>
          <w:rtl/>
        </w:rPr>
        <w:t>ی‌</w:t>
      </w:r>
      <w:r w:rsidRPr="00F1393C">
        <w:rPr>
          <w:rFonts w:cs="B Nazanin"/>
          <w:color w:val="000000"/>
          <w:rtl/>
        </w:rPr>
        <w:t xml:space="preserve">کند که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آن صورت م</w:t>
      </w:r>
      <w:r w:rsidRPr="00F1393C">
        <w:rPr>
          <w:rFonts w:cs="B Nazanin" w:hint="cs"/>
          <w:color w:val="000000"/>
          <w:rtl/>
        </w:rPr>
        <w:t>ی</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رد</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مفهوم ارگان</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کل</w:t>
      </w:r>
      <w:r w:rsidRPr="00F1393C">
        <w:rPr>
          <w:rFonts w:cs="B Nazanin" w:hint="cs"/>
          <w:color w:val="000000"/>
          <w:rtl/>
        </w:rPr>
        <w:t>‌</w:t>
      </w:r>
      <w:r w:rsidRPr="00F1393C">
        <w:rPr>
          <w:rFonts w:cs="B Nazanin"/>
          <w:color w:val="000000"/>
          <w:rtl/>
        </w:rPr>
        <w:t>نگر</w:t>
      </w:r>
      <w:r w:rsidRPr="00F1393C">
        <w:rPr>
          <w:rFonts w:cs="B Nazanin" w:hint="cs"/>
          <w:color w:val="000000"/>
          <w:rtl/>
        </w:rPr>
        <w:t xml:space="preserve"> و دربرگیرندۀ</w:t>
      </w:r>
      <w:r w:rsidRPr="00F1393C">
        <w:rPr>
          <w:rFonts w:cs="B Nazanin"/>
          <w:color w:val="000000"/>
          <w:rtl/>
        </w:rPr>
        <w:t xml:space="preserve"> </w:t>
      </w:r>
      <w:r w:rsidRPr="00F1393C">
        <w:rPr>
          <w:rFonts w:cs="B Nazanin" w:hint="cs"/>
          <w:color w:val="000000"/>
          <w:rtl/>
        </w:rPr>
        <w:t>یادگیری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عناصر ز</w:t>
      </w:r>
      <w:r w:rsidRPr="00F1393C">
        <w:rPr>
          <w:rFonts w:cs="B Nazanin" w:hint="cs"/>
          <w:color w:val="000000"/>
          <w:rtl/>
        </w:rPr>
        <w:t>ی</w:t>
      </w:r>
      <w:r w:rsidRPr="00F1393C">
        <w:rPr>
          <w:rFonts w:cs="B Nazanin" w:hint="eastAsia"/>
          <w:color w:val="000000"/>
          <w:rtl/>
        </w:rPr>
        <w:t>ر</w:t>
      </w:r>
      <w:r w:rsidRPr="00F1393C">
        <w:rPr>
          <w:rFonts w:cs="B Nazanin"/>
          <w:color w:val="000000"/>
          <w:rtl/>
        </w:rPr>
        <w:t xml:space="preserve"> در قلب هر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قرار دارند: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رندگان</w:t>
      </w:r>
      <w:r w:rsidRPr="00F1393C">
        <w:rPr>
          <w:rFonts w:cs="B Nazanin"/>
          <w:color w:val="000000"/>
          <w:rtl/>
        </w:rPr>
        <w:t xml:space="preserve"> (چه کس</w:t>
      </w:r>
      <w:r w:rsidRPr="00F1393C">
        <w:rPr>
          <w:rFonts w:cs="B Nazanin" w:hint="cs"/>
          <w:color w:val="000000"/>
          <w:rtl/>
        </w:rPr>
        <w:t>ی</w:t>
      </w:r>
      <w:r w:rsidRPr="00F1393C">
        <w:rPr>
          <w:rFonts w:cs="B Nazanin" w:hint="eastAsia"/>
          <w:color w:val="000000"/>
          <w:rtl/>
        </w:rPr>
        <w:t>؟</w:t>
      </w:r>
      <w:r w:rsidRPr="00F1393C">
        <w:rPr>
          <w:rFonts w:cs="B Nazanin"/>
          <w:color w:val="000000"/>
          <w:rtl/>
        </w:rPr>
        <w:t>)، مرب</w:t>
      </w:r>
      <w:r w:rsidRPr="00F1393C">
        <w:rPr>
          <w:rFonts w:cs="B Nazanin" w:hint="cs"/>
          <w:color w:val="000000"/>
          <w:rtl/>
        </w:rPr>
        <w:t>ی</w:t>
      </w:r>
      <w:r w:rsidRPr="00F1393C">
        <w:rPr>
          <w:rFonts w:cs="B Nazanin" w:hint="eastAsia"/>
          <w:color w:val="000000"/>
          <w:rtl/>
        </w:rPr>
        <w:t>ان</w:t>
      </w:r>
      <w:r w:rsidRPr="00F1393C">
        <w:rPr>
          <w:rFonts w:cs="B Nazanin"/>
          <w:color w:val="000000"/>
          <w:rtl/>
        </w:rPr>
        <w:t xml:space="preserve"> (با چه کس</w:t>
      </w:r>
      <w:r w:rsidRPr="00F1393C">
        <w:rPr>
          <w:rFonts w:cs="B Nazanin" w:hint="cs"/>
          <w:color w:val="000000"/>
          <w:rtl/>
        </w:rPr>
        <w:t>ی</w:t>
      </w:r>
      <w:r w:rsidRPr="00F1393C">
        <w:rPr>
          <w:rFonts w:cs="B Nazanin" w:hint="eastAsia"/>
          <w:color w:val="000000"/>
          <w:rtl/>
        </w:rPr>
        <w:t>؟</w:t>
      </w:r>
      <w:r w:rsidRPr="00F1393C">
        <w:rPr>
          <w:rFonts w:cs="B Nazanin"/>
          <w:color w:val="000000"/>
          <w:rtl/>
        </w:rPr>
        <w:t>)، محتوا (چه چ</w:t>
      </w:r>
      <w:r w:rsidRPr="00F1393C">
        <w:rPr>
          <w:rFonts w:cs="B Nazanin" w:hint="cs"/>
          <w:color w:val="000000"/>
          <w:rtl/>
        </w:rPr>
        <w:t>ی</w:t>
      </w:r>
      <w:r w:rsidRPr="00F1393C">
        <w:rPr>
          <w:rFonts w:cs="B Nazanin" w:hint="eastAsia"/>
          <w:color w:val="000000"/>
          <w:rtl/>
        </w:rPr>
        <w:t>ز</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و منابع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شامل فضا (با چه؟)؛ ن</w:t>
      </w:r>
      <w:r w:rsidRPr="00F1393C">
        <w:rPr>
          <w:rFonts w:cs="B Nazanin" w:hint="cs"/>
          <w:color w:val="000000"/>
          <w:rtl/>
        </w:rPr>
        <w:t>ی</w:t>
      </w:r>
      <w:r w:rsidRPr="00F1393C">
        <w:rPr>
          <w:rFonts w:cs="B Nazanin" w:hint="eastAsia"/>
          <w:color w:val="000000"/>
          <w:rtl/>
        </w:rPr>
        <w:t>روها</w:t>
      </w:r>
      <w:r w:rsidRPr="00F1393C">
        <w:rPr>
          <w:rFonts w:cs="B Nazanin" w:hint="cs"/>
          <w:color w:val="000000"/>
          <w:rtl/>
        </w:rPr>
        <w:t>ی</w:t>
      </w:r>
      <w:r w:rsidRPr="00F1393C">
        <w:rPr>
          <w:rFonts w:cs="B Nazanin"/>
          <w:color w:val="000000"/>
          <w:rtl/>
        </w:rPr>
        <w:t xml:space="preserve"> پو</w:t>
      </w:r>
      <w:r w:rsidRPr="00F1393C">
        <w:rPr>
          <w:rFonts w:cs="B Nazanin" w:hint="cs"/>
          <w:color w:val="000000"/>
          <w:rtl/>
        </w:rPr>
        <w:t>ی</w:t>
      </w:r>
      <w:r w:rsidRPr="00F1393C">
        <w:rPr>
          <w:rFonts w:cs="B Nazanin" w:hint="eastAsia"/>
          <w:color w:val="000000"/>
          <w:rtl/>
        </w:rPr>
        <w:t>ا</w:t>
      </w:r>
      <w:r w:rsidRPr="00F1393C">
        <w:rPr>
          <w:rFonts w:cs="B Nazanin" w:hint="cs"/>
          <w:color w:val="000000"/>
          <w:rtl/>
        </w:rPr>
        <w:t>یی‌</w:t>
      </w:r>
      <w:r w:rsidRPr="00F1393C">
        <w:rPr>
          <w:rFonts w:cs="B Nazanin"/>
          <w:color w:val="000000"/>
          <w:rtl/>
        </w:rPr>
        <w:t xml:space="preserve"> که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عناصر را با هم ترک</w:t>
      </w:r>
      <w:r w:rsidRPr="00F1393C">
        <w:rPr>
          <w:rFonts w:cs="B Nazanin" w:hint="cs"/>
          <w:color w:val="000000"/>
          <w:rtl/>
        </w:rPr>
        <w:t>ی</w:t>
      </w:r>
      <w:r w:rsidRPr="00F1393C">
        <w:rPr>
          <w:rFonts w:cs="B Nazanin" w:hint="eastAsia"/>
          <w:color w:val="000000"/>
          <w:rtl/>
        </w:rPr>
        <w:t>ب</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کنند</w:t>
      </w:r>
      <w:r w:rsidRPr="00F1393C">
        <w:rPr>
          <w:rFonts w:cs="B Nazanin"/>
          <w:color w:val="000000"/>
          <w:rtl/>
        </w:rPr>
        <w:t xml:space="preserve"> ن</w:t>
      </w:r>
      <w:r w:rsidRPr="00F1393C">
        <w:rPr>
          <w:rFonts w:cs="B Nazanin" w:hint="cs"/>
          <w:color w:val="000000"/>
          <w:rtl/>
        </w:rPr>
        <w:t>ی</w:t>
      </w:r>
      <w:r w:rsidRPr="00F1393C">
        <w:rPr>
          <w:rFonts w:cs="B Nazanin" w:hint="eastAsia"/>
          <w:color w:val="000000"/>
          <w:rtl/>
        </w:rPr>
        <w:t>ز</w:t>
      </w:r>
      <w:r w:rsidRPr="00F1393C">
        <w:rPr>
          <w:rFonts w:cs="B Nazanin"/>
          <w:color w:val="000000"/>
          <w:rtl/>
        </w:rPr>
        <w:t xml:space="preserve"> به همان اندازه مهم هستند، </w:t>
      </w:r>
      <w:r w:rsidRPr="00F1393C">
        <w:rPr>
          <w:rFonts w:cs="B Nazanin" w:hint="cs"/>
          <w:color w:val="000000"/>
          <w:rtl/>
        </w:rPr>
        <w:t>ی</w:t>
      </w:r>
      <w:r w:rsidRPr="00F1393C">
        <w:rPr>
          <w:rFonts w:cs="B Nazanin" w:hint="eastAsia"/>
          <w:color w:val="000000"/>
          <w:rtl/>
        </w:rPr>
        <w:t>عن</w:t>
      </w:r>
      <w:r w:rsidRPr="00F1393C">
        <w:rPr>
          <w:rFonts w:cs="B Nazanin" w:hint="cs"/>
          <w:color w:val="000000"/>
          <w:rtl/>
        </w:rPr>
        <w:t>ی</w:t>
      </w:r>
      <w:r w:rsidRPr="00F1393C">
        <w:rPr>
          <w:rFonts w:cs="B Nazanin"/>
          <w:color w:val="000000"/>
          <w:rtl/>
        </w:rPr>
        <w:t xml:space="preserve"> چگونه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رندگان</w:t>
      </w:r>
      <w:r w:rsidRPr="00F1393C">
        <w:rPr>
          <w:rFonts w:cs="B Nazanin"/>
          <w:color w:val="000000"/>
          <w:rtl/>
        </w:rPr>
        <w:t xml:space="preserve"> و معلمان </w:t>
      </w:r>
      <w:r w:rsidRPr="00F1393C">
        <w:rPr>
          <w:rFonts w:cs="B Nazanin" w:hint="eastAsia"/>
          <w:color w:val="000000"/>
          <w:rtl/>
        </w:rPr>
        <w:t>گروه‌بند</w:t>
      </w:r>
      <w:r w:rsidRPr="00F1393C">
        <w:rPr>
          <w:rFonts w:cs="B Nazanin" w:hint="cs"/>
          <w:color w:val="000000"/>
          <w:rtl/>
        </w:rPr>
        <w:t>ی</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xml:space="preserve"> چگونه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برنامه‌ر</w:t>
      </w:r>
      <w:r w:rsidRPr="00F1393C">
        <w:rPr>
          <w:rFonts w:cs="B Nazanin" w:hint="cs"/>
          <w:color w:val="000000"/>
          <w:rtl/>
        </w:rPr>
        <w:t>ی</w:t>
      </w:r>
      <w:r w:rsidRPr="00F1393C">
        <w:rPr>
          <w:rFonts w:cs="B Nazanin" w:hint="eastAsia"/>
          <w:color w:val="000000"/>
          <w:rtl/>
        </w:rPr>
        <w:t>ز</w:t>
      </w:r>
      <w:r w:rsidRPr="00F1393C">
        <w:rPr>
          <w:rFonts w:cs="B Nazanin" w:hint="cs"/>
          <w:color w:val="000000"/>
          <w:rtl/>
        </w:rPr>
        <w:t>ی</w:t>
      </w:r>
      <w:r w:rsidRPr="00F1393C">
        <w:rPr>
          <w:rFonts w:cs="B Nazanin"/>
          <w:color w:val="000000"/>
          <w:rtl/>
        </w:rPr>
        <w:t xml:space="preserve"> و زمان‌بند</w:t>
      </w:r>
      <w:r w:rsidRPr="00F1393C">
        <w:rPr>
          <w:rFonts w:cs="B Nazanin" w:hint="cs"/>
          <w:color w:val="000000"/>
          <w:rtl/>
        </w:rPr>
        <w:t>ی</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شود،</w:t>
      </w:r>
      <w:r w:rsidRPr="00F1393C">
        <w:rPr>
          <w:rFonts w:cs="B Nazanin"/>
          <w:color w:val="000000"/>
          <w:rtl/>
        </w:rPr>
        <w:t xml:space="preserve"> و چه رو</w:t>
      </w:r>
      <w:r w:rsidRPr="00F1393C">
        <w:rPr>
          <w:rFonts w:cs="B Nazanin" w:hint="cs"/>
          <w:color w:val="000000"/>
          <w:rtl/>
        </w:rPr>
        <w:t>ی</w:t>
      </w:r>
      <w:r w:rsidRPr="00F1393C">
        <w:rPr>
          <w:rFonts w:cs="B Nazanin" w:hint="eastAsia"/>
          <w:color w:val="000000"/>
          <w:rtl/>
        </w:rPr>
        <w:t>کردها</w:t>
      </w:r>
      <w:r w:rsidRPr="00F1393C">
        <w:rPr>
          <w:rFonts w:cs="B Nazanin" w:hint="cs"/>
          <w:color w:val="000000"/>
          <w:rtl/>
        </w:rPr>
        <w:t>یی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و ارزش</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Pr="00F1393C">
        <w:rPr>
          <w:rFonts w:cs="B Nazanin"/>
          <w:color w:val="000000"/>
          <w:rtl/>
        </w:rPr>
        <w:t xml:space="preserve"> به کار م</w:t>
      </w:r>
      <w:r w:rsidRPr="00F1393C">
        <w:rPr>
          <w:rFonts w:cs="B Nazanin" w:hint="cs"/>
          <w:color w:val="000000"/>
          <w:rtl/>
        </w:rPr>
        <w:t>ی‌</w:t>
      </w:r>
      <w:r w:rsidRPr="00F1393C">
        <w:rPr>
          <w:rFonts w:cs="B Nazanin" w:hint="eastAsia"/>
          <w:color w:val="000000"/>
          <w:rtl/>
        </w:rPr>
        <w:t>رود</w:t>
      </w:r>
      <w:r w:rsidRPr="00F1393C">
        <w:rPr>
          <w:rFonts w:cs="B Nazanin"/>
          <w:color w:val="000000"/>
          <w:rtl/>
        </w:rPr>
        <w:t>. با هم، فضاها</w:t>
      </w:r>
      <w:r w:rsidRPr="00F1393C">
        <w:rPr>
          <w:rFonts w:cs="B Nazanin" w:hint="cs"/>
          <w:color w:val="000000"/>
          <w:rtl/>
        </w:rPr>
        <w:t>ی</w:t>
      </w:r>
      <w:r w:rsidRPr="00F1393C">
        <w:rPr>
          <w:rFonts w:cs="B Nazanin"/>
          <w:color w:val="000000"/>
          <w:rtl/>
        </w:rPr>
        <w:t xml:space="preserve"> مناسب، نسبت دانش آموز به معلم، چارچوب ها</w:t>
      </w:r>
      <w:r w:rsidRPr="00F1393C">
        <w:rPr>
          <w:rFonts w:cs="B Nazanin" w:hint="cs"/>
          <w:color w:val="000000"/>
          <w:rtl/>
        </w:rPr>
        <w:t>ی</w:t>
      </w:r>
      <w:r w:rsidRPr="00F1393C">
        <w:rPr>
          <w:rFonts w:cs="B Nazanin"/>
          <w:color w:val="000000"/>
          <w:rtl/>
        </w:rPr>
        <w:t xml:space="preserve"> برنامه درس</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رو</w:t>
      </w:r>
      <w:r w:rsidRPr="00F1393C">
        <w:rPr>
          <w:rFonts w:cs="B Nazanin" w:hint="cs"/>
          <w:color w:val="000000"/>
          <w:rtl/>
        </w:rPr>
        <w:t>ی</w:t>
      </w:r>
      <w:r w:rsidRPr="00F1393C">
        <w:rPr>
          <w:rFonts w:cs="B Nazanin" w:hint="eastAsia"/>
          <w:color w:val="000000"/>
          <w:rtl/>
        </w:rPr>
        <w:t>کردها</w:t>
      </w:r>
      <w:r w:rsidRPr="00F1393C">
        <w:rPr>
          <w:rFonts w:cs="B Nazanin" w:hint="cs"/>
          <w:color w:val="000000"/>
          <w:rtl/>
        </w:rPr>
        <w:t>ی</w:t>
      </w:r>
      <w:r w:rsidRPr="00F1393C">
        <w:rPr>
          <w:rFonts w:cs="B Nazanin"/>
          <w:color w:val="000000"/>
          <w:rtl/>
        </w:rPr>
        <w:t xml:space="preserve"> پداگوژ</w:t>
      </w:r>
      <w:r w:rsidRPr="00F1393C">
        <w:rPr>
          <w:rFonts w:cs="B Nazanin" w:hint="cs"/>
          <w:color w:val="000000"/>
          <w:rtl/>
        </w:rPr>
        <w:t>ی</w:t>
      </w:r>
      <w:r w:rsidRPr="00F1393C">
        <w:rPr>
          <w:rFonts w:cs="B Nazanin" w:hint="eastAsia"/>
          <w:color w:val="000000"/>
          <w:rtl/>
        </w:rPr>
        <w:t>کال،</w:t>
      </w:r>
      <w:r w:rsidRPr="00F1393C">
        <w:rPr>
          <w:rFonts w:cs="B Nazanin"/>
          <w:color w:val="000000"/>
          <w:rtl/>
        </w:rPr>
        <w:t xml:space="preserve"> تعل</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ش</w:t>
      </w:r>
      <w:r w:rsidRPr="00F1393C">
        <w:rPr>
          <w:rFonts w:cs="B Nazanin" w:hint="cs"/>
          <w:color w:val="000000"/>
          <w:rtl/>
        </w:rPr>
        <w:t>ای</w:t>
      </w:r>
      <w:r w:rsidRPr="00F1393C">
        <w:rPr>
          <w:rFonts w:cs="B Nazanin" w:hint="eastAsia"/>
          <w:color w:val="000000"/>
          <w:rtl/>
        </w:rPr>
        <w:t>سته</w:t>
      </w:r>
      <w:r w:rsidRPr="00F1393C">
        <w:rPr>
          <w:rFonts w:cs="B Nazanin"/>
          <w:color w:val="000000"/>
          <w:rtl/>
        </w:rPr>
        <w:t xml:space="preserve"> و گواه</w:t>
      </w:r>
      <w:r w:rsidRPr="00F1393C">
        <w:rPr>
          <w:rFonts w:cs="B Nazanin" w:hint="cs"/>
          <w:color w:val="000000"/>
          <w:rtl/>
        </w:rPr>
        <w:t>ی</w:t>
      </w:r>
      <w:r w:rsidRPr="00F1393C">
        <w:rPr>
          <w:rFonts w:cs="B Nazanin" w:hint="eastAsia"/>
          <w:color w:val="000000"/>
          <w:rtl/>
        </w:rPr>
        <w:t>نامه</w:t>
      </w:r>
      <w:r w:rsidRPr="00F1393C">
        <w:rPr>
          <w:rFonts w:cs="B Nazanin"/>
          <w:color w:val="000000"/>
          <w:rtl/>
        </w:rPr>
        <w:t xml:space="preserve"> معلمان و کارکنان و م</w:t>
      </w:r>
      <w:r w:rsidRPr="00F1393C">
        <w:rPr>
          <w:rFonts w:cs="B Nazanin" w:hint="eastAsia"/>
          <w:color w:val="000000"/>
          <w:rtl/>
        </w:rPr>
        <w:t>شارکت</w:t>
      </w:r>
      <w:r w:rsidRPr="00F1393C">
        <w:rPr>
          <w:rFonts w:cs="B Nazanin"/>
          <w:color w:val="000000"/>
          <w:rtl/>
        </w:rPr>
        <w:t xml:space="preserve"> سازمان </w:t>
      </w:r>
      <w:r w:rsidRPr="00F1393C">
        <w:rPr>
          <w:rFonts w:cs="B Nazanin" w:hint="cs"/>
          <w:color w:val="000000"/>
          <w:rtl/>
        </w:rPr>
        <w:t>ی</w:t>
      </w:r>
      <w:r w:rsidRPr="00F1393C">
        <w:rPr>
          <w:rFonts w:cs="B Nazanin" w:hint="eastAsia"/>
          <w:color w:val="000000"/>
          <w:rtl/>
        </w:rPr>
        <w:t>افته</w:t>
      </w:r>
      <w:r w:rsidRPr="00F1393C">
        <w:rPr>
          <w:rFonts w:cs="B Nazanin"/>
          <w:color w:val="000000"/>
          <w:rtl/>
        </w:rPr>
        <w:t xml:space="preserve"> والد</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به شکل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تعل</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و ترب</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کمک م</w:t>
      </w:r>
      <w:r w:rsidRPr="00F1393C">
        <w:rPr>
          <w:rFonts w:cs="B Nazanin" w:hint="cs"/>
          <w:color w:val="000000"/>
          <w:rtl/>
        </w:rPr>
        <w:t>ی</w:t>
      </w:r>
      <w:r w:rsidRPr="00F1393C">
        <w:rPr>
          <w:rFonts w:cs="B Nazanin"/>
          <w:color w:val="000000"/>
          <w:rtl/>
        </w:rPr>
        <w:t xml:space="preserve"> کند.</w:t>
      </w:r>
    </w:p>
    <w:p w14:paraId="76852DCE" w14:textId="77777777" w:rsidR="000C0F22" w:rsidRPr="00F1393C" w:rsidRDefault="000C0F22" w:rsidP="000C0F22">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6E3B2C46" w14:textId="77777777" w:rsidR="000C0F22" w:rsidRPr="00F1393C" w:rsidRDefault="000C0F22" w:rsidP="000C0F22">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Pr="00F1393C">
        <w:rPr>
          <w:rFonts w:cs="B Nazanin" w:hint="cs"/>
          <w:color w:val="000000"/>
          <w:rtl/>
        </w:rPr>
        <w:t xml:space="preserve">سطح </w:t>
      </w:r>
      <w:r w:rsidRPr="00F1393C">
        <w:rPr>
          <w:rFonts w:cs="B Nazanin"/>
          <w:color w:val="000000"/>
          <w:rtl/>
        </w:rPr>
        <w:t xml:space="preserve">بالاتر </w:t>
      </w:r>
      <w:r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xml:space="preserve">. افراد </w:t>
      </w:r>
      <w:r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Pr="00F1393C">
        <w:rPr>
          <w:rFonts w:cs="B Nazanin"/>
          <w:color w:val="000000"/>
          <w:rtl/>
        </w:rPr>
        <w:t xml:space="preserve"> خلاق، سازگار و منعطف بودن و </w:t>
      </w:r>
      <w:r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مادام العمر خود </w:t>
      </w:r>
      <w:r w:rsidRPr="00F1393C">
        <w:rPr>
          <w:rFonts w:cs="B Nazanin" w:hint="cs"/>
          <w:color w:val="000000"/>
          <w:rtl/>
        </w:rPr>
        <w:t>هستند</w:t>
      </w:r>
      <w:r w:rsidRPr="00F1393C">
        <w:rPr>
          <w:rFonts w:cs="B Nazanin"/>
          <w:color w:val="000000"/>
          <w:rtl/>
        </w:rPr>
        <w:t>.</w:t>
      </w:r>
    </w:p>
    <w:p w14:paraId="6F1E5DC2" w14:textId="77777777" w:rsidR="000C0F22" w:rsidRPr="00F1393C" w:rsidRDefault="000C0F22" w:rsidP="000C0F22">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Pr="00F1393C">
        <w:rPr>
          <w:rFonts w:cs="B Nazanin"/>
          <w:color w:val="000000"/>
          <w:rtl/>
        </w:rPr>
        <w:t xml:space="preserve"> براساس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نوآوران</w:t>
      </w:r>
      <w:r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7AFFBDB4"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401DA7B0"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4CB6EA2C"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20426EA8"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2F9BE040"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09F6BA17"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594DB8BB" w14:textId="77777777" w:rsidR="000C0F22" w:rsidRDefault="000C0F22" w:rsidP="000C0F22">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Pr="00F1393C">
        <w:rPr>
          <w:rFonts w:cs="B Nazanin"/>
          <w:color w:val="000000"/>
          <w:sz w:val="28"/>
          <w:rtl/>
        </w:rPr>
        <w:t xml:space="preserve"> 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Pr="00F1393C">
        <w:rPr>
          <w:rFonts w:cs="B Nazanin" w:hint="cs"/>
          <w:color w:val="000000"/>
          <w:sz w:val="28"/>
          <w:rtl/>
        </w:rPr>
        <w:t>‌</w:t>
      </w:r>
      <w:r w:rsidRPr="00F1393C">
        <w:rPr>
          <w:rFonts w:cs="B Nazanin"/>
          <w:color w:val="000000"/>
          <w:sz w:val="28"/>
          <w:rtl/>
        </w:rPr>
        <w:t>ها و موضوعات در داخل و خارج از مدرسه</w:t>
      </w:r>
      <w:r w:rsidRPr="00F1393C">
        <w:rPr>
          <w:rFonts w:cs="B Nazanin" w:hint="cs"/>
          <w:color w:val="000000"/>
          <w:sz w:val="28"/>
          <w:rtl/>
        </w:rPr>
        <w:t>.</w:t>
      </w:r>
    </w:p>
    <w:p w14:paraId="15B4B680" w14:textId="77777777" w:rsidR="000C0F22" w:rsidRPr="00855275" w:rsidRDefault="000C0F22" w:rsidP="000C0F22">
      <w:pPr>
        <w:pStyle w:val="ListParagraph"/>
        <w:rPr>
          <w:b/>
          <w:bCs/>
          <w:sz w:val="28"/>
        </w:rPr>
      </w:pPr>
    </w:p>
    <w:p w14:paraId="50CA1ACD" w14:textId="4577D857" w:rsidR="000C0F22" w:rsidRDefault="000C0F22" w:rsidP="00390F87">
      <w:pPr>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w:t>
      </w:r>
      <w:r w:rsidR="008841AD">
        <w:rPr>
          <w:rFonts w:ascii="IRNazanin" w:hAnsi="IRNazanin"/>
          <w:color w:val="000000"/>
          <w:rtl/>
        </w:rPr>
        <w:t>ی</w:t>
      </w:r>
      <w:r w:rsidRPr="00855275">
        <w:rPr>
          <w:rFonts w:ascii="IRNazanin" w:hAnsi="IRNazanin"/>
          <w:color w:val="000000"/>
          <w:rtl/>
        </w:rPr>
        <w:t>تی به کلاس درس خلاصه نم</w:t>
      </w:r>
      <w:r w:rsidRPr="00855275">
        <w:rPr>
          <w:rFonts w:ascii="IRNazanin" w:hAnsi="IRNazanin" w:hint="cs"/>
          <w:color w:val="000000"/>
          <w:rtl/>
        </w:rPr>
        <w:t>ی‌</w:t>
      </w:r>
      <w:r w:rsidRPr="00855275">
        <w:rPr>
          <w:rFonts w:ascii="IRNazanin" w:hAnsi="IRNazanin"/>
          <w:color w:val="000000"/>
          <w:rtl/>
        </w:rPr>
        <w:t>شــود بلکه ترب</w:t>
      </w:r>
      <w:r w:rsidR="008841AD">
        <w:rPr>
          <w:rFonts w:ascii="IRNazanin" w:hAnsi="IRNazanin"/>
          <w:color w:val="000000"/>
          <w:rtl/>
        </w:rPr>
        <w:t>ی</w:t>
      </w:r>
      <w:r w:rsidRPr="00855275">
        <w:rPr>
          <w:rFonts w:ascii="IRNazanin" w:hAnsi="IRNazanin"/>
          <w:color w:val="000000"/>
          <w:rtl/>
        </w:rPr>
        <w:t>ت، در مح</w:t>
      </w:r>
      <w:r w:rsidR="008841AD">
        <w:rPr>
          <w:rFonts w:ascii="IRNazanin" w:hAnsi="IRNazanin"/>
          <w:color w:val="000000"/>
          <w:rtl/>
        </w:rPr>
        <w:t>ی</w:t>
      </w:r>
      <w:r w:rsidRPr="00855275">
        <w:rPr>
          <w:rFonts w:ascii="IRNazanin" w:hAnsi="IRNazanin"/>
          <w:color w:val="000000"/>
          <w:rtl/>
        </w:rPr>
        <w:t>ط ترب</w:t>
      </w:r>
      <w:r w:rsidR="008841AD">
        <w:rPr>
          <w:rFonts w:ascii="IRNazanin" w:hAnsi="IRNazanin"/>
          <w:color w:val="000000"/>
          <w:rtl/>
        </w:rPr>
        <w:t>ی</w:t>
      </w:r>
      <w:r w:rsidRPr="00855275">
        <w:rPr>
          <w:rFonts w:ascii="IRNazanin" w:hAnsi="IRNazanin"/>
          <w:color w:val="000000"/>
          <w:rtl/>
        </w:rPr>
        <w:t>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w:t>
      </w:r>
      <w:r w:rsidR="008841AD">
        <w:rPr>
          <w:rFonts w:ascii="IRNazanin" w:hAnsi="IRNazanin"/>
          <w:color w:val="000000"/>
          <w:rtl/>
        </w:rPr>
        <w:t>ی</w:t>
      </w:r>
      <w:r w:rsidRPr="00855275">
        <w:rPr>
          <w:rFonts w:ascii="IRNazanin" w:hAnsi="IRNazanin"/>
          <w:color w:val="000000"/>
          <w:rtl/>
        </w:rPr>
        <w:t>اط مدرسه، آزما</w:t>
      </w:r>
      <w:r w:rsidR="008841AD">
        <w:rPr>
          <w:rFonts w:ascii="IRNazanin" w:hAnsi="IRNazanin"/>
          <w:color w:val="000000"/>
          <w:rtl/>
        </w:rPr>
        <w:t>ی</w:t>
      </w:r>
      <w:r w:rsidRPr="00855275">
        <w:rPr>
          <w:rFonts w:ascii="IRNazanin" w:hAnsi="IRNazanin"/>
          <w:color w:val="000000"/>
          <w:rtl/>
        </w:rPr>
        <w:t>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w:t>
      </w:r>
      <w:r w:rsidR="008841AD">
        <w:rPr>
          <w:rFonts w:ascii="IRNazanin" w:hAnsi="IRNazanin"/>
          <w:color w:val="000000"/>
          <w:rtl/>
        </w:rPr>
        <w:t>ی</w:t>
      </w:r>
      <w:r w:rsidRPr="00855275">
        <w:rPr>
          <w:rFonts w:ascii="IRNazanin" w:hAnsi="IRNazanin"/>
          <w:color w:val="000000"/>
          <w:rtl/>
        </w:rPr>
        <w:t>ط خارج از مدرسه می</w:t>
      </w:r>
      <w:r w:rsidRPr="00855275">
        <w:rPr>
          <w:rFonts w:ascii="IRNazanin" w:hAnsi="IRNazanin" w:hint="cs"/>
          <w:color w:val="000000"/>
          <w:rtl/>
        </w:rPr>
        <w:t>‌</w:t>
      </w:r>
      <w:r w:rsidRPr="00855275">
        <w:rPr>
          <w:rFonts w:ascii="IRNazanin" w:hAnsi="IRNazanin"/>
          <w:color w:val="000000"/>
          <w:rtl/>
        </w:rPr>
        <w:t>باشد. درتمام ا</w:t>
      </w:r>
      <w:r w:rsidR="008841AD">
        <w:rPr>
          <w:rFonts w:ascii="IRNazanin" w:hAnsi="IRNazanin"/>
          <w:color w:val="000000"/>
          <w:rtl/>
        </w:rPr>
        <w:t>ی</w:t>
      </w:r>
      <w:r w:rsidRPr="00855275">
        <w:rPr>
          <w:rFonts w:ascii="IRNazanin" w:hAnsi="IRNazanin"/>
          <w:color w:val="000000"/>
          <w:rtl/>
        </w:rPr>
        <w:t>ن مح</w:t>
      </w:r>
      <w:r w:rsidR="008841AD">
        <w:rPr>
          <w:rFonts w:ascii="IRNazanin" w:hAnsi="IRNazanin"/>
          <w:color w:val="000000"/>
          <w:rtl/>
        </w:rPr>
        <w:t>ی</w:t>
      </w:r>
      <w:r w:rsidRPr="00855275">
        <w:rPr>
          <w:rFonts w:ascii="IRNazanin" w:hAnsi="IRNazanin"/>
          <w:color w:val="000000"/>
          <w:rtl/>
        </w:rPr>
        <w:t>ط</w:t>
      </w:r>
      <w:r w:rsidRPr="00855275">
        <w:rPr>
          <w:rFonts w:ascii="IRNazanin" w:hAnsi="IRNazanin" w:hint="cs"/>
          <w:color w:val="000000"/>
          <w:rtl/>
        </w:rPr>
        <w:t>‌</w:t>
      </w:r>
      <w:r w:rsidRPr="00855275">
        <w:rPr>
          <w:rFonts w:ascii="IRNazanin" w:hAnsi="IRNazanin"/>
          <w:color w:val="000000"/>
          <w:rtl/>
        </w:rPr>
        <w:t>ها، پ</w:t>
      </w:r>
      <w:r w:rsidR="008841AD">
        <w:rPr>
          <w:rFonts w:ascii="IRNazanin" w:hAnsi="IRNazanin"/>
          <w:color w:val="000000"/>
          <w:rtl/>
        </w:rPr>
        <w:t>ی</w:t>
      </w:r>
      <w:r w:rsidRPr="00855275">
        <w:rPr>
          <w:rFonts w:ascii="IRNazanin" w:hAnsi="IRNazanin"/>
          <w:color w:val="000000"/>
          <w:rtl/>
        </w:rPr>
        <w:t>ام</w:t>
      </w:r>
      <w:r w:rsidRPr="00855275">
        <w:rPr>
          <w:rFonts w:ascii="IRNazanin" w:hAnsi="IRNazanin" w:hint="cs"/>
          <w:color w:val="000000"/>
          <w:rtl/>
        </w:rPr>
        <w:t>‌</w:t>
      </w:r>
      <w:r w:rsidRPr="00855275">
        <w:rPr>
          <w:rFonts w:ascii="IRNazanin" w:hAnsi="IRNazanin"/>
          <w:color w:val="000000"/>
          <w:rtl/>
        </w:rPr>
        <w:t>های ترب</w:t>
      </w:r>
      <w:r w:rsidR="008841AD">
        <w:rPr>
          <w:rFonts w:ascii="IRNazanin" w:hAnsi="IRNazanin"/>
          <w:color w:val="000000"/>
          <w:rtl/>
        </w:rPr>
        <w:t>ی</w:t>
      </w:r>
      <w:r w:rsidRPr="00855275">
        <w:rPr>
          <w:rFonts w:ascii="IRNazanin" w:hAnsi="IRNazanin"/>
          <w:color w:val="000000"/>
          <w:rtl/>
        </w:rPr>
        <w:t>تی به مترب</w:t>
      </w:r>
      <w:r w:rsidR="008841AD">
        <w:rPr>
          <w:rFonts w:ascii="IRNazanin" w:hAnsi="IRNazanin"/>
          <w:color w:val="000000"/>
          <w:rtl/>
        </w:rPr>
        <w:t>ی</w:t>
      </w:r>
      <w:r w:rsidRPr="00855275">
        <w:rPr>
          <w:rFonts w:ascii="IRNazanin" w:hAnsi="IRNazanin"/>
          <w:color w:val="000000"/>
          <w:rtl/>
        </w:rPr>
        <w:t>ان منتقل می</w:t>
      </w:r>
      <w:r w:rsidRPr="00855275">
        <w:rPr>
          <w:rFonts w:ascii="IRNazanin" w:hAnsi="IRNazanin" w:hint="cs"/>
          <w:color w:val="000000"/>
          <w:rtl/>
        </w:rPr>
        <w:t>‌</w:t>
      </w:r>
      <w:r w:rsidRPr="00855275">
        <w:rPr>
          <w:rFonts w:ascii="IRNazanin" w:hAnsi="IRNazanin"/>
          <w:color w:val="000000"/>
          <w:rtl/>
        </w:rPr>
        <w:t xml:space="preserve">شود. لذا برای دست </w:t>
      </w:r>
      <w:r w:rsidR="008841AD">
        <w:rPr>
          <w:rFonts w:ascii="IRNazanin" w:hAnsi="IRNazanin"/>
          <w:color w:val="000000"/>
          <w:rtl/>
        </w:rPr>
        <w:t>ی</w:t>
      </w:r>
      <w:r w:rsidRPr="00855275">
        <w:rPr>
          <w:rFonts w:ascii="IRNazanin" w:hAnsi="IRNazanin"/>
          <w:color w:val="000000"/>
          <w:rtl/>
        </w:rPr>
        <w:t>ابی و تحقق اهداف ترب</w:t>
      </w:r>
      <w:r w:rsidR="008841AD">
        <w:rPr>
          <w:rFonts w:ascii="IRNazanin" w:hAnsi="IRNazanin"/>
          <w:color w:val="000000"/>
          <w:rtl/>
        </w:rPr>
        <w:t>ی</w:t>
      </w:r>
      <w:r w:rsidRPr="00855275">
        <w:rPr>
          <w:rFonts w:ascii="IRNazanin" w:hAnsi="IRNazanin"/>
          <w:color w:val="000000"/>
          <w:rtl/>
        </w:rPr>
        <w:t>تی، با</w:t>
      </w:r>
      <w:r w:rsidR="008841AD">
        <w:rPr>
          <w:rFonts w:ascii="IRNazanin" w:hAnsi="IRNazanin"/>
          <w:color w:val="000000"/>
          <w:rtl/>
        </w:rPr>
        <w:t>ی</w:t>
      </w:r>
      <w:r w:rsidRPr="00855275">
        <w:rPr>
          <w:rFonts w:ascii="IRNazanin" w:hAnsi="IRNazanin"/>
          <w:color w:val="000000"/>
          <w:rtl/>
        </w:rPr>
        <w:t>د تمام ا</w:t>
      </w:r>
      <w:r w:rsidR="008841AD">
        <w:rPr>
          <w:rFonts w:ascii="IRNazanin" w:hAnsi="IRNazanin"/>
          <w:color w:val="000000"/>
          <w:rtl/>
        </w:rPr>
        <w:t>ی</w:t>
      </w:r>
      <w:r w:rsidRPr="00855275">
        <w:rPr>
          <w:rFonts w:ascii="IRNazanin" w:hAnsi="IRNazanin"/>
          <w:color w:val="000000"/>
          <w:rtl/>
        </w:rPr>
        <w:t>ن مح</w:t>
      </w:r>
      <w:r w:rsidR="008841AD">
        <w:rPr>
          <w:rFonts w:ascii="IRNazanin" w:hAnsi="IRNazanin"/>
          <w:color w:val="000000"/>
          <w:rtl/>
        </w:rPr>
        <w:t>ی</w:t>
      </w:r>
      <w:r w:rsidRPr="00855275">
        <w:rPr>
          <w:rFonts w:ascii="IRNazanin" w:hAnsi="IRNazanin"/>
          <w:color w:val="000000"/>
          <w:rtl/>
        </w:rPr>
        <w:t>ط</w:t>
      </w:r>
      <w:r w:rsidRPr="00855275">
        <w:rPr>
          <w:rFonts w:ascii="IRNazanin" w:hAnsi="IRNazanin" w:hint="cs"/>
          <w:color w:val="000000"/>
          <w:rtl/>
        </w:rPr>
        <w:t>‌</w:t>
      </w:r>
      <w:r w:rsidRPr="00855275">
        <w:rPr>
          <w:rFonts w:ascii="IRNazanin" w:hAnsi="IRNazanin"/>
          <w:color w:val="000000"/>
          <w:rtl/>
        </w:rPr>
        <w:t>ها مد</w:t>
      </w:r>
      <w:r w:rsidR="008841AD">
        <w:rPr>
          <w:rFonts w:ascii="IRNazanin" w:hAnsi="IRNazanin"/>
          <w:color w:val="000000"/>
          <w:rtl/>
        </w:rPr>
        <w:t>ی</w:t>
      </w:r>
      <w:r w:rsidRPr="00855275">
        <w:rPr>
          <w:rFonts w:ascii="IRNazanin" w:hAnsi="IRNazanin"/>
          <w:color w:val="000000"/>
          <w:rtl/>
        </w:rPr>
        <w:t>ر</w:t>
      </w:r>
      <w:r w:rsidR="008841AD">
        <w:rPr>
          <w:rFonts w:ascii="IRNazanin" w:hAnsi="IRNazanin"/>
          <w:color w:val="000000"/>
          <w:rtl/>
        </w:rPr>
        <w:t>ی</w:t>
      </w:r>
      <w:r w:rsidRPr="00855275">
        <w:rPr>
          <w:rFonts w:ascii="IRNazanin" w:hAnsi="IRNazanin"/>
          <w:color w:val="000000"/>
          <w:rtl/>
        </w:rPr>
        <w:t>ت و هماهنگ شوند. ز</w:t>
      </w:r>
      <w:r w:rsidR="008841AD">
        <w:rPr>
          <w:rFonts w:ascii="IRNazanin" w:hAnsi="IRNazanin"/>
          <w:color w:val="000000"/>
          <w:rtl/>
        </w:rPr>
        <w:t>ی</w:t>
      </w:r>
      <w:r w:rsidRPr="00855275">
        <w:rPr>
          <w:rFonts w:ascii="IRNazanin" w:hAnsi="IRNazanin"/>
          <w:color w:val="000000"/>
          <w:rtl/>
        </w:rPr>
        <w:t>را از منظر فلسفه ترب</w:t>
      </w:r>
      <w:r w:rsidR="008841AD">
        <w:rPr>
          <w:rFonts w:ascii="IRNazanin" w:hAnsi="IRNazanin"/>
          <w:color w:val="000000"/>
          <w:rtl/>
        </w:rPr>
        <w:t>ی</w:t>
      </w:r>
      <w:r w:rsidRPr="00855275">
        <w:rPr>
          <w:rFonts w:ascii="IRNazanin" w:hAnsi="IRNazanin"/>
          <w:color w:val="000000"/>
          <w:rtl/>
        </w:rPr>
        <w:t>ت رسمی و عمومی، مدرسه کانون ترب</w:t>
      </w:r>
      <w:r w:rsidR="008841AD">
        <w:rPr>
          <w:rFonts w:ascii="IRNazanin" w:hAnsi="IRNazanin"/>
          <w:color w:val="000000"/>
          <w:rtl/>
        </w:rPr>
        <w:t>ی</w:t>
      </w:r>
      <w:r w:rsidRPr="00855275">
        <w:rPr>
          <w:rFonts w:ascii="IRNazanin" w:hAnsi="IRNazanin"/>
          <w:color w:val="000000"/>
          <w:rtl/>
        </w:rPr>
        <w:t>تی محله و تجلی</w:t>
      </w:r>
      <w:r w:rsidRPr="00855275">
        <w:rPr>
          <w:rFonts w:ascii="IRNazanin" w:hAnsi="IRNazanin" w:hint="cs"/>
          <w:color w:val="000000"/>
          <w:rtl/>
        </w:rPr>
        <w:t xml:space="preserve"> </w:t>
      </w:r>
      <w:r w:rsidRPr="00855275">
        <w:rPr>
          <w:rFonts w:ascii="IRNazanin" w:hAnsi="IRNazanin"/>
          <w:color w:val="000000"/>
          <w:rtl/>
        </w:rPr>
        <w:t>بخش ح</w:t>
      </w:r>
      <w:r w:rsidR="008841AD">
        <w:rPr>
          <w:rFonts w:ascii="IRNazanin" w:hAnsi="IRNazanin"/>
          <w:color w:val="000000"/>
          <w:rtl/>
        </w:rPr>
        <w:t>ی</w:t>
      </w:r>
      <w:r w:rsidRPr="00855275">
        <w:rPr>
          <w:rFonts w:ascii="IRNazanin" w:hAnsi="IRNazanin"/>
          <w:color w:val="000000"/>
          <w:rtl/>
        </w:rPr>
        <w:t>ات ط</w:t>
      </w:r>
      <w:r w:rsidR="008841AD">
        <w:rPr>
          <w:rFonts w:ascii="IRNazanin" w:hAnsi="IRNazanin"/>
          <w:color w:val="000000"/>
          <w:rtl/>
        </w:rPr>
        <w:t>ی</w:t>
      </w:r>
      <w:r w:rsidRPr="00855275">
        <w:rPr>
          <w:rFonts w:ascii="IRNazanin" w:hAnsi="IRNazanin"/>
          <w:color w:val="000000"/>
          <w:rtl/>
        </w:rPr>
        <w:t>به است بنابرا</w:t>
      </w:r>
      <w:r w:rsidR="008841AD">
        <w:rPr>
          <w:rFonts w:ascii="IRNazanin" w:hAnsi="IRNazanin"/>
          <w:color w:val="000000"/>
          <w:rtl/>
        </w:rPr>
        <w:t>ی</w:t>
      </w:r>
      <w:r w:rsidRPr="00855275">
        <w:rPr>
          <w:rFonts w:ascii="IRNazanin" w:hAnsi="IRNazanin"/>
          <w:color w:val="000000"/>
          <w:rtl/>
        </w:rPr>
        <w:t>ن با</w:t>
      </w:r>
      <w:r w:rsidR="008841AD">
        <w:rPr>
          <w:rFonts w:ascii="IRNazanin" w:hAnsi="IRNazanin"/>
          <w:color w:val="000000"/>
          <w:rtl/>
        </w:rPr>
        <w:t>ی</w:t>
      </w:r>
      <w:r w:rsidRPr="00855275">
        <w:rPr>
          <w:rFonts w:ascii="IRNazanin" w:hAnsi="IRNazanin"/>
          <w:color w:val="000000"/>
          <w:rtl/>
        </w:rPr>
        <w:t>د در طراحی و ساخت مدرسه تداب</w:t>
      </w:r>
      <w:r w:rsidR="008841AD">
        <w:rPr>
          <w:rFonts w:ascii="IRNazanin" w:hAnsi="IRNazanin"/>
          <w:color w:val="000000"/>
          <w:rtl/>
        </w:rPr>
        <w:t>ی</w:t>
      </w:r>
      <w:r w:rsidRPr="00855275">
        <w:rPr>
          <w:rFonts w:ascii="IRNazanin" w:hAnsi="IRNazanin"/>
          <w:color w:val="000000"/>
          <w:rtl/>
        </w:rPr>
        <w:t>ری اتخاذ کرد تا ارتباطات مدرسه با مح</w:t>
      </w:r>
      <w:r w:rsidR="008841AD">
        <w:rPr>
          <w:rFonts w:ascii="IRNazanin" w:hAnsi="IRNazanin"/>
          <w:color w:val="000000"/>
          <w:rtl/>
        </w:rPr>
        <w:t>ی</w:t>
      </w:r>
      <w:r w:rsidRPr="00855275">
        <w:rPr>
          <w:rFonts w:ascii="IRNazanin" w:hAnsi="IRNazanin"/>
          <w:color w:val="000000"/>
          <w:rtl/>
        </w:rPr>
        <w:t>ط تسه</w:t>
      </w:r>
      <w:r w:rsidR="008841AD">
        <w:rPr>
          <w:rFonts w:ascii="IRNazanin" w:hAnsi="IRNazanin"/>
          <w:color w:val="000000"/>
          <w:rtl/>
        </w:rPr>
        <w:t>ی</w:t>
      </w:r>
      <w:r w:rsidRPr="00855275">
        <w:rPr>
          <w:rFonts w:ascii="IRNazanin" w:hAnsi="IRNazanin"/>
          <w:color w:val="000000"/>
          <w:rtl/>
        </w:rPr>
        <w:t>ل شود و زم</w:t>
      </w:r>
      <w:r w:rsidR="008841AD">
        <w:rPr>
          <w:rFonts w:ascii="IRNazanin" w:hAnsi="IRNazanin"/>
          <w:color w:val="000000"/>
          <w:rtl/>
        </w:rPr>
        <w:t>ی</w:t>
      </w:r>
      <w:r w:rsidRPr="00855275">
        <w:rPr>
          <w:rFonts w:ascii="IRNazanin" w:hAnsi="IRNazanin"/>
          <w:color w:val="000000"/>
          <w:rtl/>
        </w:rPr>
        <w:t>نه ارائ</w:t>
      </w:r>
      <w:r w:rsidRPr="00855275">
        <w:rPr>
          <w:rFonts w:ascii="IRNazanin" w:hAnsi="IRNazanin" w:hint="cs"/>
          <w:color w:val="000000"/>
          <w:rtl/>
        </w:rPr>
        <w:t>ۀ</w:t>
      </w:r>
      <w:r w:rsidRPr="00855275">
        <w:rPr>
          <w:rFonts w:ascii="IRNazanin" w:hAnsi="IRNazanin"/>
          <w:color w:val="000000"/>
          <w:rtl/>
        </w:rPr>
        <w:t xml:space="preserve"> خدمات مؤثر به مح</w:t>
      </w:r>
      <w:r w:rsidR="008841AD">
        <w:rPr>
          <w:rFonts w:ascii="IRNazanin" w:hAnsi="IRNazanin"/>
          <w:color w:val="000000"/>
          <w:rtl/>
        </w:rPr>
        <w:t>ی</w:t>
      </w:r>
      <w:r w:rsidRPr="00855275">
        <w:rPr>
          <w:rFonts w:ascii="IRNazanin" w:hAnsi="IRNazanin"/>
          <w:color w:val="000000"/>
          <w:rtl/>
        </w:rPr>
        <w:t>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7472FD31" w14:textId="477A3E67" w:rsidR="000C0F22" w:rsidRPr="00D930F8" w:rsidRDefault="000C0F22" w:rsidP="000C0F22">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را هم به‌لحاظ فیزیکی و هم به‌لحاظ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Pr="007C2155">
        <w:rPr>
          <w:rFonts w:ascii="IRNazanin" w:hAnsi="IRNazanin"/>
          <w:color w:val="000000"/>
          <w:rtl/>
        </w:rPr>
        <w:t>(رحیمی، 1389).</w:t>
      </w:r>
    </w:p>
    <w:p w14:paraId="427E4981" w14:textId="47B47F57" w:rsidR="00B53E8B" w:rsidRDefault="00B53E8B" w:rsidP="00B53E8B">
      <w:pPr>
        <w:pStyle w:val="Title"/>
        <w:rPr>
          <w:rtl/>
        </w:rPr>
      </w:pPr>
      <w:bookmarkStart w:id="15" w:name="_Toc127365961"/>
      <w:bookmarkStart w:id="16" w:name="_Toc127365964"/>
      <w:r w:rsidRPr="00B53E8B">
        <w:rPr>
          <w:rFonts w:hint="cs"/>
          <w:rtl/>
        </w:rPr>
        <w:t>مدرسه</w:t>
      </w:r>
      <w:bookmarkEnd w:id="15"/>
      <w:r w:rsidRPr="00B53E8B">
        <w:rPr>
          <w:rFonts w:hint="cs"/>
          <w:rtl/>
        </w:rPr>
        <w:t xml:space="preserve"> </w:t>
      </w:r>
    </w:p>
    <w:p w14:paraId="01D69F2D" w14:textId="051D25E3" w:rsidR="00B53E8B" w:rsidRPr="00B24465" w:rsidRDefault="00B53E8B" w:rsidP="00390F87">
      <w:pPr>
        <w:pStyle w:val="a"/>
        <w:rPr>
          <w:rtl/>
        </w:rPr>
      </w:pPr>
      <w:r>
        <w:rPr>
          <w:rtl/>
        </w:rPr>
        <w:t>مدرسه مح</w:t>
      </w:r>
      <w:r w:rsidR="008841AD">
        <w:rPr>
          <w:rtl/>
        </w:rPr>
        <w:t>ی</w:t>
      </w:r>
      <w:r>
        <w:rPr>
          <w:rtl/>
        </w:rPr>
        <w:t>ط اجتماع</w:t>
      </w:r>
      <w:r w:rsidR="008841AD">
        <w:rPr>
          <w:rtl/>
        </w:rPr>
        <w:t>ی</w:t>
      </w:r>
      <w:r>
        <w:rPr>
          <w:rtl/>
        </w:rPr>
        <w:t xml:space="preserve"> سازمان </w:t>
      </w:r>
      <w:r w:rsidR="008841AD">
        <w:rPr>
          <w:rtl/>
        </w:rPr>
        <w:t>ی</w:t>
      </w:r>
      <w:r>
        <w:rPr>
          <w:rtl/>
        </w:rPr>
        <w:t>افته ا</w:t>
      </w:r>
      <w:r w:rsidR="008841AD">
        <w:rPr>
          <w:rtl/>
        </w:rPr>
        <w:t>ی</w:t>
      </w:r>
      <w:r>
        <w:rPr>
          <w:rtl/>
        </w:rPr>
        <w:t>(</w:t>
      </w:r>
      <w:proofErr w:type="spellStart"/>
      <w:r>
        <w:rPr>
          <w:rtl/>
        </w:rPr>
        <w:t>مش</w:t>
      </w:r>
      <w:proofErr w:type="spellEnd"/>
      <w:r>
        <w:rPr>
          <w:rtl/>
        </w:rPr>
        <w:t>ــ</w:t>
      </w:r>
      <w:proofErr w:type="spellStart"/>
      <w:r>
        <w:rPr>
          <w:rtl/>
        </w:rPr>
        <w:t>تمل</w:t>
      </w:r>
      <w:proofErr w:type="spellEnd"/>
      <w:r>
        <w:rPr>
          <w:rtl/>
        </w:rPr>
        <w:t xml:space="preserve"> </w:t>
      </w:r>
      <w:proofErr w:type="spellStart"/>
      <w:r>
        <w:rPr>
          <w:rtl/>
        </w:rPr>
        <w:t>برمجموعها</w:t>
      </w:r>
      <w:r w:rsidR="008841AD">
        <w:rPr>
          <w:rtl/>
        </w:rPr>
        <w:t>ی</w:t>
      </w:r>
      <w:proofErr w:type="spellEnd"/>
      <w:r>
        <w:rPr>
          <w:rtl/>
        </w:rPr>
        <w:t xml:space="preserve"> از افراد و روابط و ســ</w:t>
      </w:r>
      <w:proofErr w:type="spellStart"/>
      <w:r>
        <w:rPr>
          <w:rtl/>
        </w:rPr>
        <w:t>اختارها</w:t>
      </w:r>
      <w:r w:rsidR="008841AD">
        <w:rPr>
          <w:rtl/>
        </w:rPr>
        <w:t>ی</w:t>
      </w:r>
      <w:proofErr w:type="spellEnd"/>
      <w:r>
        <w:rPr>
          <w:rtl/>
        </w:rPr>
        <w:t xml:space="preserve"> منظم) است برا</w:t>
      </w:r>
      <w:r w:rsidR="008841AD">
        <w:rPr>
          <w:rtl/>
        </w:rPr>
        <w:t>ی</w:t>
      </w:r>
      <w:r>
        <w:rPr>
          <w:rtl/>
        </w:rPr>
        <w:t xml:space="preserve"> کسب </w:t>
      </w:r>
      <w:proofErr w:type="spellStart"/>
      <w:r>
        <w:rPr>
          <w:rtl/>
        </w:rPr>
        <w:t>مجموعه</w:t>
      </w:r>
      <w:r>
        <w:rPr>
          <w:rFonts w:hint="cs"/>
          <w:rtl/>
        </w:rPr>
        <w:t>‌</w:t>
      </w:r>
      <w:r>
        <w:rPr>
          <w:rtl/>
        </w:rPr>
        <w:t>ای</w:t>
      </w:r>
      <w:proofErr w:type="spellEnd"/>
      <w:r>
        <w:rPr>
          <w:rtl/>
        </w:rPr>
        <w:t xml:space="preserve"> از </w:t>
      </w:r>
      <w:proofErr w:type="spellStart"/>
      <w:r>
        <w:rPr>
          <w:rtl/>
        </w:rPr>
        <w:t>شا</w:t>
      </w:r>
      <w:r w:rsidR="008841AD">
        <w:rPr>
          <w:rtl/>
        </w:rPr>
        <w:t>ی</w:t>
      </w:r>
      <w:r>
        <w:rPr>
          <w:rtl/>
        </w:rPr>
        <w:t>س</w:t>
      </w:r>
      <w:proofErr w:type="spellEnd"/>
      <w:r>
        <w:rPr>
          <w:rtl/>
        </w:rPr>
        <w:t>ــ</w:t>
      </w:r>
      <w:proofErr w:type="spellStart"/>
      <w:r>
        <w:rPr>
          <w:rtl/>
        </w:rPr>
        <w:t>تگ</w:t>
      </w:r>
      <w:r w:rsidR="008841AD">
        <w:rPr>
          <w:rtl/>
        </w:rPr>
        <w:t>ی</w:t>
      </w:r>
      <w:r>
        <w:rPr>
          <w:rtl/>
        </w:rPr>
        <w:t>ها</w:t>
      </w:r>
      <w:r w:rsidR="008841AD">
        <w:rPr>
          <w:rtl/>
        </w:rPr>
        <w:t>ی</w:t>
      </w:r>
      <w:proofErr w:type="spellEnd"/>
      <w:r>
        <w:rPr>
          <w:rtl/>
        </w:rPr>
        <w:t xml:space="preserve"> لازم(فردی، خانوادگی، اجتماعی) که </w:t>
      </w:r>
      <w:proofErr w:type="spellStart"/>
      <w:r>
        <w:rPr>
          <w:rtl/>
        </w:rPr>
        <w:t>مترب</w:t>
      </w:r>
      <w:r w:rsidR="008841AD">
        <w:rPr>
          <w:rtl/>
        </w:rPr>
        <w:t>ی</w:t>
      </w:r>
      <w:proofErr w:type="spellEnd"/>
      <w:r>
        <w:rPr>
          <w:rtl/>
        </w:rPr>
        <w:t>ــان برا</w:t>
      </w:r>
      <w:r w:rsidR="008841AD">
        <w:rPr>
          <w:rtl/>
        </w:rPr>
        <w:t>ی</w:t>
      </w:r>
      <w:r>
        <w:rPr>
          <w:rtl/>
        </w:rPr>
        <w:t xml:space="preserve"> وصول به </w:t>
      </w:r>
      <w:proofErr w:type="spellStart"/>
      <w:r>
        <w:rPr>
          <w:rtl/>
        </w:rPr>
        <w:t>مرتبها</w:t>
      </w:r>
      <w:r w:rsidR="008841AD">
        <w:rPr>
          <w:rtl/>
        </w:rPr>
        <w:t>ی</w:t>
      </w:r>
      <w:proofErr w:type="spellEnd"/>
      <w:r>
        <w:rPr>
          <w:rtl/>
        </w:rPr>
        <w:t xml:space="preserve"> </w:t>
      </w:r>
      <w:proofErr w:type="spellStart"/>
      <w:r>
        <w:rPr>
          <w:rtl/>
        </w:rPr>
        <w:t>ازآمادگی</w:t>
      </w:r>
      <w:proofErr w:type="spellEnd"/>
      <w:r>
        <w:rPr>
          <w:rtl/>
        </w:rPr>
        <w:t xml:space="preserve"> جهت تحقق ح</w:t>
      </w:r>
      <w:r w:rsidR="008841AD">
        <w:rPr>
          <w:rtl/>
        </w:rPr>
        <w:t>ی</w:t>
      </w:r>
      <w:r>
        <w:rPr>
          <w:rtl/>
        </w:rPr>
        <w:t>ات ط</w:t>
      </w:r>
      <w:r w:rsidR="008841AD">
        <w:rPr>
          <w:rtl/>
        </w:rPr>
        <w:t>ی</w:t>
      </w:r>
      <w:r>
        <w:rPr>
          <w:rtl/>
        </w:rPr>
        <w:t xml:space="preserve">به در </w:t>
      </w:r>
      <w:proofErr w:type="spellStart"/>
      <w:r>
        <w:rPr>
          <w:rtl/>
        </w:rPr>
        <w:t>همة</w:t>
      </w:r>
      <w:proofErr w:type="spellEnd"/>
      <w:r>
        <w:rPr>
          <w:rtl/>
        </w:rPr>
        <w:t xml:space="preserve"> ابعاد فرد</w:t>
      </w:r>
      <w:r w:rsidR="008841AD">
        <w:rPr>
          <w:rtl/>
        </w:rPr>
        <w:t>ی</w:t>
      </w:r>
      <w:r>
        <w:rPr>
          <w:rtl/>
        </w:rPr>
        <w:t>، خانوادگی و اجتماع</w:t>
      </w:r>
      <w:r w:rsidR="008841AD">
        <w:rPr>
          <w:rtl/>
        </w:rPr>
        <w:t>ی</w:t>
      </w:r>
      <w:r>
        <w:rPr>
          <w:rtl/>
        </w:rPr>
        <w:t xml:space="preserve"> با</w:t>
      </w:r>
      <w:r w:rsidR="008841AD">
        <w:rPr>
          <w:rtl/>
        </w:rPr>
        <w:t>ی</w:t>
      </w:r>
      <w:r>
        <w:rPr>
          <w:rtl/>
        </w:rPr>
        <w:t xml:space="preserve">د آنها را به </w:t>
      </w:r>
      <w:proofErr w:type="spellStart"/>
      <w:r>
        <w:rPr>
          <w:rtl/>
        </w:rPr>
        <w:t>دس</w:t>
      </w:r>
      <w:proofErr w:type="spellEnd"/>
      <w:r>
        <w:rPr>
          <w:rtl/>
        </w:rPr>
        <w:t>ــت آورند</w:t>
      </w:r>
      <w:r>
        <w:t xml:space="preserve">. </w:t>
      </w:r>
      <w:r>
        <w:rPr>
          <w:rtl/>
        </w:rPr>
        <w:t>از ا</w:t>
      </w:r>
      <w:r w:rsidR="008841AD">
        <w:rPr>
          <w:rtl/>
        </w:rPr>
        <w:t>ی</w:t>
      </w:r>
      <w:r>
        <w:rPr>
          <w:rtl/>
        </w:rPr>
        <w:t xml:space="preserve">ن </w:t>
      </w:r>
      <w:proofErr w:type="spellStart"/>
      <w:r>
        <w:rPr>
          <w:rtl/>
        </w:rPr>
        <w:t>رو«مدرس</w:t>
      </w:r>
      <w:proofErr w:type="spellEnd"/>
      <w:r>
        <w:rPr>
          <w:rtl/>
        </w:rPr>
        <w:t>ــه فضا</w:t>
      </w:r>
      <w:r w:rsidR="008841AD">
        <w:rPr>
          <w:rtl/>
        </w:rPr>
        <w:t>ی</w:t>
      </w:r>
      <w:r>
        <w:rPr>
          <w:rtl/>
        </w:rPr>
        <w:t xml:space="preserve"> اجتماعی(جامعه)هدفمند</w:t>
      </w:r>
      <w:r w:rsidR="008841AD">
        <w:rPr>
          <w:rtl/>
        </w:rPr>
        <w:t>ی</w:t>
      </w:r>
      <w:r>
        <w:rPr>
          <w:rtl/>
        </w:rPr>
        <w:t xml:space="preserve"> اســت </w:t>
      </w:r>
      <w:proofErr w:type="spellStart"/>
      <w:r>
        <w:rPr>
          <w:rtl/>
        </w:rPr>
        <w:t>كه</w:t>
      </w:r>
      <w:proofErr w:type="spellEnd"/>
      <w:r>
        <w:rPr>
          <w:rtl/>
        </w:rPr>
        <w:t xml:space="preserve"> از طر</w:t>
      </w:r>
      <w:r w:rsidR="008841AD">
        <w:rPr>
          <w:rtl/>
        </w:rPr>
        <w:t>ی</w:t>
      </w:r>
      <w:r>
        <w:rPr>
          <w:rtl/>
        </w:rPr>
        <w:t>ق زنج</w:t>
      </w:r>
      <w:r w:rsidR="008841AD">
        <w:rPr>
          <w:rtl/>
        </w:rPr>
        <w:t>ی</w:t>
      </w:r>
      <w:r>
        <w:rPr>
          <w:rtl/>
        </w:rPr>
        <w:t>رها</w:t>
      </w:r>
      <w:r w:rsidR="008841AD">
        <w:rPr>
          <w:rtl/>
        </w:rPr>
        <w:t>ی</w:t>
      </w:r>
      <w:r>
        <w:rPr>
          <w:rtl/>
        </w:rPr>
        <w:t xml:space="preserve"> از موقع</w:t>
      </w:r>
      <w:r w:rsidR="008841AD">
        <w:rPr>
          <w:rtl/>
        </w:rPr>
        <w:t>ی</w:t>
      </w:r>
      <w:r>
        <w:rPr>
          <w:rtl/>
        </w:rPr>
        <w:t xml:space="preserve">تها، فرصت ِ حرکت </w:t>
      </w:r>
      <w:proofErr w:type="spellStart"/>
      <w:r>
        <w:rPr>
          <w:rtl/>
        </w:rPr>
        <w:t>رش</w:t>
      </w:r>
      <w:proofErr w:type="spellEnd"/>
      <w:r>
        <w:rPr>
          <w:rtl/>
        </w:rPr>
        <w:t>ــ</w:t>
      </w:r>
      <w:proofErr w:type="spellStart"/>
      <w:r>
        <w:rPr>
          <w:rtl/>
        </w:rPr>
        <w:t>د</w:t>
      </w:r>
      <w:r w:rsidR="008841AD">
        <w:rPr>
          <w:rtl/>
        </w:rPr>
        <w:t>ی</w:t>
      </w:r>
      <w:r>
        <w:rPr>
          <w:rtl/>
        </w:rPr>
        <w:t>ابنده</w:t>
      </w:r>
      <w:proofErr w:type="spellEnd"/>
      <w:r>
        <w:rPr>
          <w:rtl/>
        </w:rPr>
        <w:t xml:space="preserve"> و </w:t>
      </w:r>
      <w:proofErr w:type="spellStart"/>
      <w:r>
        <w:rPr>
          <w:rtl/>
        </w:rPr>
        <w:t>تعال</w:t>
      </w:r>
      <w:r w:rsidR="008841AD">
        <w:rPr>
          <w:rtl/>
        </w:rPr>
        <w:t>ی</w:t>
      </w:r>
      <w:r>
        <w:rPr>
          <w:rtl/>
        </w:rPr>
        <w:t>بخش</w:t>
      </w:r>
      <w:proofErr w:type="spellEnd"/>
      <w:r>
        <w:rPr>
          <w:rtl/>
        </w:rPr>
        <w:t xml:space="preserve"> را برا</w:t>
      </w:r>
      <w:r w:rsidR="008841AD">
        <w:rPr>
          <w:rtl/>
        </w:rPr>
        <w:t>ی</w:t>
      </w:r>
      <w:r>
        <w:rPr>
          <w:rtl/>
        </w:rPr>
        <w:t xml:space="preserve"> </w:t>
      </w:r>
      <w:proofErr w:type="spellStart"/>
      <w:r>
        <w:rPr>
          <w:rtl/>
        </w:rPr>
        <w:t>مترب</w:t>
      </w:r>
      <w:r w:rsidR="008841AD">
        <w:rPr>
          <w:rtl/>
        </w:rPr>
        <w:t>ی</w:t>
      </w:r>
      <w:r>
        <w:rPr>
          <w:rtl/>
        </w:rPr>
        <w:t>ان</w:t>
      </w:r>
      <w:proofErr w:type="spellEnd"/>
      <w:r>
        <w:rPr>
          <w:rtl/>
        </w:rPr>
        <w:t xml:space="preserve"> فراهم م</w:t>
      </w:r>
      <w:r w:rsidR="008841AD">
        <w:rPr>
          <w:rtl/>
        </w:rPr>
        <w:t>ی</w:t>
      </w:r>
      <w:r>
        <w:rPr>
          <w:rtl/>
        </w:rPr>
        <w:t>سازد که در آن شا</w:t>
      </w:r>
      <w:r w:rsidR="008841AD">
        <w:rPr>
          <w:rtl/>
        </w:rPr>
        <w:t>ی</w:t>
      </w:r>
      <w:r>
        <w:rPr>
          <w:rtl/>
        </w:rPr>
        <w:t>ستگ</w:t>
      </w:r>
      <w:r w:rsidR="008841AD">
        <w:rPr>
          <w:rtl/>
        </w:rPr>
        <w:t>ی</w:t>
      </w:r>
      <w:r>
        <w:rPr>
          <w:rtl/>
        </w:rPr>
        <w:t>ها</w:t>
      </w:r>
      <w:r w:rsidR="008841AD">
        <w:rPr>
          <w:rtl/>
        </w:rPr>
        <w:t>ی</w:t>
      </w:r>
      <w:r>
        <w:rPr>
          <w:rtl/>
        </w:rPr>
        <w:t xml:space="preserve"> لازم برا</w:t>
      </w:r>
      <w:r w:rsidR="008841AD">
        <w:rPr>
          <w:rtl/>
        </w:rPr>
        <w:t>ی</w:t>
      </w:r>
      <w:r>
        <w:rPr>
          <w:rtl/>
        </w:rPr>
        <w:t xml:space="preserve"> </w:t>
      </w:r>
      <w:proofErr w:type="spellStart"/>
      <w:r>
        <w:rPr>
          <w:rtl/>
        </w:rPr>
        <w:t>درك</w:t>
      </w:r>
      <w:proofErr w:type="spellEnd"/>
      <w:r>
        <w:rPr>
          <w:rtl/>
        </w:rPr>
        <w:t xml:space="preserve"> و بهبود موقع</w:t>
      </w:r>
      <w:r w:rsidR="008841AD">
        <w:rPr>
          <w:rtl/>
        </w:rPr>
        <w:t>ی</w:t>
      </w:r>
      <w:r>
        <w:rPr>
          <w:rtl/>
        </w:rPr>
        <w:t xml:space="preserve">ت خود </w:t>
      </w:r>
      <w:proofErr w:type="spellStart"/>
      <w:r>
        <w:rPr>
          <w:rtl/>
        </w:rPr>
        <w:t>ود</w:t>
      </w:r>
      <w:r w:rsidR="008841AD">
        <w:rPr>
          <w:rtl/>
        </w:rPr>
        <w:t>ی</w:t>
      </w:r>
      <w:r>
        <w:rPr>
          <w:rtl/>
        </w:rPr>
        <w:t>گران</w:t>
      </w:r>
      <w:proofErr w:type="spellEnd"/>
      <w:r>
        <w:rPr>
          <w:rtl/>
        </w:rPr>
        <w:t xml:space="preserve"> از طر</w:t>
      </w:r>
      <w:r w:rsidR="008841AD">
        <w:rPr>
          <w:rtl/>
        </w:rPr>
        <w:t>ی</w:t>
      </w:r>
      <w:r>
        <w:rPr>
          <w:rtl/>
        </w:rPr>
        <w:t xml:space="preserve">ق </w:t>
      </w:r>
      <w:proofErr w:type="spellStart"/>
      <w:r w:rsidR="008841AD">
        <w:rPr>
          <w:rtl/>
        </w:rPr>
        <w:t>ی</w:t>
      </w:r>
      <w:r>
        <w:rPr>
          <w:rtl/>
        </w:rPr>
        <w:t>ادگ</w:t>
      </w:r>
      <w:r w:rsidR="008841AD">
        <w:rPr>
          <w:rtl/>
        </w:rPr>
        <w:t>ی</w:t>
      </w:r>
      <w:r>
        <w:rPr>
          <w:rtl/>
        </w:rPr>
        <w:t>ر</w:t>
      </w:r>
      <w:r w:rsidR="008841AD">
        <w:rPr>
          <w:rtl/>
        </w:rPr>
        <w:t>ی</w:t>
      </w:r>
      <w:r>
        <w:rPr>
          <w:rtl/>
        </w:rPr>
        <w:t>ها</w:t>
      </w:r>
      <w:r w:rsidR="008841AD">
        <w:rPr>
          <w:rtl/>
        </w:rPr>
        <w:t>ی</w:t>
      </w:r>
      <w:proofErr w:type="spellEnd"/>
      <w:r>
        <w:rPr>
          <w:rtl/>
        </w:rPr>
        <w:t xml:space="preserve"> رســم</w:t>
      </w:r>
      <w:r w:rsidR="008841AD">
        <w:rPr>
          <w:rtl/>
        </w:rPr>
        <w:t>ی</w:t>
      </w:r>
      <w:r>
        <w:rPr>
          <w:rtl/>
        </w:rPr>
        <w:t xml:space="preserve"> </w:t>
      </w:r>
      <w:proofErr w:type="spellStart"/>
      <w:r>
        <w:rPr>
          <w:rtl/>
        </w:rPr>
        <w:t>وغ</w:t>
      </w:r>
      <w:r w:rsidR="008841AD">
        <w:rPr>
          <w:rtl/>
        </w:rPr>
        <w:t>ی</w:t>
      </w:r>
      <w:r>
        <w:rPr>
          <w:rtl/>
        </w:rPr>
        <w:t>ر</w:t>
      </w:r>
      <w:proofErr w:type="spellEnd"/>
      <w:r>
        <w:rPr>
          <w:rtl/>
        </w:rPr>
        <w:t xml:space="preserve"> رسم</w:t>
      </w:r>
      <w:r w:rsidR="008841AD">
        <w:rPr>
          <w:rtl/>
        </w:rPr>
        <w:t>ی</w:t>
      </w:r>
      <w:r>
        <w:rPr>
          <w:rtl/>
        </w:rPr>
        <w:t xml:space="preserve"> </w:t>
      </w:r>
      <w:proofErr w:type="spellStart"/>
      <w:r>
        <w:rPr>
          <w:rtl/>
        </w:rPr>
        <w:t>كسب</w:t>
      </w:r>
      <w:proofErr w:type="spellEnd"/>
      <w:r>
        <w:rPr>
          <w:rtl/>
        </w:rPr>
        <w:t xml:space="preserve"> م</w:t>
      </w:r>
      <w:r w:rsidR="008841AD">
        <w:rPr>
          <w:rtl/>
        </w:rPr>
        <w:t>ی</w:t>
      </w:r>
      <w:r>
        <w:rPr>
          <w:rtl/>
        </w:rPr>
        <w:t>شود</w:t>
      </w:r>
      <w:r>
        <w:rPr>
          <w:rFonts w:hint="cs"/>
          <w:rtl/>
        </w:rPr>
        <w:t xml:space="preserve">" </w:t>
      </w:r>
      <w:sdt>
        <w:sdtPr>
          <w:rPr>
            <w:rFonts w:hint="cs"/>
            <w:rtl/>
          </w:rPr>
          <w:id w:val="708152525"/>
          <w:citation/>
        </w:sdtPr>
        <w:sdtEndPr/>
        <w:sdtContent>
          <w:r>
            <w:rPr>
              <w:rtl/>
            </w:rPr>
            <w:fldChar w:fldCharType="begin"/>
          </w:r>
          <w:r>
            <w:instrText>CITATION</w:instrText>
          </w:r>
          <w:r>
            <w:rPr>
              <w:rtl/>
            </w:rPr>
            <w:instrText xml:space="preserve"> ایر90 \</w:instrText>
          </w:r>
          <w:r>
            <w:instrText xml:space="preserve">p </w:instrText>
          </w:r>
          <w:r>
            <w:rPr>
              <w:rtl/>
            </w:rPr>
            <w:instrText xml:space="preserve">288 </w:instrText>
          </w:r>
          <w:r>
            <w:instrText xml:space="preserve">\l </w:instrText>
          </w:r>
          <w:r>
            <w:rPr>
              <w:rtl/>
            </w:rPr>
            <w:instrText xml:space="preserve">1065 </w:instrText>
          </w:r>
          <w:r>
            <w:rPr>
              <w:rtl/>
            </w:rPr>
            <w:fldChar w:fldCharType="separate"/>
          </w:r>
          <w:r>
            <w:rPr>
              <w:rFonts w:hint="cs"/>
              <w:rtl/>
            </w:rPr>
            <w:t>(مبانی تحویل بنیادین, 1390, ص. 288)</w:t>
          </w:r>
          <w:r>
            <w:rPr>
              <w:rtl/>
            </w:rPr>
            <w:fldChar w:fldCharType="end"/>
          </w:r>
        </w:sdtContent>
      </w:sdt>
    </w:p>
    <w:p w14:paraId="21A53580" w14:textId="77777777" w:rsidR="00B53E8B" w:rsidRDefault="00B53E8B" w:rsidP="00390F87">
      <w:pPr>
        <w:pStyle w:val="a"/>
      </w:pPr>
      <w:r>
        <w:rPr>
          <w:rFonts w:hint="cs"/>
          <w:rtl/>
        </w:rPr>
        <w:t xml:space="preserve">لویی کان مدرسه را چنین تعریف </w:t>
      </w:r>
      <w:proofErr w:type="spellStart"/>
      <w:r>
        <w:rPr>
          <w:rFonts w:hint="cs"/>
          <w:rtl/>
        </w:rPr>
        <w:t>می‌کند</w:t>
      </w:r>
      <w:proofErr w:type="spellEnd"/>
      <w:r>
        <w:rPr>
          <w:rFonts w:hint="cs"/>
          <w:rtl/>
        </w:rPr>
        <w:t xml:space="preserve"> : تمام </w:t>
      </w:r>
      <w:proofErr w:type="spellStart"/>
      <w:r>
        <w:rPr>
          <w:rFonts w:hint="cs"/>
          <w:rtl/>
        </w:rPr>
        <w:t>مکان‌هایی</w:t>
      </w:r>
      <w:proofErr w:type="spellEnd"/>
      <w:r>
        <w:rPr>
          <w:rFonts w:hint="cs"/>
          <w:rtl/>
        </w:rPr>
        <w:t xml:space="preserve"> که انسان برای تامین خواسته خود در فراگیری از آنها استفاده </w:t>
      </w:r>
      <w:proofErr w:type="spellStart"/>
      <w:r>
        <w:rPr>
          <w:rFonts w:hint="cs"/>
          <w:rtl/>
        </w:rPr>
        <w:t>می‌کند</w:t>
      </w:r>
      <w:proofErr w:type="spellEnd"/>
      <w:r>
        <w:rPr>
          <w:rFonts w:hint="cs"/>
          <w:rtl/>
        </w:rPr>
        <w:t xml:space="preserve"> مدرسه نام دارد و این </w:t>
      </w:r>
      <w:proofErr w:type="spellStart"/>
      <w:r>
        <w:rPr>
          <w:rFonts w:hint="cs"/>
          <w:rtl/>
        </w:rPr>
        <w:t>مکان‌ها</w:t>
      </w:r>
      <w:proofErr w:type="spellEnd"/>
      <w:r>
        <w:rPr>
          <w:rFonts w:hint="cs"/>
          <w:rtl/>
        </w:rPr>
        <w:t xml:space="preserve"> تنها برای یادگیری و آموختن عقاید و نظریات </w:t>
      </w:r>
      <w:proofErr w:type="spellStart"/>
      <w:r>
        <w:rPr>
          <w:rFonts w:hint="cs"/>
          <w:rtl/>
        </w:rPr>
        <w:t>نمی‌باشد</w:t>
      </w:r>
      <w:proofErr w:type="spellEnd"/>
      <w:r>
        <w:rPr>
          <w:rFonts w:hint="cs"/>
          <w:rtl/>
        </w:rPr>
        <w:t xml:space="preserve"> بلکه برای فهم و ادراک دلایل وجود </w:t>
      </w:r>
      <w:proofErr w:type="spellStart"/>
      <w:r>
        <w:rPr>
          <w:rFonts w:hint="cs"/>
          <w:rtl/>
        </w:rPr>
        <w:t>هرچیز</w:t>
      </w:r>
      <w:proofErr w:type="spellEnd"/>
      <w:r>
        <w:rPr>
          <w:rFonts w:hint="cs"/>
          <w:rtl/>
        </w:rPr>
        <w:t xml:space="preserve"> و </w:t>
      </w:r>
      <w:proofErr w:type="spellStart"/>
      <w:r>
        <w:rPr>
          <w:rFonts w:hint="cs"/>
          <w:rtl/>
        </w:rPr>
        <w:t>مناسبت‌های</w:t>
      </w:r>
      <w:proofErr w:type="spellEnd"/>
      <w:r>
        <w:rPr>
          <w:rFonts w:hint="cs"/>
          <w:rtl/>
        </w:rPr>
        <w:t xml:space="preserve"> دوجانبه و روابط بین انسان و طبیعت نیز مورد استفاده قرار </w:t>
      </w:r>
      <w:proofErr w:type="spellStart"/>
      <w:r>
        <w:rPr>
          <w:rFonts w:hint="cs"/>
          <w:rtl/>
        </w:rPr>
        <w:t>می‌گیرند</w:t>
      </w:r>
      <w:proofErr w:type="spellEnd"/>
      <w:r>
        <w:rPr>
          <w:rFonts w:hint="cs"/>
          <w:rtl/>
        </w:rPr>
        <w:t xml:space="preserve"> (</w:t>
      </w:r>
      <w:proofErr w:type="spellStart"/>
      <w:r>
        <w:rPr>
          <w:rFonts w:hint="cs"/>
          <w:rtl/>
        </w:rPr>
        <w:t>کامل‌نیا</w:t>
      </w:r>
      <w:proofErr w:type="spellEnd"/>
      <w:r>
        <w:rPr>
          <w:rFonts w:hint="cs"/>
          <w:rtl/>
        </w:rPr>
        <w:t>, 1386, ص. 19)</w:t>
      </w:r>
      <w:r w:rsidRPr="00D41C66">
        <w:rPr>
          <w:rtl/>
        </w:rPr>
        <w:t xml:space="preserve"> </w:t>
      </w:r>
      <w:r>
        <w:rPr>
          <w:rFonts w:hint="cs"/>
          <w:rtl/>
        </w:rPr>
        <w:t>.</w:t>
      </w:r>
    </w:p>
    <w:p w14:paraId="5A023329" w14:textId="77777777" w:rsidR="00B53E8B" w:rsidRDefault="00B53E8B" w:rsidP="00390F87">
      <w:pPr>
        <w:pStyle w:val="a"/>
        <w:rPr>
          <w:rtl/>
        </w:rPr>
      </w:pPr>
      <w:r>
        <w:rPr>
          <w:noProof/>
        </w:rPr>
        <w:drawing>
          <wp:inline distT="0" distB="0" distL="0" distR="0" wp14:anchorId="4279F04D" wp14:editId="5B0488B9">
            <wp:extent cx="5943600" cy="2141220"/>
            <wp:effectExtent l="0" t="0" r="0" b="0"/>
            <wp:docPr id="211421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19156" name=""/>
                    <pic:cNvPicPr/>
                  </pic:nvPicPr>
                  <pic:blipFill>
                    <a:blip r:embed="rId8"/>
                    <a:stretch>
                      <a:fillRect/>
                    </a:stretch>
                  </pic:blipFill>
                  <pic:spPr>
                    <a:xfrm>
                      <a:off x="0" y="0"/>
                      <a:ext cx="5943600" cy="2141220"/>
                    </a:xfrm>
                    <a:prstGeom prst="rect">
                      <a:avLst/>
                    </a:prstGeom>
                  </pic:spPr>
                </pic:pic>
              </a:graphicData>
            </a:graphic>
          </wp:inline>
        </w:drawing>
      </w:r>
    </w:p>
    <w:p w14:paraId="21719D90" w14:textId="77777777" w:rsidR="00B53E8B" w:rsidRDefault="00B53E8B" w:rsidP="00711F88">
      <w:pPr>
        <w:pStyle w:val="Subtitle"/>
        <w:rPr>
          <w:rtl/>
        </w:rPr>
      </w:pPr>
      <w:bookmarkStart w:id="17" w:name="_Toc127365962"/>
      <w:r>
        <w:rPr>
          <w:rFonts w:hint="cs"/>
          <w:rtl/>
        </w:rPr>
        <w:t>کلاس‌های سنتی</w:t>
      </w:r>
      <w:bookmarkEnd w:id="17"/>
    </w:p>
    <w:p w14:paraId="1EB665D8" w14:textId="77777777" w:rsidR="00B53E8B" w:rsidRDefault="00B53E8B" w:rsidP="00390F87">
      <w:pPr>
        <w:pStyle w:val="a"/>
        <w:rPr>
          <w:rtl/>
        </w:rPr>
      </w:pPr>
      <w:r>
        <w:rPr>
          <w:rFonts w:hint="cs"/>
          <w:rtl/>
        </w:rPr>
        <w:t xml:space="preserve">اگر </w:t>
      </w:r>
      <w:proofErr w:type="spellStart"/>
      <w:r>
        <w:rPr>
          <w:rFonts w:hint="cs"/>
          <w:rtl/>
        </w:rPr>
        <w:t>وظیفۀ</w:t>
      </w:r>
      <w:proofErr w:type="spellEnd"/>
      <w:r>
        <w:rPr>
          <w:rFonts w:hint="cs"/>
          <w:rtl/>
        </w:rPr>
        <w:t xml:space="preserve"> اصلی مدرسه را انتقال دانش بنامیم مدرسه را باید به عنوان جایی تعریف کنیم که در آن کودک </w:t>
      </w:r>
      <w:proofErr w:type="spellStart"/>
      <w:r>
        <w:rPr>
          <w:rFonts w:hint="cs"/>
          <w:rtl/>
        </w:rPr>
        <w:t>می‌تواند</w:t>
      </w:r>
      <w:proofErr w:type="spellEnd"/>
      <w:r>
        <w:rPr>
          <w:rFonts w:hint="cs"/>
          <w:rtl/>
        </w:rPr>
        <w:t xml:space="preserve"> </w:t>
      </w:r>
      <w:proofErr w:type="spellStart"/>
      <w:r>
        <w:rPr>
          <w:rFonts w:hint="cs"/>
          <w:rtl/>
        </w:rPr>
        <w:t>مساعدترین</w:t>
      </w:r>
      <w:proofErr w:type="spellEnd"/>
      <w:r>
        <w:rPr>
          <w:rFonts w:hint="cs"/>
          <w:rtl/>
        </w:rPr>
        <w:t xml:space="preserve"> شرایط را برای رشد فردی خویش و سازگاری با دیگران و تبادل اندیشه با سایرین و بالاخره شناخت جهان خارج بیاید. هنوز هم با زمانی که کلاس سنتی به تفسیر وظایف خود از روی اصول یک </w:t>
      </w:r>
      <w:proofErr w:type="spellStart"/>
      <w:r>
        <w:rPr>
          <w:rFonts w:hint="cs"/>
          <w:rtl/>
        </w:rPr>
        <w:t>پداگوژی</w:t>
      </w:r>
      <w:proofErr w:type="spellEnd"/>
      <w:r>
        <w:rPr>
          <w:rFonts w:hint="cs"/>
          <w:rtl/>
        </w:rPr>
        <w:t xml:space="preserve"> </w:t>
      </w:r>
      <w:proofErr w:type="spellStart"/>
      <w:r>
        <w:rPr>
          <w:rFonts w:hint="cs"/>
          <w:rtl/>
        </w:rPr>
        <w:t>موروث</w:t>
      </w:r>
      <w:proofErr w:type="spellEnd"/>
      <w:r>
        <w:rPr>
          <w:rFonts w:hint="cs"/>
          <w:rtl/>
        </w:rPr>
        <w:t xml:space="preserve"> سنت </w:t>
      </w:r>
      <w:proofErr w:type="spellStart"/>
      <w:r>
        <w:rPr>
          <w:rFonts w:hint="cs"/>
          <w:rtl/>
        </w:rPr>
        <w:t>ناپلئونی</w:t>
      </w:r>
      <w:proofErr w:type="spellEnd"/>
      <w:r>
        <w:rPr>
          <w:rFonts w:hint="cs"/>
          <w:rtl/>
        </w:rPr>
        <w:t xml:space="preserve">، آن هم خالی از انعطاف و کاملا نظری </w:t>
      </w:r>
      <w:proofErr w:type="spellStart"/>
      <w:r>
        <w:rPr>
          <w:rFonts w:hint="cs"/>
          <w:rtl/>
        </w:rPr>
        <w:t>می‌پرداخت</w:t>
      </w:r>
      <w:proofErr w:type="spellEnd"/>
      <w:r>
        <w:rPr>
          <w:rFonts w:hint="cs"/>
          <w:rtl/>
        </w:rPr>
        <w:t xml:space="preserve">، فاصله چندانی نداریم. </w:t>
      </w:r>
      <w:proofErr w:type="spellStart"/>
      <w:r>
        <w:rPr>
          <w:rFonts w:hint="cs"/>
          <w:rtl/>
        </w:rPr>
        <w:t>پداگوژی‌ای</w:t>
      </w:r>
      <w:proofErr w:type="spellEnd"/>
      <w:r>
        <w:rPr>
          <w:rFonts w:hint="cs"/>
          <w:rtl/>
        </w:rPr>
        <w:t xml:space="preserve"> که بر اساس </w:t>
      </w:r>
      <w:proofErr w:type="spellStart"/>
      <w:r>
        <w:rPr>
          <w:rFonts w:hint="cs"/>
          <w:rtl/>
        </w:rPr>
        <w:t>سلطۀ</w:t>
      </w:r>
      <w:proofErr w:type="spellEnd"/>
      <w:r>
        <w:rPr>
          <w:rFonts w:hint="cs"/>
          <w:rtl/>
        </w:rPr>
        <w:t xml:space="preserve"> معلم و </w:t>
      </w:r>
      <w:proofErr w:type="spellStart"/>
      <w:r>
        <w:rPr>
          <w:rFonts w:hint="cs"/>
          <w:rtl/>
        </w:rPr>
        <w:t>اطاعات</w:t>
      </w:r>
      <w:proofErr w:type="spellEnd"/>
      <w:r>
        <w:rPr>
          <w:rFonts w:hint="cs"/>
          <w:rtl/>
        </w:rPr>
        <w:t xml:space="preserve"> انفعالی </w:t>
      </w:r>
      <w:proofErr w:type="spellStart"/>
      <w:r>
        <w:rPr>
          <w:rFonts w:hint="cs"/>
          <w:rtl/>
        </w:rPr>
        <w:t>دانش‌آموزان</w:t>
      </w:r>
      <w:proofErr w:type="spellEnd"/>
      <w:r>
        <w:rPr>
          <w:rFonts w:hint="cs"/>
          <w:rtl/>
        </w:rPr>
        <w:t xml:space="preserve"> بنا نهاده شده بود. </w:t>
      </w:r>
      <w:proofErr w:type="spellStart"/>
      <w:r>
        <w:rPr>
          <w:rFonts w:hint="cs"/>
          <w:rtl/>
        </w:rPr>
        <w:t>دوره‌ای</w:t>
      </w:r>
      <w:proofErr w:type="spellEnd"/>
      <w:r>
        <w:rPr>
          <w:rFonts w:hint="cs"/>
          <w:rtl/>
        </w:rPr>
        <w:t xml:space="preserve"> که طی آن </w:t>
      </w:r>
      <w:proofErr w:type="spellStart"/>
      <w:r>
        <w:rPr>
          <w:rFonts w:hint="cs"/>
          <w:rtl/>
        </w:rPr>
        <w:t>سوء‌ظن</w:t>
      </w:r>
      <w:proofErr w:type="spellEnd"/>
      <w:r>
        <w:rPr>
          <w:rFonts w:hint="cs"/>
          <w:rtl/>
        </w:rPr>
        <w:t xml:space="preserve"> نسبت به </w:t>
      </w:r>
      <w:proofErr w:type="spellStart"/>
      <w:r>
        <w:rPr>
          <w:rFonts w:hint="cs"/>
          <w:rtl/>
        </w:rPr>
        <w:t>دانش‌آموزان</w:t>
      </w:r>
      <w:proofErr w:type="spellEnd"/>
      <w:r>
        <w:rPr>
          <w:rFonts w:hint="cs"/>
          <w:rtl/>
        </w:rPr>
        <w:t xml:space="preserve"> متاسفانه وجود راهروهای مستقیمی را ایجاب </w:t>
      </w:r>
      <w:proofErr w:type="spellStart"/>
      <w:r>
        <w:rPr>
          <w:rFonts w:hint="cs"/>
          <w:rtl/>
        </w:rPr>
        <w:t>می‌کرد</w:t>
      </w:r>
      <w:proofErr w:type="spellEnd"/>
      <w:r>
        <w:rPr>
          <w:rFonts w:hint="cs"/>
          <w:rtl/>
        </w:rPr>
        <w:t xml:space="preserve"> که به </w:t>
      </w:r>
      <w:proofErr w:type="spellStart"/>
      <w:r>
        <w:rPr>
          <w:rFonts w:hint="cs"/>
          <w:rtl/>
        </w:rPr>
        <w:t>وسیلۀ</w:t>
      </w:r>
      <w:proofErr w:type="spellEnd"/>
      <w:r>
        <w:rPr>
          <w:rFonts w:hint="cs"/>
          <w:rtl/>
        </w:rPr>
        <w:t xml:space="preserve"> آنها </w:t>
      </w:r>
      <w:proofErr w:type="spellStart"/>
      <w:r>
        <w:rPr>
          <w:rFonts w:hint="cs"/>
          <w:rtl/>
        </w:rPr>
        <w:t>می‌توانستیم</w:t>
      </w:r>
      <w:proofErr w:type="spellEnd"/>
      <w:r>
        <w:rPr>
          <w:rFonts w:hint="cs"/>
          <w:rtl/>
        </w:rPr>
        <w:t xml:space="preserve"> با سهولت بیشتری آنان را تحت نظر گیریم </w:t>
      </w:r>
      <w:sdt>
        <w:sdtPr>
          <w:rPr>
            <w:rFonts w:hint="cs"/>
            <w:rtl/>
          </w:rPr>
          <w:id w:val="1250000694"/>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w:t>
      </w:r>
    </w:p>
    <w:p w14:paraId="566DE2B7" w14:textId="77777777" w:rsidR="00B53E8B" w:rsidRDefault="00B53E8B" w:rsidP="00390F87">
      <w:pPr>
        <w:pStyle w:val="a"/>
        <w:rPr>
          <w:rtl/>
        </w:rPr>
      </w:pPr>
      <w:r>
        <w:rPr>
          <w:rFonts w:hint="cs"/>
          <w:rtl/>
        </w:rPr>
        <w:t xml:space="preserve">کلاس درس </w:t>
      </w:r>
      <w:proofErr w:type="spellStart"/>
      <w:r>
        <w:rPr>
          <w:rFonts w:hint="cs"/>
          <w:rtl/>
        </w:rPr>
        <w:t>آشکارترین</w:t>
      </w:r>
      <w:proofErr w:type="spellEnd"/>
      <w:r>
        <w:rPr>
          <w:rFonts w:hint="cs"/>
          <w:rtl/>
        </w:rPr>
        <w:t xml:space="preserve"> </w:t>
      </w:r>
      <w:proofErr w:type="spellStart"/>
      <w:r>
        <w:rPr>
          <w:rFonts w:hint="cs"/>
          <w:rtl/>
        </w:rPr>
        <w:t>نشانۀ</w:t>
      </w:r>
      <w:proofErr w:type="spellEnd"/>
      <w:r>
        <w:rPr>
          <w:rFonts w:hint="cs"/>
          <w:rtl/>
        </w:rPr>
        <w:t xml:space="preserve"> </w:t>
      </w:r>
      <w:proofErr w:type="spellStart"/>
      <w:r>
        <w:rPr>
          <w:rFonts w:hint="cs"/>
          <w:rtl/>
        </w:rPr>
        <w:t>فلسفۀ</w:t>
      </w:r>
      <w:proofErr w:type="spellEnd"/>
      <w:r>
        <w:rPr>
          <w:rFonts w:hint="cs"/>
          <w:rtl/>
        </w:rPr>
        <w:t xml:space="preserve"> آموزشی است. این </w:t>
      </w:r>
      <w:proofErr w:type="spellStart"/>
      <w:r>
        <w:rPr>
          <w:rFonts w:hint="cs"/>
          <w:rtl/>
        </w:rPr>
        <w:t>فلسفۀ</w:t>
      </w:r>
      <w:proofErr w:type="spellEnd"/>
      <w:r>
        <w:rPr>
          <w:rFonts w:hint="cs"/>
          <w:rtl/>
        </w:rPr>
        <w:t xml:space="preserve"> آموزشی است که تعیین </w:t>
      </w:r>
      <w:proofErr w:type="spellStart"/>
      <w:r>
        <w:rPr>
          <w:rFonts w:hint="cs"/>
          <w:rtl/>
        </w:rPr>
        <w:t>می‌کند</w:t>
      </w:r>
      <w:proofErr w:type="spellEnd"/>
      <w:r>
        <w:rPr>
          <w:rFonts w:hint="cs"/>
          <w:rtl/>
        </w:rPr>
        <w:t xml:space="preserve"> تعدادی از </w:t>
      </w:r>
      <w:proofErr w:type="spellStart"/>
      <w:r>
        <w:rPr>
          <w:rFonts w:hint="cs"/>
          <w:rtl/>
        </w:rPr>
        <w:t>دانش‌آموزان</w:t>
      </w:r>
      <w:proofErr w:type="spellEnd"/>
      <w:r>
        <w:rPr>
          <w:rFonts w:hint="cs"/>
          <w:rtl/>
        </w:rPr>
        <w:t xml:space="preserve"> همگی یک چیز را در یک زمان واحد و توسط یک فرد خاص و در یک مکان مشخص برای </w:t>
      </w:r>
      <w:proofErr w:type="spellStart"/>
      <w:r>
        <w:rPr>
          <w:rFonts w:hint="cs"/>
          <w:rtl/>
        </w:rPr>
        <w:t>ساعت‌ها</w:t>
      </w:r>
      <w:proofErr w:type="spellEnd"/>
      <w:r>
        <w:rPr>
          <w:rFonts w:hint="cs"/>
          <w:rtl/>
        </w:rPr>
        <w:t xml:space="preserve"> و هر روز آموزش ببینند.</w:t>
      </w:r>
    </w:p>
    <w:p w14:paraId="509F58C0" w14:textId="77777777" w:rsidR="00B53E8B" w:rsidRDefault="00B53E8B" w:rsidP="00B53E8B">
      <w:pPr>
        <w:rPr>
          <w:rtl/>
        </w:rPr>
      </w:pPr>
    </w:p>
    <w:p w14:paraId="0C1CA887" w14:textId="77777777" w:rsidR="00B53E8B" w:rsidRDefault="00B53E8B" w:rsidP="00711F88">
      <w:pPr>
        <w:pStyle w:val="Subtitle"/>
        <w:rPr>
          <w:rtl/>
        </w:rPr>
      </w:pPr>
      <w:r>
        <w:rPr>
          <w:rFonts w:hint="cs"/>
          <w:rtl/>
        </w:rPr>
        <w:t>معماری مدرسه و طراحی اجتماعی</w:t>
      </w:r>
    </w:p>
    <w:p w14:paraId="455755AB" w14:textId="77777777" w:rsidR="00B53E8B" w:rsidRDefault="00B53E8B" w:rsidP="00534648">
      <w:pPr>
        <w:pStyle w:val="Title"/>
        <w:rPr>
          <w:rtl/>
        </w:rPr>
      </w:pPr>
    </w:p>
    <w:p w14:paraId="35D62A18" w14:textId="4F31D223" w:rsidR="008751A3" w:rsidRDefault="008751A3" w:rsidP="00534648">
      <w:pPr>
        <w:pStyle w:val="Title"/>
        <w:rPr>
          <w:rtl/>
        </w:rPr>
      </w:pPr>
      <w:r>
        <w:rPr>
          <w:rFonts w:hint="cs"/>
          <w:rtl/>
        </w:rPr>
        <w:t>طراح</w:t>
      </w:r>
      <w:r w:rsidR="00B65E4C">
        <w:rPr>
          <w:rFonts w:hint="cs"/>
          <w:rtl/>
        </w:rPr>
        <w:t>ی</w:t>
      </w:r>
      <w:r>
        <w:rPr>
          <w:rFonts w:hint="cs"/>
          <w:rtl/>
        </w:rPr>
        <w:t xml:space="preserve"> </w:t>
      </w:r>
      <w:bookmarkEnd w:id="16"/>
      <w:r w:rsidR="00B65E4C">
        <w:rPr>
          <w:rFonts w:hint="cs"/>
          <w:rtl/>
        </w:rPr>
        <w:t>فضای یادگیری</w:t>
      </w:r>
    </w:p>
    <w:p w14:paraId="613DFAD9" w14:textId="77777777" w:rsidR="00F10FD6" w:rsidRDefault="00F10FD6" w:rsidP="00390F87">
      <w:pPr>
        <w:pStyle w:val="a"/>
        <w:rPr>
          <w:rtl/>
        </w:rPr>
      </w:pPr>
      <w:r>
        <w:rPr>
          <w:rtl/>
        </w:rPr>
        <w:t>معماری وطراحی مقوله</w:t>
      </w:r>
      <w:r>
        <w:rPr>
          <w:rFonts w:hint="cs"/>
          <w:rtl/>
        </w:rPr>
        <w:t>‌</w:t>
      </w:r>
      <w:r>
        <w:rPr>
          <w:rtl/>
        </w:rPr>
        <w:t xml:space="preserve">ای است جامع كه با ابعاد گوناگون حیات انسانی، از جنبه فردی تا جنبه اجتماعی و از نیازهای مادی تا نیازهای متعالی انسان مرتبط است. لذا </w:t>
      </w:r>
      <w:bookmarkStart w:id="18" w:name="_Hlk135378015"/>
      <w:r>
        <w:rPr>
          <w:rtl/>
        </w:rPr>
        <w:t>ساختمان و</w:t>
      </w:r>
      <w:r>
        <w:rPr>
          <w:rFonts w:hint="cs"/>
          <w:rtl/>
        </w:rPr>
        <w:t xml:space="preserve"> </w:t>
      </w:r>
      <w:r>
        <w:rPr>
          <w:rtl/>
        </w:rPr>
        <w:t>فضای مصنوع انسان به مثابه بستر زندگی، فعالیت و رشد انسان و جامعه از دو وجه ظاهر و باطن و یا آشكار و پنهان تشكیل شده است. وجه ظاهری ناشی از عوامل مادی و محیطی و تحت تأثیر عوامل زیست محیطی، كاركردی و نوع فعالیتی است که در آن رخ می</w:t>
      </w:r>
      <w:r>
        <w:rPr>
          <w:rFonts w:hint="cs"/>
          <w:rtl/>
        </w:rPr>
        <w:t>‌</w:t>
      </w:r>
      <w:r>
        <w:rPr>
          <w:rtl/>
        </w:rPr>
        <w:t>دهد. در حالی كه وجه پنهان آن متأثر از باورها، اعتقادات و فرهنگ ان</w:t>
      </w:r>
      <w:r>
        <w:rPr>
          <w:rFonts w:hint="cs"/>
          <w:rtl/>
        </w:rPr>
        <w:t>س</w:t>
      </w:r>
      <w:r>
        <w:rPr>
          <w:rtl/>
        </w:rPr>
        <w:t>ان و جامعه به بیان دیگر معماری تجسم و</w:t>
      </w:r>
      <w:r>
        <w:rPr>
          <w:rFonts w:hint="cs"/>
          <w:rtl/>
        </w:rPr>
        <w:t xml:space="preserve"> </w:t>
      </w:r>
      <w:r>
        <w:rPr>
          <w:rtl/>
        </w:rPr>
        <w:t>تج</w:t>
      </w:r>
      <w:r>
        <w:rPr>
          <w:rFonts w:hint="cs"/>
          <w:rtl/>
        </w:rPr>
        <w:t>س</w:t>
      </w:r>
      <w:r>
        <w:rPr>
          <w:rtl/>
        </w:rPr>
        <w:t>د باورها و فرهنگ مردم در هرعصر</w:t>
      </w:r>
      <w:r>
        <w:rPr>
          <w:rFonts w:hint="cs"/>
          <w:rtl/>
        </w:rPr>
        <w:t xml:space="preserve"> </w:t>
      </w:r>
      <w:r>
        <w:rPr>
          <w:rtl/>
        </w:rPr>
        <w:t>و</w:t>
      </w:r>
      <w:r>
        <w:rPr>
          <w:rFonts w:hint="cs"/>
          <w:rtl/>
        </w:rPr>
        <w:t xml:space="preserve"> </w:t>
      </w:r>
      <w:r>
        <w:rPr>
          <w:rtl/>
        </w:rPr>
        <w:t>زمان و</w:t>
      </w:r>
      <w:r>
        <w:rPr>
          <w:rFonts w:hint="cs"/>
          <w:rtl/>
        </w:rPr>
        <w:t xml:space="preserve"> </w:t>
      </w:r>
      <w:r>
        <w:rPr>
          <w:rtl/>
        </w:rPr>
        <w:t>در هرمکان است.</w:t>
      </w:r>
      <w:r>
        <w:rPr>
          <w:rFonts w:hint="cs"/>
          <w:rtl/>
        </w:rPr>
        <w:t xml:space="preserve"> </w:t>
      </w:r>
      <w:r>
        <w:rPr>
          <w:rtl/>
        </w:rPr>
        <w:t>درنتیجه معماری و</w:t>
      </w:r>
      <w:r>
        <w:rPr>
          <w:rFonts w:hint="cs"/>
          <w:rtl/>
        </w:rPr>
        <w:t xml:space="preserve"> </w:t>
      </w:r>
      <w:r>
        <w:rPr>
          <w:rtl/>
        </w:rPr>
        <w:t>طراحی فضاهای تربیتی باید بازتاب فلسفه تربیت اسلامی و</w:t>
      </w:r>
      <w:r>
        <w:rPr>
          <w:rFonts w:hint="cs"/>
          <w:rtl/>
        </w:rPr>
        <w:t xml:space="preserve"> </w:t>
      </w:r>
      <w:r>
        <w:rPr>
          <w:rtl/>
        </w:rPr>
        <w:t>متناسب با شرایط و</w:t>
      </w:r>
      <w:r>
        <w:rPr>
          <w:rFonts w:hint="cs"/>
          <w:rtl/>
        </w:rPr>
        <w:t xml:space="preserve"> </w:t>
      </w:r>
      <w:r>
        <w:rPr>
          <w:rtl/>
        </w:rPr>
        <w:t>اقتضائات زمان و</w:t>
      </w:r>
      <w:r>
        <w:rPr>
          <w:rFonts w:hint="cs"/>
          <w:rtl/>
        </w:rPr>
        <w:t xml:space="preserve"> </w:t>
      </w:r>
      <w:r>
        <w:rPr>
          <w:rtl/>
        </w:rPr>
        <w:t>مكان و نیاز متربیان باشد</w:t>
      </w:r>
      <w:r>
        <w:rPr>
          <w:rFonts w:hint="cs"/>
          <w:rtl/>
        </w:rPr>
        <w:t xml:space="preserve"> </w:t>
      </w:r>
      <w:r>
        <w:rPr>
          <w:rFonts w:hint="cs"/>
          <w:noProof/>
          <w:rtl/>
        </w:rPr>
        <w:t>(مبانی تحویل بنیادین به نقل از غفاری؛علی(1387), 1390, پاورقی ص. 399)</w:t>
      </w:r>
      <w:r>
        <w:rPr>
          <w:rFonts w:hint="cs"/>
          <w:rtl/>
        </w:rPr>
        <w:t>.</w:t>
      </w:r>
    </w:p>
    <w:bookmarkEnd w:id="18"/>
    <w:p w14:paraId="531EABEF" w14:textId="358D6D38" w:rsidR="008751A3" w:rsidRDefault="008751A3" w:rsidP="00390F87">
      <w:pPr>
        <w:pStyle w:val="a"/>
        <w:rPr>
          <w:rtl/>
        </w:rPr>
      </w:pPr>
      <w:commentRangeStart w:id="19"/>
      <w:r>
        <w:rPr>
          <w:rFonts w:hint="cs"/>
          <w:rtl/>
        </w:rPr>
        <w:t xml:space="preserve">طراح آموزشی کسی است که </w:t>
      </w:r>
      <w:commentRangeEnd w:id="19"/>
      <w:r w:rsidR="00F10FD6">
        <w:rPr>
          <w:rStyle w:val="CommentReference"/>
          <w:rtl/>
        </w:rPr>
        <w:commentReference w:id="19"/>
      </w:r>
      <w:r>
        <w:rPr>
          <w:rFonts w:hint="cs"/>
          <w:rtl/>
        </w:rPr>
        <w:t>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hint="cs"/>
          <w:rtl/>
        </w:rPr>
        <w:t xml:space="preserve"> هدف همۀ نظام‌های آموزشی تضمین ی</w:t>
      </w:r>
      <w:r>
        <w:rPr>
          <w:rFonts w:hint="cs"/>
          <w:rtl/>
        </w:rPr>
        <w:t>ادگیری فراگیران از طریق بهبود فرآیند یاددهی-یادگیری است.</w:t>
      </w:r>
    </w:p>
    <w:p w14:paraId="6AE33C59" w14:textId="77777777" w:rsidR="009B4E24" w:rsidRPr="00F1393C" w:rsidRDefault="009B4E24" w:rsidP="00A1470E">
      <w:pPr>
        <w:pStyle w:val="Title"/>
        <w:rPr>
          <w:rtl/>
        </w:rPr>
      </w:pPr>
      <w:bookmarkStart w:id="20" w:name="_Toc126314597"/>
      <w:bookmarkStart w:id="21" w:name="_Toc126371267"/>
      <w:bookmarkStart w:id="22" w:name="_Toc127365965"/>
      <w:bookmarkStart w:id="23" w:name="_Toc126314596"/>
      <w:r w:rsidRPr="00F1393C">
        <w:rPr>
          <w:rFonts w:hint="cs"/>
          <w:rtl/>
        </w:rPr>
        <w:t xml:space="preserve">نظریات </w:t>
      </w:r>
      <w:r w:rsidRPr="009B4E24">
        <w:rPr>
          <w:rFonts w:hint="cs"/>
          <w:rtl/>
        </w:rPr>
        <w:t>یادگیری</w:t>
      </w:r>
      <w:bookmarkEnd w:id="20"/>
      <w:bookmarkEnd w:id="21"/>
      <w:bookmarkEnd w:id="22"/>
    </w:p>
    <w:p w14:paraId="073ECF2D" w14:textId="313D8189" w:rsidR="00560F89" w:rsidRDefault="00560F89" w:rsidP="00390F87">
      <w:pPr>
        <w:pStyle w:val="a"/>
        <w:rPr>
          <w:rtl/>
        </w:rPr>
      </w:pPr>
      <w:r>
        <w:rPr>
          <w:rFonts w:hint="cs"/>
          <w:rtl/>
        </w:rPr>
        <w:t xml:space="preserve">در فلسفۀ تربیت رسمی و عمومی در جمهوری اسلامی ایران آمده است که </w:t>
      </w:r>
      <w:r>
        <w:rPr>
          <w:rFonts w:hint="cs"/>
          <w:vanish/>
          <w:rtl/>
        </w:rPr>
        <w:t xml:space="preserve">مده </w:t>
      </w:r>
      <w:r>
        <w:rPr>
          <w:rFonts w:hint="cs"/>
          <w:rtl/>
        </w:rPr>
        <w:t xml:space="preserve"> </w:t>
      </w:r>
      <w:r>
        <w:rPr>
          <w:rtl/>
        </w:rPr>
        <w:t>یادگیری یكی از ظرفیت‌های وجودی آدمی و من</w:t>
      </w:r>
      <w:r>
        <w:rPr>
          <w:rFonts w:hint="cs"/>
          <w:rtl/>
        </w:rPr>
        <w:t>ش</w:t>
      </w:r>
      <w:r>
        <w:rPr>
          <w:rtl/>
        </w:rPr>
        <w:t>أ اصلی ب</w:t>
      </w:r>
      <w:r>
        <w:rPr>
          <w:rFonts w:hint="cs"/>
          <w:rtl/>
        </w:rPr>
        <w:t>س</w:t>
      </w:r>
      <w:r>
        <w:rPr>
          <w:rtl/>
        </w:rPr>
        <w:t>یاری از تحولات در ابعاد وجودی او</w:t>
      </w:r>
      <w:r>
        <w:rPr>
          <w:rFonts w:hint="cs"/>
          <w:rtl/>
        </w:rPr>
        <w:t>ست.</w:t>
      </w:r>
      <w:r>
        <w:t xml:space="preserve"> </w:t>
      </w:r>
      <w:r>
        <w:rPr>
          <w:rtl/>
        </w:rPr>
        <w:t>یادگیــری، حاصل تعامل پیچید</w:t>
      </w:r>
      <w:r>
        <w:rPr>
          <w:rFonts w:hint="cs"/>
          <w:rtl/>
        </w:rPr>
        <w:t>ۀ</w:t>
      </w:r>
      <w:r>
        <w:rPr>
          <w:rtl/>
        </w:rPr>
        <w:t xml:space="preserve"> طبیعت (ظرفیت‌های وجودی خدادادی)، عوامل محیطی</w:t>
      </w:r>
      <w:r>
        <w:rPr>
          <w:rFonts w:hint="cs"/>
          <w:rtl/>
        </w:rPr>
        <w:t xml:space="preserve"> (</w:t>
      </w:r>
      <w:r>
        <w:rPr>
          <w:rtl/>
        </w:rPr>
        <w:t>تجربیات فردی،</w:t>
      </w:r>
      <w:r>
        <w:rPr>
          <w:rFonts w:hint="cs"/>
          <w:rtl/>
        </w:rPr>
        <w:t xml:space="preserve"> </w:t>
      </w:r>
      <w:r>
        <w:rPr>
          <w:rtl/>
        </w:rPr>
        <w:t>محیط مادی و فرهنگی و</w:t>
      </w:r>
      <w:r>
        <w:rPr>
          <w:rFonts w:hint="cs"/>
          <w:rtl/>
        </w:rPr>
        <w:t xml:space="preserve"> غیره</w:t>
      </w:r>
      <w:r>
        <w:rPr>
          <w:rtl/>
        </w:rPr>
        <w:t xml:space="preserve">) و اراده و عمل فرد است و ابعاد مختلف و سطوح گوناگون دارد. یادگیری نه در </w:t>
      </w:r>
      <w:r w:rsidRPr="00E83709">
        <w:rPr>
          <w:highlight w:val="yellow"/>
          <w:rtl/>
        </w:rPr>
        <w:t>خلأ</w:t>
      </w:r>
      <w:r>
        <w:rPr>
          <w:rtl/>
        </w:rPr>
        <w:t>، که در محیط اجتماعی رخ می</w:t>
      </w:r>
      <w:r>
        <w:rPr>
          <w:rFonts w:hint="cs"/>
          <w:rtl/>
        </w:rPr>
        <w:t>‌</w:t>
      </w:r>
      <w:r>
        <w:rPr>
          <w:rtl/>
        </w:rPr>
        <w:t>دهد و عوامل اجتماعی در آن نقشی تعیین</w:t>
      </w:r>
      <w:r>
        <w:rPr>
          <w:rFonts w:hint="cs"/>
          <w:rtl/>
        </w:rPr>
        <w:t>‌</w:t>
      </w:r>
      <w:r>
        <w:rPr>
          <w:rtl/>
        </w:rPr>
        <w:t>کننده دارند. بر این ا</w:t>
      </w:r>
      <w:r>
        <w:rPr>
          <w:rFonts w:hint="cs"/>
          <w:rtl/>
        </w:rPr>
        <w:t>س</w:t>
      </w:r>
      <w:r>
        <w:rPr>
          <w:rtl/>
        </w:rPr>
        <w:t>اس، یادگیری نیازمند زمینه است و هر زمینه</w:t>
      </w:r>
      <w:r>
        <w:rPr>
          <w:rFonts w:hint="cs"/>
          <w:rtl/>
        </w:rPr>
        <w:t>‌</w:t>
      </w:r>
      <w:r>
        <w:rPr>
          <w:rtl/>
        </w:rPr>
        <w:t>ای مساعد و مناسب یادگیری نیست. یادگیری قابلیت مادام</w:t>
      </w:r>
      <w:r>
        <w:rPr>
          <w:rFonts w:hint="cs"/>
          <w:rtl/>
        </w:rPr>
        <w:t>‌</w:t>
      </w:r>
      <w:r>
        <w:rPr>
          <w:rtl/>
        </w:rPr>
        <w:t>العمر آدمی است؛ لذا آدمی می</w:t>
      </w:r>
      <w:r>
        <w:rPr>
          <w:rFonts w:hint="cs"/>
          <w:rtl/>
        </w:rPr>
        <w:t>‌</w:t>
      </w:r>
      <w:r>
        <w:rPr>
          <w:rtl/>
        </w:rPr>
        <w:t>تواند در تمامی مراحل زندگی تغییر كند. البته نوع، روش و منابع انگیزشی ان</w:t>
      </w:r>
      <w:r>
        <w:rPr>
          <w:rFonts w:hint="cs"/>
          <w:rtl/>
        </w:rPr>
        <w:t>س</w:t>
      </w:r>
      <w:r>
        <w:rPr>
          <w:rtl/>
        </w:rPr>
        <w:t>ان</w:t>
      </w:r>
      <w:r>
        <w:rPr>
          <w:rFonts w:hint="cs"/>
          <w:rtl/>
        </w:rPr>
        <w:t>‌</w:t>
      </w:r>
      <w:r>
        <w:rPr>
          <w:rtl/>
        </w:rPr>
        <w:t>ها برای یادگیری در مراحل مختلف متفاوت اس</w:t>
      </w:r>
      <w:r>
        <w:rPr>
          <w:rFonts w:hint="cs"/>
          <w:rtl/>
        </w:rPr>
        <w:t>ت</w:t>
      </w:r>
      <w:sdt>
        <w:sdtPr>
          <w:rPr>
            <w:rtl/>
          </w:rPr>
          <w:id w:val="-767778088"/>
          <w:citation/>
        </w:sdtPr>
        <w:sdtEndPr/>
        <w:sdtContent>
          <w:r>
            <w:rPr>
              <w:rtl/>
            </w:rPr>
            <w:fldChar w:fldCharType="begin"/>
          </w:r>
          <w:r>
            <w:instrText xml:space="preserve">CITATION </w:instrText>
          </w:r>
          <w:r>
            <w:rPr>
              <w:rtl/>
            </w:rPr>
            <w:instrText>ایر90</w:instrText>
          </w:r>
          <w:r>
            <w:instrText xml:space="preserve"> \p 219 \l 1065 </w:instrText>
          </w:r>
          <w:r>
            <w:rPr>
              <w:rtl/>
            </w:rPr>
            <w:fldChar w:fldCharType="separate"/>
          </w:r>
          <w:r>
            <w:rPr>
              <w:noProof/>
              <w:rtl/>
            </w:rPr>
            <w:t xml:space="preserve"> </w:t>
          </w:r>
          <w:r>
            <w:rPr>
              <w:rFonts w:hint="cs"/>
              <w:noProof/>
              <w:rtl/>
            </w:rPr>
            <w:t>(مبانی تحول بنیادین, 1390, ص. 219)</w:t>
          </w:r>
          <w:r>
            <w:rPr>
              <w:rtl/>
            </w:rPr>
            <w:fldChar w:fldCharType="end"/>
          </w:r>
        </w:sdtContent>
      </w:sdt>
      <w:r>
        <w:rPr>
          <w:rFonts w:hint="cs"/>
          <w:rtl/>
        </w:rPr>
        <w:t>.</w:t>
      </w:r>
    </w:p>
    <w:p w14:paraId="37C7CE36" w14:textId="77777777" w:rsidR="00560F89" w:rsidRDefault="00560F89" w:rsidP="00390F87">
      <w:pPr>
        <w:pStyle w:val="a"/>
        <w:rPr>
          <w:rtl/>
        </w:rPr>
      </w:pPr>
    </w:p>
    <w:p w14:paraId="2A8F05C3" w14:textId="171C67D3" w:rsidR="009B4E24" w:rsidRDefault="009B4E24" w:rsidP="00390F87">
      <w:pPr>
        <w:pStyle w:val="a"/>
        <w:rPr>
          <w:rtl/>
        </w:rPr>
      </w:pPr>
      <w:r w:rsidRPr="00F1393C">
        <w:rPr>
          <w:rtl/>
        </w:rPr>
        <w:t xml:space="preserve">پژوهش‌های متعددی در حوزه یادگیری انجام شده است که منجر به ارائه نظریات یادگیری شده است. </w:t>
      </w:r>
    </w:p>
    <w:p w14:paraId="4BDCE52D" w14:textId="77777777" w:rsidR="009B4E24" w:rsidRDefault="009B4E24" w:rsidP="00390F87">
      <w:pPr>
        <w:pStyle w:val="a"/>
        <w:rPr>
          <w:rtl/>
        </w:rPr>
      </w:pPr>
      <w:r>
        <w:rPr>
          <w:rFonts w:hint="cs"/>
          <w:rtl/>
        </w:rPr>
        <w:t>از یک چشم‌انداز فلسفی دو دیدگاه دربارۀ منشاء دانش و رابطۀ آن با محیط قرار دارد؛ خردگرایی</w:t>
      </w:r>
      <w:r>
        <w:rPr>
          <w:rStyle w:val="FootnoteReference"/>
          <w:rtl/>
        </w:rPr>
        <w:footnoteReference w:id="26"/>
      </w:r>
      <w:r>
        <w:rPr>
          <w:rFonts w:hint="cs"/>
          <w:rtl/>
        </w:rPr>
        <w:t xml:space="preserve"> و تجربه‌گرایی</w:t>
      </w:r>
      <w:r>
        <w:rPr>
          <w:rStyle w:val="FootnoteReference"/>
          <w:rtl/>
        </w:rPr>
        <w:footnoteReference w:id="27"/>
      </w:r>
      <w:r>
        <w:rPr>
          <w:rFonts w:hint="cs"/>
          <w:rtl/>
        </w:rPr>
        <w:t>.</w:t>
      </w:r>
    </w:p>
    <w:p w14:paraId="7450D94B" w14:textId="77777777" w:rsidR="009B4E24" w:rsidRDefault="009B4E24" w:rsidP="00390F87">
      <w:pPr>
        <w:pStyle w:val="a"/>
        <w:rPr>
          <w:rtl/>
        </w:rPr>
      </w:pPr>
      <w:r>
        <w:rPr>
          <w:rFonts w:hint="cs"/>
          <w:rtl/>
        </w:rPr>
        <w:t xml:space="preserve">در اندیشۀ خردگرایی دانش از خرد و استدلال و بدون توسل به حواس حاصل می‌شود و یادگیری یادآوری آن چیزیست که در ذهن موجود است. رد خردگرایی به دکارت و کانت و به اندیشه‌های افلاطون می‌رسد. </w:t>
      </w:r>
    </w:p>
    <w:p w14:paraId="5CAD0C4E" w14:textId="77777777" w:rsidR="009B4E24" w:rsidRDefault="009B4E24" w:rsidP="00390F87">
      <w:pPr>
        <w:pStyle w:val="a"/>
        <w:rPr>
          <w:rtl/>
        </w:rPr>
      </w:pPr>
      <w:r>
        <w:rPr>
          <w:rFonts w:hint="cs"/>
          <w:rtl/>
        </w:rPr>
        <w:t>در اندیشۀ تجربه‌گرایی، تجربه تنها منبع کسب دانش است و یادگیری وابسته به تداعی</w:t>
      </w:r>
      <w:r>
        <w:rPr>
          <w:rStyle w:val="FootnoteReference"/>
          <w:rtl/>
        </w:rPr>
        <w:footnoteReference w:id="28"/>
      </w:r>
      <w:r>
        <w:rPr>
          <w:rFonts w:hint="cs"/>
          <w:rtl/>
        </w:rPr>
        <w:t xml:space="preserve"> است. هرچه اشیا یا تصورات بیشتر باهم تداعی شده باشند، احتمال بیشتری دارد که یادآوری یکی از آنها به یادآوری دیگری منجر شود. رد تجربه‌گرایی در اندیشه‌های ارسطوست و فیلسوف انگلیسی، جان لاک</w:t>
      </w:r>
      <w:r>
        <w:rPr>
          <w:rStyle w:val="FootnoteReference"/>
          <w:rtl/>
        </w:rPr>
        <w:footnoteReference w:id="29"/>
      </w:r>
      <w:r>
        <w:rPr>
          <w:rFonts w:hint="cs"/>
          <w:rtl/>
        </w:rPr>
        <w:t xml:space="preserve"> از چهره‌های بانفوذ این مکتب است </w:t>
      </w:r>
      <w:r w:rsidRPr="00743D92">
        <w:rPr>
          <w:rFonts w:hint="cs"/>
          <w:rtl/>
        </w:rPr>
        <w:t>(شانک, 2008)</w:t>
      </w:r>
      <w:r>
        <w:rPr>
          <w:rFonts w:hint="cs"/>
          <w:rtl/>
        </w:rPr>
        <w:t>.</w:t>
      </w:r>
    </w:p>
    <w:p w14:paraId="75BDE220" w14:textId="57FBA555" w:rsidR="009B4E24" w:rsidRDefault="009B4E24" w:rsidP="00390F87">
      <w:pPr>
        <w:pStyle w:val="a"/>
        <w:rPr>
          <w:rtl/>
        </w:rPr>
      </w:pPr>
      <w:r w:rsidRPr="00F1393C">
        <w:rPr>
          <w:rtl/>
        </w:rPr>
        <w:t>معمولا نظریه های سنتی یادگیری در قالب نظریه</w:t>
      </w:r>
      <w:r w:rsidRPr="00F1393C">
        <w:rPr>
          <w:rFonts w:hint="cs"/>
          <w:rtl/>
        </w:rPr>
        <w:t>‌</w:t>
      </w:r>
      <w:r w:rsidRPr="00F1393C">
        <w:rPr>
          <w:rtl/>
        </w:rPr>
        <w:t>هایی مانند رفتارگرایی، شناخت</w:t>
      </w:r>
      <w:r w:rsidRPr="00F1393C">
        <w:rPr>
          <w:rFonts w:hint="cs"/>
          <w:rtl/>
        </w:rPr>
        <w:t>‌</w:t>
      </w:r>
      <w:r w:rsidRPr="00F1393C">
        <w:rPr>
          <w:rtl/>
        </w:rPr>
        <w:t>گرایی و سازنده</w:t>
      </w:r>
      <w:r w:rsidRPr="00F1393C">
        <w:rPr>
          <w:rFonts w:hint="cs"/>
          <w:rtl/>
        </w:rPr>
        <w:t>‌</w:t>
      </w:r>
      <w:r w:rsidRPr="00F1393C">
        <w:rPr>
          <w:rtl/>
        </w:rPr>
        <w:t>گرایی معرفی شده اند. همچنین یکی از نظریه های جدیدتر در این قلمرو، نظریه ی ارتباط گرایی است</w:t>
      </w:r>
      <w:r w:rsidRPr="00F1393C">
        <w:rPr>
          <w:rFonts w:hint="cs"/>
          <w:rtl/>
        </w:rPr>
        <w:t xml:space="preserve"> </w:t>
      </w:r>
      <w:r w:rsidR="00EE6EE9">
        <w:rPr>
          <w:rFonts w:hint="cs"/>
          <w:rtl/>
        </w:rPr>
        <w:t xml:space="preserve">که توسط جرج زیمنس(2005) ارائه شده‌است </w:t>
      </w:r>
      <w:r w:rsidRPr="00F1393C">
        <w:rPr>
          <w:rFonts w:hint="cs"/>
          <w:rtl/>
        </w:rPr>
        <w:t>(</w:t>
      </w:r>
      <w:r w:rsidRPr="00F1393C">
        <w:rPr>
          <w:rtl/>
        </w:rPr>
        <w:t>1396، محمدی چابکی، رضا؛</w:t>
      </w:r>
      <w:r w:rsidRPr="00F1393C">
        <w:rPr>
          <w:rFonts w:ascii="Cambria" w:hAnsi="Cambria" w:cs="Cambria" w:hint="cs"/>
          <w:rtl/>
        </w:rPr>
        <w:t> </w:t>
      </w:r>
      <w:r w:rsidRPr="00F1393C">
        <w:rPr>
          <w:rFonts w:hint="cs"/>
          <w:rtl/>
        </w:rPr>
        <w:t>پروین</w:t>
      </w:r>
      <w:r w:rsidRPr="00F1393C">
        <w:rPr>
          <w:rtl/>
        </w:rPr>
        <w:t xml:space="preserve"> </w:t>
      </w:r>
      <w:r w:rsidRPr="00F1393C">
        <w:rPr>
          <w:rFonts w:hint="cs"/>
          <w:rtl/>
        </w:rPr>
        <w:t>بازقندی</w:t>
      </w:r>
      <w:r w:rsidRPr="00F1393C">
        <w:rPr>
          <w:rFonts w:ascii="Cambria" w:hAnsi="Cambria" w:cs="Cambria" w:hint="cs"/>
          <w:rtl/>
        </w:rPr>
        <w:t> </w:t>
      </w:r>
      <w:r w:rsidRPr="00F1393C">
        <w:rPr>
          <w:rFonts w:hint="cs"/>
          <w:rtl/>
        </w:rPr>
        <w:t>و</w:t>
      </w:r>
      <w:r w:rsidRPr="00F1393C">
        <w:rPr>
          <w:rtl/>
        </w:rPr>
        <w:t xml:space="preserve"> </w:t>
      </w:r>
      <w:r w:rsidRPr="00F1393C">
        <w:rPr>
          <w:rFonts w:hint="cs"/>
          <w:rtl/>
        </w:rPr>
        <w:t>سعید</w:t>
      </w:r>
      <w:r w:rsidRPr="00F1393C">
        <w:rPr>
          <w:rtl/>
        </w:rPr>
        <w:t xml:space="preserve"> </w:t>
      </w:r>
      <w:r w:rsidRPr="00F1393C">
        <w:rPr>
          <w:rFonts w:hint="cs"/>
          <w:rtl/>
        </w:rPr>
        <w:t>ضرغامی</w:t>
      </w:r>
      <w:r w:rsidRPr="00F1393C">
        <w:rPr>
          <w:rtl/>
        </w:rPr>
        <w:t xml:space="preserve"> </w:t>
      </w:r>
      <w:r w:rsidRPr="00F1393C">
        <w:rPr>
          <w:rFonts w:hint="cs"/>
          <w:rtl/>
        </w:rPr>
        <w:t>همرا</w:t>
      </w:r>
      <w:r w:rsidRPr="00F1393C">
        <w:rPr>
          <w:rtl/>
        </w:rPr>
        <w:t>ه</w:t>
      </w:r>
      <w:r w:rsidRPr="00F1393C">
        <w:rPr>
          <w:rFonts w:hint="cs"/>
          <w:rtl/>
        </w:rPr>
        <w:t>)</w:t>
      </w:r>
      <w:r w:rsidRPr="00F1393C">
        <w:rPr>
          <w:rStyle w:val="EndnoteReference"/>
          <w:rtl/>
        </w:rPr>
        <w:endnoteReference w:id="1"/>
      </w:r>
      <w:r w:rsidR="00EE6EE9">
        <w:rPr>
          <w:rFonts w:hint="cs"/>
          <w:rtl/>
        </w:rPr>
        <w:t>.</w:t>
      </w:r>
    </w:p>
    <w:p w14:paraId="1098E502" w14:textId="490B75B0" w:rsidR="009B4E24" w:rsidRDefault="009B4E24" w:rsidP="00390F87">
      <w:pPr>
        <w:pStyle w:val="a"/>
        <w:rPr>
          <w:rtl/>
        </w:rPr>
      </w:pPr>
      <w:r>
        <w:rPr>
          <w:rFonts w:hint="cs"/>
          <w:rtl/>
        </w:rPr>
        <w:t xml:space="preserve">نظریه‌های رفتارشناسی عموما تجربه‌گرایانه و نظریه‌های شناختی عموما خردگرایانه هستند. </w:t>
      </w:r>
    </w:p>
    <w:p w14:paraId="09BDE597" w14:textId="6C2F268F" w:rsidR="009B4E24" w:rsidRDefault="0059730C" w:rsidP="00390F87">
      <w:pPr>
        <w:pStyle w:val="a"/>
        <w:rPr>
          <w:rtl/>
        </w:rPr>
      </w:pPr>
      <w:r>
        <w:rPr>
          <w:rFonts w:hint="cs"/>
          <w:rtl/>
        </w:rPr>
        <w:t>کارکردگرایی نیز مکتبی فکری است که در دانشگاه شیکاگو و به‌وسیلۀ جان دیویی</w:t>
      </w:r>
      <w:r>
        <w:rPr>
          <w:rStyle w:val="FootnoteReference"/>
          <w:rtl/>
        </w:rPr>
        <w:footnoteReference w:id="30"/>
      </w:r>
      <w:r w:rsidR="008C65CA">
        <w:rPr>
          <w:rFonts w:hint="cs"/>
          <w:rtl/>
        </w:rPr>
        <w:t>(1859-1952</w:t>
      </w:r>
      <w:r w:rsidR="00EE6EE9">
        <w:rPr>
          <w:rFonts w:hint="cs"/>
          <w:rtl/>
        </w:rPr>
        <w:t>)</w:t>
      </w:r>
      <w:r w:rsidR="00DC6D85">
        <w:rPr>
          <w:rFonts w:hint="cs"/>
          <w:rtl/>
        </w:rPr>
        <w:t xml:space="preserve"> و جیمز آنجل</w:t>
      </w:r>
      <w:r w:rsidR="00DC6D85">
        <w:rPr>
          <w:rStyle w:val="FootnoteReference"/>
          <w:rtl/>
        </w:rPr>
        <w:footnoteReference w:id="31"/>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می‌کنند تا با محیط خود سازگار شوند. کارکردگراها تحت تاثیر نوشته‌های داروین بودند. عوامل کارکردی شامل ساختار بدنی (چون به موجود زنده امکان زنده‌ماندن می‌دهد)، هشیاری (چون زنده مانده‌است) و فرایندهای شناختی از قبیل تفکر، احساسات و قضاوت‌کردن هستند.</w:t>
      </w:r>
      <w:r w:rsidR="00374385">
        <w:rPr>
          <w:rFonts w:hint="cs"/>
          <w:rtl/>
        </w:rPr>
        <w:t xml:space="preserve"> دیویی بر این باور بود که ن</w:t>
      </w:r>
      <w:r w:rsidR="008C65CA">
        <w:rPr>
          <w:rFonts w:hint="cs"/>
          <w:rtl/>
        </w:rPr>
        <w:t>ت</w:t>
      </w:r>
      <w:r w:rsidR="00374385">
        <w:rPr>
          <w:rFonts w:hint="cs"/>
          <w:rtl/>
        </w:rPr>
        <w:t>ایج آزمایش‌های روان‌شناختی باید قابل کاربرد در تعلیم و تربیت و زندگی روزانه باشد (شانک, 2008).</w:t>
      </w:r>
    </w:p>
    <w:p w14:paraId="4A74C429" w14:textId="261BA2F1" w:rsidR="00D07EB1" w:rsidRDefault="00D07EB1" w:rsidP="00A1470E">
      <w:pPr>
        <w:pStyle w:val="Title"/>
        <w:rPr>
          <w:rtl/>
        </w:rPr>
      </w:pPr>
      <w:bookmarkStart w:id="24" w:name="_Toc126371269"/>
      <w:bookmarkStart w:id="25" w:name="_Toc127365967"/>
      <w:bookmarkEnd w:id="23"/>
      <w:r>
        <w:rPr>
          <w:rFonts w:hint="cs"/>
          <w:rtl/>
        </w:rPr>
        <w:t>اصول طراحی فضای یادگیری</w:t>
      </w:r>
    </w:p>
    <w:p w14:paraId="6C720DD3" w14:textId="49991008" w:rsidR="00D07EB1" w:rsidRPr="00D07EB1" w:rsidRDefault="00D07EB1" w:rsidP="00D07EB1">
      <w:pPr>
        <w:rPr>
          <w:rtl/>
        </w:rPr>
      </w:pPr>
    </w:p>
    <w:p w14:paraId="1EBF073C" w14:textId="636590E6" w:rsidR="00743D92" w:rsidRDefault="00743D92" w:rsidP="00A1470E">
      <w:pPr>
        <w:pStyle w:val="Title"/>
        <w:rPr>
          <w:rtl/>
        </w:rPr>
      </w:pPr>
      <w:r w:rsidRPr="00F1393C">
        <w:rPr>
          <w:rFonts w:hint="cs"/>
          <w:rtl/>
        </w:rPr>
        <w:t>محیط یادگیری از دیدگاه نظریات یادگیری</w:t>
      </w:r>
      <w:bookmarkEnd w:id="24"/>
      <w:bookmarkEnd w:id="25"/>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32"/>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33"/>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End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711F88">
      <w:pPr>
        <w:pStyle w:val="Subtitle"/>
        <w:rPr>
          <w:rtl/>
        </w:rPr>
      </w:pPr>
      <w:bookmarkStart w:id="26" w:name="_Toc126314598"/>
      <w:bookmarkStart w:id="27" w:name="_Toc126371270"/>
      <w:bookmarkStart w:id="28" w:name="_Toc127365968"/>
      <w:r w:rsidRPr="00F1393C">
        <w:rPr>
          <w:rFonts w:hint="cs"/>
          <w:rtl/>
        </w:rPr>
        <w:t>رفتارگرایی</w:t>
      </w:r>
      <w:bookmarkEnd w:id="26"/>
      <w:r w:rsidR="00C101F0">
        <w:rPr>
          <w:rStyle w:val="FootnoteReference"/>
          <w:rtl/>
        </w:rPr>
        <w:footnoteReference w:id="34"/>
      </w:r>
      <w:bookmarkEnd w:id="27"/>
      <w:bookmarkEnd w:id="28"/>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2"/>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xml:space="preserve">. </w:t>
      </w:r>
      <w:bookmarkStart w:id="29" w:name="_Hlk135383811"/>
      <w:r w:rsidRPr="00F1393C">
        <w:rPr>
          <w:rFonts w:ascii="IRNazanin" w:hAnsi="IRNazanin" w:cs="IRNazanin"/>
          <w:sz w:val="28"/>
          <w:szCs w:val="28"/>
          <w:rtl/>
        </w:rPr>
        <w:t>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bookmarkEnd w:id="29"/>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3"/>
      </w:r>
    </w:p>
    <w:p w14:paraId="5DDC8C69" w14:textId="07820E73" w:rsidR="009F761D" w:rsidRPr="00F1393C" w:rsidRDefault="009F761D" w:rsidP="00711F88">
      <w:pPr>
        <w:pStyle w:val="Subtitle"/>
        <w:rPr>
          <w:rtl/>
        </w:rPr>
      </w:pPr>
      <w:bookmarkStart w:id="30" w:name="_Toc126371271"/>
      <w:bookmarkStart w:id="31" w:name="_Toc127365969"/>
      <w:r w:rsidRPr="00F1393C">
        <w:rPr>
          <w:rFonts w:hint="cs"/>
          <w:rtl/>
        </w:rPr>
        <w:t>شناخت‌گرایی</w:t>
      </w:r>
      <w:r w:rsidR="00C101F0">
        <w:rPr>
          <w:rStyle w:val="FootnoteReference"/>
          <w:rtl/>
        </w:rPr>
        <w:footnoteReference w:id="35"/>
      </w:r>
      <w:bookmarkEnd w:id="30"/>
      <w:bookmarkEnd w:id="31"/>
    </w:p>
    <w:p w14:paraId="3FB9AC0E" w14:textId="4E57D113" w:rsidR="00D37B0A" w:rsidRDefault="00D37B0A" w:rsidP="00497552">
      <w:pPr>
        <w:spacing w:after="0"/>
        <w:rPr>
          <w:rFonts w:ascii="IRNazanin" w:hAnsi="IRNazanin"/>
          <w:rtl/>
        </w:rPr>
      </w:pPr>
      <w:r>
        <w:rPr>
          <w:rFonts w:ascii="IRNazanin" w:hAnsi="IRNazanin" w:hint="cs"/>
          <w:rtl/>
        </w:rPr>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36"/>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12"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13"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4"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5"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6"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7"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18"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19"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37"/>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End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711F88">
      <w:pPr>
        <w:pStyle w:val="Subtitle"/>
        <w:rPr>
          <w:rtl/>
        </w:rPr>
      </w:pPr>
      <w:bookmarkStart w:id="32" w:name="_Toc127365970"/>
      <w:r w:rsidRPr="00F1393C">
        <w:rPr>
          <w:rFonts w:hint="cs"/>
          <w:rtl/>
        </w:rPr>
        <w:t>سازنده‌گرایی</w:t>
      </w:r>
      <w:r w:rsidR="001A365C" w:rsidRPr="00F1393C">
        <w:rPr>
          <w:rFonts w:hint="cs"/>
          <w:rtl/>
        </w:rPr>
        <w:t xml:space="preserve"> (نظریات یادگیری شناخت-سازنده‌گرا)</w:t>
      </w:r>
      <w:bookmarkEnd w:id="32"/>
    </w:p>
    <w:p w14:paraId="79251F51" w14:textId="761CFC90" w:rsidR="008110D0" w:rsidRDefault="008110D0" w:rsidP="00DD102A">
      <w:pPr>
        <w:rPr>
          <w:rFonts w:ascii="IRNazanin" w:hAnsi="IRNazanin"/>
        </w:rPr>
      </w:pPr>
      <w:r>
        <w:rPr>
          <w:rFonts w:ascii="Segoe UI" w:hAnsi="Segoe UI" w:cs="Segoe UI"/>
          <w:color w:val="202122"/>
          <w:sz w:val="21"/>
          <w:szCs w:val="21"/>
          <w:shd w:val="clear" w:color="auto" w:fill="FFFFFF"/>
          <w:rtl/>
        </w:rPr>
        <w:t>ساخت‌گرایی دیدگاهی فلسفی در رابطه با ماهیت دانستن</w:t>
      </w:r>
      <w:r>
        <w:rPr>
          <w:rFonts w:ascii="Segoe UI" w:hAnsi="Segoe UI" w:cs="Segoe UI"/>
          <w:color w:val="202122"/>
          <w:sz w:val="21"/>
          <w:szCs w:val="21"/>
          <w:shd w:val="clear" w:color="auto" w:fill="FFFFFF"/>
        </w:rPr>
        <w:t xml:space="preserve"> (nature of knowing) </w:t>
      </w:r>
      <w:r>
        <w:rPr>
          <w:rFonts w:ascii="Segoe UI" w:hAnsi="Segoe UI" w:cs="Segoe UI"/>
          <w:color w:val="202122"/>
          <w:sz w:val="21"/>
          <w:szCs w:val="21"/>
          <w:shd w:val="clear" w:color="auto" w:fill="FFFFFF"/>
          <w:rtl/>
        </w:rPr>
        <w:t>است و به‌طور مشخص یک دیدگاه شناخت‌شناسانه یا معرفت‌شناسانه</w:t>
      </w:r>
      <w:r>
        <w:rPr>
          <w:rFonts w:ascii="Segoe UI" w:hAnsi="Segoe UI" w:cs="Segoe UI"/>
          <w:color w:val="202122"/>
          <w:sz w:val="21"/>
          <w:szCs w:val="21"/>
          <w:shd w:val="clear" w:color="auto" w:fill="FFFFFF"/>
        </w:rPr>
        <w:t xml:space="preserve"> (epistemological) </w:t>
      </w:r>
      <w:r>
        <w:rPr>
          <w:rFonts w:ascii="Segoe UI" w:hAnsi="Segoe UI" w:cs="Segoe UI"/>
          <w:color w:val="202122"/>
          <w:sz w:val="21"/>
          <w:szCs w:val="21"/>
          <w:shd w:val="clear" w:color="auto" w:fill="FFFFFF"/>
          <w:rtl/>
        </w:rPr>
        <w:t>را نشان می‌دهد. یکی از برجسته‌ترین نظریه‌پردازان ساخت‌گرایی </w:t>
      </w:r>
      <w:hyperlink r:id="rId20" w:tooltip="ژان پیاژه" w:history="1">
        <w:r>
          <w:rPr>
            <w:rStyle w:val="Hyperlink"/>
            <w:rFonts w:ascii="Segoe UI" w:hAnsi="Segoe UI" w:cs="Segoe UI"/>
            <w:color w:val="3366CC"/>
            <w:sz w:val="21"/>
            <w:szCs w:val="21"/>
            <w:shd w:val="clear" w:color="auto" w:fill="FFFFFF"/>
            <w:rtl/>
          </w:rPr>
          <w:t>ژان پیاژه</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نام دارد. او خود را یک شناخت‌شناس ژنتیکی می‌داند. وی در مطالعات خود در پی آن بود که دریابد انسان‌ها چگونه از راه کنش متقابل بین تجربه‌ها و باورهای خود به شناخت دست پیدا می‌کنند</w:t>
      </w:r>
      <w:r>
        <w:rPr>
          <w:rFonts w:ascii="Segoe UI" w:hAnsi="Segoe UI" w:cs="Segoe UI"/>
          <w:color w:val="202122"/>
          <w:sz w:val="21"/>
          <w:szCs w:val="21"/>
          <w:shd w:val="clear" w:color="auto" w:fill="FFFFFF"/>
        </w:rPr>
        <w:t>.</w:t>
      </w:r>
      <w:hyperlink r:id="rId21"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می‌سازند. طی چند دههٔ گذشته، عبارت ساخت‌گرایی نقش مهمی در متون آموزشی داشته‌ است. اگرچه آموزگارها در رابطه با کلیت این نظریه با یکدیگر موافقند، اما تفسیرها، رویکردها و دیدگاه‌های بسیار متفاوتی در آموزش و یادگیری ساخت‌گرایانه دارند</w:t>
      </w:r>
      <w:r>
        <w:rPr>
          <w:rFonts w:ascii="Segoe UI" w:hAnsi="Segoe UI" w:cs="Segoe UI"/>
          <w:color w:val="202122"/>
          <w:sz w:val="21"/>
          <w:szCs w:val="21"/>
          <w:shd w:val="clear" w:color="auto" w:fill="FFFFFF"/>
        </w:rPr>
        <w:t>.</w:t>
      </w:r>
    </w:p>
    <w:p w14:paraId="4D2F9DDC" w14:textId="43965419" w:rsidR="006266E9" w:rsidRDefault="006266E9" w:rsidP="00534648">
      <w:pPr>
        <w:rPr>
          <w:rtl/>
        </w:rPr>
      </w:pPr>
      <w:r>
        <w:rPr>
          <w:rFonts w:hint="cs"/>
          <w:rtl/>
        </w:rPr>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33"/>
      <w:r w:rsidRPr="0001587B">
        <w:rPr>
          <w:rFonts w:hint="cs"/>
          <w:highlight w:val="cyan"/>
          <w:rtl/>
        </w:rPr>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33"/>
      <w:r w:rsidRPr="0001587B">
        <w:rPr>
          <w:rStyle w:val="CommentReference"/>
          <w:highlight w:val="cyan"/>
          <w:rtl/>
        </w:rPr>
        <w:commentReference w:id="33"/>
      </w:r>
    </w:p>
    <w:p w14:paraId="53A795FD" w14:textId="29A59711" w:rsidR="0001587B" w:rsidRDefault="00A15310" w:rsidP="0001587B">
      <w:pPr>
        <w:rPr>
          <w:rFonts w:ascii="IRNazanin" w:hAnsi="IRNazanin"/>
          <w:rtl/>
        </w:rPr>
      </w:pPr>
      <w:r>
        <w:drawing>
          <wp:inline distT="0" distB="0" distL="0" distR="0" wp14:anchorId="18576ECD" wp14:editId="6D427594">
            <wp:extent cx="5248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1485900"/>
                    </a:xfrm>
                    <a:prstGeom prst="rect">
                      <a:avLst/>
                    </a:prstGeom>
                  </pic:spPr>
                </pic:pic>
              </a:graphicData>
            </a:graphic>
          </wp:inline>
        </w:drawing>
      </w:r>
    </w:p>
    <w:p w14:paraId="50A13B05" w14:textId="39C542D4" w:rsidR="00A15310" w:rsidRDefault="00A15310" w:rsidP="00A15310">
      <w:pPr>
        <w:rPr>
          <w:rFonts w:ascii="IRNazanin" w:hAnsi="IRNazanin"/>
          <w:rtl/>
        </w:rPr>
      </w:pPr>
      <w:r>
        <w:drawing>
          <wp:inline distT="0" distB="0" distL="0" distR="0" wp14:anchorId="7448AD28" wp14:editId="35FA2BFB">
            <wp:extent cx="5943600" cy="3497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7580"/>
                    </a:xfrm>
                    <a:prstGeom prst="rect">
                      <a:avLst/>
                    </a:prstGeom>
                  </pic:spPr>
                </pic:pic>
              </a:graphicData>
            </a:graphic>
          </wp:inline>
        </w:drawing>
      </w:r>
      <w:r w:rsidRPr="00A15310">
        <w:t xml:space="preserve"> </w:t>
      </w:r>
      <w:r>
        <w:drawing>
          <wp:inline distT="0" distB="0" distL="0" distR="0" wp14:anchorId="7DCFCDC5" wp14:editId="53D38B3C">
            <wp:extent cx="5943600" cy="609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98540"/>
                    </a:xfrm>
                    <a:prstGeom prst="rect">
                      <a:avLst/>
                    </a:prstGeom>
                  </pic:spPr>
                </pic:pic>
              </a:graphicData>
            </a:graphic>
          </wp:inline>
        </w:drawing>
      </w:r>
      <w:r w:rsidRPr="00A15310">
        <w:t xml:space="preserve"> </w:t>
      </w:r>
      <w:r>
        <w:drawing>
          <wp:inline distT="0" distB="0" distL="0" distR="0" wp14:anchorId="76C5634E" wp14:editId="0A6526D8">
            <wp:extent cx="5943600" cy="3747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47770"/>
                    </a:xfrm>
                    <a:prstGeom prst="rect">
                      <a:avLst/>
                    </a:prstGeom>
                  </pic:spPr>
                </pic:pic>
              </a:graphicData>
            </a:graphic>
          </wp:inline>
        </w:drawing>
      </w:r>
      <w:r w:rsidRPr="00A15310">
        <w:t xml:space="preserve"> </w:t>
      </w:r>
      <w:r>
        <w:drawing>
          <wp:inline distT="0" distB="0" distL="0" distR="0" wp14:anchorId="1BCCC309" wp14:editId="1A4CCA98">
            <wp:extent cx="5943600" cy="2564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64765"/>
                    </a:xfrm>
                    <a:prstGeom prst="rect">
                      <a:avLst/>
                    </a:prstGeom>
                  </pic:spPr>
                </pic:pic>
              </a:graphicData>
            </a:graphic>
          </wp:inline>
        </w:drawing>
      </w:r>
      <w:r w:rsidR="00AD083A" w:rsidRPr="00AD083A">
        <w:t xml:space="preserve"> </w:t>
      </w:r>
      <w:r w:rsidR="00AD083A">
        <w:drawing>
          <wp:inline distT="0" distB="0" distL="0" distR="0" wp14:anchorId="6F12917B" wp14:editId="2F911237">
            <wp:extent cx="5715000" cy="1760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7419" cy="1761038"/>
                    </a:xfrm>
                    <a:prstGeom prst="rect">
                      <a:avLst/>
                    </a:prstGeom>
                  </pic:spPr>
                </pic:pic>
              </a:graphicData>
            </a:graphic>
          </wp:inline>
        </w:drawing>
      </w:r>
    </w:p>
    <w:p w14:paraId="46ED4183" w14:textId="4798CCCA" w:rsidR="00F1393C" w:rsidRPr="00F1393C" w:rsidRDefault="00F1393C" w:rsidP="00711F88">
      <w:pPr>
        <w:pStyle w:val="Subtitle"/>
        <w:rPr>
          <w:rtl/>
        </w:rPr>
      </w:pPr>
      <w:bookmarkStart w:id="34" w:name="_Toc127365971"/>
      <w:commentRangeStart w:id="35"/>
      <w:r w:rsidRPr="00F1393C">
        <w:rPr>
          <w:rtl/>
        </w:rPr>
        <w:t>ارتباط</w:t>
      </w:r>
      <w:r w:rsidRPr="00F1393C">
        <w:rPr>
          <w:rFonts w:hint="cs"/>
          <w:rtl/>
        </w:rPr>
        <w:t>‌</w:t>
      </w:r>
      <w:r w:rsidRPr="00F1393C">
        <w:rPr>
          <w:rtl/>
        </w:rPr>
        <w:t>گرایی</w:t>
      </w:r>
      <w:commentRangeEnd w:id="35"/>
      <w:r w:rsidR="00830D69">
        <w:rPr>
          <w:rStyle w:val="CommentReference"/>
          <w:rFonts w:asciiTheme="minorHAnsi" w:eastAsiaTheme="minorHAnsi" w:hAnsiTheme="minorHAnsi"/>
          <w:rtl/>
        </w:rPr>
        <w:commentReference w:id="35"/>
      </w:r>
      <w:bookmarkEnd w:id="34"/>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711F88">
      <w:pPr>
        <w:pStyle w:val="Subtitle"/>
        <w:rPr>
          <w:rtl/>
        </w:rPr>
      </w:pPr>
      <w:bookmarkStart w:id="36" w:name="_Toc126314599"/>
      <w:bookmarkStart w:id="37" w:name="_Toc126371272"/>
      <w:bookmarkStart w:id="38" w:name="_Toc127365972"/>
      <w:r>
        <w:rPr>
          <w:rFonts w:hint="cs"/>
          <w:rtl/>
        </w:rPr>
        <w:t>جدول اهداف کتابهای درسی در تناظر با نظریه های یادگیری</w:t>
      </w:r>
      <w:bookmarkEnd w:id="36"/>
      <w:bookmarkEnd w:id="37"/>
      <w:bookmarkEnd w:id="38"/>
    </w:p>
    <w:p w14:paraId="25F04FD1" w14:textId="77777777" w:rsidR="00D64772" w:rsidRPr="00D64772" w:rsidRDefault="00D64772" w:rsidP="00D64772">
      <w:pPr>
        <w:rPr>
          <w:rtl/>
        </w:rPr>
      </w:pPr>
    </w:p>
    <w:p w14:paraId="543D94F0" w14:textId="77777777" w:rsidR="00F4117E" w:rsidRPr="00F4117E" w:rsidRDefault="00F4117E" w:rsidP="00F4117E"/>
    <w:p w14:paraId="24CD977A" w14:textId="48FE6B42" w:rsidR="00B67B4B" w:rsidRDefault="00D07EB1" w:rsidP="00A1470E">
      <w:pPr>
        <w:pStyle w:val="Title"/>
        <w:rPr>
          <w:rtl/>
        </w:rPr>
      </w:pPr>
      <w:bookmarkStart w:id="39" w:name="_Toc126314600"/>
      <w:bookmarkStart w:id="40" w:name="_Toc126371273"/>
      <w:bookmarkStart w:id="41" w:name="_Toc127365973"/>
      <w:r w:rsidRPr="00D07EB1">
        <w:rPr>
          <w:rFonts w:hint="cs"/>
          <w:highlight w:val="yellow"/>
          <w:rtl/>
        </w:rPr>
        <w:t>مسئولیت اجتماعی مدرسه (بذارم یا نذارم؟)</w:t>
      </w:r>
    </w:p>
    <w:p w14:paraId="404B4E93" w14:textId="77777777" w:rsidR="00D07EB1" w:rsidRDefault="00D07EB1" w:rsidP="00D07EB1">
      <w:pPr>
        <w:rPr>
          <w:rtl/>
        </w:rPr>
      </w:pPr>
    </w:p>
    <w:p w14:paraId="5923A696" w14:textId="221AEF08" w:rsidR="00B67B4B" w:rsidRDefault="00B67B4B" w:rsidP="00711F88">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r>
        <w:rPr>
          <w:rFonts w:hint="cs"/>
          <w:rtl/>
        </w:rPr>
        <w:t>محله به عنوان مدرسه</w:t>
      </w:r>
      <w:bookmarkEnd w:id="39"/>
      <w:r w:rsidR="00851F16">
        <w:rPr>
          <w:rFonts w:hint="cs"/>
          <w:rtl/>
        </w:rPr>
        <w:t xml:space="preserve"> (</w:t>
      </w:r>
      <w:bookmarkStart w:id="42" w:name="_Toc126314601"/>
      <w:r w:rsidR="00851F16" w:rsidRPr="003C14B1">
        <w:rPr>
          <w:b/>
          <w:sz w:val="36"/>
          <w:szCs w:val="36"/>
        </w:rPr>
        <w:t>Neighborhood as School</w:t>
      </w:r>
      <w:bookmarkEnd w:id="42"/>
      <w:r w:rsidR="00851F16">
        <w:rPr>
          <w:rFonts w:hint="cs"/>
          <w:b/>
          <w:sz w:val="36"/>
          <w:szCs w:val="36"/>
          <w:rtl/>
        </w:rPr>
        <w:t>)</w:t>
      </w:r>
      <w:bookmarkEnd w:id="40"/>
      <w:bookmarkEnd w:id="41"/>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43" w:name="_Toc126314602"/>
      <w:bookmarkStart w:id="44" w:name="_Toc126371274"/>
      <w:bookmarkStart w:id="45" w:name="_Toc127365974"/>
      <w:r>
        <w:rPr>
          <w:rFonts w:hint="cs"/>
          <w:rtl/>
        </w:rPr>
        <w:t>آموزش مکان‌محور</w:t>
      </w:r>
      <w:bookmarkEnd w:id="43"/>
      <w:bookmarkEnd w:id="44"/>
      <w:bookmarkEnd w:id="45"/>
    </w:p>
    <w:p w14:paraId="7EECF285" w14:textId="77777777" w:rsidR="009B6448" w:rsidRDefault="001E16EA" w:rsidP="009B6448">
      <w:hyperlink r:id="rId28"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46" w:name="_Toc126314603"/>
      <w:bookmarkStart w:id="47" w:name="_Toc126371275"/>
      <w:bookmarkStart w:id="48" w:name="_Toc127365975"/>
      <w:r w:rsidRPr="003C14B1">
        <w:t>COMMUNITIES OF PRACTICE: LEARNING AS A SOCIAL SYSTEM</w:t>
      </w:r>
      <w:bookmarkEnd w:id="46"/>
      <w:bookmarkEnd w:id="47"/>
      <w:bookmarkEnd w:id="48"/>
    </w:p>
    <w:p w14:paraId="001C011A" w14:textId="77777777" w:rsidR="009B6448" w:rsidRDefault="001E16EA" w:rsidP="009B6448">
      <w:hyperlink r:id="rId29"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4440227" w14:textId="77777777" w:rsidR="009B6448" w:rsidRDefault="009B6448" w:rsidP="009B6448">
      <w:pPr>
        <w:rPr>
          <w:b/>
          <w:bCs/>
          <w:sz w:val="32"/>
          <w:szCs w:val="32"/>
          <w:rtl/>
        </w:rPr>
      </w:pPr>
    </w:p>
    <w:p w14:paraId="2D4A2406" w14:textId="77777777" w:rsidR="00D07EB1" w:rsidRDefault="00D07EB1" w:rsidP="00DD102A">
      <w:pPr>
        <w:rPr>
          <w:rtl/>
        </w:rPr>
      </w:pPr>
    </w:p>
    <w:p w14:paraId="02556337" w14:textId="2F5D6721" w:rsidR="00CF6B5C" w:rsidRDefault="00D07EB1" w:rsidP="00D07EB1">
      <w:pPr>
        <w:pStyle w:val="Title"/>
        <w:rPr>
          <w:rtl/>
        </w:rPr>
      </w:pPr>
      <w:r>
        <w:rPr>
          <w:rFonts w:hint="cs"/>
          <w:rtl/>
        </w:rPr>
        <w:t>نقش و اهمیت مدیر مدرسه در طراحی فضای آموزشی</w:t>
      </w:r>
    </w:p>
    <w:p w14:paraId="114D746D" w14:textId="77777777" w:rsidR="00D07EB1" w:rsidRDefault="00D07EB1" w:rsidP="00D07EB1">
      <w:pPr>
        <w:rPr>
          <w:rtl/>
        </w:rPr>
      </w:pPr>
    </w:p>
    <w:p w14:paraId="15E17282" w14:textId="181B4E7F" w:rsidR="00D07EB1" w:rsidRDefault="00D07EB1" w:rsidP="00D07EB1">
      <w:pPr>
        <w:pStyle w:val="Title"/>
        <w:rPr>
          <w:rtl/>
        </w:rPr>
      </w:pPr>
      <w:r>
        <w:rPr>
          <w:rFonts w:hint="cs"/>
          <w:rtl/>
        </w:rPr>
        <w:t>فرهنگ سازمانی</w:t>
      </w:r>
    </w:p>
    <w:p w14:paraId="7B2CF64E" w14:textId="77777777" w:rsidR="00D07EB1" w:rsidRDefault="00D07EB1" w:rsidP="00D07EB1">
      <w:pPr>
        <w:rPr>
          <w:rtl/>
        </w:rPr>
      </w:pPr>
    </w:p>
    <w:p w14:paraId="0FD9ADCF" w14:textId="72331496" w:rsidR="00D07EB1" w:rsidRDefault="00D07EB1" w:rsidP="00D07EB1">
      <w:pPr>
        <w:pStyle w:val="Title"/>
        <w:rPr>
          <w:rtl/>
        </w:rPr>
      </w:pPr>
      <w:r>
        <w:rPr>
          <w:rFonts w:hint="cs"/>
          <w:rtl/>
        </w:rPr>
        <w:t>فرهنگ مدرسه</w:t>
      </w:r>
    </w:p>
    <w:p w14:paraId="0B44FDE4" w14:textId="77777777" w:rsidR="00D07EB1" w:rsidRDefault="00D07EB1" w:rsidP="00D07EB1">
      <w:pPr>
        <w:rPr>
          <w:rtl/>
        </w:rPr>
      </w:pPr>
    </w:p>
    <w:p w14:paraId="7C31BF8E" w14:textId="77777777" w:rsidR="00D07EB1" w:rsidRPr="00D07EB1" w:rsidRDefault="00D07EB1" w:rsidP="00D07EB1">
      <w:pPr>
        <w:rPr>
          <w:rtl/>
        </w:rPr>
      </w:pPr>
    </w:p>
    <w:p w14:paraId="1A7CFA2F" w14:textId="38B7AAAF" w:rsidR="0001587B" w:rsidRDefault="00C5051A" w:rsidP="00A1470E">
      <w:pPr>
        <w:pStyle w:val="Title"/>
        <w:rPr>
          <w:rtl/>
        </w:rPr>
      </w:pPr>
      <w:bookmarkStart w:id="49" w:name="_Toc126314604"/>
      <w:bookmarkStart w:id="50" w:name="_Toc126371276"/>
      <w:bookmarkStart w:id="51" w:name="_Toc127365976"/>
      <w:r w:rsidRPr="00816701">
        <w:rPr>
          <w:rFonts w:hint="cs"/>
          <w:rtl/>
        </w:rPr>
        <w:t>پیشینه</w:t>
      </w:r>
      <w:r w:rsidR="002864B3">
        <w:rPr>
          <w:rFonts w:hint="cs"/>
          <w:rtl/>
        </w:rPr>
        <w:t xml:space="preserve"> پژوهش</w:t>
      </w:r>
      <w:bookmarkEnd w:id="49"/>
      <w:bookmarkEnd w:id="50"/>
      <w:bookmarkEnd w:id="51"/>
    </w:p>
    <w:p w14:paraId="791BCC92" w14:textId="55C25B1A" w:rsidR="002864B3" w:rsidRPr="009B2DA7" w:rsidRDefault="002864B3" w:rsidP="00711F88">
      <w:pPr>
        <w:pStyle w:val="Subtitle"/>
        <w:rPr>
          <w:rtl/>
        </w:rPr>
      </w:pPr>
      <w:bookmarkStart w:id="52" w:name="_Toc126314605"/>
      <w:bookmarkStart w:id="53" w:name="_Toc126371277"/>
      <w:bookmarkStart w:id="54" w:name="_Toc127365977"/>
      <w:r w:rsidRPr="009B2DA7">
        <w:rPr>
          <w:rtl/>
        </w:rPr>
        <w:t xml:space="preserve">پیشینۀ </w:t>
      </w:r>
      <w:r w:rsidRPr="00AB2E90">
        <w:rPr>
          <w:rtl/>
        </w:rPr>
        <w:t>پژوهش‌های</w:t>
      </w:r>
      <w:r w:rsidRPr="009B2DA7">
        <w:rPr>
          <w:rtl/>
        </w:rPr>
        <w:t xml:space="preserve"> انجام‌شدۀ داخل کشور</w:t>
      </w:r>
      <w:bookmarkEnd w:id="52"/>
      <w:bookmarkEnd w:id="53"/>
      <w:bookmarkEnd w:id="54"/>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38"/>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39"/>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ارتقای رفتار اجتماعی کودکان، تسهیل در دستیابی به 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40"/>
      </w:r>
      <w:r w:rsidR="0080054C">
        <w:rPr>
          <w:rFonts w:ascii="IRNazanin" w:hAnsi="IRNazanin" w:hint="cs"/>
          <w:rtl/>
        </w:rPr>
        <w:t xml:space="preserve"> و مدارس کودک‌دوست‌دار</w:t>
      </w:r>
      <w:r w:rsidR="0080054C">
        <w:rPr>
          <w:rStyle w:val="FootnoteReference"/>
          <w:rFonts w:ascii="IRNazanin" w:hAnsi="IRNazanin"/>
          <w:rtl/>
        </w:rPr>
        <w:footnoteReference w:id="41"/>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42"/>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43"/>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078CC92D"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w:t>
      </w:r>
      <w:r w:rsidR="008841AD">
        <w:rPr>
          <w:rtl/>
        </w:rPr>
        <w:t>ی</w:t>
      </w:r>
      <w:r w:rsidR="00B61908" w:rsidRPr="0089344B">
        <w:rPr>
          <w:rtl/>
        </w:rPr>
        <w:t xml:space="preserve">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w:t>
      </w:r>
      <w:r w:rsidR="008841AD">
        <w:rPr>
          <w:rtl/>
        </w:rPr>
        <w:t>ی</w:t>
      </w:r>
      <w:r w:rsidR="00FA105D" w:rsidRPr="0089344B">
        <w:rPr>
          <w:rFonts w:hint="cs"/>
          <w:rtl/>
        </w:rPr>
        <w:t>‌</w:t>
      </w:r>
      <w:r w:rsidR="00FA105D" w:rsidRPr="0089344B">
        <w:rPr>
          <w:rtl/>
        </w:rPr>
        <w:t>ها</w:t>
      </w:r>
      <w:r w:rsidR="008841AD">
        <w:rPr>
          <w:rtl/>
        </w:rPr>
        <w:t>ی</w:t>
      </w:r>
      <w:r w:rsidR="00FA105D" w:rsidRPr="0089344B">
        <w:rPr>
          <w:rtl/>
        </w:rPr>
        <w:t xml:space="preserve">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w:t>
      </w:r>
      <w:r w:rsidR="008841AD">
        <w:rPr>
          <w:rtl/>
        </w:rPr>
        <w:t>ی</w:t>
      </w:r>
      <w:r w:rsidR="0089344B" w:rsidRPr="0089344B">
        <w:rPr>
          <w:rtl/>
        </w:rPr>
        <w:t xml:space="preserve">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w:t>
      </w:r>
      <w:r w:rsidR="008841AD">
        <w:rPr>
          <w:rtl/>
        </w:rPr>
        <w:t>ی</w:t>
      </w:r>
      <w:r w:rsidR="00FA105D" w:rsidRPr="0089344B">
        <w:rPr>
          <w:rtl/>
        </w:rPr>
        <w:t xml:space="preserve">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w:t>
      </w:r>
      <w:r w:rsidR="008841AD">
        <w:rPr>
          <w:rtl/>
        </w:rPr>
        <w:t>ی</w:t>
      </w:r>
      <w:r w:rsidR="00FA105D" w:rsidRPr="0089344B">
        <w:rPr>
          <w:rtl/>
        </w:rPr>
        <w:t xml:space="preserve"> در مسائل آموزشی نیاز به برنامه ریز</w:t>
      </w:r>
      <w:r w:rsidR="008841AD">
        <w:rPr>
          <w:rtl/>
        </w:rPr>
        <w:t>ی</w:t>
      </w:r>
      <w:r w:rsidR="00FA105D" w:rsidRPr="0089344B">
        <w:rPr>
          <w:rtl/>
        </w:rPr>
        <w:t xml:space="preserve"> به عنوان یک مهارت، تخصیص منابع ما</w:t>
      </w:r>
      <w:r w:rsidR="0089344B" w:rsidRPr="0089344B">
        <w:rPr>
          <w:rtl/>
        </w:rPr>
        <w:t>لی، انسانی و کالبد</w:t>
      </w:r>
      <w:r w:rsidR="008841AD">
        <w:rPr>
          <w:rtl/>
        </w:rPr>
        <w:t>ی</w:t>
      </w:r>
      <w:r w:rsidR="0089344B" w:rsidRPr="0089344B">
        <w:rPr>
          <w:rtl/>
        </w:rPr>
        <w:t xml:space="preserve"> دارد</w:t>
      </w:r>
      <w:r w:rsidR="0089344B" w:rsidRPr="0089344B">
        <w:rPr>
          <w:rFonts w:hint="cs"/>
          <w:rtl/>
        </w:rPr>
        <w:t xml:space="preserve">. </w:t>
      </w:r>
      <w:r w:rsidR="00FA105D" w:rsidRPr="0089344B">
        <w:rPr>
          <w:rtl/>
        </w:rPr>
        <w:t>همچنین برا</w:t>
      </w:r>
      <w:r w:rsidR="008841AD">
        <w:rPr>
          <w:rtl/>
        </w:rPr>
        <w:t>ی</w:t>
      </w:r>
      <w:r w:rsidR="00FA105D" w:rsidRPr="0089344B">
        <w:rPr>
          <w:rtl/>
        </w:rPr>
        <w:t xml:space="preserve">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77F2B21"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لطف عطا (1387)، در تاث</w:t>
      </w:r>
      <w:r w:rsidR="008841AD">
        <w:rPr>
          <w:rFonts w:ascii="IRNazanin" w:hAnsi="IRNazanin"/>
          <w:rtl/>
        </w:rPr>
        <w:t>ی</w:t>
      </w:r>
      <w:r w:rsidRPr="00C231A0">
        <w:rPr>
          <w:rFonts w:ascii="IRNazanin" w:hAnsi="IRNazanin"/>
          <w:rtl/>
        </w:rPr>
        <w:t>ر عوامل مح</w:t>
      </w:r>
      <w:r w:rsidR="008841AD">
        <w:rPr>
          <w:rFonts w:ascii="IRNazanin" w:hAnsi="IRNazanin"/>
          <w:rtl/>
        </w:rPr>
        <w:t>ی</w:t>
      </w:r>
      <w:r w:rsidRPr="00C231A0">
        <w:rPr>
          <w:rFonts w:ascii="IRNazanin" w:hAnsi="IRNazanin"/>
          <w:rtl/>
        </w:rPr>
        <w:t>ط</w:t>
      </w:r>
      <w:r w:rsidR="008841AD">
        <w:rPr>
          <w:rFonts w:ascii="IRNazanin" w:hAnsi="IRNazanin"/>
          <w:rtl/>
        </w:rPr>
        <w:t>ی</w:t>
      </w:r>
      <w:r w:rsidRPr="00C231A0">
        <w:rPr>
          <w:rFonts w:ascii="IRNazanin" w:hAnsi="IRNazanin"/>
          <w:rtl/>
        </w:rPr>
        <w:t xml:space="preserve"> بر </w:t>
      </w:r>
      <w:r w:rsidR="008841AD">
        <w:rPr>
          <w:rFonts w:ascii="IRNazanin" w:hAnsi="IRNazanin"/>
          <w:rtl/>
        </w:rPr>
        <w:t>ی</w:t>
      </w:r>
      <w:r w:rsidRPr="00C231A0">
        <w:rPr>
          <w:rFonts w:ascii="IRNazanin" w:hAnsi="IRNazanin"/>
          <w:rtl/>
        </w:rPr>
        <w:t>ادگ</w:t>
      </w:r>
      <w:r w:rsidR="008841AD">
        <w:rPr>
          <w:rFonts w:ascii="IRNazanin" w:hAnsi="IRNazanin"/>
          <w:rtl/>
        </w:rPr>
        <w:t>ی</w:t>
      </w:r>
      <w:r w:rsidRPr="00C231A0">
        <w:rPr>
          <w:rFonts w:ascii="IRNazanin" w:hAnsi="IRNazanin"/>
          <w:rtl/>
        </w:rPr>
        <w:t>ر</w:t>
      </w:r>
      <w:r w:rsidR="008841AD">
        <w:rPr>
          <w:rFonts w:ascii="IRNazanin" w:hAnsi="IRNazanin"/>
          <w:rtl/>
        </w:rPr>
        <w:t>ی</w:t>
      </w:r>
      <w:r w:rsidRPr="00C231A0">
        <w:rPr>
          <w:rFonts w:ascii="IRNazanin" w:hAnsi="IRNazanin"/>
          <w:rtl/>
        </w:rPr>
        <w:t xml:space="preserve"> و رفتار در مح</w:t>
      </w:r>
      <w:r w:rsidR="008841AD">
        <w:rPr>
          <w:rFonts w:ascii="IRNazanin" w:hAnsi="IRNazanin"/>
          <w:rtl/>
        </w:rPr>
        <w:t>ی</w:t>
      </w:r>
      <w:r w:rsidRPr="00C231A0">
        <w:rPr>
          <w:rFonts w:ascii="IRNazanin" w:hAnsi="IRNazanin"/>
          <w:rtl/>
        </w:rPr>
        <w:t>ط ها</w:t>
      </w:r>
      <w:r w:rsidR="008841AD">
        <w:rPr>
          <w:rFonts w:ascii="IRNazanin" w:hAnsi="IRNazanin"/>
          <w:rtl/>
        </w:rPr>
        <w:t>ی</w:t>
      </w:r>
      <w:r w:rsidRPr="00C231A0">
        <w:rPr>
          <w:rFonts w:ascii="IRNazanin" w:hAnsi="IRNazanin"/>
          <w:rtl/>
        </w:rPr>
        <w:t xml:space="preserve"> آموزش</w:t>
      </w:r>
      <w:r w:rsidR="008841AD">
        <w:rPr>
          <w:rFonts w:ascii="IRNazanin" w:hAnsi="IRNazanin"/>
          <w:rtl/>
        </w:rPr>
        <w:t>ی</w:t>
      </w:r>
      <w:r w:rsidRPr="00C231A0">
        <w:rPr>
          <w:rFonts w:ascii="IRNazanin" w:hAnsi="IRNazanin"/>
          <w:rtl/>
        </w:rPr>
        <w:t xml:space="preserve">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بر توانا</w:t>
      </w:r>
      <w:r w:rsidR="008841AD">
        <w:rPr>
          <w:rtl/>
        </w:rPr>
        <w:t>یی</w:t>
      </w:r>
      <w:r w:rsidR="006E4E39">
        <w:rPr>
          <w:rtl/>
        </w:rPr>
        <w:t xml:space="preserve">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w:t>
      </w:r>
      <w:r w:rsidR="008841AD">
        <w:rPr>
          <w:rtl/>
        </w:rPr>
        <w:t>ی</w:t>
      </w:r>
      <w:r w:rsidR="006E4E39">
        <w:rPr>
          <w:rtl/>
        </w:rPr>
        <w:t xml:space="preserve"> اط</w:t>
      </w:r>
      <w:r w:rsidR="006E4E39">
        <w:rPr>
          <w:rFonts w:hint="cs"/>
          <w:rtl/>
        </w:rPr>
        <w:t>لا</w:t>
      </w:r>
      <w:r w:rsidR="006E4E39">
        <w:rPr>
          <w:rtl/>
        </w:rPr>
        <w:t>عات را جذب نم</w:t>
      </w:r>
      <w:r w:rsidR="008841AD">
        <w:rPr>
          <w:rtl/>
        </w:rPr>
        <w:t>ی</w:t>
      </w:r>
      <w:r w:rsidR="006E4E39">
        <w:rPr>
          <w:rFonts w:hint="cs"/>
          <w:rtl/>
        </w:rPr>
        <w:t>‌</w:t>
      </w:r>
      <w:r w:rsidR="006E4E39">
        <w:rPr>
          <w:rtl/>
        </w:rPr>
        <w:t>كنند، بلكه آنچه را كه در دن</w:t>
      </w:r>
      <w:r w:rsidR="008841AD">
        <w:rPr>
          <w:rtl/>
        </w:rPr>
        <w:t>ی</w:t>
      </w:r>
      <w:r w:rsidR="006E4E39">
        <w:rPr>
          <w:rtl/>
        </w:rPr>
        <w:t>ا</w:t>
      </w:r>
      <w:r w:rsidR="006E4E39">
        <w:rPr>
          <w:rFonts w:hint="cs"/>
          <w:rtl/>
        </w:rPr>
        <w:t>ی</w:t>
      </w:r>
      <w:r w:rsidR="006E4E39">
        <w:rPr>
          <w:rtl/>
        </w:rPr>
        <w:t xml:space="preserve"> پ</w:t>
      </w:r>
      <w:r w:rsidR="008841AD">
        <w:rPr>
          <w:rtl/>
        </w:rPr>
        <w:t>ی</w:t>
      </w:r>
      <w:r w:rsidR="006E4E39">
        <w:rPr>
          <w:rtl/>
        </w:rPr>
        <w:t>رامون خود م</w:t>
      </w:r>
      <w:r w:rsidR="008841AD">
        <w:rPr>
          <w:rtl/>
        </w:rPr>
        <w:t>ی</w:t>
      </w:r>
      <w:r w:rsidR="006E4E39">
        <w:rPr>
          <w:rFonts w:hint="cs"/>
          <w:rtl/>
        </w:rPr>
        <w:t>‌</w:t>
      </w:r>
      <w:r w:rsidR="006E4E39">
        <w:rPr>
          <w:rtl/>
        </w:rPr>
        <w:t>ب</w:t>
      </w:r>
      <w:r w:rsidR="008841AD">
        <w:rPr>
          <w:rtl/>
        </w:rPr>
        <w:t>ی</w:t>
      </w:r>
      <w:r w:rsidR="006E4E39">
        <w:rPr>
          <w:rtl/>
        </w:rPr>
        <w:t>نند، م</w:t>
      </w:r>
      <w:r w:rsidR="008841AD">
        <w:rPr>
          <w:rtl/>
        </w:rPr>
        <w:t>ی</w:t>
      </w:r>
      <w:r w:rsidR="006E4E39">
        <w:rPr>
          <w:rFonts w:hint="cs"/>
          <w:rtl/>
        </w:rPr>
        <w:t>‌</w:t>
      </w:r>
      <w:r w:rsidR="006E4E39">
        <w:rPr>
          <w:rtl/>
        </w:rPr>
        <w:t>شنوند و احساس م</w:t>
      </w:r>
      <w:r w:rsidR="008841AD">
        <w:rPr>
          <w:rtl/>
        </w:rPr>
        <w:t>ی</w:t>
      </w:r>
      <w:r w:rsidR="006E4E39">
        <w:rPr>
          <w:rFonts w:hint="cs"/>
          <w:rtl/>
        </w:rPr>
        <w:t>‌</w:t>
      </w:r>
      <w:r w:rsidR="006E4E39">
        <w:rPr>
          <w:rtl/>
        </w:rPr>
        <w:t>كنند، سپس انتخاب و تفس</w:t>
      </w:r>
      <w:r w:rsidR="008841AD">
        <w:rPr>
          <w:rtl/>
        </w:rPr>
        <w:t>ی</w:t>
      </w:r>
      <w:r w:rsidR="006E4E39">
        <w:rPr>
          <w:rtl/>
        </w:rPr>
        <w:t>ر م</w:t>
      </w:r>
      <w:r w:rsidR="008841AD">
        <w:rPr>
          <w:rtl/>
        </w:rPr>
        <w:t>ی</w:t>
      </w:r>
      <w:r w:rsidR="006E4E39">
        <w:rPr>
          <w:rFonts w:hint="cs"/>
          <w:rtl/>
        </w:rPr>
        <w:t>‌</w:t>
      </w:r>
      <w:r w:rsidR="006E4E39">
        <w:rPr>
          <w:rtl/>
        </w:rPr>
        <w:t>نما</w:t>
      </w:r>
      <w:r w:rsidR="008841AD">
        <w:rPr>
          <w:rtl/>
        </w:rPr>
        <w:t>ی</w:t>
      </w:r>
      <w:r w:rsidR="006E4E39">
        <w:rPr>
          <w:rtl/>
        </w:rPr>
        <w:t>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265519A1" w:rsidR="006E4E39" w:rsidRPr="003D73DE" w:rsidRDefault="006E4E39" w:rsidP="002864B3">
            <w:pPr>
              <w:rPr>
                <w:szCs w:val="22"/>
                <w:rtl/>
              </w:rPr>
            </w:pPr>
            <w:r w:rsidRPr="003D73DE">
              <w:rPr>
                <w:szCs w:val="22"/>
                <w:rtl/>
              </w:rPr>
              <w:t xml:space="preserve">طراحی محیط </w:t>
            </w:r>
            <w:r w:rsidR="008841AD">
              <w:rPr>
                <w:szCs w:val="22"/>
                <w:rtl/>
              </w:rPr>
              <w:t>ی</w:t>
            </w:r>
            <w:r w:rsidRPr="003D73DE">
              <w:rPr>
                <w:szCs w:val="22"/>
                <w:rtl/>
              </w:rPr>
              <w:t>ادگیری مبتنی بر نظر</w:t>
            </w:r>
            <w:r w:rsidR="008841AD">
              <w:rPr>
                <w:szCs w:val="22"/>
                <w:rtl/>
              </w:rPr>
              <w:t>ی</w:t>
            </w:r>
            <w:r w:rsidRPr="003D73DE">
              <w:rPr>
                <w:szCs w:val="22"/>
                <w:rtl/>
              </w:rPr>
              <w:t xml:space="preserve">ه </w:t>
            </w:r>
            <w:r w:rsidR="008841AD">
              <w:rPr>
                <w:szCs w:val="22"/>
                <w:rtl/>
              </w:rPr>
              <w:t>ی</w:t>
            </w:r>
            <w:r w:rsidRPr="003D73DE">
              <w:rPr>
                <w:szCs w:val="22"/>
                <w:rtl/>
              </w:rPr>
              <w:t>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05E7525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w:t>
            </w:r>
            <w:r w:rsidR="008841AD">
              <w:rPr>
                <w:rFonts w:ascii="IRNazanin" w:hAnsi="IRNazanin"/>
                <w:color w:val="333333"/>
                <w:szCs w:val="22"/>
                <w:shd w:val="clear" w:color="auto" w:fill="FFFFFF"/>
                <w:rtl/>
              </w:rPr>
              <w:t>ی</w:t>
            </w:r>
            <w:r w:rsidRPr="002545AC">
              <w:rPr>
                <w:rFonts w:ascii="IRNazanin" w:hAnsi="IRNazanin"/>
                <w:color w:val="333333"/>
                <w:szCs w:val="22"/>
                <w:shd w:val="clear" w:color="auto" w:fill="FFFFFF"/>
                <w:rtl/>
              </w:rPr>
              <w:t xml:space="preserve">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زمینه‌ی طراحی و برنامه‌ریزی، همکاری و مشارکت میان‌رشته‌ای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تمام اجزای مدرسه با انگیزه‌ی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فضاها را با درنظر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711F88">
      <w:pPr>
        <w:pStyle w:val="Subtitle"/>
        <w:rPr>
          <w:rtl/>
        </w:rPr>
      </w:pPr>
      <w:bookmarkStart w:id="55" w:name="_Toc126314606"/>
      <w:bookmarkStart w:id="56" w:name="_Toc126371278"/>
      <w:bookmarkStart w:id="57" w:name="_Toc127365978"/>
      <w:r>
        <w:rPr>
          <w:rFonts w:hint="cs"/>
          <w:rtl/>
        </w:rPr>
        <w:t>پیشینۀ پژوهش‌های انجام‌شدۀ خارج</w:t>
      </w:r>
      <w:r w:rsidRPr="00816701">
        <w:rPr>
          <w:rFonts w:hint="cs"/>
          <w:rtl/>
        </w:rPr>
        <w:t xml:space="preserve"> کشور</w:t>
      </w:r>
      <w:bookmarkEnd w:id="55"/>
      <w:bookmarkEnd w:id="56"/>
      <w:bookmarkEnd w:id="57"/>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را 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58"/>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58"/>
      <w:r>
        <w:rPr>
          <w:rStyle w:val="CommentReference"/>
          <w:rtl/>
        </w:rPr>
        <w:commentReference w:id="58"/>
      </w:r>
    </w:p>
    <w:p w14:paraId="3399BCE6" w14:textId="77777777" w:rsidR="002C381B" w:rsidRPr="002C381B" w:rsidRDefault="002C381B" w:rsidP="002C381B">
      <w:pPr>
        <w:rPr>
          <w:rFonts w:ascii="IRNazanin" w:hAnsi="IRNazanin"/>
          <w:rtl/>
        </w:rPr>
      </w:pPr>
      <w:commentRangeStart w:id="59"/>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59"/>
      <w:r w:rsidR="007B39AB">
        <w:rPr>
          <w:rStyle w:val="CommentReference"/>
          <w:rtl/>
        </w:rPr>
        <w:commentReference w:id="59"/>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rsidSect="00D52B13">
      <w:footnotePr>
        <w:numRestart w:val="eachPage"/>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Mesbah" w:date="2023-04-11T15:44:00Z" w:initials="U">
    <w:p w14:paraId="21CD4667" w14:textId="1442DDEE" w:rsidR="00F10FD6" w:rsidRDefault="00F10FD6">
      <w:pPr>
        <w:pStyle w:val="CommentText"/>
      </w:pPr>
      <w:r>
        <w:rPr>
          <w:rStyle w:val="CommentReference"/>
        </w:rPr>
        <w:annotationRef/>
      </w:r>
      <w:r>
        <w:rPr>
          <w:rFonts w:hint="cs"/>
          <w:rtl/>
        </w:rPr>
        <w:t>منبع؟ آهنچیان؟</w:t>
      </w:r>
    </w:p>
  </w:comment>
  <w:comment w:id="33" w:author="User" w:date="2023-01-30T22:09:00Z" w:initials="U">
    <w:p w14:paraId="6AEACF63" w14:textId="28E48AEE" w:rsidR="00F10FD6" w:rsidRDefault="00F10FD6">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35" w:author="User" w:date="2022-10-05T19:21:00Z" w:initials="U">
    <w:p w14:paraId="30AE7189" w14:textId="7A0F2D05" w:rsidR="00F10FD6" w:rsidRDefault="00F10FD6">
      <w:pPr>
        <w:pStyle w:val="CommentText"/>
      </w:pPr>
      <w:r>
        <w:rPr>
          <w:rStyle w:val="CommentReference"/>
        </w:rPr>
        <w:annotationRef/>
      </w:r>
      <w:r>
        <w:rPr>
          <w:rFonts w:hint="cs"/>
          <w:rtl/>
        </w:rPr>
        <w:t>باید بیشتر در موردش بخوانم و بنویسم</w:t>
      </w:r>
    </w:p>
  </w:comment>
  <w:comment w:id="58" w:author="User" w:date="2022-10-06T10:18:00Z" w:initials="U">
    <w:p w14:paraId="526283B3" w14:textId="250AFE36" w:rsidR="00F10FD6" w:rsidRDefault="00F10FD6">
      <w:pPr>
        <w:pStyle w:val="CommentText"/>
      </w:pPr>
      <w:r>
        <w:rPr>
          <w:rStyle w:val="CommentReference"/>
        </w:rPr>
        <w:annotationRef/>
      </w:r>
      <w:r>
        <w:rPr>
          <w:rFonts w:hint="cs"/>
          <w:rtl/>
        </w:rPr>
        <w:t>نیاز به بازنویسی</w:t>
      </w:r>
    </w:p>
  </w:comment>
  <w:comment w:id="59" w:author="User" w:date="2022-10-06T10:20:00Z" w:initials="U">
    <w:p w14:paraId="1CF847B4" w14:textId="0A0C5992" w:rsidR="00F10FD6" w:rsidRDefault="00F10FD6">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CD4667" w15:done="0"/>
  <w15:commentEx w15:paraId="6AEACF63" w15:done="0"/>
  <w15:commentEx w15:paraId="30AE7189" w15:done="0"/>
  <w15:commentEx w15:paraId="526283B3" w15:done="0"/>
  <w15:commentEx w15:paraId="1CF847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CD4667" w16cid:durableId="2803667D"/>
  <w16cid:commentId w16cid:paraId="6AEACF63" w16cid:durableId="28036681"/>
  <w16cid:commentId w16cid:paraId="30AE7189" w16cid:durableId="28036682"/>
  <w16cid:commentId w16cid:paraId="526283B3" w16cid:durableId="28036683"/>
  <w16cid:commentId w16cid:paraId="1CF847B4" w16cid:durableId="28036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D657" w14:textId="77777777" w:rsidR="00E052D9" w:rsidRDefault="00E052D9" w:rsidP="00FE0171">
      <w:pPr>
        <w:spacing w:after="0" w:line="240" w:lineRule="auto"/>
      </w:pPr>
      <w:r>
        <w:separator/>
      </w:r>
    </w:p>
  </w:endnote>
  <w:endnote w:type="continuationSeparator" w:id="0">
    <w:p w14:paraId="70426238" w14:textId="77777777" w:rsidR="00E052D9" w:rsidRDefault="00E052D9" w:rsidP="00FE0171">
      <w:pPr>
        <w:spacing w:after="0" w:line="240" w:lineRule="auto"/>
      </w:pPr>
      <w:r>
        <w:continuationSeparator/>
      </w:r>
    </w:p>
  </w:endnote>
  <w:endnote w:id="1">
    <w:p w14:paraId="71638A4C" w14:textId="02A9CF2C" w:rsidR="00F10FD6" w:rsidRPr="009A2ED9" w:rsidRDefault="00F10FD6" w:rsidP="009A2ED9">
      <w:pPr>
        <w:pStyle w:val="EndnoteText"/>
        <w:numPr>
          <w:ilvl w:val="0"/>
          <w:numId w:val="18"/>
        </w:numPr>
        <w:ind w:left="-90" w:hanging="270"/>
        <w:rPr>
          <w:sz w:val="28"/>
          <w:szCs w:val="28"/>
          <w:rtl/>
        </w:rPr>
      </w:pPr>
      <w:r w:rsidRPr="009A2ED9">
        <w:rPr>
          <w:rFonts w:ascii="IRNazanin" w:hAnsi="IRNazanin"/>
          <w:color w:val="000000"/>
          <w:sz w:val="28"/>
          <w:szCs w:val="28"/>
          <w:shd w:val="clear" w:color="auto" w:fill="FFFFFF"/>
          <w:rtl/>
        </w:rPr>
        <w:t>محمدی چابکی، رضا و بازقندی، پروین و ضرغامی همراه، سعید،1396،یادگیری در پارادایم پیچیدگی: ماهیت، قلمرو و</w:t>
      </w:r>
      <w:r w:rsidRPr="009A2ED9">
        <w:rPr>
          <w:rFonts w:ascii="IRNazanin" w:hAnsi="IRNazanin" w:hint="cs"/>
          <w:color w:val="000000"/>
          <w:sz w:val="28"/>
          <w:szCs w:val="28"/>
          <w:shd w:val="clear" w:color="auto" w:fill="FFFFFF"/>
          <w:rtl/>
        </w:rPr>
        <w:t xml:space="preserve"> </w:t>
      </w:r>
      <w:r w:rsidRPr="009A2ED9">
        <w:rPr>
          <w:rFonts w:ascii="IRNazanin" w:hAnsi="IRNazanin"/>
          <w:color w:val="000000"/>
          <w:sz w:val="28"/>
          <w:szCs w:val="28"/>
          <w:shd w:val="clear" w:color="auto" w:fill="FFFFFF"/>
          <w:rtl/>
        </w:rPr>
        <w:t>فرایند،</w:t>
      </w:r>
      <w:r w:rsidRPr="009A2ED9">
        <w:rPr>
          <w:rFonts w:ascii="IRNazanin" w:hAnsi="IRNazanin" w:hint="cs"/>
          <w:color w:val="000000"/>
          <w:sz w:val="28"/>
          <w:szCs w:val="28"/>
          <w:shd w:val="clear" w:color="auto" w:fill="FFFFFF"/>
          <w:rtl/>
        </w:rPr>
        <w:t xml:space="preserve"> </w:t>
      </w:r>
      <w:hyperlink r:id="rId1" w:history="1">
        <w:r w:rsidR="009A2ED9" w:rsidRPr="00BF69A3">
          <w:rPr>
            <w:rStyle w:val="Hyperlink"/>
            <w:rFonts w:ascii="IRNazanin" w:hAnsi="IRNazanin"/>
            <w:sz w:val="28"/>
            <w:szCs w:val="28"/>
          </w:rPr>
          <w:t>https://civilica.com/doc/707371</w:t>
        </w:r>
      </w:hyperlink>
    </w:p>
  </w:endnote>
  <w:endnote w:id="2">
    <w:p w14:paraId="2E81DDD1" w14:textId="176B32C3" w:rsidR="00F10FD6" w:rsidRPr="00BF69A3" w:rsidRDefault="00F10FD6" w:rsidP="00BF69A3">
      <w:pPr>
        <w:pStyle w:val="EndnoteText"/>
        <w:numPr>
          <w:ilvl w:val="0"/>
          <w:numId w:val="15"/>
        </w:numPr>
        <w:bidi w:val="0"/>
        <w:ind w:left="-360" w:hanging="180"/>
        <w:jc w:val="mediumKashida"/>
        <w:rPr>
          <w:rStyle w:val="Hyperlink"/>
          <w:rFonts w:ascii="IRNazanin" w:hAnsi="IRNazanin"/>
          <w:sz w:val="25"/>
          <w:szCs w:val="25"/>
        </w:rPr>
      </w:pPr>
      <w:r w:rsidRPr="00BF69A3">
        <w:rPr>
          <w:rFonts w:ascii="IRNazanin" w:hAnsi="IRNazanin"/>
          <w:sz w:val="25"/>
          <w:szCs w:val="25"/>
        </w:rPr>
        <w:t xml:space="preserve">Ali Guneya , Selda Alb, 2012, Effective learning environments in relation to different learning theories, Procedia - </w:t>
      </w:r>
      <w:r w:rsidRPr="00BF69A3">
        <w:rPr>
          <w:rFonts w:ascii="IRNazanin" w:hAnsi="IRNazanin"/>
          <w:b/>
          <w:bCs/>
          <w:sz w:val="25"/>
          <w:szCs w:val="25"/>
        </w:rPr>
        <w:t>Social and Behavioral Sciences</w:t>
      </w:r>
      <w:r w:rsidRPr="00BF69A3">
        <w:rPr>
          <w:rFonts w:ascii="IRNazanin" w:hAnsi="IRNazanin"/>
          <w:sz w:val="25"/>
          <w:szCs w:val="25"/>
        </w:rPr>
        <w:t xml:space="preserve"> 46 ( 2012 ) 2334 – 2338,</w:t>
      </w:r>
      <w:r w:rsidR="00BF69A3" w:rsidRPr="00BF69A3">
        <w:rPr>
          <w:rFonts w:ascii="IRNazanin" w:hAnsi="IRNazanin"/>
          <w:sz w:val="25"/>
          <w:szCs w:val="25"/>
        </w:rPr>
        <w:t xml:space="preserve"> </w:t>
      </w:r>
      <w:hyperlink r:id="rId2" w:history="1">
        <w:r w:rsidRPr="00BF69A3">
          <w:rPr>
            <w:rStyle w:val="Hyperlink"/>
            <w:rFonts w:ascii="IRNazanin" w:hAnsi="IRNazanin"/>
            <w:sz w:val="25"/>
            <w:szCs w:val="25"/>
          </w:rPr>
          <w:t>doi.</w:t>
        </w:r>
        <w:r w:rsidR="00BF69A3" w:rsidRPr="00BF69A3">
          <w:rPr>
            <w:rStyle w:val="Hyperlink"/>
            <w:rFonts w:ascii="IRNazanin" w:hAnsi="IRNazanin"/>
            <w:sz w:val="25"/>
            <w:szCs w:val="25"/>
          </w:rPr>
          <w:t xml:space="preserve"> </w:t>
        </w:r>
        <w:r w:rsidRPr="00BF69A3">
          <w:rPr>
            <w:rStyle w:val="Hyperlink"/>
            <w:rFonts w:ascii="IRNazanin" w:hAnsi="IRNazanin"/>
            <w:sz w:val="25"/>
            <w:szCs w:val="25"/>
          </w:rPr>
          <w:t>10.1016/j.sbspro.2012.05.480</w:t>
        </w:r>
      </w:hyperlink>
    </w:p>
    <w:p w14:paraId="68209287" w14:textId="0918FA3B" w:rsidR="009A2ED9" w:rsidRPr="009A2ED9" w:rsidRDefault="009A2ED9" w:rsidP="00B974AC">
      <w:pPr>
        <w:pStyle w:val="ListParagraph"/>
        <w:numPr>
          <w:ilvl w:val="0"/>
          <w:numId w:val="15"/>
        </w:numPr>
        <w:bidi w:val="0"/>
        <w:ind w:left="-360" w:hanging="180"/>
        <w:rPr>
          <w:rFonts w:ascii="IRNazanin" w:hAnsi="IRNazanin" w:cs="B Nazanin"/>
          <w:sz w:val="25"/>
          <w:szCs w:val="25"/>
        </w:rPr>
      </w:pPr>
      <w:r w:rsidRPr="00BF69A3">
        <w:rPr>
          <w:rFonts w:ascii="IRNazanin" w:hAnsi="IRNazanin" w:cs="IRNazanin"/>
          <w:sz w:val="25"/>
          <w:szCs w:val="25"/>
        </w:rPr>
        <w:t>OECD,</w:t>
      </w:r>
      <w:r w:rsidRPr="00BF69A3">
        <w:rPr>
          <w:rFonts w:ascii="IRNazanin" w:hAnsi="IRNazanin" w:cs="IRNazanin"/>
          <w:b/>
          <w:bCs/>
          <w:sz w:val="25"/>
          <w:szCs w:val="25"/>
        </w:rPr>
        <w:t xml:space="preserve"> Learning environment</w:t>
      </w:r>
      <w:r w:rsidRPr="00BF69A3">
        <w:rPr>
          <w:rFonts w:ascii="IRNazanin" w:hAnsi="IRNazanin" w:cs="IRNazanin"/>
          <w:sz w:val="25"/>
          <w:szCs w:val="25"/>
        </w:rPr>
        <w:t>, Last updated November 22nd 2021, Accessed in October 2</w:t>
      </w:r>
      <w:r w:rsidRPr="00BF69A3">
        <w:rPr>
          <w:rFonts w:ascii="IRNazanin" w:hAnsi="IRNazanin" w:cs="IRNazanin"/>
          <w:sz w:val="25"/>
          <w:szCs w:val="25"/>
          <w:vertAlign w:val="superscript"/>
        </w:rPr>
        <w:t>nd</w:t>
      </w:r>
      <w:r w:rsidRPr="00BF69A3">
        <w:rPr>
          <w:rFonts w:ascii="IRNazanin" w:hAnsi="IRNazanin" w:cs="IRNazanin"/>
          <w:sz w:val="25"/>
          <w:szCs w:val="25"/>
        </w:rPr>
        <w:t xml:space="preserve"> 2022, </w:t>
      </w:r>
      <w:r w:rsidR="00BF69A3" w:rsidRPr="00BF69A3">
        <w:rPr>
          <w:rFonts w:ascii="IRNazanin" w:hAnsi="IRNazanin" w:cs="IRNazanin"/>
          <w:sz w:val="25"/>
          <w:szCs w:val="25"/>
        </w:rPr>
        <w:t>by link</w:t>
      </w:r>
      <w:r w:rsidRPr="00BF69A3">
        <w:rPr>
          <w:rFonts w:ascii="IRNazanin" w:hAnsi="IRNazanin" w:cs="IRNazanin"/>
          <w:sz w:val="25"/>
          <w:szCs w:val="25"/>
          <w:rtl/>
        </w:rPr>
        <w:t xml:space="preserve"> </w:t>
      </w:r>
      <w:r w:rsidRPr="00BF69A3">
        <w:rPr>
          <w:rFonts w:ascii="IRNazanin" w:hAnsi="IRNazanin" w:cs="IRNazanin"/>
          <w:sz w:val="25"/>
          <w:szCs w:val="25"/>
        </w:rPr>
        <w:t xml:space="preserve"> </w:t>
      </w:r>
      <w:hyperlink r:id="rId3" w:anchor="!node=41710&amp;filter=all" w:history="1">
        <w:r w:rsidRPr="00BF69A3">
          <w:rPr>
            <w:rStyle w:val="Hyperlink"/>
            <w:rFonts w:ascii="IRNazanin" w:hAnsi="IRNazanin" w:cs="IRNazanin"/>
            <w:sz w:val="25"/>
            <w:szCs w:val="25"/>
          </w:rPr>
          <w:t>https://gpseducation.oecd.org/revieweducationpolicies/#!node=41710&amp;filter=all</w:t>
        </w:r>
      </w:hyperlink>
    </w:p>
    <w:p w14:paraId="42B73BD8" w14:textId="77777777" w:rsidR="009A2ED9" w:rsidRPr="009A2ED9" w:rsidRDefault="009A2ED9" w:rsidP="009A2ED9">
      <w:pPr>
        <w:pStyle w:val="EndnoteText"/>
        <w:bidi w:val="0"/>
        <w:ind w:left="720" w:firstLine="0"/>
        <w:rPr>
          <w:rStyle w:val="Hyperlink"/>
          <w:sz w:val="28"/>
          <w:szCs w:val="28"/>
        </w:rPr>
      </w:pPr>
    </w:p>
  </w:endnote>
  <w:endnote w:id="3">
    <w:p w14:paraId="6197FB85" w14:textId="61230D30" w:rsidR="00F10FD6" w:rsidRPr="006863CA" w:rsidRDefault="00F10FD6" w:rsidP="000C0F22">
      <w:pPr>
        <w:pStyle w:val="EndnoteText"/>
        <w:bidi w:val="0"/>
        <w:rPr>
          <w:rStyle w:val="Hyperlink"/>
          <w:sz w:val="28"/>
          <w:szCs w:val="2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B947" w14:textId="77777777" w:rsidR="00E052D9" w:rsidRDefault="00E052D9" w:rsidP="005E1D48">
      <w:pPr>
        <w:spacing w:after="0" w:line="240" w:lineRule="auto"/>
        <w:jc w:val="right"/>
      </w:pPr>
      <w:r>
        <w:separator/>
      </w:r>
    </w:p>
  </w:footnote>
  <w:footnote w:type="continuationSeparator" w:id="0">
    <w:p w14:paraId="21D8C16F" w14:textId="77777777" w:rsidR="00E052D9" w:rsidRDefault="00E052D9" w:rsidP="00FE0171">
      <w:pPr>
        <w:spacing w:after="0" w:line="240" w:lineRule="auto"/>
      </w:pPr>
      <w:r>
        <w:continuationSeparator/>
      </w:r>
    </w:p>
  </w:footnote>
  <w:footnote w:type="continuationNotice" w:id="1">
    <w:p w14:paraId="6BEC684D" w14:textId="77777777" w:rsidR="00E052D9" w:rsidRDefault="00E052D9">
      <w:pPr>
        <w:spacing w:after="0" w:line="240" w:lineRule="auto"/>
      </w:pPr>
    </w:p>
  </w:footnote>
  <w:footnote w:id="2">
    <w:p w14:paraId="4272BB09" w14:textId="4C0E59AA" w:rsidR="00F10FD6" w:rsidRDefault="00F10FD6" w:rsidP="000E7945">
      <w:pPr>
        <w:pStyle w:val="FootnoteText"/>
        <w:bidi w:val="0"/>
      </w:pPr>
      <w:r>
        <w:rPr>
          <w:rStyle w:val="FootnoteReference"/>
        </w:rPr>
        <w:footnoteRef/>
      </w:r>
      <w:r>
        <w:rPr>
          <w:rtl/>
        </w:rPr>
        <w:t xml:space="preserve"> </w:t>
      </w:r>
      <w:r>
        <w:t>efficiency</w:t>
      </w:r>
    </w:p>
  </w:footnote>
  <w:footnote w:id="3">
    <w:p w14:paraId="36C94172" w14:textId="650547C4" w:rsidR="00F10FD6" w:rsidRDefault="00F10FD6" w:rsidP="004C50AF">
      <w:pPr>
        <w:pStyle w:val="FootnoteText"/>
        <w:bidi w:val="0"/>
      </w:pPr>
      <w:r>
        <w:rPr>
          <w:rStyle w:val="FootnoteReference"/>
        </w:rPr>
        <w:footnoteRef/>
      </w:r>
      <w:r>
        <w:rPr>
          <w:rtl/>
        </w:rPr>
        <w:t xml:space="preserve"> </w:t>
      </w:r>
      <w:r>
        <w:t>effectiveness</w:t>
      </w:r>
    </w:p>
  </w:footnote>
  <w:footnote w:id="4">
    <w:p w14:paraId="7ECA4C53" w14:textId="77777777" w:rsidR="00F10FD6" w:rsidRDefault="00F10FD6" w:rsidP="00820295">
      <w:pPr>
        <w:pStyle w:val="FootnoteText"/>
        <w:bidi w:val="0"/>
      </w:pPr>
      <w:r>
        <w:rPr>
          <w:rStyle w:val="FootnoteReference"/>
        </w:rPr>
        <w:footnoteRef/>
      </w:r>
      <w:r>
        <w:rPr>
          <w:rtl/>
        </w:rPr>
        <w:t xml:space="preserve"> </w:t>
      </w:r>
      <w:r>
        <w:t xml:space="preserve">Saper </w:t>
      </w:r>
    </w:p>
  </w:footnote>
  <w:footnote w:id="5">
    <w:p w14:paraId="31DEFAAC" w14:textId="77777777" w:rsidR="00F10FD6" w:rsidRDefault="00F10FD6" w:rsidP="00820295">
      <w:pPr>
        <w:pStyle w:val="FootnoteText"/>
        <w:bidi w:val="0"/>
      </w:pPr>
      <w:r>
        <w:rPr>
          <w:rStyle w:val="FootnoteReference"/>
        </w:rPr>
        <w:footnoteRef/>
      </w:r>
      <w:r>
        <w:rPr>
          <w:rtl/>
        </w:rPr>
        <w:t xml:space="preserve"> </w:t>
      </w:r>
      <w:r>
        <w:t>manageralism</w:t>
      </w:r>
    </w:p>
  </w:footnote>
  <w:footnote w:id="6">
    <w:p w14:paraId="2D3C97C5" w14:textId="2F6D5CE8" w:rsidR="0048421B" w:rsidRDefault="0048421B" w:rsidP="0048421B">
      <w:pPr>
        <w:pStyle w:val="FootnoteText"/>
        <w:bidi w:val="0"/>
      </w:pPr>
      <w:r>
        <w:rPr>
          <w:rStyle w:val="FootnoteReference"/>
        </w:rPr>
        <w:footnoteRef/>
      </w:r>
      <w:r>
        <w:rPr>
          <w:rtl/>
        </w:rPr>
        <w:t xml:space="preserve"> </w:t>
      </w:r>
      <w:r>
        <w:t xml:space="preserve">White </w:t>
      </w:r>
    </w:p>
  </w:footnote>
  <w:footnote w:id="7">
    <w:p w14:paraId="4157E49E" w14:textId="1A295A58" w:rsidR="0080337D" w:rsidRDefault="0080337D" w:rsidP="000C048D">
      <w:pPr>
        <w:pStyle w:val="FootnoteText"/>
        <w:bidi w:val="0"/>
      </w:pPr>
      <w:r>
        <w:rPr>
          <w:rStyle w:val="FootnoteReference"/>
        </w:rPr>
        <w:footnoteRef/>
      </w:r>
      <w:r>
        <w:rPr>
          <w:rtl/>
        </w:rPr>
        <w:t xml:space="preserve"> </w:t>
      </w:r>
      <w:r>
        <w:t>Norris</w:t>
      </w:r>
    </w:p>
  </w:footnote>
  <w:footnote w:id="8">
    <w:p w14:paraId="6401B974" w14:textId="6965B601" w:rsidR="0080337D" w:rsidRDefault="0080337D" w:rsidP="000C048D">
      <w:pPr>
        <w:pStyle w:val="FootnoteText"/>
        <w:bidi w:val="0"/>
      </w:pPr>
      <w:r>
        <w:rPr>
          <w:rStyle w:val="FootnoteReference"/>
        </w:rPr>
        <w:footnoteRef/>
      </w:r>
      <w:r>
        <w:rPr>
          <w:rtl/>
        </w:rPr>
        <w:t xml:space="preserve"> </w:t>
      </w:r>
      <w:r>
        <w:t>Velde &amp; Christine</w:t>
      </w:r>
    </w:p>
  </w:footnote>
  <w:footnote w:id="9">
    <w:p w14:paraId="31802AA1" w14:textId="5251C6A0" w:rsidR="0080337D" w:rsidRDefault="0080337D" w:rsidP="000C048D">
      <w:pPr>
        <w:pStyle w:val="FootnoteText"/>
        <w:bidi w:val="0"/>
      </w:pPr>
      <w:r>
        <w:rPr>
          <w:rStyle w:val="FootnoteReference"/>
        </w:rPr>
        <w:footnoteRef/>
      </w:r>
      <w:r>
        <w:rPr>
          <w:rtl/>
        </w:rPr>
        <w:t xml:space="preserve"> </w:t>
      </w:r>
      <w:r>
        <w:t>Rothwell &amp; Lindholm</w:t>
      </w:r>
    </w:p>
  </w:footnote>
  <w:footnote w:id="10">
    <w:p w14:paraId="4C7A0AAB" w14:textId="4D855E2D" w:rsidR="0080337D" w:rsidRDefault="0080337D" w:rsidP="000C048D">
      <w:pPr>
        <w:pStyle w:val="FootnoteText"/>
        <w:bidi w:val="0"/>
      </w:pPr>
      <w:r>
        <w:rPr>
          <w:rStyle w:val="FootnoteReference"/>
        </w:rPr>
        <w:footnoteRef/>
      </w:r>
      <w:r>
        <w:rPr>
          <w:rtl/>
        </w:rPr>
        <w:t xml:space="preserve"> </w:t>
      </w:r>
      <w:r>
        <w:t xml:space="preserve">Shippmann </w:t>
      </w:r>
    </w:p>
  </w:footnote>
  <w:footnote w:id="11">
    <w:p w14:paraId="3197CBED" w14:textId="6724B6E2" w:rsidR="0080337D" w:rsidRDefault="0080337D" w:rsidP="000C048D">
      <w:pPr>
        <w:pStyle w:val="FootnoteText"/>
        <w:bidi w:val="0"/>
      </w:pPr>
      <w:r>
        <w:rPr>
          <w:rStyle w:val="FootnoteReference"/>
        </w:rPr>
        <w:footnoteRef/>
      </w:r>
      <w:r>
        <w:rPr>
          <w:rtl/>
        </w:rPr>
        <w:t xml:space="preserve"> </w:t>
      </w:r>
      <w:r>
        <w:t xml:space="preserve">Le Deist &amp; Winterton </w:t>
      </w:r>
    </w:p>
  </w:footnote>
  <w:footnote w:id="12">
    <w:p w14:paraId="4FC5037A" w14:textId="4B348038" w:rsidR="0080337D" w:rsidRDefault="0080337D" w:rsidP="000C048D">
      <w:pPr>
        <w:pStyle w:val="FootnoteText"/>
        <w:bidi w:val="0"/>
      </w:pPr>
      <w:r>
        <w:rPr>
          <w:rStyle w:val="FootnoteReference"/>
        </w:rPr>
        <w:footnoteRef/>
      </w:r>
      <w:r>
        <w:rPr>
          <w:rtl/>
        </w:rPr>
        <w:t xml:space="preserve"> </w:t>
      </w:r>
      <w:r>
        <w:t>Pikkarainen</w:t>
      </w:r>
    </w:p>
  </w:footnote>
  <w:footnote w:id="13">
    <w:p w14:paraId="433708C5" w14:textId="552AAD93" w:rsidR="0080337D" w:rsidRDefault="0080337D" w:rsidP="000C048D">
      <w:pPr>
        <w:pStyle w:val="FootnoteText"/>
        <w:bidi w:val="0"/>
      </w:pPr>
      <w:r>
        <w:rPr>
          <w:rStyle w:val="FootnoteReference"/>
        </w:rPr>
        <w:footnoteRef/>
      </w:r>
      <w:r>
        <w:rPr>
          <w:rtl/>
        </w:rPr>
        <w:t xml:space="preserve"> </w:t>
      </w:r>
      <w:r>
        <w:t>Chen &amp; Chang</w:t>
      </w:r>
    </w:p>
  </w:footnote>
  <w:footnote w:id="14">
    <w:p w14:paraId="59F90093" w14:textId="23A940C6" w:rsidR="000C048D" w:rsidRDefault="000C048D" w:rsidP="000C048D">
      <w:pPr>
        <w:pStyle w:val="FootnoteText"/>
        <w:bidi w:val="0"/>
      </w:pPr>
      <w:r>
        <w:rPr>
          <w:rStyle w:val="FootnoteReference"/>
        </w:rPr>
        <w:footnoteRef/>
      </w:r>
      <w:r>
        <w:rPr>
          <w:rtl/>
        </w:rPr>
        <w:t xml:space="preserve"> </w:t>
      </w:r>
      <w:r>
        <w:t>Spencer &amp; Spencer</w:t>
      </w:r>
    </w:p>
  </w:footnote>
  <w:footnote w:id="15">
    <w:p w14:paraId="7BE89A78" w14:textId="33528C53" w:rsidR="000C048D" w:rsidRDefault="000C048D" w:rsidP="000C048D">
      <w:pPr>
        <w:pStyle w:val="FootnoteText"/>
        <w:bidi w:val="0"/>
      </w:pPr>
      <w:r>
        <w:rPr>
          <w:rStyle w:val="FootnoteReference"/>
        </w:rPr>
        <w:footnoteRef/>
      </w:r>
      <w:r>
        <w:rPr>
          <w:rtl/>
        </w:rPr>
        <w:t xml:space="preserve"> </w:t>
      </w:r>
      <w:r>
        <w:t>McClelland</w:t>
      </w:r>
    </w:p>
  </w:footnote>
  <w:footnote w:id="16">
    <w:p w14:paraId="085BA023" w14:textId="1801E5EC" w:rsidR="000C048D" w:rsidRDefault="000C048D" w:rsidP="000C048D">
      <w:pPr>
        <w:pStyle w:val="FootnoteText"/>
        <w:bidi w:val="0"/>
      </w:pPr>
      <w:r>
        <w:rPr>
          <w:rStyle w:val="FootnoteReference"/>
        </w:rPr>
        <w:footnoteRef/>
      </w:r>
      <w:r>
        <w:rPr>
          <w:rtl/>
        </w:rPr>
        <w:t xml:space="preserve"> </w:t>
      </w:r>
      <w:r>
        <w:t>Parry</w:t>
      </w:r>
    </w:p>
  </w:footnote>
  <w:footnote w:id="17">
    <w:p w14:paraId="3CCC332E" w14:textId="1AB9A566" w:rsidR="000C048D" w:rsidRDefault="000C048D" w:rsidP="000C048D">
      <w:pPr>
        <w:pStyle w:val="FootnoteText"/>
        <w:bidi w:val="0"/>
      </w:pPr>
      <w:r>
        <w:rPr>
          <w:rStyle w:val="FootnoteReference"/>
        </w:rPr>
        <w:footnoteRef/>
      </w:r>
      <w:r>
        <w:rPr>
          <w:rtl/>
        </w:rPr>
        <w:t xml:space="preserve"> </w:t>
      </w:r>
      <w:r>
        <w:t>well-accepted</w:t>
      </w:r>
    </w:p>
  </w:footnote>
  <w:footnote w:id="18">
    <w:p w14:paraId="4415EBBF" w14:textId="37B7AD0B" w:rsidR="000C048D" w:rsidRDefault="000C048D" w:rsidP="000C048D">
      <w:pPr>
        <w:pStyle w:val="FootnoteText"/>
        <w:bidi w:val="0"/>
      </w:pPr>
      <w:r>
        <w:rPr>
          <w:rStyle w:val="FootnoteReference"/>
        </w:rPr>
        <w:footnoteRef/>
      </w:r>
      <w:r>
        <w:rPr>
          <w:rtl/>
        </w:rPr>
        <w:t xml:space="preserve"> </w:t>
      </w:r>
      <w:r>
        <w:t>Green</w:t>
      </w:r>
    </w:p>
  </w:footnote>
  <w:footnote w:id="19">
    <w:p w14:paraId="0399B726" w14:textId="3B764C67" w:rsidR="000C048D" w:rsidRDefault="000C048D" w:rsidP="000C048D">
      <w:pPr>
        <w:pStyle w:val="FootnoteText"/>
        <w:bidi w:val="0"/>
      </w:pPr>
      <w:r>
        <w:rPr>
          <w:rStyle w:val="FootnoteReference"/>
        </w:rPr>
        <w:footnoteRef/>
      </w:r>
      <w:r>
        <w:rPr>
          <w:rtl/>
        </w:rPr>
        <w:t xml:space="preserve"> </w:t>
      </w:r>
      <w:r>
        <w:t>Athey &amp; Orth</w:t>
      </w:r>
    </w:p>
  </w:footnote>
  <w:footnote w:id="20">
    <w:p w14:paraId="2CC19FB7" w14:textId="3AAEFF48" w:rsidR="000C048D" w:rsidRDefault="000C048D" w:rsidP="000C048D">
      <w:pPr>
        <w:pStyle w:val="FootnoteText"/>
        <w:bidi w:val="0"/>
      </w:pPr>
      <w:r>
        <w:rPr>
          <w:rStyle w:val="FootnoteReference"/>
        </w:rPr>
        <w:footnoteRef/>
      </w:r>
      <w:r>
        <w:rPr>
          <w:rtl/>
        </w:rPr>
        <w:t xml:space="preserve"> </w:t>
      </w:r>
      <w:r>
        <w:t>Eric Soderquist</w:t>
      </w:r>
    </w:p>
  </w:footnote>
  <w:footnote w:id="21">
    <w:p w14:paraId="7A0688EE" w14:textId="31DECF09" w:rsidR="000C048D" w:rsidRDefault="000C048D" w:rsidP="000C048D">
      <w:pPr>
        <w:pStyle w:val="FootnoteText"/>
        <w:bidi w:val="0"/>
      </w:pPr>
      <w:r>
        <w:rPr>
          <w:rStyle w:val="FootnoteReference"/>
        </w:rPr>
        <w:footnoteRef/>
      </w:r>
      <w:r>
        <w:rPr>
          <w:rtl/>
        </w:rPr>
        <w:t xml:space="preserve"> </w:t>
      </w:r>
      <w:r>
        <w:t>Campion</w:t>
      </w:r>
    </w:p>
  </w:footnote>
  <w:footnote w:id="22">
    <w:p w14:paraId="6970D258" w14:textId="2F4CACD6" w:rsidR="00EB3EDB" w:rsidRDefault="00EB3EDB" w:rsidP="00EB3EDB">
      <w:pPr>
        <w:pStyle w:val="FootnoteText"/>
        <w:bidi w:val="0"/>
      </w:pPr>
      <w:r>
        <w:rPr>
          <w:rStyle w:val="FootnoteReference"/>
        </w:rPr>
        <w:footnoteRef/>
      </w:r>
      <w:r>
        <w:rPr>
          <w:rtl/>
        </w:rPr>
        <w:t xml:space="preserve"> </w:t>
      </w:r>
      <w:r>
        <w:t>McMurray</w:t>
      </w:r>
    </w:p>
  </w:footnote>
  <w:footnote w:id="23">
    <w:p w14:paraId="44D32B2B" w14:textId="7AC31E1E" w:rsidR="00B95EA0" w:rsidRDefault="00B95EA0" w:rsidP="00B95EA0">
      <w:pPr>
        <w:pStyle w:val="FootnoteText"/>
        <w:bidi w:val="0"/>
        <w:jc w:val="left"/>
      </w:pPr>
      <w:r>
        <w:rPr>
          <w:rStyle w:val="FootnoteReference"/>
        </w:rPr>
        <w:footnoteRef/>
      </w:r>
      <w:r>
        <w:rPr>
          <w:rtl/>
        </w:rPr>
        <w:t xml:space="preserve"> </w:t>
      </w:r>
      <w:r>
        <w:t>comprehensiveness</w:t>
      </w:r>
    </w:p>
  </w:footnote>
  <w:footnote w:id="24">
    <w:p w14:paraId="03B5DEA0" w14:textId="366BBD92" w:rsidR="00B95EA0" w:rsidRDefault="00B95EA0" w:rsidP="00B95EA0">
      <w:pPr>
        <w:pStyle w:val="FootnoteText"/>
        <w:bidi w:val="0"/>
      </w:pPr>
      <w:r>
        <w:rPr>
          <w:rStyle w:val="FootnoteReference"/>
        </w:rPr>
        <w:footnoteRef/>
      </w:r>
      <w:r>
        <w:rPr>
          <w:rtl/>
        </w:rPr>
        <w:t xml:space="preserve"> </w:t>
      </w:r>
      <w:r>
        <w:t>Penetration</w:t>
      </w:r>
    </w:p>
  </w:footnote>
  <w:footnote w:id="25">
    <w:p w14:paraId="65A56AA0" w14:textId="0D3748EA" w:rsidR="00B95EA0" w:rsidRDefault="00B95EA0" w:rsidP="00B95EA0">
      <w:pPr>
        <w:pStyle w:val="FootnoteText"/>
        <w:bidi w:val="0"/>
      </w:pPr>
      <w:r>
        <w:rPr>
          <w:rStyle w:val="FootnoteReference"/>
        </w:rPr>
        <w:footnoteRef/>
      </w:r>
      <w:r>
        <w:rPr>
          <w:rtl/>
        </w:rPr>
        <w:t xml:space="preserve"> </w:t>
      </w:r>
      <w:r>
        <w:t xml:space="preserve">Flexibility </w:t>
      </w:r>
    </w:p>
  </w:footnote>
  <w:footnote w:id="26">
    <w:p w14:paraId="5496291C" w14:textId="34AEBACC" w:rsidR="00F10FD6" w:rsidRDefault="00F10FD6"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27">
    <w:p w14:paraId="1FB3F788" w14:textId="77777777" w:rsidR="00F10FD6" w:rsidRDefault="00F10FD6" w:rsidP="009B4E24">
      <w:pPr>
        <w:pStyle w:val="FootnoteText"/>
        <w:bidi w:val="0"/>
      </w:pPr>
      <w:r>
        <w:rPr>
          <w:rStyle w:val="FootnoteReference"/>
        </w:rPr>
        <w:footnoteRef/>
      </w:r>
      <w:r>
        <w:rPr>
          <w:rtl/>
        </w:rPr>
        <w:t xml:space="preserve"> </w:t>
      </w:r>
      <w:r>
        <w:t>experimentalism</w:t>
      </w:r>
    </w:p>
  </w:footnote>
  <w:footnote w:id="28">
    <w:p w14:paraId="562BE682" w14:textId="77777777" w:rsidR="00F10FD6" w:rsidRDefault="00F10FD6" w:rsidP="009B4E24">
      <w:pPr>
        <w:pStyle w:val="FootnoteText"/>
        <w:bidi w:val="0"/>
      </w:pPr>
      <w:r>
        <w:rPr>
          <w:rStyle w:val="FootnoteReference"/>
        </w:rPr>
        <w:footnoteRef/>
      </w:r>
      <w:r>
        <w:rPr>
          <w:rtl/>
        </w:rPr>
        <w:t xml:space="preserve"> </w:t>
      </w:r>
      <w:r>
        <w:t>associative learning</w:t>
      </w:r>
    </w:p>
  </w:footnote>
  <w:footnote w:id="29">
    <w:p w14:paraId="6D36FBB7" w14:textId="77777777" w:rsidR="00F10FD6" w:rsidRDefault="00F10FD6" w:rsidP="009B4E24">
      <w:pPr>
        <w:pStyle w:val="FootnoteText"/>
        <w:bidi w:val="0"/>
      </w:pPr>
      <w:r>
        <w:rPr>
          <w:rStyle w:val="FootnoteReference"/>
        </w:rPr>
        <w:footnoteRef/>
      </w:r>
      <w:r>
        <w:rPr>
          <w:rtl/>
        </w:rPr>
        <w:t xml:space="preserve"> </w:t>
      </w:r>
      <w:r>
        <w:t>Jonhn Lock</w:t>
      </w:r>
    </w:p>
  </w:footnote>
  <w:footnote w:id="30">
    <w:p w14:paraId="25627572" w14:textId="66D80E35" w:rsidR="00F10FD6" w:rsidRDefault="00F10FD6" w:rsidP="0059730C">
      <w:pPr>
        <w:pStyle w:val="FootnoteText"/>
        <w:bidi w:val="0"/>
      </w:pPr>
      <w:r>
        <w:rPr>
          <w:rStyle w:val="FootnoteReference"/>
        </w:rPr>
        <w:footnoteRef/>
      </w:r>
      <w:r>
        <w:rPr>
          <w:rtl/>
        </w:rPr>
        <w:t xml:space="preserve"> </w:t>
      </w:r>
      <w:r>
        <w:t>John Dewey</w:t>
      </w:r>
    </w:p>
  </w:footnote>
  <w:footnote w:id="31">
    <w:p w14:paraId="4B3A5E0D" w14:textId="6F12FB98" w:rsidR="00F10FD6" w:rsidRDefault="00F10FD6" w:rsidP="00DC6D85">
      <w:pPr>
        <w:pStyle w:val="FootnoteText"/>
        <w:bidi w:val="0"/>
      </w:pPr>
      <w:r>
        <w:rPr>
          <w:rStyle w:val="FootnoteReference"/>
        </w:rPr>
        <w:footnoteRef/>
      </w:r>
      <w:r>
        <w:rPr>
          <w:rtl/>
        </w:rPr>
        <w:t xml:space="preserve"> </w:t>
      </w:r>
      <w:r>
        <w:t>James Angell</w:t>
      </w:r>
    </w:p>
  </w:footnote>
  <w:footnote w:id="32">
    <w:p w14:paraId="5E51340B" w14:textId="7679E513" w:rsidR="00F10FD6" w:rsidRDefault="00F10FD6"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33">
    <w:p w14:paraId="29023D3B" w14:textId="73DDC190" w:rsidR="00F10FD6" w:rsidRDefault="00F10FD6" w:rsidP="00FF2650">
      <w:pPr>
        <w:pStyle w:val="FootnoteText"/>
        <w:bidi w:val="0"/>
      </w:pPr>
      <w:r>
        <w:rPr>
          <w:rStyle w:val="FootnoteReference"/>
        </w:rPr>
        <w:footnoteRef/>
      </w:r>
      <w:r>
        <w:rPr>
          <w:rtl/>
        </w:rPr>
        <w:t xml:space="preserve"> </w:t>
      </w:r>
      <w:r>
        <w:t xml:space="preserve">Froble </w:t>
      </w:r>
    </w:p>
  </w:footnote>
  <w:footnote w:id="34">
    <w:p w14:paraId="596C77D4" w14:textId="6B11088E" w:rsidR="00F10FD6" w:rsidRDefault="00F10FD6" w:rsidP="00C101F0">
      <w:pPr>
        <w:pStyle w:val="FootnoteText"/>
        <w:bidi w:val="0"/>
      </w:pPr>
      <w:r>
        <w:rPr>
          <w:rStyle w:val="FootnoteReference"/>
        </w:rPr>
        <w:footnoteRef/>
      </w:r>
      <w:r>
        <w:rPr>
          <w:rtl/>
        </w:rPr>
        <w:t xml:space="preserve"> </w:t>
      </w:r>
      <w:r>
        <w:t xml:space="preserve">Behaviorosm </w:t>
      </w:r>
    </w:p>
  </w:footnote>
  <w:footnote w:id="35">
    <w:p w14:paraId="237103C2" w14:textId="253611CA" w:rsidR="00F10FD6" w:rsidRDefault="00F10FD6" w:rsidP="00C101F0">
      <w:pPr>
        <w:pStyle w:val="FootnoteText"/>
        <w:bidi w:val="0"/>
      </w:pPr>
      <w:r>
        <w:rPr>
          <w:rStyle w:val="FootnoteReference"/>
        </w:rPr>
        <w:footnoteRef/>
      </w:r>
      <w:r>
        <w:rPr>
          <w:rtl/>
        </w:rPr>
        <w:t xml:space="preserve"> </w:t>
      </w:r>
      <w:r>
        <w:t xml:space="preserve">Cognitivism </w:t>
      </w:r>
    </w:p>
  </w:footnote>
  <w:footnote w:id="36">
    <w:p w14:paraId="2282E5D7" w14:textId="26D042EA" w:rsidR="00F10FD6" w:rsidRDefault="00F10FD6" w:rsidP="00497552">
      <w:pPr>
        <w:pStyle w:val="FootnoteText"/>
        <w:bidi w:val="0"/>
      </w:pPr>
      <w:r>
        <w:rPr>
          <w:rStyle w:val="FootnoteReference"/>
        </w:rPr>
        <w:footnoteRef/>
      </w:r>
      <w:r>
        <w:rPr>
          <w:rtl/>
        </w:rPr>
        <w:t xml:space="preserve"> </w:t>
      </w:r>
      <w:r>
        <w:t xml:space="preserve">Albert Bandura </w:t>
      </w:r>
    </w:p>
  </w:footnote>
  <w:footnote w:id="37">
    <w:p w14:paraId="239CFF89" w14:textId="7314069A" w:rsidR="00F10FD6" w:rsidRDefault="00F10FD6" w:rsidP="003772E0">
      <w:pPr>
        <w:pStyle w:val="FootnoteText"/>
        <w:bidi w:val="0"/>
      </w:pPr>
      <w:r>
        <w:rPr>
          <w:rStyle w:val="FootnoteReference"/>
        </w:rPr>
        <w:footnoteRef/>
      </w:r>
      <w:r>
        <w:rPr>
          <w:rtl/>
        </w:rPr>
        <w:t xml:space="preserve"> </w:t>
      </w:r>
      <w:r>
        <w:t xml:space="preserve">Wiesberg </w:t>
      </w:r>
    </w:p>
  </w:footnote>
  <w:footnote w:id="38">
    <w:p w14:paraId="2D48B4D2" w14:textId="3D7B4DEF" w:rsidR="00F10FD6" w:rsidRDefault="00F10FD6" w:rsidP="00C50DBB">
      <w:pPr>
        <w:pStyle w:val="FootnoteText"/>
        <w:bidi w:val="0"/>
      </w:pPr>
      <w:r>
        <w:rPr>
          <w:rStyle w:val="FootnoteReference"/>
        </w:rPr>
        <w:footnoteRef/>
      </w:r>
      <w:r>
        <w:t xml:space="preserve"> O’Sullivan </w:t>
      </w:r>
    </w:p>
  </w:footnote>
  <w:footnote w:id="39">
    <w:p w14:paraId="1CD844DB" w14:textId="5EA005C4" w:rsidR="00F10FD6" w:rsidRDefault="00F10FD6" w:rsidP="00C50DBB">
      <w:pPr>
        <w:pStyle w:val="FootnoteText"/>
        <w:bidi w:val="0"/>
      </w:pPr>
      <w:r>
        <w:rPr>
          <w:rStyle w:val="FootnoteReference"/>
        </w:rPr>
        <w:footnoteRef/>
      </w:r>
      <w:r>
        <w:t xml:space="preserve"> Brookfield </w:t>
      </w:r>
    </w:p>
  </w:footnote>
  <w:footnote w:id="40">
    <w:p w14:paraId="628873E0" w14:textId="7A0CAA75" w:rsidR="00F10FD6" w:rsidRDefault="00F10FD6" w:rsidP="00DC6D85">
      <w:pPr>
        <w:pStyle w:val="FootnoteText"/>
        <w:bidi w:val="0"/>
      </w:pPr>
      <w:r>
        <w:rPr>
          <w:rStyle w:val="FootnoteReference"/>
        </w:rPr>
        <w:footnoteRef/>
      </w:r>
      <w:r>
        <w:t xml:space="preserve"> Unicef </w:t>
      </w:r>
    </w:p>
  </w:footnote>
  <w:footnote w:id="41">
    <w:p w14:paraId="7E9B4DAD" w14:textId="367096ED" w:rsidR="00F10FD6" w:rsidRDefault="00F10FD6" w:rsidP="00DC6D85">
      <w:pPr>
        <w:pStyle w:val="FootnoteText"/>
        <w:bidi w:val="0"/>
      </w:pPr>
      <w:r>
        <w:rPr>
          <w:rStyle w:val="FootnoteReference"/>
        </w:rPr>
        <w:footnoteRef/>
      </w:r>
      <w:r>
        <w:t xml:space="preserve"> Child friendly schools</w:t>
      </w:r>
    </w:p>
  </w:footnote>
  <w:footnote w:id="42">
    <w:p w14:paraId="1009283D" w14:textId="32480A2F" w:rsidR="00F10FD6" w:rsidRDefault="00F10FD6" w:rsidP="00DC6D85">
      <w:pPr>
        <w:pStyle w:val="FootnoteText"/>
        <w:bidi w:val="0"/>
      </w:pPr>
      <w:r>
        <w:rPr>
          <w:rStyle w:val="FootnoteReference"/>
        </w:rPr>
        <w:footnoteRef/>
      </w:r>
      <w:r>
        <w:t xml:space="preserve"> Salford center for research and innovation in the built and human enviroment</w:t>
      </w:r>
    </w:p>
  </w:footnote>
  <w:footnote w:id="43">
    <w:p w14:paraId="79543016" w14:textId="2ACF7C17" w:rsidR="00F10FD6" w:rsidRDefault="00F10FD6"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6"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9"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361228">
    <w:abstractNumId w:val="14"/>
  </w:num>
  <w:num w:numId="2" w16cid:durableId="2024747330">
    <w:abstractNumId w:val="5"/>
  </w:num>
  <w:num w:numId="3" w16cid:durableId="306595261">
    <w:abstractNumId w:val="13"/>
  </w:num>
  <w:num w:numId="4" w16cid:durableId="1406301691">
    <w:abstractNumId w:val="16"/>
  </w:num>
  <w:num w:numId="5" w16cid:durableId="2115401205">
    <w:abstractNumId w:val="0"/>
  </w:num>
  <w:num w:numId="6" w16cid:durableId="1377387459">
    <w:abstractNumId w:val="26"/>
  </w:num>
  <w:num w:numId="7" w16cid:durableId="2014795201">
    <w:abstractNumId w:val="24"/>
  </w:num>
  <w:num w:numId="8" w16cid:durableId="61099823">
    <w:abstractNumId w:val="2"/>
  </w:num>
  <w:num w:numId="9" w16cid:durableId="543828590">
    <w:abstractNumId w:val="12"/>
  </w:num>
  <w:num w:numId="10" w16cid:durableId="1654795035">
    <w:abstractNumId w:val="10"/>
  </w:num>
  <w:num w:numId="11" w16cid:durableId="1788544890">
    <w:abstractNumId w:val="27"/>
  </w:num>
  <w:num w:numId="12" w16cid:durableId="1992176103">
    <w:abstractNumId w:val="19"/>
  </w:num>
  <w:num w:numId="13" w16cid:durableId="2061593724">
    <w:abstractNumId w:val="21"/>
  </w:num>
  <w:num w:numId="14" w16cid:durableId="2036345965">
    <w:abstractNumId w:val="4"/>
  </w:num>
  <w:num w:numId="15" w16cid:durableId="364334053">
    <w:abstractNumId w:val="1"/>
  </w:num>
  <w:num w:numId="16" w16cid:durableId="406151339">
    <w:abstractNumId w:val="18"/>
  </w:num>
  <w:num w:numId="17" w16cid:durableId="452405972">
    <w:abstractNumId w:val="22"/>
  </w:num>
  <w:num w:numId="18" w16cid:durableId="781262381">
    <w:abstractNumId w:val="31"/>
  </w:num>
  <w:num w:numId="19" w16cid:durableId="1460344317">
    <w:abstractNumId w:val="8"/>
  </w:num>
  <w:num w:numId="20" w16cid:durableId="1464276640">
    <w:abstractNumId w:val="11"/>
  </w:num>
  <w:num w:numId="21" w16cid:durableId="1282571999">
    <w:abstractNumId w:val="29"/>
  </w:num>
  <w:num w:numId="22" w16cid:durableId="218253242">
    <w:abstractNumId w:val="15"/>
  </w:num>
  <w:num w:numId="23" w16cid:durableId="1787650007">
    <w:abstractNumId w:val="20"/>
  </w:num>
  <w:num w:numId="24" w16cid:durableId="202985570">
    <w:abstractNumId w:val="17"/>
  </w:num>
  <w:num w:numId="25" w16cid:durableId="2018268272">
    <w:abstractNumId w:val="25"/>
  </w:num>
  <w:num w:numId="26" w16cid:durableId="731470391">
    <w:abstractNumId w:val="28"/>
  </w:num>
  <w:num w:numId="27" w16cid:durableId="1317147215">
    <w:abstractNumId w:val="9"/>
  </w:num>
  <w:num w:numId="28" w16cid:durableId="1790276704">
    <w:abstractNumId w:val="30"/>
  </w:num>
  <w:num w:numId="29" w16cid:durableId="354307785">
    <w:abstractNumId w:val="7"/>
  </w:num>
  <w:num w:numId="30" w16cid:durableId="186215505">
    <w:abstractNumId w:val="6"/>
  </w:num>
  <w:num w:numId="31" w16cid:durableId="1149324924">
    <w:abstractNumId w:val="3"/>
  </w:num>
  <w:num w:numId="32" w16cid:durableId="142942239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sbah">
    <w15:presenceInfo w15:providerId="Windows Live" w15:userId="87dc7c07cf736678"/>
  </w15:person>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23"/>
    <w:rsid w:val="0001587B"/>
    <w:rsid w:val="00021B02"/>
    <w:rsid w:val="000277AE"/>
    <w:rsid w:val="0006042A"/>
    <w:rsid w:val="000645D3"/>
    <w:rsid w:val="0007504D"/>
    <w:rsid w:val="000926F2"/>
    <w:rsid w:val="000A3ED6"/>
    <w:rsid w:val="000C048D"/>
    <w:rsid w:val="000C0F22"/>
    <w:rsid w:val="000C1023"/>
    <w:rsid w:val="000C291A"/>
    <w:rsid w:val="000D1ADC"/>
    <w:rsid w:val="000E1CA9"/>
    <w:rsid w:val="000E71AA"/>
    <w:rsid w:val="000E7945"/>
    <w:rsid w:val="000F5255"/>
    <w:rsid w:val="00110E1E"/>
    <w:rsid w:val="00126986"/>
    <w:rsid w:val="0014321A"/>
    <w:rsid w:val="00147B2A"/>
    <w:rsid w:val="00155ED0"/>
    <w:rsid w:val="00160FF8"/>
    <w:rsid w:val="0016288F"/>
    <w:rsid w:val="0016480F"/>
    <w:rsid w:val="0017742D"/>
    <w:rsid w:val="00181480"/>
    <w:rsid w:val="00181978"/>
    <w:rsid w:val="00187159"/>
    <w:rsid w:val="001A365C"/>
    <w:rsid w:val="001C6C46"/>
    <w:rsid w:val="001E16EA"/>
    <w:rsid w:val="001F57F5"/>
    <w:rsid w:val="001F7670"/>
    <w:rsid w:val="0021655A"/>
    <w:rsid w:val="002179D9"/>
    <w:rsid w:val="00221BDB"/>
    <w:rsid w:val="0026099E"/>
    <w:rsid w:val="0026174C"/>
    <w:rsid w:val="002833F8"/>
    <w:rsid w:val="002864B3"/>
    <w:rsid w:val="002909B3"/>
    <w:rsid w:val="002A64C0"/>
    <w:rsid w:val="002B40ED"/>
    <w:rsid w:val="002B5188"/>
    <w:rsid w:val="002B6C0A"/>
    <w:rsid w:val="002C381B"/>
    <w:rsid w:val="002D2E27"/>
    <w:rsid w:val="002F34DC"/>
    <w:rsid w:val="00317EF2"/>
    <w:rsid w:val="0034110C"/>
    <w:rsid w:val="00374385"/>
    <w:rsid w:val="003772E0"/>
    <w:rsid w:val="00390F87"/>
    <w:rsid w:val="003A38D6"/>
    <w:rsid w:val="003C14B1"/>
    <w:rsid w:val="003D7A43"/>
    <w:rsid w:val="00400B5A"/>
    <w:rsid w:val="004109DD"/>
    <w:rsid w:val="00432A76"/>
    <w:rsid w:val="00441202"/>
    <w:rsid w:val="00442D30"/>
    <w:rsid w:val="004449BD"/>
    <w:rsid w:val="00451286"/>
    <w:rsid w:val="00474F1F"/>
    <w:rsid w:val="00482039"/>
    <w:rsid w:val="0048421B"/>
    <w:rsid w:val="00497552"/>
    <w:rsid w:val="004B13B4"/>
    <w:rsid w:val="004C17F2"/>
    <w:rsid w:val="004C50AF"/>
    <w:rsid w:val="004D4F6C"/>
    <w:rsid w:val="004D514B"/>
    <w:rsid w:val="004E5F0D"/>
    <w:rsid w:val="00501131"/>
    <w:rsid w:val="00511CF1"/>
    <w:rsid w:val="00520577"/>
    <w:rsid w:val="00523AF8"/>
    <w:rsid w:val="00534648"/>
    <w:rsid w:val="00551789"/>
    <w:rsid w:val="00553E41"/>
    <w:rsid w:val="00560F89"/>
    <w:rsid w:val="00577F96"/>
    <w:rsid w:val="0059730C"/>
    <w:rsid w:val="005A3673"/>
    <w:rsid w:val="005C487C"/>
    <w:rsid w:val="005C77FD"/>
    <w:rsid w:val="005D7CEC"/>
    <w:rsid w:val="005E1D48"/>
    <w:rsid w:val="005E685E"/>
    <w:rsid w:val="005F30AF"/>
    <w:rsid w:val="005F5122"/>
    <w:rsid w:val="00610242"/>
    <w:rsid w:val="006258C1"/>
    <w:rsid w:val="0062594A"/>
    <w:rsid w:val="006266E9"/>
    <w:rsid w:val="0063185E"/>
    <w:rsid w:val="00636156"/>
    <w:rsid w:val="00651592"/>
    <w:rsid w:val="006556B1"/>
    <w:rsid w:val="006858CA"/>
    <w:rsid w:val="006863CA"/>
    <w:rsid w:val="00695E4C"/>
    <w:rsid w:val="006B5E11"/>
    <w:rsid w:val="006C2227"/>
    <w:rsid w:val="006D4B5C"/>
    <w:rsid w:val="006D6CF3"/>
    <w:rsid w:val="006D7323"/>
    <w:rsid w:val="006E4E39"/>
    <w:rsid w:val="006F077E"/>
    <w:rsid w:val="00704F9D"/>
    <w:rsid w:val="00711F88"/>
    <w:rsid w:val="00731EA6"/>
    <w:rsid w:val="00743D92"/>
    <w:rsid w:val="00771359"/>
    <w:rsid w:val="007743A0"/>
    <w:rsid w:val="00790AD6"/>
    <w:rsid w:val="00794875"/>
    <w:rsid w:val="00794C44"/>
    <w:rsid w:val="007A338F"/>
    <w:rsid w:val="007A5896"/>
    <w:rsid w:val="007B071B"/>
    <w:rsid w:val="007B2E0B"/>
    <w:rsid w:val="007B39AB"/>
    <w:rsid w:val="007B79DE"/>
    <w:rsid w:val="007D3A5D"/>
    <w:rsid w:val="007E4F2A"/>
    <w:rsid w:val="007F3A00"/>
    <w:rsid w:val="0080054C"/>
    <w:rsid w:val="00800853"/>
    <w:rsid w:val="0080337D"/>
    <w:rsid w:val="008110D0"/>
    <w:rsid w:val="00816701"/>
    <w:rsid w:val="00820295"/>
    <w:rsid w:val="00825A91"/>
    <w:rsid w:val="00830D69"/>
    <w:rsid w:val="008373D2"/>
    <w:rsid w:val="00851F16"/>
    <w:rsid w:val="00855275"/>
    <w:rsid w:val="008751A3"/>
    <w:rsid w:val="00882FA8"/>
    <w:rsid w:val="008841AD"/>
    <w:rsid w:val="008909CC"/>
    <w:rsid w:val="00890C66"/>
    <w:rsid w:val="00892B1B"/>
    <w:rsid w:val="0089344B"/>
    <w:rsid w:val="008C543A"/>
    <w:rsid w:val="008C65CA"/>
    <w:rsid w:val="008F1ED3"/>
    <w:rsid w:val="0090653B"/>
    <w:rsid w:val="00910FED"/>
    <w:rsid w:val="00915265"/>
    <w:rsid w:val="00921D16"/>
    <w:rsid w:val="0092410F"/>
    <w:rsid w:val="00936351"/>
    <w:rsid w:val="00937003"/>
    <w:rsid w:val="00946247"/>
    <w:rsid w:val="00947313"/>
    <w:rsid w:val="00952EC4"/>
    <w:rsid w:val="00955E2E"/>
    <w:rsid w:val="00961C4A"/>
    <w:rsid w:val="00964335"/>
    <w:rsid w:val="009724DF"/>
    <w:rsid w:val="00993D2A"/>
    <w:rsid w:val="009A2ED9"/>
    <w:rsid w:val="009B2DA7"/>
    <w:rsid w:val="009B4E24"/>
    <w:rsid w:val="009B5920"/>
    <w:rsid w:val="009B5D4D"/>
    <w:rsid w:val="009B6448"/>
    <w:rsid w:val="009D6D13"/>
    <w:rsid w:val="009E0031"/>
    <w:rsid w:val="009F761D"/>
    <w:rsid w:val="00A05C82"/>
    <w:rsid w:val="00A122E3"/>
    <w:rsid w:val="00A12AA4"/>
    <w:rsid w:val="00A1470E"/>
    <w:rsid w:val="00A15310"/>
    <w:rsid w:val="00A217F2"/>
    <w:rsid w:val="00A2743D"/>
    <w:rsid w:val="00A27A5D"/>
    <w:rsid w:val="00A361E7"/>
    <w:rsid w:val="00A365A8"/>
    <w:rsid w:val="00A57527"/>
    <w:rsid w:val="00A820F6"/>
    <w:rsid w:val="00A85FED"/>
    <w:rsid w:val="00AB2E90"/>
    <w:rsid w:val="00AD083A"/>
    <w:rsid w:val="00AD13D3"/>
    <w:rsid w:val="00AF4933"/>
    <w:rsid w:val="00B01301"/>
    <w:rsid w:val="00B02681"/>
    <w:rsid w:val="00B056FD"/>
    <w:rsid w:val="00B24465"/>
    <w:rsid w:val="00B2573E"/>
    <w:rsid w:val="00B25D9A"/>
    <w:rsid w:val="00B339EB"/>
    <w:rsid w:val="00B34B3F"/>
    <w:rsid w:val="00B36C0D"/>
    <w:rsid w:val="00B432A6"/>
    <w:rsid w:val="00B43C98"/>
    <w:rsid w:val="00B4652E"/>
    <w:rsid w:val="00B53E8B"/>
    <w:rsid w:val="00B559FD"/>
    <w:rsid w:val="00B61908"/>
    <w:rsid w:val="00B65E4C"/>
    <w:rsid w:val="00B67B4B"/>
    <w:rsid w:val="00B70022"/>
    <w:rsid w:val="00B70497"/>
    <w:rsid w:val="00B95EA0"/>
    <w:rsid w:val="00BA07A7"/>
    <w:rsid w:val="00BB423A"/>
    <w:rsid w:val="00BC34A3"/>
    <w:rsid w:val="00BF69A3"/>
    <w:rsid w:val="00BF6C93"/>
    <w:rsid w:val="00BF7104"/>
    <w:rsid w:val="00C101F0"/>
    <w:rsid w:val="00C231A0"/>
    <w:rsid w:val="00C420C8"/>
    <w:rsid w:val="00C46029"/>
    <w:rsid w:val="00C5051A"/>
    <w:rsid w:val="00C50DBB"/>
    <w:rsid w:val="00C51393"/>
    <w:rsid w:val="00C62DEA"/>
    <w:rsid w:val="00C73A86"/>
    <w:rsid w:val="00C82FBC"/>
    <w:rsid w:val="00C85E07"/>
    <w:rsid w:val="00CA5147"/>
    <w:rsid w:val="00CA7568"/>
    <w:rsid w:val="00CB3460"/>
    <w:rsid w:val="00CB3CFA"/>
    <w:rsid w:val="00CB5776"/>
    <w:rsid w:val="00CC1FD0"/>
    <w:rsid w:val="00CC3828"/>
    <w:rsid w:val="00CC6BD2"/>
    <w:rsid w:val="00CD4086"/>
    <w:rsid w:val="00CD46E9"/>
    <w:rsid w:val="00CE0DAE"/>
    <w:rsid w:val="00CE46B0"/>
    <w:rsid w:val="00CF1000"/>
    <w:rsid w:val="00CF6B5C"/>
    <w:rsid w:val="00D07EB1"/>
    <w:rsid w:val="00D32385"/>
    <w:rsid w:val="00D37B0A"/>
    <w:rsid w:val="00D417E0"/>
    <w:rsid w:val="00D52B13"/>
    <w:rsid w:val="00D6073F"/>
    <w:rsid w:val="00D62206"/>
    <w:rsid w:val="00D64772"/>
    <w:rsid w:val="00D77761"/>
    <w:rsid w:val="00D77913"/>
    <w:rsid w:val="00D905C8"/>
    <w:rsid w:val="00D913C5"/>
    <w:rsid w:val="00D91D1F"/>
    <w:rsid w:val="00D930F8"/>
    <w:rsid w:val="00DB4B17"/>
    <w:rsid w:val="00DC43BF"/>
    <w:rsid w:val="00DC6D85"/>
    <w:rsid w:val="00DD102A"/>
    <w:rsid w:val="00DE6DC4"/>
    <w:rsid w:val="00DF2086"/>
    <w:rsid w:val="00DF6D96"/>
    <w:rsid w:val="00E052D9"/>
    <w:rsid w:val="00E07C24"/>
    <w:rsid w:val="00E22FF9"/>
    <w:rsid w:val="00E45A4B"/>
    <w:rsid w:val="00E70BB3"/>
    <w:rsid w:val="00EB0C9C"/>
    <w:rsid w:val="00EB3EDB"/>
    <w:rsid w:val="00EE634B"/>
    <w:rsid w:val="00EE6EE9"/>
    <w:rsid w:val="00EE7C44"/>
    <w:rsid w:val="00F0055D"/>
    <w:rsid w:val="00F10FD6"/>
    <w:rsid w:val="00F1393C"/>
    <w:rsid w:val="00F31D0E"/>
    <w:rsid w:val="00F34D80"/>
    <w:rsid w:val="00F4117E"/>
    <w:rsid w:val="00F46003"/>
    <w:rsid w:val="00F617E4"/>
    <w:rsid w:val="00F71FFC"/>
    <w:rsid w:val="00F85AF2"/>
    <w:rsid w:val="00F95147"/>
    <w:rsid w:val="00FA105D"/>
    <w:rsid w:val="00FA56A8"/>
    <w:rsid w:val="00FA67EB"/>
    <w:rsid w:val="00FB4179"/>
    <w:rsid w:val="00FC00F4"/>
    <w:rsid w:val="00FC2DCA"/>
    <w:rsid w:val="00FC6E46"/>
    <w:rsid w:val="00FC7DD2"/>
    <w:rsid w:val="00FD300D"/>
    <w:rsid w:val="00FD32E0"/>
    <w:rsid w:val="00FD3E05"/>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711F88"/>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711F88"/>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390F87"/>
    <w:pPr>
      <w:spacing w:after="0"/>
      <w:ind w:firstLine="270"/>
    </w:pPr>
    <w:rPr>
      <w:rFonts w:ascii="IRNazanin" w:hAnsi="IRNazanin"/>
      <w:noProof w:val="0"/>
      <w:color w:val="000000"/>
    </w:rPr>
  </w:style>
  <w:style w:type="character" w:customStyle="1" w:styleId="Char">
    <w:name w:val="بدنه Char"/>
    <w:basedOn w:val="DefaultParagraphFont"/>
    <w:link w:val="a"/>
    <w:rsid w:val="00390F87"/>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A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32154792">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9%BE%DA%98%D9%88%D9%87%D8%B4" TargetMode="External"/><Relationship Id="rId18" Type="http://schemas.openxmlformats.org/officeDocument/2006/relationships/hyperlink" Target="https://fa.wikipedia.org/wiki/%D8%B1%D8%B4%D8%A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fa.wikipedia.org/wiki/%D8%B3%D8%A7%D8%AE%D8%AA%E2%80%8C%DA%AF%D8%B1%D8%A7%DB%8C%DB%8C_(%D9%86%D8%B8%D8%B1%DB%8C%D9%87_%DB%8C%D8%A7%D8%AF%DA%AF%DB%8C%D8%B1%DB%8C)" TargetMode="External"/><Relationship Id="rId7" Type="http://schemas.openxmlformats.org/officeDocument/2006/relationships/endnotes" Target="endnotes.xml"/><Relationship Id="rId12" Type="http://schemas.openxmlformats.org/officeDocument/2006/relationships/hyperlink" Target="https://fa.wikipedia.org/wiki/%D8%B2%DB%8C%D8%B3%D8%AA%E2%80%8C%D8%B4%D9%86%D8%A7%D8%B3%DB%8C" TargetMode="External"/><Relationship Id="rId17" Type="http://schemas.openxmlformats.org/officeDocument/2006/relationships/hyperlink" Target="https://fa.wikipedia.org/wiki/%D8%AC%D9%87%D8%A7%D9%86%E2%80%8C%D8%A8%DB%8C%D9%86%DB%8C"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fa.wikipedia.org/wiki/%D8%A7%D9%86%D8%B7%D8%A8%D8%A7%D9%82" TargetMode="External"/><Relationship Id="rId20" Type="http://schemas.openxmlformats.org/officeDocument/2006/relationships/hyperlink" Target="https://fa.wikipedia.org/wiki/%DA%98%D8%A7%D9%86_%D9%BE%DB%8C%D8%A7%DA%98%D9%87" TargetMode="External"/><Relationship Id="rId29" Type="http://schemas.openxmlformats.org/officeDocument/2006/relationships/hyperlink" Target="https://thesystemsthinker.com/communities-of-practice-learning-as-a-social-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wikipedia.org/wiki/%D8%B7%D8%B1%D8%AD%E2%80%8C%D9%88%D8%A7%D8%B1%D9%87_(%D8%B1%D9%88%D8%A7%D9%86%D8%B4%D9%86%D8%A7%D8%B3%DB%8C)" TargetMode="External"/><Relationship Id="rId23" Type="http://schemas.openxmlformats.org/officeDocument/2006/relationships/image" Target="media/image3.png"/><Relationship Id="rId28" Type="http://schemas.openxmlformats.org/officeDocument/2006/relationships/hyperlink" Target="https://www.gettingsmart.com/2021/12/02/learning-in-community-what-does-it-look-like/" TargetMode="External"/><Relationship Id="rId10" Type="http://schemas.microsoft.com/office/2011/relationships/commentsExtended" Target="commentsExtended.xml"/><Relationship Id="rId19" Type="http://schemas.openxmlformats.org/officeDocument/2006/relationships/hyperlink" Target="https://fa.wikipedia.org/wiki/%D8%B0%D9%87%D9%86"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fa.wikipedia.org/wiki/%D8%AA%D9%81%DA%A9%D8%B1"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gpseducation.oecd.org/revieweducationpolicies/" TargetMode="External"/><Relationship Id="rId2" Type="http://schemas.openxmlformats.org/officeDocument/2006/relationships/hyperlink" Target="https://doi.org/10.1016/j.sbspro.2012.05.480" TargetMode="External"/><Relationship Id="rId1" Type="http://schemas.openxmlformats.org/officeDocument/2006/relationships/hyperlink" Target="https://civilica.com/doc/707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4F2CE505-4539-48F1-B004-5D6A9482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10686</Words>
  <Characters>60912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2</cp:revision>
  <cp:lastPrinted>2022-11-27T08:16:00Z</cp:lastPrinted>
  <dcterms:created xsi:type="dcterms:W3CDTF">2023-06-24T21:45:00Z</dcterms:created>
  <dcterms:modified xsi:type="dcterms:W3CDTF">2023-06-24T21:45:00Z</dcterms:modified>
</cp:coreProperties>
</file>