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E966" w14:textId="2107BCB6" w:rsidR="008751A3" w:rsidRDefault="008751A3" w:rsidP="00A1470E">
      <w:pPr>
        <w:pStyle w:val="Title"/>
        <w:rPr>
          <w:rtl/>
        </w:rPr>
      </w:pPr>
      <w:bookmarkStart w:id="0" w:name="_Toc126314593"/>
      <w:bookmarkStart w:id="1" w:name="_Toc126371264"/>
      <w:bookmarkStart w:id="2" w:name="_Toc127365953"/>
      <w:r w:rsidRPr="008751A3">
        <w:rPr>
          <w:rFonts w:hint="cs"/>
          <w:rtl/>
        </w:rPr>
        <w:t>فصل 2</w:t>
      </w:r>
      <w:bookmarkEnd w:id="0"/>
      <w:bookmarkEnd w:id="1"/>
      <w:bookmarkEnd w:id="2"/>
    </w:p>
    <w:p w14:paraId="53BC70B8" w14:textId="1BCC713E" w:rsidR="00B2573E" w:rsidRPr="00B2573E" w:rsidRDefault="004D4F6C" w:rsidP="00B2573E">
      <w:pPr>
        <w:pStyle w:val="TOC1"/>
        <w:ind w:hanging="270"/>
        <w:rPr>
          <w:rFonts w:ascii="IRNazanin" w:hAnsi="IRNazanin" w:cs="IRNazanin"/>
          <w:b/>
          <w:bCs/>
          <w:noProof/>
          <w:sz w:val="24"/>
          <w:szCs w:val="24"/>
          <w:lang w:bidi="fa-IR"/>
        </w:rPr>
      </w:pPr>
      <w:r w:rsidRPr="00B2573E">
        <w:rPr>
          <w:rFonts w:ascii="IRNazanin" w:hAnsi="IRNazanin" w:cs="IRNazanin"/>
          <w:b/>
          <w:bCs/>
        </w:rPr>
        <w:fldChar w:fldCharType="begin"/>
      </w:r>
      <w:r w:rsidRPr="00B2573E">
        <w:rPr>
          <w:rFonts w:ascii="IRNazanin" w:hAnsi="IRNazanin" w:cs="IRNazanin"/>
          <w:b/>
          <w:bCs/>
        </w:rPr>
        <w:instrText xml:space="preserve"> TOC \h \z \t "Title</w:instrText>
      </w:r>
      <w:r w:rsidRPr="00B2573E">
        <w:rPr>
          <w:rFonts w:ascii="IRNazanin" w:hAnsi="IRNazanin" w:cs="IRNazanin"/>
          <w:b/>
          <w:bCs/>
          <w:rtl/>
        </w:rPr>
        <w:instrText>؛1؛</w:instrText>
      </w:r>
      <w:r w:rsidRPr="00B2573E">
        <w:rPr>
          <w:rFonts w:ascii="IRNazanin" w:hAnsi="IRNazanin" w:cs="IRNazanin"/>
          <w:b/>
          <w:bCs/>
        </w:rPr>
        <w:instrText>Subtitle</w:instrText>
      </w:r>
      <w:r w:rsidRPr="00B2573E">
        <w:rPr>
          <w:rFonts w:ascii="IRNazanin" w:hAnsi="IRNazanin" w:cs="IRNazanin"/>
          <w:b/>
          <w:bCs/>
          <w:rtl/>
        </w:rPr>
        <w:instrText>؛2</w:instrText>
      </w:r>
      <w:r w:rsidRPr="00B2573E">
        <w:rPr>
          <w:rFonts w:ascii="IRNazanin" w:hAnsi="IRNazanin" w:cs="IRNazanin"/>
          <w:b/>
          <w:bCs/>
        </w:rPr>
        <w:instrText xml:space="preserve">" </w:instrText>
      </w:r>
      <w:r w:rsidRPr="00B2573E">
        <w:rPr>
          <w:rFonts w:ascii="IRNazanin" w:hAnsi="IRNazanin" w:cs="IRNazanin"/>
          <w:b/>
          <w:bCs/>
        </w:rPr>
        <w:fldChar w:fldCharType="separate"/>
      </w:r>
      <w:hyperlink w:anchor="_Toc127365953" w:history="1">
        <w:r w:rsidR="00B2573E" w:rsidRPr="00B2573E">
          <w:rPr>
            <w:rStyle w:val="Hyperlink"/>
            <w:rFonts w:ascii="IRNazanin" w:hAnsi="IRNazanin" w:cs="IRNazanin"/>
            <w:b/>
            <w:bCs/>
            <w:noProof/>
            <w:sz w:val="24"/>
            <w:szCs w:val="24"/>
            <w:rtl/>
          </w:rPr>
          <w:t>فصل 2</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w:t>
        </w:r>
        <w:r w:rsidR="00B2573E" w:rsidRPr="00B2573E">
          <w:rPr>
            <w:rStyle w:val="Hyperlink"/>
            <w:rFonts w:ascii="IRNazanin" w:hAnsi="IRNazanin" w:cs="IRNazanin"/>
            <w:b/>
            <w:bCs/>
            <w:noProof/>
            <w:sz w:val="24"/>
            <w:szCs w:val="24"/>
            <w:rtl/>
          </w:rPr>
          <w:fldChar w:fldCharType="end"/>
        </w:r>
      </w:hyperlink>
    </w:p>
    <w:p w14:paraId="7F3D2BE4" w14:textId="5CD7D449" w:rsidR="00B2573E" w:rsidRPr="00B2573E" w:rsidRDefault="00A05C82" w:rsidP="00B2573E">
      <w:pPr>
        <w:pStyle w:val="TOC1"/>
        <w:ind w:hanging="270"/>
        <w:rPr>
          <w:rFonts w:ascii="IRNazanin" w:hAnsi="IRNazanin" w:cs="IRNazanin"/>
          <w:b/>
          <w:bCs/>
          <w:noProof/>
          <w:sz w:val="24"/>
          <w:szCs w:val="24"/>
          <w:lang w:bidi="fa-IR"/>
        </w:rPr>
      </w:pPr>
      <w:hyperlink w:anchor="_Toc127365954" w:history="1">
        <w:r w:rsidR="00B2573E" w:rsidRPr="00B2573E">
          <w:rPr>
            <w:rStyle w:val="Hyperlink"/>
            <w:rFonts w:ascii="IRNazanin" w:hAnsi="IRNazanin" w:cs="IRNazanin"/>
            <w:b/>
            <w:bCs/>
            <w:noProof/>
            <w:sz w:val="24"/>
            <w:szCs w:val="24"/>
            <w:rtl/>
          </w:rPr>
          <w:t>مدیریت</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w:t>
        </w:r>
        <w:r w:rsidR="00B2573E" w:rsidRPr="00B2573E">
          <w:rPr>
            <w:rStyle w:val="Hyperlink"/>
            <w:rFonts w:ascii="IRNazanin" w:hAnsi="IRNazanin" w:cs="IRNazanin"/>
            <w:b/>
            <w:bCs/>
            <w:noProof/>
            <w:sz w:val="24"/>
            <w:szCs w:val="24"/>
            <w:rtl/>
          </w:rPr>
          <w:fldChar w:fldCharType="end"/>
        </w:r>
      </w:hyperlink>
    </w:p>
    <w:p w14:paraId="68C9BCFE" w14:textId="573A8FF8" w:rsidR="00B2573E" w:rsidRPr="00B2573E" w:rsidRDefault="00A05C82" w:rsidP="00B2573E">
      <w:pPr>
        <w:pStyle w:val="TOC1"/>
        <w:ind w:hanging="270"/>
        <w:rPr>
          <w:rFonts w:ascii="IRNazanin" w:hAnsi="IRNazanin" w:cs="IRNazanin"/>
          <w:b/>
          <w:bCs/>
          <w:noProof/>
          <w:sz w:val="24"/>
          <w:szCs w:val="24"/>
          <w:lang w:bidi="fa-IR"/>
        </w:rPr>
      </w:pPr>
      <w:hyperlink w:anchor="_Toc127365955" w:history="1">
        <w:r w:rsidR="00B2573E" w:rsidRPr="00B2573E">
          <w:rPr>
            <w:rStyle w:val="Hyperlink"/>
            <w:rFonts w:ascii="IRNazanin" w:hAnsi="IRNazanin" w:cs="IRNazanin"/>
            <w:b/>
            <w:bCs/>
            <w:noProof/>
            <w:sz w:val="24"/>
            <w:szCs w:val="24"/>
            <w:rtl/>
          </w:rPr>
          <w:t>مدیریت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w:t>
        </w:r>
        <w:r w:rsidR="00B2573E" w:rsidRPr="00B2573E">
          <w:rPr>
            <w:rStyle w:val="Hyperlink"/>
            <w:rFonts w:ascii="IRNazanin" w:hAnsi="IRNazanin" w:cs="IRNazanin"/>
            <w:b/>
            <w:bCs/>
            <w:noProof/>
            <w:sz w:val="24"/>
            <w:szCs w:val="24"/>
            <w:rtl/>
          </w:rPr>
          <w:fldChar w:fldCharType="end"/>
        </w:r>
      </w:hyperlink>
    </w:p>
    <w:p w14:paraId="1E643D28" w14:textId="16D82EE0" w:rsidR="00B2573E" w:rsidRPr="00B2573E" w:rsidRDefault="00A05C82" w:rsidP="00B2573E">
      <w:pPr>
        <w:pStyle w:val="TOC1"/>
        <w:ind w:hanging="270"/>
        <w:rPr>
          <w:rFonts w:ascii="IRNazanin" w:hAnsi="IRNazanin" w:cs="IRNazanin"/>
          <w:b/>
          <w:bCs/>
          <w:noProof/>
          <w:sz w:val="24"/>
          <w:szCs w:val="24"/>
          <w:lang w:bidi="fa-IR"/>
        </w:rPr>
      </w:pPr>
      <w:hyperlink w:anchor="_Toc127365956" w:history="1">
        <w:r w:rsidR="00B2573E" w:rsidRPr="00B2573E">
          <w:rPr>
            <w:rStyle w:val="Hyperlink"/>
            <w:rFonts w:ascii="IRNazanin" w:hAnsi="IRNazanin" w:cs="IRNazanin"/>
            <w:b/>
            <w:bCs/>
            <w:noProof/>
            <w:sz w:val="24"/>
            <w:szCs w:val="24"/>
            <w:rtl/>
          </w:rPr>
          <w:t>شایستگی‌های مدیر آموزشی و مسئولیت‌های او</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3</w:t>
        </w:r>
        <w:r w:rsidR="00B2573E" w:rsidRPr="00B2573E">
          <w:rPr>
            <w:rStyle w:val="Hyperlink"/>
            <w:rFonts w:ascii="IRNazanin" w:hAnsi="IRNazanin" w:cs="IRNazanin"/>
            <w:b/>
            <w:bCs/>
            <w:noProof/>
            <w:sz w:val="24"/>
            <w:szCs w:val="24"/>
            <w:rtl/>
          </w:rPr>
          <w:fldChar w:fldCharType="end"/>
        </w:r>
      </w:hyperlink>
    </w:p>
    <w:p w14:paraId="068AFC0E" w14:textId="1DD29C08" w:rsidR="00B2573E" w:rsidRPr="00B2573E" w:rsidRDefault="00A05C82" w:rsidP="00B2573E">
      <w:pPr>
        <w:pStyle w:val="TOC2"/>
        <w:tabs>
          <w:tab w:val="right" w:leader="dot" w:pos="9350"/>
        </w:tabs>
        <w:bidi/>
        <w:ind w:hanging="270"/>
        <w:rPr>
          <w:rFonts w:ascii="IRNazanin" w:hAnsi="IRNazanin" w:cs="IRNazanin"/>
          <w:b/>
          <w:bCs/>
          <w:noProof/>
          <w:sz w:val="24"/>
          <w:szCs w:val="24"/>
          <w:lang w:bidi="fa-IR"/>
        </w:rPr>
      </w:pPr>
      <w:hyperlink w:anchor="_Toc127365957" w:history="1">
        <w:r w:rsidR="00B2573E" w:rsidRPr="00B2573E">
          <w:rPr>
            <w:rStyle w:val="Hyperlink"/>
            <w:rFonts w:ascii="IRNazanin" w:hAnsi="IRNazanin" w:cs="IRNazanin"/>
            <w:b/>
            <w:bCs/>
            <w:noProof/>
            <w:sz w:val="24"/>
            <w:szCs w:val="24"/>
            <w:rtl/>
          </w:rPr>
          <w:t>داشتن روحیۀ پرسشگری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1CF4545E" w14:textId="22F8F2EA" w:rsidR="00B2573E" w:rsidRPr="00B2573E" w:rsidRDefault="00A05C82" w:rsidP="00B2573E">
      <w:pPr>
        <w:pStyle w:val="TOC2"/>
        <w:tabs>
          <w:tab w:val="right" w:leader="dot" w:pos="9350"/>
        </w:tabs>
        <w:bidi/>
        <w:ind w:hanging="270"/>
        <w:rPr>
          <w:rFonts w:ascii="IRNazanin" w:hAnsi="IRNazanin" w:cs="IRNazanin"/>
          <w:b/>
          <w:bCs/>
          <w:noProof/>
          <w:sz w:val="24"/>
          <w:szCs w:val="24"/>
          <w:lang w:bidi="fa-IR"/>
        </w:rPr>
      </w:pPr>
      <w:hyperlink w:anchor="_Toc127365958" w:history="1">
        <w:r w:rsidR="00B2573E" w:rsidRPr="00B2573E">
          <w:rPr>
            <w:rStyle w:val="Hyperlink"/>
            <w:rFonts w:ascii="IRNazanin" w:hAnsi="IRNazanin" w:cs="IRNazanin"/>
            <w:b/>
            <w:bCs/>
            <w:noProof/>
            <w:sz w:val="24"/>
            <w:szCs w:val="24"/>
            <w:rtl/>
          </w:rPr>
          <w:t>تفکر نقادانه، گفتگوی نقادانه، داشتن ذهن فلسفی/باز بودن و گشودگی نسبت به تغییر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6455653A" w14:textId="7CD15626" w:rsidR="00B2573E" w:rsidRPr="00B2573E" w:rsidRDefault="00A05C82" w:rsidP="00B2573E">
      <w:pPr>
        <w:pStyle w:val="TOC2"/>
        <w:tabs>
          <w:tab w:val="right" w:leader="dot" w:pos="9350"/>
        </w:tabs>
        <w:bidi/>
        <w:ind w:hanging="270"/>
        <w:rPr>
          <w:rFonts w:ascii="IRNazanin" w:hAnsi="IRNazanin" w:cs="IRNazanin"/>
          <w:b/>
          <w:bCs/>
          <w:noProof/>
          <w:sz w:val="24"/>
          <w:szCs w:val="24"/>
          <w:lang w:bidi="fa-IR"/>
        </w:rPr>
      </w:pPr>
      <w:hyperlink w:anchor="_Toc127365959" w:history="1">
        <w:r w:rsidR="00B2573E" w:rsidRPr="00B2573E">
          <w:rPr>
            <w:rStyle w:val="Hyperlink"/>
            <w:rFonts w:ascii="IRNazanin" w:hAnsi="IRNazanin" w:cs="IRNazanin"/>
            <w:b/>
            <w:bCs/>
            <w:noProof/>
            <w:sz w:val="24"/>
            <w:szCs w:val="24"/>
            <w:rtl/>
          </w:rPr>
          <w:t>شناخت از دانش‌آموزان و دانستن نیازهای آنها</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_Toc127365959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3B193C0F" w14:textId="52220C06" w:rsidR="00B2573E" w:rsidRPr="00B2573E" w:rsidRDefault="00A05C82" w:rsidP="00B2573E">
      <w:pPr>
        <w:pStyle w:val="TOC1"/>
        <w:ind w:hanging="270"/>
        <w:rPr>
          <w:rFonts w:ascii="IRNazanin" w:hAnsi="IRNazanin" w:cs="IRNazanin"/>
          <w:b/>
          <w:bCs/>
          <w:noProof/>
          <w:sz w:val="24"/>
          <w:szCs w:val="24"/>
          <w:lang w:bidi="fa-IR"/>
        </w:rPr>
      </w:pPr>
      <w:hyperlink w:anchor="_Toc127365960" w:history="1">
        <w:r w:rsidR="00B2573E" w:rsidRPr="00B2573E">
          <w:rPr>
            <w:rStyle w:val="Hyperlink"/>
            <w:rFonts w:ascii="IRNazanin" w:hAnsi="IRNazanin" w:cs="IRNazanin"/>
            <w:b/>
            <w:bCs/>
            <w:noProof/>
            <w:sz w:val="24"/>
            <w:szCs w:val="24"/>
            <w:rtl/>
          </w:rPr>
          <w:t>تفاوت مدیریت و رهبری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_Toc127365960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5</w:t>
        </w:r>
        <w:r w:rsidR="00B2573E" w:rsidRPr="00B2573E">
          <w:rPr>
            <w:rStyle w:val="Hyperlink"/>
            <w:rFonts w:ascii="IRNazanin" w:hAnsi="IRNazanin" w:cs="IRNazanin"/>
            <w:b/>
            <w:bCs/>
            <w:noProof/>
            <w:sz w:val="24"/>
            <w:szCs w:val="24"/>
            <w:rtl/>
          </w:rPr>
          <w:fldChar w:fldCharType="end"/>
        </w:r>
      </w:hyperlink>
    </w:p>
    <w:p w14:paraId="5221EB0F" w14:textId="6E3A3767" w:rsidR="00B2573E" w:rsidRPr="00B2573E" w:rsidRDefault="00A05C82" w:rsidP="00B2573E">
      <w:pPr>
        <w:pStyle w:val="TOC1"/>
        <w:ind w:hanging="270"/>
        <w:rPr>
          <w:rFonts w:ascii="IRNazanin" w:hAnsi="IRNazanin" w:cs="IRNazanin"/>
          <w:b/>
          <w:bCs/>
          <w:noProof/>
          <w:sz w:val="24"/>
          <w:szCs w:val="24"/>
          <w:lang w:bidi="fa-IR"/>
        </w:rPr>
      </w:pPr>
      <w:hyperlink w:anchor="_Toc127365961" w:history="1">
        <w:r w:rsidR="00B2573E" w:rsidRPr="00B2573E">
          <w:rPr>
            <w:rStyle w:val="Hyperlink"/>
            <w:rFonts w:ascii="IRNazanin" w:hAnsi="IRNazanin" w:cs="IRNazanin"/>
            <w:b/>
            <w:bCs/>
            <w:noProof/>
            <w:sz w:val="24"/>
            <w:szCs w:val="24"/>
            <w:rtl/>
          </w:rPr>
          <w:t>مدرسه</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_Toc127365961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5</w:t>
        </w:r>
        <w:r w:rsidR="00B2573E" w:rsidRPr="00B2573E">
          <w:rPr>
            <w:rStyle w:val="Hyperlink"/>
            <w:rFonts w:ascii="IRNazanin" w:hAnsi="IRNazanin" w:cs="IRNazanin"/>
            <w:b/>
            <w:bCs/>
            <w:noProof/>
            <w:sz w:val="24"/>
            <w:szCs w:val="24"/>
            <w:rtl/>
          </w:rPr>
          <w:fldChar w:fldCharType="end"/>
        </w:r>
      </w:hyperlink>
    </w:p>
    <w:p w14:paraId="7A436F98" w14:textId="4F41C82D" w:rsidR="00B2573E" w:rsidRPr="00B2573E" w:rsidRDefault="00A05C82" w:rsidP="00B2573E">
      <w:pPr>
        <w:pStyle w:val="TOC2"/>
        <w:tabs>
          <w:tab w:val="right" w:leader="dot" w:pos="9350"/>
        </w:tabs>
        <w:bidi/>
        <w:ind w:hanging="270"/>
        <w:rPr>
          <w:rFonts w:ascii="IRNazanin" w:hAnsi="IRNazanin" w:cs="IRNazanin"/>
          <w:b/>
          <w:bCs/>
          <w:noProof/>
          <w:sz w:val="24"/>
          <w:szCs w:val="24"/>
          <w:lang w:bidi="fa-IR"/>
        </w:rPr>
      </w:pPr>
      <w:hyperlink w:anchor="_Toc127365962" w:history="1">
        <w:r w:rsidR="00B2573E" w:rsidRPr="00B2573E">
          <w:rPr>
            <w:rStyle w:val="Hyperlink"/>
            <w:rFonts w:ascii="IRNazanin" w:hAnsi="IRNazanin" w:cs="IRNazanin"/>
            <w:b/>
            <w:bCs/>
            <w:noProof/>
            <w:sz w:val="24"/>
            <w:szCs w:val="24"/>
            <w:rtl/>
          </w:rPr>
          <w:t>کلاس‌های سنتی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_Toc127365962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6</w:t>
        </w:r>
        <w:r w:rsidR="00B2573E" w:rsidRPr="00B2573E">
          <w:rPr>
            <w:rStyle w:val="Hyperlink"/>
            <w:rFonts w:ascii="IRNazanin" w:hAnsi="IRNazanin" w:cs="IRNazanin"/>
            <w:b/>
            <w:bCs/>
            <w:noProof/>
            <w:sz w:val="24"/>
            <w:szCs w:val="24"/>
            <w:rtl/>
          </w:rPr>
          <w:fldChar w:fldCharType="end"/>
        </w:r>
      </w:hyperlink>
    </w:p>
    <w:p w14:paraId="081D0F8F" w14:textId="75B9FA29" w:rsidR="00B2573E" w:rsidRPr="00B2573E" w:rsidRDefault="00A05C82" w:rsidP="00B2573E">
      <w:pPr>
        <w:pStyle w:val="TOC1"/>
        <w:ind w:hanging="270"/>
        <w:rPr>
          <w:rFonts w:ascii="IRNazanin" w:hAnsi="IRNazanin" w:cs="IRNazanin"/>
          <w:b/>
          <w:bCs/>
          <w:noProof/>
          <w:sz w:val="24"/>
          <w:szCs w:val="24"/>
          <w:lang w:bidi="fa-IR"/>
        </w:rPr>
      </w:pPr>
      <w:hyperlink w:anchor="_Toc127365963" w:history="1">
        <w:r w:rsidR="00B2573E" w:rsidRPr="00B2573E">
          <w:rPr>
            <w:rStyle w:val="Hyperlink"/>
            <w:rFonts w:ascii="IRNazanin" w:hAnsi="IRNazanin" w:cs="IRNazanin"/>
            <w:b/>
            <w:bCs/>
            <w:noProof/>
            <w:sz w:val="24"/>
            <w:szCs w:val="24"/>
            <w:rtl/>
          </w:rPr>
          <w:t>نظام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5DEAA5CF" w14:textId="5DD60F9B" w:rsidR="00B2573E" w:rsidRPr="00B2573E" w:rsidRDefault="00A05C82" w:rsidP="00B2573E">
      <w:pPr>
        <w:pStyle w:val="TOC1"/>
        <w:ind w:hanging="270"/>
        <w:rPr>
          <w:rFonts w:ascii="IRNazanin" w:hAnsi="IRNazanin" w:cs="IRNazanin"/>
          <w:b/>
          <w:bCs/>
          <w:noProof/>
          <w:sz w:val="24"/>
          <w:szCs w:val="24"/>
          <w:lang w:bidi="fa-IR"/>
        </w:rPr>
      </w:pPr>
      <w:hyperlink w:anchor="_Toc127365964" w:history="1">
        <w:r w:rsidR="00B2573E" w:rsidRPr="00B2573E">
          <w:rPr>
            <w:rStyle w:val="Hyperlink"/>
            <w:rFonts w:ascii="IRNazanin" w:hAnsi="IRNazanin" w:cs="IRNazanin"/>
            <w:b/>
            <w:bCs/>
            <w:noProof/>
            <w:sz w:val="24"/>
            <w:szCs w:val="24"/>
            <w:rtl/>
          </w:rPr>
          <w:t>طراح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0DE7CD45" w14:textId="4B541D45" w:rsidR="00B2573E" w:rsidRPr="00B2573E" w:rsidRDefault="00A05C82" w:rsidP="00B2573E">
      <w:pPr>
        <w:pStyle w:val="TOC1"/>
        <w:ind w:hanging="270"/>
        <w:rPr>
          <w:rFonts w:ascii="IRNazanin" w:hAnsi="IRNazanin" w:cs="IRNazanin"/>
          <w:b/>
          <w:bCs/>
          <w:noProof/>
          <w:sz w:val="24"/>
          <w:szCs w:val="24"/>
          <w:lang w:bidi="fa-IR"/>
        </w:rPr>
      </w:pPr>
      <w:hyperlink w:anchor="_Toc127365965" w:history="1">
        <w:r w:rsidR="00B2573E" w:rsidRPr="00B2573E">
          <w:rPr>
            <w:rStyle w:val="Hyperlink"/>
            <w:rFonts w:ascii="IRNazanin" w:hAnsi="IRNazanin" w:cs="IRNazanin"/>
            <w:b/>
            <w:bCs/>
            <w:noProof/>
            <w:sz w:val="24"/>
            <w:szCs w:val="24"/>
            <w:rtl/>
          </w:rPr>
          <w:t>نظریات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10BA8618" w14:textId="2B154071" w:rsidR="00B2573E" w:rsidRPr="00B2573E" w:rsidRDefault="00A05C82" w:rsidP="00B2573E">
      <w:pPr>
        <w:pStyle w:val="TOC1"/>
        <w:ind w:hanging="270"/>
        <w:rPr>
          <w:rFonts w:ascii="IRNazanin" w:hAnsi="IRNazanin" w:cs="IRNazanin"/>
          <w:b/>
          <w:bCs/>
          <w:noProof/>
          <w:sz w:val="24"/>
          <w:szCs w:val="24"/>
          <w:lang w:bidi="fa-IR"/>
        </w:rPr>
      </w:pPr>
      <w:hyperlink w:anchor="_Toc127365966" w:history="1">
        <w:r w:rsidR="00B2573E" w:rsidRPr="00B2573E">
          <w:rPr>
            <w:rStyle w:val="Hyperlink"/>
            <w:rFonts w:ascii="IRNazanin" w:hAnsi="IRNazanin" w:cs="IRNazanin"/>
            <w:b/>
            <w:bCs/>
            <w:noProof/>
            <w:sz w:val="24"/>
            <w:szCs w:val="24"/>
            <w:rtl/>
          </w:rPr>
          <w:t>محیط یادگیری (محیط کالبدی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8</w:t>
        </w:r>
        <w:r w:rsidR="00B2573E" w:rsidRPr="00B2573E">
          <w:rPr>
            <w:rStyle w:val="Hyperlink"/>
            <w:rFonts w:ascii="IRNazanin" w:hAnsi="IRNazanin" w:cs="IRNazanin"/>
            <w:b/>
            <w:bCs/>
            <w:noProof/>
            <w:sz w:val="24"/>
            <w:szCs w:val="24"/>
            <w:rtl/>
          </w:rPr>
          <w:fldChar w:fldCharType="end"/>
        </w:r>
      </w:hyperlink>
    </w:p>
    <w:p w14:paraId="5EB6F8C5" w14:textId="746A98E0" w:rsidR="00B2573E" w:rsidRPr="00B2573E" w:rsidRDefault="00A05C82" w:rsidP="00B2573E">
      <w:pPr>
        <w:pStyle w:val="TOC1"/>
        <w:ind w:hanging="270"/>
        <w:rPr>
          <w:rFonts w:ascii="IRNazanin" w:hAnsi="IRNazanin" w:cs="IRNazanin"/>
          <w:b/>
          <w:bCs/>
          <w:noProof/>
          <w:sz w:val="24"/>
          <w:szCs w:val="24"/>
          <w:lang w:bidi="fa-IR"/>
        </w:rPr>
      </w:pPr>
      <w:hyperlink w:anchor="_Toc127365967" w:history="1">
        <w:r w:rsidR="00B2573E" w:rsidRPr="00B2573E">
          <w:rPr>
            <w:rStyle w:val="Hyperlink"/>
            <w:rFonts w:ascii="IRNazanin" w:hAnsi="IRNazanin" w:cs="IRNazanin"/>
            <w:b/>
            <w:bCs/>
            <w:noProof/>
            <w:sz w:val="24"/>
            <w:szCs w:val="24"/>
            <w:rtl/>
          </w:rPr>
          <w:t>محیط یادگیری از دیدگاه نظریات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10</w:t>
        </w:r>
        <w:r w:rsidR="00B2573E" w:rsidRPr="00B2573E">
          <w:rPr>
            <w:rStyle w:val="Hyperlink"/>
            <w:rFonts w:ascii="IRNazanin" w:hAnsi="IRNazanin" w:cs="IRNazanin"/>
            <w:b/>
            <w:bCs/>
            <w:noProof/>
            <w:sz w:val="24"/>
            <w:szCs w:val="24"/>
            <w:rtl/>
          </w:rPr>
          <w:fldChar w:fldCharType="end"/>
        </w:r>
      </w:hyperlink>
    </w:p>
    <w:p w14:paraId="2C72844B" w14:textId="45580655" w:rsidR="00B2573E" w:rsidRPr="00B2573E" w:rsidRDefault="00A05C82" w:rsidP="00B2573E">
      <w:pPr>
        <w:pStyle w:val="TOC2"/>
        <w:tabs>
          <w:tab w:val="right" w:leader="dot" w:pos="9350"/>
        </w:tabs>
        <w:bidi/>
        <w:ind w:hanging="270"/>
        <w:rPr>
          <w:rFonts w:ascii="IRNazanin" w:hAnsi="IRNazanin" w:cs="IRNazanin"/>
          <w:b/>
          <w:bCs/>
          <w:noProof/>
          <w:sz w:val="24"/>
          <w:szCs w:val="24"/>
          <w:lang w:bidi="fa-IR"/>
        </w:rPr>
      </w:pPr>
      <w:hyperlink w:anchor="_Toc127365968" w:history="1">
        <w:r w:rsidR="00B2573E" w:rsidRPr="00B2573E">
          <w:rPr>
            <w:rStyle w:val="Hyperlink"/>
            <w:rFonts w:ascii="IRNazanin" w:hAnsi="IRNazanin" w:cs="IRNazanin"/>
            <w:b/>
            <w:bCs/>
            <w:noProof/>
            <w:sz w:val="24"/>
            <w:szCs w:val="24"/>
            <w:rtl/>
          </w:rPr>
          <w:t>رفتارگرایی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11</w:t>
        </w:r>
        <w:r w:rsidR="00B2573E" w:rsidRPr="00B2573E">
          <w:rPr>
            <w:rStyle w:val="Hyperlink"/>
            <w:rFonts w:ascii="IRNazanin" w:hAnsi="IRNazanin" w:cs="IRNazanin"/>
            <w:b/>
            <w:bCs/>
            <w:noProof/>
            <w:sz w:val="24"/>
            <w:szCs w:val="24"/>
            <w:rtl/>
          </w:rPr>
          <w:fldChar w:fldCharType="end"/>
        </w:r>
      </w:hyperlink>
    </w:p>
    <w:p w14:paraId="404A0C36" w14:textId="7692D440" w:rsidR="00B2573E" w:rsidRPr="00B2573E" w:rsidRDefault="00A05C82" w:rsidP="00B2573E">
      <w:pPr>
        <w:pStyle w:val="TOC2"/>
        <w:tabs>
          <w:tab w:val="right" w:leader="dot" w:pos="9350"/>
        </w:tabs>
        <w:bidi/>
        <w:ind w:hanging="270"/>
        <w:rPr>
          <w:rFonts w:ascii="IRNazanin" w:hAnsi="IRNazanin" w:cs="IRNazanin"/>
          <w:b/>
          <w:bCs/>
          <w:noProof/>
          <w:sz w:val="24"/>
          <w:szCs w:val="24"/>
          <w:lang w:bidi="fa-IR"/>
        </w:rPr>
      </w:pPr>
      <w:hyperlink w:anchor="_Toc127365969" w:history="1">
        <w:r w:rsidR="00B2573E" w:rsidRPr="00B2573E">
          <w:rPr>
            <w:rStyle w:val="Hyperlink"/>
            <w:rFonts w:ascii="IRNazanin" w:hAnsi="IRNazanin" w:cs="IRNazanin"/>
            <w:b/>
            <w:bCs/>
            <w:noProof/>
            <w:sz w:val="24"/>
            <w:szCs w:val="24"/>
            <w:rtl/>
          </w:rPr>
          <w:t>شناخت‌گرایی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_Toc127365969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12</w:t>
        </w:r>
        <w:r w:rsidR="00B2573E" w:rsidRPr="00B2573E">
          <w:rPr>
            <w:rStyle w:val="Hyperlink"/>
            <w:rFonts w:ascii="IRNazanin" w:hAnsi="IRNazanin" w:cs="IRNazanin"/>
            <w:b/>
            <w:bCs/>
            <w:noProof/>
            <w:sz w:val="24"/>
            <w:szCs w:val="24"/>
            <w:rtl/>
          </w:rPr>
          <w:fldChar w:fldCharType="end"/>
        </w:r>
      </w:hyperlink>
    </w:p>
    <w:p w14:paraId="73C33AB9" w14:textId="429BD210" w:rsidR="00B2573E" w:rsidRPr="00B2573E" w:rsidRDefault="00A05C82" w:rsidP="00B2573E">
      <w:pPr>
        <w:pStyle w:val="TOC2"/>
        <w:tabs>
          <w:tab w:val="right" w:leader="dot" w:pos="9350"/>
        </w:tabs>
        <w:bidi/>
        <w:ind w:hanging="270"/>
        <w:rPr>
          <w:rFonts w:ascii="IRNazanin" w:hAnsi="IRNazanin" w:cs="IRNazanin"/>
          <w:b/>
          <w:bCs/>
          <w:noProof/>
          <w:sz w:val="24"/>
          <w:szCs w:val="24"/>
          <w:lang w:bidi="fa-IR"/>
        </w:rPr>
      </w:pPr>
      <w:hyperlink w:anchor="_Toc127365970" w:history="1">
        <w:r w:rsidR="00B2573E" w:rsidRPr="00B2573E">
          <w:rPr>
            <w:rStyle w:val="Hyperlink"/>
            <w:rFonts w:ascii="IRNazanin" w:hAnsi="IRNazanin" w:cs="IRNazanin"/>
            <w:b/>
            <w:bCs/>
            <w:noProof/>
            <w:sz w:val="24"/>
            <w:szCs w:val="24"/>
            <w:rtl/>
          </w:rPr>
          <w:t>سازنده‌گرایی (نظریات یادگیری شناخت-سازنده‌گرا)</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_Toc127365970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13</w:t>
        </w:r>
        <w:r w:rsidR="00B2573E" w:rsidRPr="00B2573E">
          <w:rPr>
            <w:rStyle w:val="Hyperlink"/>
            <w:rFonts w:ascii="IRNazanin" w:hAnsi="IRNazanin" w:cs="IRNazanin"/>
            <w:b/>
            <w:bCs/>
            <w:noProof/>
            <w:sz w:val="24"/>
            <w:szCs w:val="24"/>
            <w:rtl/>
          </w:rPr>
          <w:fldChar w:fldCharType="end"/>
        </w:r>
      </w:hyperlink>
    </w:p>
    <w:p w14:paraId="23B0B382" w14:textId="47E3840E" w:rsidR="00B2573E" w:rsidRPr="00B2573E" w:rsidRDefault="00A05C82" w:rsidP="00B2573E">
      <w:pPr>
        <w:pStyle w:val="TOC2"/>
        <w:tabs>
          <w:tab w:val="right" w:leader="dot" w:pos="9350"/>
        </w:tabs>
        <w:bidi/>
        <w:ind w:hanging="270"/>
        <w:rPr>
          <w:rFonts w:ascii="IRNazanin" w:hAnsi="IRNazanin" w:cs="IRNazanin"/>
          <w:b/>
          <w:bCs/>
          <w:noProof/>
          <w:sz w:val="24"/>
          <w:szCs w:val="24"/>
          <w:lang w:bidi="fa-IR"/>
        </w:rPr>
      </w:pPr>
      <w:hyperlink w:anchor="_Toc127365971" w:history="1">
        <w:r w:rsidR="00B2573E" w:rsidRPr="00B2573E">
          <w:rPr>
            <w:rStyle w:val="Hyperlink"/>
            <w:rFonts w:ascii="IRNazanin" w:hAnsi="IRNazanin" w:cs="IRNazanin"/>
            <w:b/>
            <w:bCs/>
            <w:noProof/>
            <w:sz w:val="24"/>
            <w:szCs w:val="24"/>
            <w:rtl/>
          </w:rPr>
          <w:t>ارتباط</w:t>
        </w:r>
        <w:r w:rsidR="00B2573E" w:rsidRPr="00B2573E">
          <w:rPr>
            <w:rStyle w:val="Hyperlink"/>
            <w:rFonts w:ascii="IRNazanin" w:hAnsi="IRNazanin" w:cs="IRNazanin"/>
            <w:b/>
            <w:bCs/>
            <w:noProof/>
            <w:sz w:val="24"/>
            <w:szCs w:val="24"/>
          </w:rPr>
          <w:t>‌</w:t>
        </w:r>
        <w:r w:rsidR="00B2573E" w:rsidRPr="00B2573E">
          <w:rPr>
            <w:rStyle w:val="Hyperlink"/>
            <w:rFonts w:ascii="IRNazanin" w:hAnsi="IRNazanin" w:cs="IRNazanin"/>
            <w:b/>
            <w:bCs/>
            <w:noProof/>
            <w:sz w:val="24"/>
            <w:szCs w:val="24"/>
            <w:rtl/>
          </w:rPr>
          <w:t>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_Toc127365971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CE35612" w14:textId="2267FCBD" w:rsidR="00B2573E" w:rsidRPr="00B2573E" w:rsidRDefault="00A05C82" w:rsidP="00B2573E">
      <w:pPr>
        <w:pStyle w:val="TOC2"/>
        <w:tabs>
          <w:tab w:val="right" w:leader="dot" w:pos="9350"/>
        </w:tabs>
        <w:bidi/>
        <w:ind w:hanging="270"/>
        <w:rPr>
          <w:rFonts w:ascii="IRNazanin" w:hAnsi="IRNazanin" w:cs="IRNazanin"/>
          <w:b/>
          <w:bCs/>
          <w:noProof/>
          <w:sz w:val="24"/>
          <w:szCs w:val="24"/>
          <w:lang w:bidi="fa-IR"/>
        </w:rPr>
      </w:pPr>
      <w:hyperlink w:anchor="_Toc127365972" w:history="1">
        <w:r w:rsidR="00B2573E" w:rsidRPr="00B2573E">
          <w:rPr>
            <w:rStyle w:val="Hyperlink"/>
            <w:rFonts w:ascii="IRNazanin" w:hAnsi="IRNazanin" w:cs="IRNazanin"/>
            <w:b/>
            <w:bCs/>
            <w:noProof/>
            <w:sz w:val="24"/>
            <w:szCs w:val="24"/>
            <w:rtl/>
          </w:rPr>
          <w:t>جدول اهداف کتابهای درسی در تناظر با نظریه های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_Toc127365972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869D432" w14:textId="2ECCA7C9" w:rsidR="00B2573E" w:rsidRPr="00B2573E" w:rsidRDefault="00A05C82" w:rsidP="00B2573E">
      <w:pPr>
        <w:pStyle w:val="TOC1"/>
        <w:ind w:hanging="270"/>
        <w:rPr>
          <w:rFonts w:ascii="IRNazanin" w:hAnsi="IRNazanin" w:cs="IRNazanin"/>
          <w:b/>
          <w:bCs/>
          <w:noProof/>
          <w:sz w:val="24"/>
          <w:szCs w:val="24"/>
          <w:lang w:bidi="fa-IR"/>
        </w:rPr>
      </w:pPr>
      <w:hyperlink w:anchor="_Toc127365973" w:history="1">
        <w:r w:rsidR="00B2573E" w:rsidRPr="00B2573E">
          <w:rPr>
            <w:rStyle w:val="Hyperlink"/>
            <w:rFonts w:ascii="IRNazanin" w:hAnsi="IRNazanin" w:cs="IRNazanin"/>
            <w:b/>
            <w:bCs/>
            <w:noProof/>
            <w:sz w:val="24"/>
            <w:szCs w:val="24"/>
            <w:rtl/>
          </w:rPr>
          <w:t>محله به عنوان مدرسه (</w:t>
        </w:r>
        <w:r w:rsidR="00B2573E" w:rsidRPr="00B2573E">
          <w:rPr>
            <w:rStyle w:val="Hyperlink"/>
            <w:rFonts w:ascii="IRNazanin" w:hAnsi="IRNazanin" w:cs="IRNazanin"/>
            <w:b/>
            <w:bCs/>
            <w:noProof/>
            <w:sz w:val="24"/>
            <w:szCs w:val="24"/>
          </w:rPr>
          <w:t>Neighborhood as School</w:t>
        </w:r>
        <w:r w:rsidR="00B2573E" w:rsidRPr="00B2573E">
          <w:rPr>
            <w:rStyle w:val="Hyperlink"/>
            <w:rFonts w:ascii="IRNazanin" w:hAnsi="IRNazanin" w:cs="IRNazanin"/>
            <w:b/>
            <w:bCs/>
            <w:noProof/>
            <w:sz w:val="24"/>
            <w:szCs w:val="24"/>
            <w:rtl/>
          </w:rPr>
          <w:t>)</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1EFE4BF9" w14:textId="54E2EAB8" w:rsidR="00B2573E" w:rsidRPr="00B2573E" w:rsidRDefault="00A05C82" w:rsidP="00B2573E">
      <w:pPr>
        <w:pStyle w:val="TOC1"/>
        <w:ind w:hanging="270"/>
        <w:rPr>
          <w:rFonts w:ascii="IRNazanin" w:hAnsi="IRNazanin" w:cs="IRNazanin"/>
          <w:b/>
          <w:bCs/>
          <w:noProof/>
          <w:sz w:val="24"/>
          <w:szCs w:val="24"/>
          <w:lang w:bidi="fa-IR"/>
        </w:rPr>
      </w:pPr>
      <w:hyperlink w:anchor="_Toc127365974" w:history="1">
        <w:r w:rsidR="00B2573E" w:rsidRPr="00B2573E">
          <w:rPr>
            <w:rStyle w:val="Hyperlink"/>
            <w:rFonts w:ascii="IRNazanin" w:hAnsi="IRNazanin" w:cs="IRNazanin"/>
            <w:b/>
            <w:bCs/>
            <w:noProof/>
            <w:sz w:val="24"/>
            <w:szCs w:val="24"/>
            <w:rtl/>
          </w:rPr>
          <w:t>آموزش مکان‌محور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1CB53FB7" w14:textId="2DDAE3F6" w:rsidR="00B2573E" w:rsidRPr="00B2573E" w:rsidRDefault="00A05C82" w:rsidP="00B2573E">
      <w:pPr>
        <w:pStyle w:val="TOC1"/>
        <w:ind w:hanging="270"/>
        <w:rPr>
          <w:rFonts w:ascii="IRNazanin" w:hAnsi="IRNazanin" w:cs="IRNazanin"/>
          <w:b/>
          <w:bCs/>
          <w:noProof/>
          <w:sz w:val="24"/>
          <w:szCs w:val="24"/>
          <w:lang w:bidi="fa-IR"/>
        </w:rPr>
      </w:pPr>
      <w:hyperlink w:anchor="_Toc127365975" w:history="1">
        <w:r w:rsidR="00B2573E" w:rsidRPr="00B2573E">
          <w:rPr>
            <w:rStyle w:val="Hyperlink"/>
            <w:rFonts w:ascii="IRNazanin" w:hAnsi="IRNazanin" w:cs="IRNazanin"/>
            <w:b/>
            <w:bCs/>
            <w:noProof/>
            <w:sz w:val="24"/>
            <w:szCs w:val="24"/>
          </w:rPr>
          <w:t>COMMUNITIES OF PRACTICE: LEARNING AS A SOCIAL SYSTEM</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705A020E" w14:textId="32D46EAB" w:rsidR="00B2573E" w:rsidRPr="00B2573E" w:rsidRDefault="00A05C82" w:rsidP="00B2573E">
      <w:pPr>
        <w:pStyle w:val="TOC1"/>
        <w:ind w:hanging="270"/>
        <w:rPr>
          <w:rFonts w:ascii="IRNazanin" w:hAnsi="IRNazanin" w:cs="IRNazanin"/>
          <w:b/>
          <w:bCs/>
          <w:noProof/>
          <w:sz w:val="24"/>
          <w:szCs w:val="24"/>
          <w:lang w:bidi="fa-IR"/>
        </w:rPr>
      </w:pPr>
      <w:hyperlink w:anchor="_Toc127365976" w:history="1">
        <w:r w:rsidR="00B2573E" w:rsidRPr="00B2573E">
          <w:rPr>
            <w:rStyle w:val="Hyperlink"/>
            <w:rFonts w:ascii="IRNazanin" w:hAnsi="IRNazanin" w:cs="IRNazanin"/>
            <w:b/>
            <w:bCs/>
            <w:noProof/>
            <w:sz w:val="24"/>
            <w:szCs w:val="24"/>
            <w:rtl/>
          </w:rPr>
          <w:t>پیشینه پژوهش</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80DC43A" w14:textId="48D0E92E" w:rsidR="00B2573E" w:rsidRPr="00B2573E" w:rsidRDefault="00A05C82" w:rsidP="00B2573E">
      <w:pPr>
        <w:pStyle w:val="TOC2"/>
        <w:tabs>
          <w:tab w:val="right" w:leader="dot" w:pos="9350"/>
        </w:tabs>
        <w:bidi/>
        <w:ind w:hanging="270"/>
        <w:rPr>
          <w:rFonts w:ascii="IRNazanin" w:hAnsi="IRNazanin" w:cs="IRNazanin"/>
          <w:b/>
          <w:bCs/>
          <w:noProof/>
          <w:sz w:val="24"/>
          <w:szCs w:val="24"/>
          <w:lang w:bidi="fa-IR"/>
        </w:rPr>
      </w:pPr>
      <w:hyperlink w:anchor="_Toc127365977" w:history="1">
        <w:r w:rsidR="00B2573E" w:rsidRPr="00B2573E">
          <w:rPr>
            <w:rStyle w:val="Hyperlink"/>
            <w:rFonts w:ascii="IRNazanin" w:hAnsi="IRNazanin" w:cs="IRNazanin"/>
            <w:b/>
            <w:bCs/>
            <w:noProof/>
            <w:sz w:val="24"/>
            <w:szCs w:val="24"/>
            <w:rtl/>
          </w:rPr>
          <w:t>پیشینۀ پژوهش‌های انجام‌شدۀ داخل کشور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532DC9B3" w14:textId="5027E2DF" w:rsidR="00B2573E" w:rsidRPr="00B2573E" w:rsidRDefault="00A05C82" w:rsidP="00B2573E">
      <w:pPr>
        <w:pStyle w:val="TOC2"/>
        <w:tabs>
          <w:tab w:val="right" w:leader="dot" w:pos="9350"/>
        </w:tabs>
        <w:bidi/>
        <w:ind w:hanging="270"/>
        <w:rPr>
          <w:rFonts w:ascii="IRNazanin" w:hAnsi="IRNazanin" w:cs="IRNazanin"/>
          <w:b/>
          <w:bCs/>
          <w:noProof/>
          <w:lang w:bidi="fa-IR"/>
        </w:rPr>
      </w:pPr>
      <w:hyperlink w:anchor="_Toc127365978" w:history="1">
        <w:r w:rsidR="00B2573E" w:rsidRPr="00B2573E">
          <w:rPr>
            <w:rStyle w:val="Hyperlink"/>
            <w:rFonts w:ascii="IRNazanin" w:hAnsi="IRNazanin" w:cs="IRNazanin"/>
            <w:b/>
            <w:bCs/>
            <w:noProof/>
            <w:sz w:val="24"/>
            <w:szCs w:val="24"/>
            <w:rtl/>
          </w:rPr>
          <w:t>پیشینۀ پژوهش‌های انجام‌شدۀ خارج کشور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28</w:t>
        </w:r>
        <w:r w:rsidR="00B2573E" w:rsidRPr="00B2573E">
          <w:rPr>
            <w:rStyle w:val="Hyperlink"/>
            <w:rFonts w:ascii="IRNazanin" w:hAnsi="IRNazanin" w:cs="IRNazanin"/>
            <w:b/>
            <w:bCs/>
            <w:noProof/>
            <w:sz w:val="24"/>
            <w:szCs w:val="24"/>
            <w:rtl/>
          </w:rPr>
          <w:fldChar w:fldCharType="end"/>
        </w:r>
      </w:hyperlink>
    </w:p>
    <w:p w14:paraId="23A08681" w14:textId="3F2A4596" w:rsidR="004D4F6C" w:rsidRPr="00B2573E" w:rsidRDefault="004D4F6C" w:rsidP="00B2573E">
      <w:pPr>
        <w:pStyle w:val="TOC3"/>
        <w:bidi/>
        <w:ind w:left="446" w:hanging="270"/>
        <w:rPr>
          <w:rFonts w:ascii="IRNazanin" w:hAnsi="IRNazanin" w:cs="IRNazanin"/>
          <w:b/>
          <w:bCs/>
        </w:rPr>
      </w:pPr>
      <w:r w:rsidRPr="00B2573E">
        <w:rPr>
          <w:rFonts w:ascii="IRNazanin" w:hAnsi="IRNazanin" w:cs="IRNazanin"/>
          <w:b/>
          <w:bCs/>
        </w:rPr>
        <w:fldChar w:fldCharType="end"/>
      </w:r>
    </w:p>
    <w:p w14:paraId="40DF5BC6" w14:textId="53D0839C" w:rsidR="004D4F6C" w:rsidRDefault="004D4F6C">
      <w:pPr>
        <w:bidi w:val="0"/>
        <w:rPr>
          <w:rtl/>
        </w:rPr>
      </w:pPr>
      <w:r>
        <w:rPr>
          <w:rtl/>
        </w:rPr>
        <w:br w:type="page"/>
      </w:r>
    </w:p>
    <w:p w14:paraId="444FD7A9" w14:textId="2221B6A4" w:rsidR="008751A3" w:rsidRPr="008751A3" w:rsidRDefault="008751A3" w:rsidP="008751A3">
      <w:pPr>
        <w:jc w:val="center"/>
        <w:rPr>
          <w:bCs/>
          <w:sz w:val="32"/>
          <w:szCs w:val="32"/>
          <w:rtl/>
        </w:rPr>
      </w:pPr>
      <w:r w:rsidRPr="008751A3">
        <w:rPr>
          <w:rFonts w:hint="cs"/>
          <w:bCs/>
          <w:sz w:val="32"/>
          <w:szCs w:val="32"/>
          <w:rtl/>
        </w:rPr>
        <w:lastRenderedPageBreak/>
        <w:t>مروری بر ادبیات نظری پژوهش</w:t>
      </w:r>
    </w:p>
    <w:p w14:paraId="50D172A5" w14:textId="5A1DB6A6" w:rsidR="007B071B" w:rsidRDefault="007B071B" w:rsidP="00A1470E">
      <w:pPr>
        <w:pStyle w:val="Title"/>
        <w:rPr>
          <w:rtl/>
        </w:rPr>
      </w:pPr>
      <w:bookmarkStart w:id="3" w:name="_Toc126314594"/>
      <w:bookmarkStart w:id="4" w:name="_Toc126371265"/>
      <w:bookmarkStart w:id="5" w:name="_Toc127365954"/>
      <w:r>
        <w:rPr>
          <w:rFonts w:hint="cs"/>
          <w:rtl/>
        </w:rPr>
        <w:t>مدیری</w:t>
      </w:r>
      <w:bookmarkEnd w:id="3"/>
      <w:bookmarkEnd w:id="4"/>
      <w:bookmarkEnd w:id="5"/>
      <w:r w:rsidR="00187159">
        <w:rPr>
          <w:rFonts w:hint="cs"/>
          <w:rtl/>
        </w:rPr>
        <w:t>ت</w:t>
      </w:r>
    </w:p>
    <w:p w14:paraId="6B245075" w14:textId="77777777" w:rsidR="00187159" w:rsidRDefault="00187159" w:rsidP="007B071B">
      <w:pPr>
        <w:rPr>
          <w:rtl/>
        </w:rPr>
      </w:pPr>
      <w:r>
        <w:rPr>
          <w:rFonts w:hint="cs"/>
          <w:rtl/>
        </w:rPr>
        <w:t>به عقیدۀ علاقبند (1390) مدیریت فن و هنری قدیمی است ولی تعریفی از آن که مورد قبول عام باشد در دست نیست. صاحبنظران با اهداف و سوگیری‌های متفاوت، تعاریف مختلفی از آن ارائه داده‌اند.</w:t>
      </w:r>
    </w:p>
    <w:p w14:paraId="2FAB9668" w14:textId="36270D77" w:rsidR="007B071B" w:rsidRDefault="00187159" w:rsidP="000E7945">
      <w:pPr>
        <w:rPr>
          <w:rtl/>
        </w:rPr>
      </w:pPr>
      <w:r>
        <w:rPr>
          <w:rFonts w:hint="cs"/>
          <w:rtl/>
        </w:rPr>
        <w:t>به عقیدۀ فالت (1924) مدیریت هنر انجام دادن کار به وسیلۀ دیگران است. دانلی و همکاران (1971) به فرایند هماهنگ‌سازی فعالیت‌های فردی و گروهی برای تحقق اهداف گروهی، مدیریت می‌گویند.از منظر کونز و اودانل (1972) ایجاد محیطی موثر برای افرادی که در گروه‌های رمی سازمانی فعالیت می‌کنند، مدیریت است.</w:t>
      </w:r>
      <w:r w:rsidR="000E7945">
        <w:rPr>
          <w:rFonts w:hint="cs"/>
          <w:rtl/>
        </w:rPr>
        <w:t xml:space="preserve"> </w:t>
      </w:r>
      <w:r>
        <w:rPr>
          <w:rFonts w:hint="cs"/>
          <w:rtl/>
        </w:rPr>
        <w:t>هرسی و بلانچارد</w:t>
      </w:r>
      <w:r w:rsidR="000E7945">
        <w:rPr>
          <w:rFonts w:hint="cs"/>
          <w:rtl/>
        </w:rPr>
        <w:t xml:space="preserve"> (1972) مدیریت را کارکردن با و به وسیلۀ افراد و گروه‌ها، برای تحقق اهداف سازمانی می</w:t>
      </w:r>
      <w:r w:rsidR="000E7945">
        <w:rPr>
          <w:rFonts w:hint="cs"/>
          <w:rtl/>
          <w:cs/>
        </w:rPr>
        <w:t>‎دانند. هماهنگ‌سازی منابع انسانی و مادی در جهت تحقق هدف‌ها، تعریف کاست و رزنویگ (1974) از مدیریت است.</w:t>
      </w:r>
    </w:p>
    <w:p w14:paraId="133C4F92" w14:textId="221242B7" w:rsidR="000E7945" w:rsidRPr="007B071B" w:rsidRDefault="000E7945" w:rsidP="000E7945">
      <w:pPr>
        <w:rPr>
          <w:rtl/>
        </w:rPr>
      </w:pPr>
      <w:r>
        <w:rPr>
          <w:rFonts w:hint="cs"/>
          <w:rtl/>
        </w:rPr>
        <w:t>در اغلب تعریف‌های جدید، مدیریت به عنوان فرآیند تلقی می‌شود. بنا به تعریف گریفین (1987) فرآیند تصمیم‌گیری و برنامه‌ریزی، سازماندهی، رهبری و کنترل منابع انسانی، مالی، مادی و اطلاعاتی سازمان به منظور تحقق اثربخش و کارآمد هدف‌های آن را مدیریت می‌گویند.منظور از کارایی</w:t>
      </w:r>
      <w:r>
        <w:rPr>
          <w:rStyle w:val="FootnoteReference"/>
          <w:rtl/>
        </w:rPr>
        <w:footnoteReference w:id="2"/>
      </w:r>
      <w:r>
        <w:rPr>
          <w:rFonts w:hint="cs"/>
          <w:rtl/>
        </w:rPr>
        <w:t>، انجام دادن کار به شیوۀ</w:t>
      </w:r>
      <w:r w:rsidR="004C50AF">
        <w:rPr>
          <w:rFonts w:hint="cs"/>
          <w:rtl/>
        </w:rPr>
        <w:t xml:space="preserve"> منظم و با کمترین اتلاف است و منظور از اثربخشی</w:t>
      </w:r>
      <w:r w:rsidR="004C50AF">
        <w:rPr>
          <w:rStyle w:val="FootnoteReference"/>
          <w:rtl/>
        </w:rPr>
        <w:footnoteReference w:id="3"/>
      </w:r>
      <w:r w:rsidR="004C50AF">
        <w:rPr>
          <w:rFonts w:hint="cs"/>
          <w:rtl/>
        </w:rPr>
        <w:t>، انجام دادن کار درست و مطابق با هدف است.</w:t>
      </w:r>
    </w:p>
    <w:p w14:paraId="45EF7E4D" w14:textId="0CF93E23" w:rsidR="002D2E27" w:rsidRDefault="002D2E27" w:rsidP="00A1470E">
      <w:pPr>
        <w:pStyle w:val="Title"/>
        <w:rPr>
          <w:rtl/>
        </w:rPr>
      </w:pPr>
      <w:bookmarkStart w:id="6" w:name="_Toc126314595"/>
      <w:bookmarkStart w:id="7" w:name="_Toc126371266"/>
      <w:bookmarkStart w:id="8" w:name="_Toc127365955"/>
      <w:r w:rsidRPr="00AF4933">
        <w:rPr>
          <w:rFonts w:hint="cs"/>
          <w:rtl/>
        </w:rPr>
        <w:t>مدیر</w:t>
      </w:r>
      <w:r>
        <w:rPr>
          <w:rFonts w:hint="cs"/>
          <w:rtl/>
        </w:rPr>
        <w:t>یت</w:t>
      </w:r>
      <w:r w:rsidRPr="00AF4933">
        <w:rPr>
          <w:rFonts w:hint="cs"/>
          <w:rtl/>
        </w:rPr>
        <w:t xml:space="preserve"> آموزشی</w:t>
      </w:r>
      <w:bookmarkEnd w:id="6"/>
      <w:bookmarkEnd w:id="7"/>
      <w:bookmarkEnd w:id="8"/>
      <w:r>
        <w:rPr>
          <w:rFonts w:hint="cs"/>
          <w:rtl/>
        </w:rPr>
        <w:t xml:space="preserve"> </w:t>
      </w:r>
    </w:p>
    <w:p w14:paraId="4E84931F" w14:textId="506DD3B6" w:rsidR="00A2743D" w:rsidRDefault="00A2743D" w:rsidP="00BA07A7">
      <w:pPr>
        <w:pStyle w:val="a"/>
        <w:rPr>
          <w:rtl/>
        </w:rPr>
      </w:pPr>
      <w:r>
        <w:rPr>
          <w:rFonts w:hint="cs"/>
          <w:rtl/>
        </w:rPr>
        <w:t xml:space="preserve">مدیریت آموزشی گاهی مترادف با مدیریت به معنای عام و اغلب به معنای خاص موردنظر است. از نظر علاقبند تعریف مدیریت به معنای عام عبارت است از برنامه‌ریزی، سازماندهی، هدایت و کنترل کلیۀ امور و فعالیت‌های آموزش و پرورش و به معنای خاص عبارت از تصمیم‌گیری و اجرای تصمیمات دربارۀ آموزش و پرورش است </w:t>
      </w:r>
      <w:sdt>
        <w:sdtPr>
          <w:rPr>
            <w:rFonts w:hint="cs"/>
            <w:rtl/>
          </w:rPr>
          <w:id w:val="199671969"/>
          <w:citation/>
        </w:sdtPr>
        <w:sdtEndPr/>
        <w:sdtContent>
          <w:r>
            <w:rPr>
              <w:rtl/>
            </w:rPr>
            <w:fldChar w:fldCharType="begin"/>
          </w:r>
          <w:r>
            <w:instrText>CITATION</w:instrText>
          </w:r>
          <w:r>
            <w:rPr>
              <w:rtl/>
            </w:rPr>
            <w:instrText xml:space="preserve"> علا90 \</w:instrText>
          </w:r>
          <w:r>
            <w:instrText xml:space="preserve">p </w:instrText>
          </w:r>
          <w:r>
            <w:rPr>
              <w:rtl/>
            </w:rPr>
            <w:instrText xml:space="preserve">62 </w:instrText>
          </w:r>
          <w:r>
            <w:instrText xml:space="preserve">\l </w:instrText>
          </w:r>
          <w:r>
            <w:rPr>
              <w:rtl/>
            </w:rPr>
            <w:instrText xml:space="preserve">1065 </w:instrText>
          </w:r>
          <w:r>
            <w:rPr>
              <w:rtl/>
            </w:rPr>
            <w:fldChar w:fldCharType="separate"/>
          </w:r>
          <w:r w:rsidRPr="00A2743D">
            <w:rPr>
              <w:rFonts w:hint="cs"/>
              <w:rtl/>
            </w:rPr>
            <w:t>(علاقبند, 1390, ص. 62)</w:t>
          </w:r>
          <w:r>
            <w:rPr>
              <w:rtl/>
            </w:rPr>
            <w:fldChar w:fldCharType="end"/>
          </w:r>
        </w:sdtContent>
      </w:sdt>
      <w:r>
        <w:rPr>
          <w:rFonts w:hint="cs"/>
          <w:rtl/>
        </w:rPr>
        <w:t>.</w:t>
      </w:r>
    </w:p>
    <w:p w14:paraId="5D77E66C" w14:textId="7A6009AF" w:rsidR="00021B02" w:rsidRDefault="00021B02" w:rsidP="00BA07A7">
      <w:pPr>
        <w:pStyle w:val="a"/>
        <w:rPr>
          <w:rtl/>
        </w:rPr>
      </w:pPr>
      <w:commentRangeStart w:id="9"/>
      <w:r>
        <w:rPr>
          <w:rFonts w:hint="cs"/>
          <w:rtl/>
        </w:rPr>
        <w:t xml:space="preserve">از نگاه میرکمالی </w:t>
      </w:r>
      <w:commentRangeEnd w:id="9"/>
      <w:r w:rsidR="009D6D13">
        <w:rPr>
          <w:rStyle w:val="CommentReference"/>
          <w:rtl/>
        </w:rPr>
        <w:commentReference w:id="9"/>
      </w:r>
      <w:r>
        <w:rPr>
          <w:rFonts w:hint="cs"/>
          <w:rtl/>
        </w:rPr>
        <w:t>(1382 و 1378)</w:t>
      </w:r>
      <w:r>
        <w:rPr>
          <w:rStyle w:val="EndnoteReference"/>
          <w:rtl/>
        </w:rPr>
        <w:endnoteReference w:id="1"/>
      </w:r>
      <w:r>
        <w:rPr>
          <w:rFonts w:hint="cs"/>
          <w:rtl/>
        </w:rPr>
        <w:t>، مدیریت آموزشی، جریان تعلیم و تربیت را در سازمان‌های آموزشی، راهنمائی، کنترل و اداره می‌کند.</w:t>
      </w:r>
    </w:p>
    <w:p w14:paraId="51607C3A" w14:textId="3FC651F1" w:rsidR="002B40ED" w:rsidRDefault="009D6D13" w:rsidP="00BA07A7">
      <w:pPr>
        <w:pStyle w:val="a"/>
        <w:rPr>
          <w:rtl/>
        </w:rPr>
      </w:pPr>
      <w:r>
        <w:rPr>
          <w:rFonts w:hint="cs"/>
          <w:rtl/>
        </w:rPr>
        <w:t xml:space="preserve">از نگاه </w:t>
      </w:r>
      <w:r w:rsidR="002B40ED">
        <w:rPr>
          <w:rFonts w:hint="cs"/>
          <w:rtl/>
        </w:rPr>
        <w:t>آهنچیان (1398) مدیریت آموزشی در یک تعریف عام عبارت است از: هدایت مدبرانۀ فعالیت‌های یاددهی-یادگیری در یک مح</w:t>
      </w:r>
      <w:r>
        <w:rPr>
          <w:rFonts w:hint="cs"/>
          <w:rtl/>
        </w:rPr>
        <w:t>یط رسمی آموزش که با اعمال کمی ات</w:t>
      </w:r>
      <w:r w:rsidR="002B40ED">
        <w:rPr>
          <w:rFonts w:hint="cs"/>
          <w:rtl/>
        </w:rPr>
        <w:t>تصار می‌توان آن را تدبیر فرآیند یاددهی-یادگیری دانست. منظ</w:t>
      </w:r>
      <w:r>
        <w:rPr>
          <w:rFonts w:hint="cs"/>
          <w:rtl/>
        </w:rPr>
        <w:t>ور از تدبیر در اینجا نوعی مداخلۀ</w:t>
      </w:r>
      <w:r w:rsidR="002B40ED">
        <w:rPr>
          <w:rFonts w:hint="cs"/>
          <w:rtl/>
        </w:rPr>
        <w:t xml:space="preserve"> هوشمندانه و همراه با شناخت از ظرایف و پیچیدگی‌های فرآیند یاددهی-یادگیری است.</w:t>
      </w:r>
    </w:p>
    <w:p w14:paraId="4BB8A68F" w14:textId="3C4D376B" w:rsidR="002B40ED" w:rsidRDefault="002B40ED" w:rsidP="00BA07A7">
      <w:pPr>
        <w:pStyle w:val="a"/>
        <w:rPr>
          <w:rtl/>
        </w:rPr>
      </w:pPr>
      <w:r>
        <w:rPr>
          <w:rFonts w:hint="cs"/>
          <w:rtl/>
        </w:rPr>
        <w:t>بر اساس تعریف عام از مدیریت آموزشی، یک مدیر آموزشی، آنگاه می‌تواند به تدبیر فرآیند یاددهی-یادگیری بپردازد که:</w:t>
      </w:r>
    </w:p>
    <w:p w14:paraId="7953E859" w14:textId="1D8E9042" w:rsidR="002B40ED" w:rsidRPr="007A338F" w:rsidRDefault="002B40ED" w:rsidP="00BA07A7">
      <w:pPr>
        <w:pStyle w:val="a"/>
        <w:numPr>
          <w:ilvl w:val="0"/>
          <w:numId w:val="13"/>
        </w:numPr>
        <w:ind w:left="270" w:hanging="270"/>
      </w:pPr>
      <w:r w:rsidRPr="007A338F">
        <w:rPr>
          <w:rFonts w:hint="cs"/>
          <w:rtl/>
        </w:rPr>
        <w:t>به ماهیت یاددهی-یادگیری پی ببرد و  در حد تسلط دربارۀ یاددهی و یادگیری دانش لازم را داشته باشد.</w:t>
      </w:r>
    </w:p>
    <w:p w14:paraId="014102E1" w14:textId="02E5542C" w:rsidR="002B40ED" w:rsidRPr="007A338F" w:rsidRDefault="002B40ED" w:rsidP="00BA07A7">
      <w:pPr>
        <w:pStyle w:val="a"/>
        <w:numPr>
          <w:ilvl w:val="0"/>
          <w:numId w:val="13"/>
        </w:numPr>
        <w:ind w:left="270" w:hanging="270"/>
      </w:pPr>
      <w:r w:rsidRPr="007A338F">
        <w:rPr>
          <w:rFonts w:hint="cs"/>
          <w:rtl/>
        </w:rPr>
        <w:t>به جریان یاددهی-یادگیری</w:t>
      </w:r>
      <w:r w:rsidR="007A338F" w:rsidRPr="007A338F">
        <w:rPr>
          <w:rFonts w:hint="cs"/>
          <w:rtl/>
        </w:rPr>
        <w:t xml:space="preserve"> سمت و سو ببخشد.</w:t>
      </w:r>
    </w:p>
    <w:p w14:paraId="32DACF50" w14:textId="47E0FF2B" w:rsidR="007A338F" w:rsidRPr="007A338F" w:rsidRDefault="007A338F" w:rsidP="00BA07A7">
      <w:pPr>
        <w:pStyle w:val="a"/>
        <w:numPr>
          <w:ilvl w:val="0"/>
          <w:numId w:val="13"/>
        </w:numPr>
        <w:ind w:left="270" w:hanging="270"/>
      </w:pPr>
      <w:r w:rsidRPr="007A338F">
        <w:rPr>
          <w:rFonts w:hint="cs"/>
          <w:rtl/>
        </w:rPr>
        <w:t>وظیفه‌های خود را با تدبیر و دقت نظر انجام دهد. به این معنا که در شناسائی و پیروی از آرمان‌ها؛ تدوین هدف‌ها در پیوند با آرمان‌ها؛ تصمیم‌گیری دربارۀ عملیات در راستای هدف‌ها؛ تامین، اولویت‌بندی و تخصیص منابع به عملیات؛ ساماندهی و هماهنگی عملیات؛ و ارزشیابی از عملکرد به‌سوی هدف‌ها؛ اندیشه، موشکافی و بازاندیشی کند.</w:t>
      </w:r>
    </w:p>
    <w:p w14:paraId="1DA9F97A" w14:textId="1ADBD3F0" w:rsidR="007A338F" w:rsidRPr="007A338F" w:rsidRDefault="007A338F" w:rsidP="00BA07A7">
      <w:pPr>
        <w:pStyle w:val="a"/>
        <w:numPr>
          <w:ilvl w:val="0"/>
          <w:numId w:val="13"/>
        </w:numPr>
        <w:ind w:left="270" w:hanging="270"/>
      </w:pPr>
      <w:r w:rsidRPr="007A338F">
        <w:rPr>
          <w:rFonts w:hint="cs"/>
          <w:rtl/>
        </w:rPr>
        <w:t>بداند که ارزش شناخت و عمل به وظیفه‌های مدیریتی بر اساس تناسب و تاثیر آن در فرآیند یاددهی-یادگیری تعیین می‌شود و خودبخود فاقد ارزش هستند.</w:t>
      </w:r>
    </w:p>
    <w:p w14:paraId="7E5E6B6F" w14:textId="08CEEC62" w:rsidR="007A338F" w:rsidRDefault="007A338F" w:rsidP="00BA07A7">
      <w:pPr>
        <w:pStyle w:val="a"/>
        <w:numPr>
          <w:ilvl w:val="0"/>
          <w:numId w:val="13"/>
        </w:numPr>
        <w:ind w:left="270" w:hanging="270"/>
      </w:pPr>
      <w:r w:rsidRPr="007A338F">
        <w:rPr>
          <w:rFonts w:hint="cs"/>
          <w:rtl/>
        </w:rPr>
        <w:t>نه فقط در اجرا که در طراحی فرآیند یاددهی-یادگیری مانند یک خبره حضور داشته باشد و ه</w:t>
      </w:r>
      <w:r w:rsidR="00F71FFC">
        <w:rPr>
          <w:rFonts w:hint="cs"/>
          <w:rtl/>
        </w:rPr>
        <w:t>رجا که لازم باشد از وجود و فلسف</w:t>
      </w:r>
      <w:r w:rsidRPr="007A338F">
        <w:rPr>
          <w:rFonts w:hint="cs"/>
          <w:rtl/>
        </w:rPr>
        <w:t>ۀ وجود هر هدف و گام به‌سوی هدف، به‌صورت منطقی و قابل قبول دفاع‌کند.</w:t>
      </w:r>
    </w:p>
    <w:p w14:paraId="4C0C27BB" w14:textId="5346DDFD" w:rsidR="007A338F" w:rsidRPr="008F1ED3" w:rsidRDefault="007A338F" w:rsidP="00BA07A7">
      <w:pPr>
        <w:pStyle w:val="a"/>
        <w:rPr>
          <w:rtl/>
        </w:rPr>
      </w:pPr>
      <w:r w:rsidRPr="008F1ED3">
        <w:rPr>
          <w:rFonts w:hint="cs"/>
          <w:rtl/>
        </w:rPr>
        <w:t xml:space="preserve">همچنین از نگاه او مدیریت آموزشی به‌عنوان یک رشته و مفهوم خاص عبارتست از: علمی که به بررسی </w:t>
      </w:r>
      <w:r w:rsidR="00511CF1" w:rsidRPr="008F1ED3">
        <w:rPr>
          <w:rFonts w:hint="cs"/>
          <w:rtl/>
        </w:rPr>
        <w:t>نظامدار مداخله‌های مدیریتی در فرآیندهای آموزشی می‌پردازد تا از این طریق نتایج موردانتظار از کوشش یاددهندگان و یادگیرندگان را بهبود بخشد.</w:t>
      </w:r>
    </w:p>
    <w:p w14:paraId="60BF17D6" w14:textId="71090468" w:rsidR="00511CF1" w:rsidRPr="008F1ED3" w:rsidRDefault="00511CF1" w:rsidP="00BA07A7">
      <w:pPr>
        <w:pStyle w:val="a"/>
        <w:rPr>
          <w:rtl/>
        </w:rPr>
      </w:pPr>
      <w:r w:rsidRPr="008F1ED3">
        <w:rPr>
          <w:rFonts w:hint="cs"/>
          <w:rtl/>
        </w:rPr>
        <w:t>بر اساس تعریف خاص؛</w:t>
      </w:r>
    </w:p>
    <w:p w14:paraId="01FB0D5C" w14:textId="17902CAA" w:rsidR="00511CF1" w:rsidRPr="008F1ED3" w:rsidRDefault="00511CF1" w:rsidP="00BA07A7">
      <w:pPr>
        <w:pStyle w:val="a"/>
        <w:numPr>
          <w:ilvl w:val="0"/>
          <w:numId w:val="14"/>
        </w:numPr>
        <w:ind w:left="360"/>
      </w:pPr>
      <w:r w:rsidRPr="008F1ED3">
        <w:rPr>
          <w:rFonts w:hint="cs"/>
          <w:rtl/>
        </w:rPr>
        <w:t>مدیریت آموزشی علم است؛</w:t>
      </w:r>
    </w:p>
    <w:p w14:paraId="110E360D" w14:textId="6CC98D3B" w:rsidR="00511CF1" w:rsidRPr="008F1ED3" w:rsidRDefault="00511CF1" w:rsidP="00BA07A7">
      <w:pPr>
        <w:pStyle w:val="a"/>
        <w:numPr>
          <w:ilvl w:val="0"/>
          <w:numId w:val="14"/>
        </w:numPr>
        <w:ind w:left="360"/>
      </w:pPr>
      <w:r w:rsidRPr="008F1ED3">
        <w:rPr>
          <w:rFonts w:hint="cs"/>
          <w:rtl/>
        </w:rPr>
        <w:t>مطالعات آن نظام‌یافته و هدفمند است؛</w:t>
      </w:r>
    </w:p>
    <w:p w14:paraId="0B3BF823" w14:textId="23E0D682" w:rsidR="00511CF1" w:rsidRPr="008F1ED3" w:rsidRDefault="00511CF1" w:rsidP="00BA07A7">
      <w:pPr>
        <w:pStyle w:val="a"/>
        <w:numPr>
          <w:ilvl w:val="0"/>
          <w:numId w:val="14"/>
        </w:numPr>
        <w:ind w:left="360"/>
      </w:pPr>
      <w:r w:rsidRPr="008F1ED3">
        <w:rPr>
          <w:rFonts w:hint="cs"/>
          <w:rtl/>
        </w:rPr>
        <w:t>تمرکز این مطالعات بر مداخله‌های مدیریتی است؛</w:t>
      </w:r>
    </w:p>
    <w:p w14:paraId="6D58D5D1" w14:textId="77777777" w:rsidR="00511CF1" w:rsidRPr="008F1ED3" w:rsidRDefault="00511CF1" w:rsidP="00BA07A7">
      <w:pPr>
        <w:pStyle w:val="a"/>
        <w:numPr>
          <w:ilvl w:val="0"/>
          <w:numId w:val="14"/>
        </w:numPr>
        <w:ind w:left="360"/>
      </w:pPr>
      <w:r w:rsidRPr="008F1ED3">
        <w:rPr>
          <w:rFonts w:hint="cs"/>
          <w:rtl/>
        </w:rPr>
        <w:t>مداخله، در فضای یادگیری یا میدان‌های کوچک و بزرگ آموزشی رخ می‌دهد؛</w:t>
      </w:r>
    </w:p>
    <w:p w14:paraId="03921145" w14:textId="238BB56B" w:rsidR="00511CF1" w:rsidRDefault="00511CF1" w:rsidP="00BA07A7">
      <w:pPr>
        <w:pStyle w:val="a"/>
        <w:numPr>
          <w:ilvl w:val="0"/>
          <w:numId w:val="14"/>
        </w:numPr>
        <w:ind w:left="360"/>
      </w:pPr>
      <w:r w:rsidRPr="008F1ED3">
        <w:rPr>
          <w:rFonts w:hint="cs"/>
          <w:rtl/>
        </w:rPr>
        <w:t>هر مداخله‌ای متوجه نتیجۀ مورد انتظاری از آموزش یا متمرکز بر مقصود یا هدف معینی است.‌</w:t>
      </w:r>
    </w:p>
    <w:p w14:paraId="41BB8E48" w14:textId="1087ACF4" w:rsidR="008F1ED3" w:rsidRDefault="00482039" w:rsidP="00BA07A7">
      <w:pPr>
        <w:pStyle w:val="a"/>
        <w:numPr>
          <w:ilvl w:val="0"/>
          <w:numId w:val="14"/>
        </w:numPr>
        <w:ind w:left="360"/>
      </w:pPr>
      <w:r>
        <w:rPr>
          <w:rFonts w:hint="cs"/>
          <w:rtl/>
        </w:rPr>
        <w:t>مداخلۀ اثربخش مدیریت آموزشی بدون توجه و کوشش مربی و فرد تربیت‌شده در هر سطحی از آموزش که قرارداشته باشند، امکان‌پذیر نیست، ضمن اینکه مدیر آموزشی در برانگیختن و تشویق این کوشش‌ها عامل اثرگذاری است؛</w:t>
      </w:r>
    </w:p>
    <w:p w14:paraId="3784A55F" w14:textId="68808341" w:rsidR="00482039" w:rsidRDefault="00482039" w:rsidP="00BA07A7">
      <w:pPr>
        <w:pStyle w:val="a"/>
        <w:numPr>
          <w:ilvl w:val="0"/>
          <w:numId w:val="14"/>
        </w:numPr>
        <w:ind w:left="360"/>
      </w:pPr>
      <w:r w:rsidRPr="00482039">
        <w:rPr>
          <w:rFonts w:hint="cs"/>
          <w:rtl/>
        </w:rPr>
        <w:t>رویکرد مداخلۀ مدیر آموزشی در فرآیند آموزش، بهبود یادگیری است. از سوی دیگر، بهبود یادگیری، نشانگر سطح موفقیت مدیر است.</w:t>
      </w:r>
      <w:r w:rsidR="009D6D13">
        <w:rPr>
          <w:rFonts w:hint="cs"/>
          <w:rtl/>
        </w:rPr>
        <w:t xml:space="preserve"> </w:t>
      </w:r>
      <w:sdt>
        <w:sdtPr>
          <w:rPr>
            <w:rFonts w:hint="cs"/>
            <w:rtl/>
          </w:rPr>
          <w:id w:val="814153957"/>
          <w:citation/>
        </w:sdtPr>
        <w:sdtEndPr/>
        <w:sdtContent>
          <w:r w:rsidR="009D6D13">
            <w:rPr>
              <w:rtl/>
            </w:rPr>
            <w:fldChar w:fldCharType="begin"/>
          </w:r>
          <w:r w:rsidR="009D6D13">
            <w:rPr>
              <w:rtl/>
            </w:rPr>
            <w:instrText xml:space="preserve"> </w:instrText>
          </w:r>
          <w:r w:rsidR="009D6D13">
            <w:rPr>
              <w:rFonts w:hint="cs"/>
            </w:rPr>
            <w:instrText xml:space="preserve">CITATION </w:instrText>
          </w:r>
          <w:r w:rsidR="009D6D13">
            <w:rPr>
              <w:rFonts w:hint="cs"/>
              <w:rtl/>
            </w:rPr>
            <w:instrText>آهن98 \</w:instrText>
          </w:r>
          <w:r w:rsidR="009D6D13">
            <w:rPr>
              <w:rFonts w:hint="cs"/>
            </w:rPr>
            <w:instrText xml:space="preserve">l </w:instrText>
          </w:r>
          <w:r w:rsidR="009D6D13">
            <w:rPr>
              <w:rFonts w:hint="cs"/>
              <w:rtl/>
            </w:rPr>
            <w:instrText>1065</w:instrText>
          </w:r>
          <w:r w:rsidR="009D6D13">
            <w:rPr>
              <w:rtl/>
            </w:rPr>
            <w:instrText xml:space="preserve"> </w:instrText>
          </w:r>
          <w:r w:rsidR="009D6D13">
            <w:rPr>
              <w:rtl/>
            </w:rPr>
            <w:fldChar w:fldCharType="separate"/>
          </w:r>
          <w:r w:rsidR="009D6D13" w:rsidRPr="009D6D13">
            <w:rPr>
              <w:rFonts w:hint="cs"/>
              <w:rtl/>
            </w:rPr>
            <w:t>(آهنچیان, 1398)</w:t>
          </w:r>
          <w:r w:rsidR="009D6D13">
            <w:rPr>
              <w:rtl/>
            </w:rPr>
            <w:fldChar w:fldCharType="end"/>
          </w:r>
        </w:sdtContent>
      </w:sdt>
    </w:p>
    <w:p w14:paraId="0D1DA4EA" w14:textId="77777777" w:rsidR="00820295" w:rsidRDefault="00820295" w:rsidP="00BA07A7">
      <w:pPr>
        <w:pStyle w:val="a"/>
        <w:rPr>
          <w:rtl/>
        </w:rPr>
      </w:pPr>
      <w:commentRangeStart w:id="10"/>
      <w:r>
        <w:rPr>
          <w:rFonts w:hint="cs"/>
          <w:rtl/>
        </w:rPr>
        <w:t>ساپر</w:t>
      </w:r>
      <w:r>
        <w:rPr>
          <w:rStyle w:val="FootnoteReference"/>
          <w:rtl/>
        </w:rPr>
        <w:footnoteReference w:id="4"/>
      </w:r>
      <w:r>
        <w:rPr>
          <w:rFonts w:hint="cs"/>
          <w:rtl/>
        </w:rPr>
        <w:t xml:space="preserve"> (2002) </w:t>
      </w:r>
      <w:commentRangeEnd w:id="10"/>
      <w:r>
        <w:rPr>
          <w:rStyle w:val="CommentReference"/>
          <w:rtl/>
        </w:rPr>
        <w:commentReference w:id="10"/>
      </w:r>
      <w:r>
        <w:rPr>
          <w:rFonts w:hint="cs"/>
          <w:rtl/>
        </w:rPr>
        <w:t xml:space="preserve">مدیریت آموزشی را چنین تعریف می‌کند: مجموعۀ فعالیت‌های هدایت‌شده به قصد استفادۀ کارآمد و اثربخش از منابع سازمانی به منظور تحقق هدف‌های سازمان </w:t>
      </w:r>
      <w:sdt>
        <w:sdtPr>
          <w:rPr>
            <w:rFonts w:hint="cs"/>
            <w:rtl/>
          </w:rPr>
          <w:id w:val="-852961957"/>
          <w:citation/>
        </w:sdtPr>
        <w:sdtEndPr/>
        <w:sdtContent>
          <w:r>
            <w:rPr>
              <w:rtl/>
            </w:rPr>
            <w:fldChar w:fldCharType="begin"/>
          </w:r>
          <w:r>
            <w:rPr>
              <w:rtl/>
            </w:rPr>
            <w:instrText xml:space="preserve"> </w:instrText>
          </w:r>
          <w:r>
            <w:rPr>
              <w:rFonts w:hint="cs"/>
            </w:rPr>
            <w:instrText xml:space="preserve">CITATION </w:instrText>
          </w:r>
          <w:r>
            <w:rPr>
              <w:rFonts w:hint="cs"/>
              <w:rtl/>
            </w:rPr>
            <w:instrText>بوش93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(بوش &amp; میدلوود, 1393)</w:t>
          </w:r>
          <w:r>
            <w:rPr>
              <w:rtl/>
            </w:rPr>
            <w:fldChar w:fldCharType="end"/>
          </w:r>
        </w:sdtContent>
      </w:sdt>
      <w:r>
        <w:rPr>
          <w:rFonts w:hint="cs"/>
          <w:rtl/>
        </w:rPr>
        <w:t>.</w:t>
      </w:r>
    </w:p>
    <w:p w14:paraId="454C60BA" w14:textId="77777777" w:rsidR="00820295" w:rsidRDefault="00820295" w:rsidP="00BA07A7">
      <w:pPr>
        <w:pStyle w:val="a"/>
        <w:rPr>
          <w:rtl/>
        </w:rPr>
      </w:pPr>
      <w:commentRangeStart w:id="11"/>
      <w:r>
        <w:rPr>
          <w:rFonts w:hint="cs"/>
          <w:rtl/>
        </w:rPr>
        <w:t xml:space="preserve">به‌عقیدۀ بوش (2003) مدیریت </w:t>
      </w:r>
      <w:commentRangeEnd w:id="11"/>
      <w:r>
        <w:rPr>
          <w:rStyle w:val="CommentReference"/>
          <w:rtl/>
        </w:rPr>
        <w:commentReference w:id="11"/>
      </w:r>
      <w:r>
        <w:rPr>
          <w:rFonts w:hint="cs"/>
          <w:rtl/>
        </w:rPr>
        <w:t>آموزشی باید با هدف‌ها یا مقاصد آموزش که نقش تعیین‌کننده‌ای در جهت‌گیری مدیریت نهادهای آموزشی دارد، مرتبط باشد. اگر این پیوند روشن و نزدیک نباشد خطر مدیریت‌گرایی</w:t>
      </w:r>
      <w:r>
        <w:rPr>
          <w:rStyle w:val="FootnoteReference"/>
          <w:rtl/>
        </w:rPr>
        <w:footnoteReference w:id="5"/>
      </w:r>
      <w:r>
        <w:rPr>
          <w:rFonts w:hint="cs"/>
          <w:rtl/>
        </w:rPr>
        <w:t xml:space="preserve"> به‌وجود می‌آید. مدیریت‌گرایی تاکید بر روش‌ها به قیمت نادیده‌گرفتن اهداف و ارزش‌های آموزشی است.</w:t>
      </w:r>
    </w:p>
    <w:p w14:paraId="47916880" w14:textId="77777777" w:rsidR="00820295" w:rsidRPr="00820295" w:rsidRDefault="00820295" w:rsidP="00820295">
      <w:pPr>
        <w:rPr>
          <w:rFonts w:ascii="IRNazanin" w:hAnsi="IRNazanin"/>
          <w:noProof w:val="0"/>
          <w:color w:val="000000"/>
          <w:rtl/>
        </w:rPr>
      </w:pPr>
    </w:p>
    <w:p w14:paraId="25918CDF" w14:textId="77777777" w:rsidR="008751A3" w:rsidRPr="008751A3" w:rsidRDefault="008751A3" w:rsidP="008751A3">
      <w:pPr>
        <w:rPr>
          <w:rFonts w:ascii="IRNazanin" w:hAnsi="IRNazanin"/>
          <w:color w:val="000000"/>
          <w:rtl/>
        </w:rPr>
      </w:pPr>
      <w:commentRangeStart w:id="12"/>
      <w:r w:rsidRPr="008751A3">
        <w:rPr>
          <w:rFonts w:ascii="IRNazanin" w:hAnsi="IRNazanin" w:hint="cs"/>
          <w:color w:val="000000"/>
          <w:rtl/>
        </w:rPr>
        <w:t xml:space="preserve">تعریف مدیریت آموزشی در </w:t>
      </w:r>
      <w:r w:rsidRPr="008751A3">
        <w:rPr>
          <w:rFonts w:ascii="IRNazanin" w:hAnsi="IRNazanin"/>
          <w:color w:val="000000"/>
        </w:rPr>
        <w:t>oecd</w:t>
      </w:r>
      <w:commentRangeEnd w:id="12"/>
      <w:r>
        <w:rPr>
          <w:rStyle w:val="CommentReference"/>
        </w:rPr>
        <w:commentReference w:id="12"/>
      </w:r>
    </w:p>
    <w:p w14:paraId="1AB8FC22" w14:textId="569E57B8" w:rsidR="0080054C" w:rsidRDefault="0080054C" w:rsidP="00534648">
      <w:pPr>
        <w:pStyle w:val="Title"/>
        <w:rPr>
          <w:rtl/>
        </w:rPr>
      </w:pPr>
      <w:bookmarkStart w:id="13" w:name="_Toc127365960"/>
      <w:r>
        <w:rPr>
          <w:rFonts w:hint="cs"/>
          <w:rtl/>
        </w:rPr>
        <w:t>تفاوت مدیریت و رهبری آموزشی</w:t>
      </w:r>
      <w:bookmarkEnd w:id="13"/>
    </w:p>
    <w:p w14:paraId="328B6DFB" w14:textId="6486898F" w:rsidR="00DF6D96" w:rsidRDefault="00EB0C9C" w:rsidP="00BA07A7">
      <w:pPr>
        <w:pStyle w:val="a"/>
        <w:rPr>
          <w:rtl/>
        </w:rPr>
      </w:pPr>
      <w:r>
        <w:rPr>
          <w:rFonts w:hint="cs"/>
          <w:rtl/>
        </w:rPr>
        <w:t xml:space="preserve">تاسیس </w:t>
      </w:r>
      <w:r w:rsidR="0007504D">
        <w:rPr>
          <w:rFonts w:hint="cs"/>
          <w:rtl/>
        </w:rPr>
        <w:t>دانشکدۀ ملی تربیت رهبران آموزشی در نوامبر 2000 در انگلستان افزایش اهمیت این مفهوم را نشان می‌دهد.</w:t>
      </w:r>
      <w:r>
        <w:rPr>
          <w:rFonts w:hint="cs"/>
          <w:rtl/>
        </w:rPr>
        <w:t xml:space="preserve"> </w:t>
      </w:r>
      <w:commentRangeStart w:id="14"/>
      <w:r w:rsidR="0007504D">
        <w:rPr>
          <w:rFonts w:hint="cs"/>
          <w:rtl/>
        </w:rPr>
        <w:t>بلم</w:t>
      </w:r>
      <w:r w:rsidR="0007504D">
        <w:rPr>
          <w:rStyle w:val="FootnoteReference"/>
          <w:rtl/>
        </w:rPr>
        <w:footnoteReference w:id="6"/>
      </w:r>
      <w:r w:rsidR="0007504D">
        <w:rPr>
          <w:rFonts w:hint="cs"/>
          <w:rtl/>
        </w:rPr>
        <w:t xml:space="preserve"> </w:t>
      </w:r>
      <w:commentRangeEnd w:id="14"/>
      <w:r w:rsidR="00501131">
        <w:rPr>
          <w:rStyle w:val="CommentReference"/>
          <w:rtl/>
        </w:rPr>
        <w:commentReference w:id="14"/>
      </w:r>
      <w:r w:rsidR="0007504D">
        <w:rPr>
          <w:rFonts w:hint="cs"/>
          <w:rtl/>
        </w:rPr>
        <w:t>مدیریت آموزشی را «نقش اجرایی برای پیاده‌کردن سیاست‌های پذیرفته شده» می داند درحالیکه رهبری آموزشی مسئولیت تدوین سیاست‌ها و تغییرات مناسب سازمانی را برعهده‌دارد.</w:t>
      </w:r>
      <w:r>
        <w:rPr>
          <w:rFonts w:hint="cs"/>
          <w:rtl/>
        </w:rPr>
        <w:t xml:space="preserve"> </w:t>
      </w:r>
      <w:r w:rsidR="005D7CEC">
        <w:rPr>
          <w:rFonts w:hint="cs"/>
          <w:rtl/>
        </w:rPr>
        <w:t>تونی بوش</w:t>
      </w:r>
      <w:r w:rsidR="00820295">
        <w:rPr>
          <w:rFonts w:hint="cs"/>
          <w:rtl/>
        </w:rPr>
        <w:t xml:space="preserve"> (2005)</w:t>
      </w:r>
      <w:r w:rsidR="005D7CEC">
        <w:rPr>
          <w:rFonts w:hint="cs"/>
          <w:rtl/>
        </w:rPr>
        <w:t xml:space="preserve"> می‌گوید به رغم اهمیت رهبری در شرایط فعلی، اما تعریف پذیرفته‌شده‌ای از آن وجود ندارد. زیرا به نظر یوکی</w:t>
      </w:r>
      <w:r w:rsidR="005D7CEC">
        <w:rPr>
          <w:rStyle w:val="FootnoteReference"/>
          <w:rtl/>
        </w:rPr>
        <w:footnoteReference w:id="7"/>
      </w:r>
      <w:r w:rsidR="005D7CEC">
        <w:rPr>
          <w:rFonts w:hint="cs"/>
          <w:rtl/>
        </w:rPr>
        <w:t xml:space="preserve"> تعریف رهبری سلیقه‌ای و بر اساس نظر صاحب‌نظران است. سه بعد رهبری مبنای تعریفی مناسب از آن است.</w:t>
      </w:r>
    </w:p>
    <w:p w14:paraId="25C3245E" w14:textId="6D73CE76" w:rsidR="00501131" w:rsidRDefault="005D7CEC" w:rsidP="00BA07A7">
      <w:pPr>
        <w:pStyle w:val="a"/>
        <w:rPr>
          <w:rtl/>
        </w:rPr>
      </w:pPr>
      <w:r>
        <w:rPr>
          <w:rFonts w:hint="cs"/>
          <w:rtl/>
        </w:rPr>
        <w:t xml:space="preserve">1.رهبری </w:t>
      </w:r>
      <w:r w:rsidRPr="005D7CEC">
        <w:rPr>
          <w:rFonts w:hint="cs"/>
          <w:rtl/>
        </w:rPr>
        <w:t>فرآیند تاثیرگذاری یک فرد(گروه) بر دیگر افراد (گروه‌ها) به منظور ساماندهی فعالیت‌ها و روابط در یک گروه یا</w:t>
      </w:r>
      <w:r>
        <w:rPr>
          <w:rFonts w:hint="cs"/>
          <w:rtl/>
        </w:rPr>
        <w:t xml:space="preserve"> سازمان است (</w:t>
      </w:r>
      <w:r w:rsidRPr="005D7CEC">
        <w:rPr>
          <w:rFonts w:hint="cs"/>
          <w:rtl/>
        </w:rPr>
        <w:t>یوکی</w:t>
      </w:r>
      <w:r>
        <w:rPr>
          <w:rFonts w:hint="cs"/>
          <w:rtl/>
        </w:rPr>
        <w:t>، 2003، ص.3) .</w:t>
      </w:r>
    </w:p>
    <w:p w14:paraId="0EC46647" w14:textId="2DD92ABC" w:rsidR="005D7CEC" w:rsidRDefault="005D7CEC" w:rsidP="00BA07A7">
      <w:pPr>
        <w:pStyle w:val="a"/>
        <w:rPr>
          <w:rtl/>
        </w:rPr>
      </w:pPr>
      <w:r>
        <w:rPr>
          <w:rFonts w:hint="cs"/>
          <w:rtl/>
        </w:rPr>
        <w:t>2.بستر رهبری باید ارزش‌های تثبیت‌شدۀ فردی و حرفه‌ای باشد. نقش عمدۀ رهبر، وحدت‌بخشی افراد حول ارزش‌های محوری است (واسربرگ</w:t>
      </w:r>
      <w:r>
        <w:rPr>
          <w:rStyle w:val="FootnoteReference"/>
          <w:rtl/>
        </w:rPr>
        <w:footnoteReference w:id="8"/>
      </w:r>
      <w:r>
        <w:rPr>
          <w:rFonts w:hint="cs"/>
          <w:rtl/>
        </w:rPr>
        <w:t>، 2000، ص. 158).</w:t>
      </w:r>
    </w:p>
    <w:p w14:paraId="7F494091" w14:textId="3569759A" w:rsidR="00704F9D" w:rsidRDefault="00704F9D" w:rsidP="00BA07A7">
      <w:pPr>
        <w:pStyle w:val="a"/>
        <w:rPr>
          <w:rtl/>
        </w:rPr>
      </w:pPr>
      <w:r>
        <w:rPr>
          <w:rFonts w:hint="cs"/>
          <w:rtl/>
        </w:rPr>
        <w:t>3.رهبری مستلزم ترسیم و بیان روشن چشم‌اندازی برای سازمان است.</w:t>
      </w:r>
    </w:p>
    <w:p w14:paraId="29D16A5E" w14:textId="5473CD96" w:rsidR="00704F9D" w:rsidRDefault="00704F9D" w:rsidP="00BA07A7">
      <w:pPr>
        <w:pStyle w:val="a"/>
        <w:rPr>
          <w:rtl/>
        </w:rPr>
      </w:pPr>
      <w:r>
        <w:rPr>
          <w:rFonts w:hint="cs"/>
          <w:rtl/>
        </w:rPr>
        <w:t>کوبن</w:t>
      </w:r>
      <w:r>
        <w:rPr>
          <w:rStyle w:val="FootnoteReference"/>
          <w:rtl/>
        </w:rPr>
        <w:footnoteReference w:id="9"/>
      </w:r>
      <w:r>
        <w:rPr>
          <w:rFonts w:hint="cs"/>
          <w:rtl/>
        </w:rPr>
        <w:t xml:space="preserve"> (1988) رهبری را در راستای تغییر، ولی مدیریت را فعالیتی برای نگهداری و حفظ سازمان تلقی  کرده‌است. او رهبری را مستلزم داشتن استعداد، انرژی و مهارت زیاد و مدیریت را حفظ ترتیبات کنونی سازمان به‌طور اثربخش و کارآمد می‌داند.</w:t>
      </w:r>
    </w:p>
    <w:p w14:paraId="79A2C77C" w14:textId="24F05D22" w:rsidR="00704F9D" w:rsidRDefault="00704F9D" w:rsidP="00BA07A7">
      <w:pPr>
        <w:pStyle w:val="a"/>
        <w:rPr>
          <w:rtl/>
        </w:rPr>
      </w:pPr>
      <w:r>
        <w:rPr>
          <w:rFonts w:hint="cs"/>
          <w:rtl/>
        </w:rPr>
        <w:t>رهبری و مدیریت متفاوت اما هردو مهم هستند. به‌عقیدۀ بلم و دیل</w:t>
      </w:r>
      <w:r>
        <w:rPr>
          <w:rStyle w:val="FootnoteReference"/>
          <w:rtl/>
        </w:rPr>
        <w:footnoteReference w:id="10"/>
      </w:r>
      <w:r>
        <w:rPr>
          <w:rFonts w:hint="cs"/>
          <w:rtl/>
        </w:rPr>
        <w:t>(1997) سازمان‌های مدرن برای روبروشدن با چالش‌های موجود نیازمند نگرشی بی‌طرفانه و مدیریتی، به‌علاوۀ بصیرت تعهد ناشی از رهبری عاقلانه‌اند. تازمانیکه دولت‌ها برنامۀ درسی ملی را تجویز ومدارس را به پیروی از آن ملزم می‌کنند، امکان تحقق چشم‌اندازهای معین دشوار است. در عمل، مدارس و آموزشگاه‌ها، هم به رهبری معتقد به چشم‌انداز</w:t>
      </w:r>
      <w:r w:rsidR="00820295">
        <w:rPr>
          <w:rFonts w:hint="cs"/>
          <w:rtl/>
        </w:rPr>
        <w:t xml:space="preserve"> و هم به مدیریت اثربخش نیازدارند </w:t>
      </w:r>
      <w:sdt>
        <w:sdtPr>
          <w:rPr>
            <w:rFonts w:hint="cs"/>
            <w:rtl/>
          </w:rPr>
          <w:id w:val="-730545274"/>
          <w:citation/>
        </w:sdtPr>
        <w:sdtEndPr/>
        <w:sdtContent>
          <w:r w:rsidR="00820295">
            <w:rPr>
              <w:rtl/>
            </w:rPr>
            <w:fldChar w:fldCharType="begin"/>
          </w:r>
          <w:r w:rsidR="00820295">
            <w:rPr>
              <w:rtl/>
            </w:rPr>
            <w:instrText xml:space="preserve"> </w:instrText>
          </w:r>
          <w:r w:rsidR="00820295">
            <w:rPr>
              <w:rFonts w:hint="cs"/>
            </w:rPr>
            <w:instrText xml:space="preserve">CITATION </w:instrText>
          </w:r>
          <w:r w:rsidR="00820295">
            <w:rPr>
              <w:rFonts w:hint="cs"/>
              <w:rtl/>
            </w:rPr>
            <w:instrText>بوش93 \</w:instrText>
          </w:r>
          <w:r w:rsidR="00820295">
            <w:rPr>
              <w:rFonts w:hint="cs"/>
            </w:rPr>
            <w:instrText xml:space="preserve">l </w:instrText>
          </w:r>
          <w:r w:rsidR="00820295">
            <w:rPr>
              <w:rFonts w:hint="cs"/>
              <w:rtl/>
            </w:rPr>
            <w:instrText>1065</w:instrText>
          </w:r>
          <w:r w:rsidR="00820295">
            <w:rPr>
              <w:rtl/>
            </w:rPr>
            <w:instrText xml:space="preserve"> </w:instrText>
          </w:r>
          <w:r w:rsidR="00820295">
            <w:rPr>
              <w:rtl/>
            </w:rPr>
            <w:fldChar w:fldCharType="separate"/>
          </w:r>
          <w:r w:rsidR="00820295">
            <w:rPr>
              <w:rFonts w:hint="cs"/>
              <w:rtl/>
            </w:rPr>
            <w:t>(بوش &amp; میدلوود, 1393)</w:t>
          </w:r>
          <w:r w:rsidR="00820295">
            <w:rPr>
              <w:rtl/>
            </w:rPr>
            <w:fldChar w:fldCharType="end"/>
          </w:r>
        </w:sdtContent>
      </w:sdt>
      <w:r w:rsidR="00820295">
        <w:rPr>
          <w:rFonts w:hint="cs"/>
          <w:rtl/>
        </w:rPr>
        <w:t>.</w:t>
      </w:r>
    </w:p>
    <w:p w14:paraId="3431B2E0" w14:textId="390E7081" w:rsidR="00BA07A7" w:rsidRPr="0007504D" w:rsidRDefault="00BA07A7" w:rsidP="00BA07A7">
      <w:pPr>
        <w:pStyle w:val="a"/>
        <w:rPr>
          <w:rtl/>
        </w:rPr>
      </w:pPr>
      <w:r>
        <w:rPr>
          <w:rFonts w:hint="cs"/>
          <w:rtl/>
        </w:rPr>
        <w:t>ص 179 کتاب آهنچیان</w:t>
      </w:r>
    </w:p>
    <w:p w14:paraId="6A8DAE68" w14:textId="24080F37" w:rsidR="00AB2E90" w:rsidRDefault="00AB2E90" w:rsidP="00534648">
      <w:pPr>
        <w:pStyle w:val="Title"/>
        <w:rPr>
          <w:rtl/>
        </w:rPr>
      </w:pPr>
      <w:bookmarkStart w:id="15" w:name="_Toc127365961"/>
      <w:r>
        <w:rPr>
          <w:rFonts w:hint="cs"/>
          <w:rtl/>
        </w:rPr>
        <w:t>مدرسه</w:t>
      </w:r>
      <w:bookmarkEnd w:id="15"/>
    </w:p>
    <w:p w14:paraId="643C8679" w14:textId="4EAB83E9" w:rsidR="00B24465" w:rsidRPr="00B24465" w:rsidRDefault="00B24465" w:rsidP="00BA07A7">
      <w:pPr>
        <w:pStyle w:val="a"/>
        <w:rPr>
          <w:rtl/>
        </w:rPr>
      </w:pPr>
      <w:r>
        <w:rPr>
          <w:rtl/>
        </w:rPr>
        <w:t>مدرسه محيط اجتماعي سازمان يافته اي(مشــتمل برمجموعهاي از افراد و روابط و ســاختارهاي منظم) است براي کسب مجموعه</w:t>
      </w:r>
      <w:r w:rsidR="00BA07A7">
        <w:rPr>
          <w:rFonts w:hint="cs"/>
          <w:rtl/>
        </w:rPr>
        <w:t>‌</w:t>
      </w:r>
      <w:r>
        <w:rPr>
          <w:rtl/>
        </w:rPr>
        <w:t>ای از شايســتگيهاي لازم(فردی، خانوادگی، اجتماعی) که متربيــان براي وصول به مرتبهاي ازآمادگی جهت تحقق حيات طيبه در همة ابعاد فردي، خانوادگی و اجتماعي بايد آنها را به دســت آورند</w:t>
      </w:r>
      <w:r>
        <w:t xml:space="preserve">. </w:t>
      </w:r>
      <w:r>
        <w:rPr>
          <w:rtl/>
        </w:rPr>
        <w:t>از اين رو«مدرســه فضاي اجتماعی(جامعه)هدفمندي اســت كه از طريق زنجيرهاي از موقعيتها، فرصت ِ حرکت رشــديابنده و تعاليبخش را براي متربيان فراهم ميسازد که در آن شايستگيهاي لازم براي درك و بهبود موقعيت خود وديگران از طريق يادگيريهاي رســمي وغير رسمي كسب ميشود</w:t>
      </w:r>
      <w:r>
        <w:rPr>
          <w:rFonts w:hint="cs"/>
          <w:rtl/>
        </w:rPr>
        <w:t xml:space="preserve">" </w:t>
      </w:r>
      <w:sdt>
        <w:sdtPr>
          <w:rPr>
            <w:rFonts w:hint="cs"/>
            <w:rtl/>
          </w:rPr>
          <w:id w:val="708152525"/>
          <w:citation/>
        </w:sdtPr>
        <w:sdtEndPr/>
        <w:sdtContent>
          <w:r>
            <w:rPr>
              <w:rtl/>
            </w:rPr>
            <w:fldChar w:fldCharType="begin"/>
          </w:r>
          <w:r>
            <w:instrText>CITATION</w:instrText>
          </w:r>
          <w:r>
            <w:rPr>
              <w:rtl/>
            </w:rPr>
            <w:instrText xml:space="preserve"> ایر90 \</w:instrText>
          </w:r>
          <w:r>
            <w:instrText xml:space="preserve">p </w:instrText>
          </w:r>
          <w:r>
            <w:rPr>
              <w:rtl/>
            </w:rPr>
            <w:instrText xml:space="preserve">288 </w:instrText>
          </w:r>
          <w:r>
            <w:instrText xml:space="preserve">\l </w:instrText>
          </w:r>
          <w:r>
            <w:rPr>
              <w:rtl/>
            </w:rPr>
            <w:instrText xml:space="preserve">1065 </w:instrText>
          </w:r>
          <w:r>
            <w:rPr>
              <w:rtl/>
            </w:rPr>
            <w:fldChar w:fldCharType="separate"/>
          </w:r>
          <w:r>
            <w:rPr>
              <w:rFonts w:hint="cs"/>
              <w:rtl/>
            </w:rPr>
            <w:t>(مبانی تحویل بنیادین, 1390, ص. 288)</w:t>
          </w:r>
          <w:r>
            <w:rPr>
              <w:rtl/>
            </w:rPr>
            <w:fldChar w:fldCharType="end"/>
          </w:r>
        </w:sdtContent>
      </w:sdt>
    </w:p>
    <w:p w14:paraId="704D29B4" w14:textId="77777777" w:rsidR="00160FF8" w:rsidRDefault="00160FF8" w:rsidP="00BA07A7">
      <w:pPr>
        <w:pStyle w:val="a"/>
        <w:rPr>
          <w:rtl/>
        </w:rPr>
      </w:pPr>
      <w:r>
        <w:rPr>
          <w:rFonts w:hint="cs"/>
          <w:rtl/>
        </w:rPr>
        <w:t>لویی کان مدرسه را چنین تعریف می‌کند : تمام مکان‌هایی که انسان برای تامین خواسته خود در فراگیری از آنها استفاده می‌کند مدرسه نام دارد و این مکان‌ها تنها برای یادگیری و آموختن عقاید و نظریات نمی‌باشد بلکه برای فهم و ادراک دلایل وجود هرچیز و مناسبت‌های دوجانبه و روابط بین انسان و طبیعت نیز مورد استفاده قرار می‌گیرند (کامل‌نیا, 1386, ص. 19)</w:t>
      </w:r>
      <w:r w:rsidRPr="00D41C66">
        <w:rPr>
          <w:rtl/>
        </w:rPr>
        <w:t xml:space="preserve"> </w:t>
      </w:r>
      <w:r>
        <w:rPr>
          <w:rFonts w:hint="cs"/>
          <w:rtl/>
        </w:rPr>
        <w:t>.</w:t>
      </w:r>
    </w:p>
    <w:p w14:paraId="456DFF63" w14:textId="369F7C9E" w:rsidR="00534648" w:rsidRDefault="00534648" w:rsidP="00534648">
      <w:pPr>
        <w:pStyle w:val="Subtitle"/>
        <w:rPr>
          <w:rtl/>
        </w:rPr>
      </w:pPr>
      <w:bookmarkStart w:id="16" w:name="_Toc127365962"/>
      <w:r>
        <w:rPr>
          <w:rFonts w:hint="cs"/>
          <w:rtl/>
        </w:rPr>
        <w:t>کلاس‌های سنتی</w:t>
      </w:r>
      <w:bookmarkEnd w:id="16"/>
    </w:p>
    <w:p w14:paraId="5F4CA9DC" w14:textId="763D611C" w:rsidR="0016288F" w:rsidRDefault="0016288F" w:rsidP="0016288F">
      <w:pPr>
        <w:pStyle w:val="a"/>
        <w:rPr>
          <w:rtl/>
        </w:rPr>
      </w:pPr>
      <w:r>
        <w:rPr>
          <w:rFonts w:hint="cs"/>
          <w:rtl/>
        </w:rPr>
        <w:t xml:space="preserve">اگر وظیفۀ اصلی مدرسه را انتقال دانش بنامیم مدرسه را باید به عنوان جایی تعریف کنیم که در آن کودک می‌تواند مساعدترین شرایط را برای رشد فردی خویش و سازگاری با دیگران و تبادل اندیشه با سایرین و بالاخره شناخت جهان خارج بیاید. هنوز هم با زمانی که کلاس سنتی به تفسیر وظایف خود از روی اصول یک پداگوژی موروث سنت ناپلئونی، آن هم خالی از انعطاف و کاملا نظری می‌پرداخت، فاصله چندانی نداریم. پداگوژی‌ای که بر اساس سلطۀ معلم و اطاعات انفعالی دانش‌آموزان بنا نهاده شده بود. دوره‌ای که طی آن سوء‌ظن نسبت به دانش‌آموزان متاسفانه وجود راهروهای مستقیمی را ایجاب می‌کرد که به وسیلۀ آنها می‌توانستیم با سهولت بیشتری آنان را تحت نظر گیریم </w:t>
      </w:r>
      <w:sdt>
        <w:sdtPr>
          <w:rPr>
            <w:rFonts w:hint="cs"/>
            <w:rtl/>
          </w:rPr>
          <w:id w:val="1250000694"/>
          <w:citation/>
        </w:sdtPr>
        <w:sdtEndPr/>
        <w:sdtContent>
          <w:r>
            <w:rPr>
              <w:rtl/>
            </w:rPr>
            <w:fldChar w:fldCharType="begin"/>
          </w:r>
          <w:r>
            <w:rPr>
              <w:rtl/>
            </w:rPr>
            <w:instrText xml:space="preserve"> </w:instrText>
          </w:r>
          <w:r>
            <w:rPr>
              <w:rFonts w:hint="cs"/>
            </w:rPr>
            <w:instrText xml:space="preserve">CITATION </w:instrText>
          </w:r>
          <w:r>
            <w:rPr>
              <w:rFonts w:hint="cs"/>
              <w:rtl/>
            </w:rPr>
            <w:instrText>میا71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(میالاره &amp; ویال, 1371)</w:t>
          </w:r>
          <w:r>
            <w:rPr>
              <w:rtl/>
            </w:rPr>
            <w:fldChar w:fldCharType="end"/>
          </w:r>
        </w:sdtContent>
      </w:sdt>
      <w:r>
        <w:rPr>
          <w:rFonts w:hint="cs"/>
          <w:rtl/>
        </w:rPr>
        <w:t>.</w:t>
      </w:r>
    </w:p>
    <w:p w14:paraId="58223487" w14:textId="30954A58" w:rsidR="00C82FBC" w:rsidRDefault="00534648" w:rsidP="0016288F">
      <w:pPr>
        <w:pStyle w:val="a"/>
        <w:rPr>
          <w:rtl/>
        </w:rPr>
      </w:pPr>
      <w:r>
        <w:rPr>
          <w:rFonts w:hint="cs"/>
          <w:rtl/>
        </w:rPr>
        <w:t>کلاس درس آشکارترین نشانۀ فلسفۀ آموزشی است. این فلسفۀ آموزشی است که تعیین می‌کند تعدادی از دانش‌آموزان همگی یک چیز را در یک زمان واحد و توسط یک فرد خاص و در یک مکان مشخص برای ساعت‌ها و هر روز آموزش ببینند.</w:t>
      </w:r>
    </w:p>
    <w:p w14:paraId="06B982F3" w14:textId="77777777" w:rsidR="0016288F" w:rsidRDefault="0016288F" w:rsidP="00534648">
      <w:pPr>
        <w:rPr>
          <w:rtl/>
        </w:rPr>
      </w:pPr>
    </w:p>
    <w:p w14:paraId="72D7EEF5" w14:textId="3BECF5DA" w:rsidR="00B67B4B" w:rsidRDefault="00B67B4B" w:rsidP="00B67B4B">
      <w:pPr>
        <w:pStyle w:val="Subtitle"/>
        <w:rPr>
          <w:rtl/>
        </w:rPr>
      </w:pPr>
      <w:r>
        <w:rPr>
          <w:rFonts w:hint="cs"/>
          <w:rtl/>
        </w:rPr>
        <w:t>معماری مدرسه و طراحی اجتماعی</w:t>
      </w:r>
    </w:p>
    <w:p w14:paraId="669C8DF6" w14:textId="0367DFA8" w:rsidR="00E70BB3" w:rsidRDefault="00E70BB3" w:rsidP="00E70BB3">
      <w:pPr>
        <w:rPr>
          <w:rFonts w:ascii="IRNazanin" w:hAnsi="IRNazanin"/>
          <w:color w:val="000000"/>
          <w:rtl/>
        </w:rPr>
      </w:pPr>
    </w:p>
    <w:p w14:paraId="1999266F" w14:textId="77777777" w:rsidR="00820295" w:rsidRDefault="00820295" w:rsidP="00820295">
      <w:pPr>
        <w:pStyle w:val="Title"/>
        <w:rPr>
          <w:rtl/>
        </w:rPr>
      </w:pPr>
      <w:bookmarkStart w:id="17" w:name="_Toc127365956"/>
      <w:r>
        <w:rPr>
          <w:rFonts w:hint="cs"/>
          <w:rtl/>
        </w:rPr>
        <w:t>شایستگی‌های مدیر آموزشی و مسئولیت‌های او</w:t>
      </w:r>
      <w:bookmarkEnd w:id="17"/>
    </w:p>
    <w:p w14:paraId="23642081" w14:textId="77777777" w:rsidR="00820295" w:rsidRDefault="00820295" w:rsidP="00820295">
      <w:pPr>
        <w:rPr>
          <w:rFonts w:ascii="IRNazanin" w:hAnsi="IRNazanin"/>
          <w:color w:val="000000"/>
          <w:rtl/>
        </w:rPr>
      </w:pPr>
      <w:r>
        <w:rPr>
          <w:rFonts w:hint="cs"/>
          <w:b/>
          <w:bCs/>
          <w:sz w:val="32"/>
          <w:szCs w:val="32"/>
          <w:rtl/>
        </w:rPr>
        <w:t xml:space="preserve"> </w:t>
      </w:r>
      <w:r w:rsidRPr="008751A3">
        <w:rPr>
          <w:rFonts w:ascii="IRNazanin" w:hAnsi="IRNazanin" w:hint="cs"/>
          <w:color w:val="000000"/>
          <w:rtl/>
        </w:rPr>
        <w:t xml:space="preserve">آهنچیان (1398) گفته‌است برای آنکه مسئولیت مدیرآموزشی را بدانیم باید به این سوال پاسخ دهیم که مقصد مدیریت </w:t>
      </w:r>
      <w:r>
        <w:rPr>
          <w:rFonts w:ascii="IRNazanin" w:hAnsi="IRNazanin" w:hint="cs"/>
          <w:color w:val="000000"/>
          <w:rtl/>
        </w:rPr>
        <w:t>آ</w:t>
      </w:r>
      <w:r w:rsidRPr="008751A3">
        <w:rPr>
          <w:rFonts w:ascii="IRNazanin" w:hAnsi="IRNazanin" w:hint="cs"/>
          <w:color w:val="000000"/>
          <w:rtl/>
        </w:rPr>
        <w:t>موزشی در عمل کجاست؟ سوالی که پاسخ به آن چندان ساده نیست و برای درک مقصد مدیریت آموزشی بایاد به رابطۀ آن با نظام آموزشی توجه کنیم. پیش‌فرض این است که مدیریت آموزشی اثربخش، ضامن نظام آموزشی کارامد است. اثربخشی مدیریت آموزشی به کیفیت تدبیر جریان یاددهی-یادگیری بستگی دارد. تدبیر جریان یاددهی-یادگیری می‌تواند در محیط عملیاتی کوچک، برای مثال، در حد فضایی برای آموزش فراگیران در یک کلاس درس باشد، ضمن اینکه می‌تواند تا محیطی بزرگ و برای آموزش جمعیت بزرگی از فراگیران در موسسات کشور گسترش یابد. دامنۀ حضور و اثربخشی مدیر آموزشی در محیط اول در حد مداخله در عملکرد معلم یا فراگیر و در محیط دوم تا سطح وزیر آموزش و پرورش و یا وزیر علوم بزرگ می‌شود.</w:t>
      </w:r>
    </w:p>
    <w:p w14:paraId="533FC6D6" w14:textId="77777777" w:rsidR="00820295" w:rsidRDefault="00820295" w:rsidP="00820295">
      <w:pPr>
        <w:rPr>
          <w:rFonts w:ascii="IRNazanin" w:hAnsi="IRNazanin"/>
          <w:color w:val="000000"/>
          <w:rtl/>
        </w:rPr>
      </w:pPr>
      <w:r w:rsidRPr="008751A3">
        <w:rPr>
          <w:rFonts w:ascii="IRNazanin" w:hAnsi="IRNazanin" w:hint="cs"/>
          <w:color w:val="000000"/>
          <w:rtl/>
        </w:rPr>
        <w:t xml:space="preserve">آنچه که ما در این تحقیق به آن می‌پردازیم دامنۀ حضور مدیر آموزشی در محیط یک مدرسه است. </w:t>
      </w:r>
    </w:p>
    <w:p w14:paraId="50BBCEA4" w14:textId="77777777" w:rsidR="00820295" w:rsidRDefault="00820295" w:rsidP="00820295">
      <w:pPr>
        <w:rPr>
          <w:b/>
          <w:bCs/>
          <w:sz w:val="32"/>
          <w:szCs w:val="32"/>
          <w:rtl/>
        </w:rPr>
      </w:pPr>
    </w:p>
    <w:p w14:paraId="4FF34DAF" w14:textId="77777777" w:rsidR="00820295" w:rsidRPr="00D930F8" w:rsidRDefault="00820295" w:rsidP="00820295">
      <w:pPr>
        <w:rPr>
          <w:rtl/>
        </w:rPr>
      </w:pPr>
      <w:r>
        <w:rPr>
          <w:rFonts w:hint="cs"/>
          <w:rtl/>
        </w:rPr>
        <w:t>مدیر خودش باید یک مربی باشد. (مهم ترین وظیفۀ مربی تدارک تربیت است ... تعلیم و تربیت بصیرت گرا ص 237)</w:t>
      </w:r>
    </w:p>
    <w:p w14:paraId="43F7FFD3" w14:textId="77777777" w:rsidR="00820295" w:rsidRDefault="00820295" w:rsidP="00820295">
      <w:pPr>
        <w:pStyle w:val="Subtitle"/>
        <w:rPr>
          <w:rtl/>
        </w:rPr>
      </w:pPr>
      <w:bookmarkStart w:id="18" w:name="_Toc127365957"/>
      <w:r>
        <w:rPr>
          <w:rFonts w:hint="cs"/>
          <w:rtl/>
        </w:rPr>
        <w:t>ذهنیت فلسفی</w:t>
      </w:r>
    </w:p>
    <w:p w14:paraId="1C1E25E9" w14:textId="77777777" w:rsidR="00820295" w:rsidRPr="000F5255" w:rsidRDefault="00820295" w:rsidP="00820295">
      <w:pPr>
        <w:rPr>
          <w:rtl/>
        </w:rPr>
      </w:pPr>
    </w:p>
    <w:p w14:paraId="4BA11078" w14:textId="77777777" w:rsidR="00820295" w:rsidRDefault="00820295" w:rsidP="00820295">
      <w:pPr>
        <w:pStyle w:val="Subtitle"/>
        <w:rPr>
          <w:rtl/>
        </w:rPr>
      </w:pPr>
      <w:r>
        <w:rPr>
          <w:rFonts w:hint="cs"/>
          <w:rtl/>
        </w:rPr>
        <w:t>داشتن روحیۀ پرسشگری</w:t>
      </w:r>
      <w:bookmarkEnd w:id="18"/>
    </w:p>
    <w:p w14:paraId="7D01A79A" w14:textId="77777777" w:rsidR="00820295" w:rsidRDefault="00820295" w:rsidP="00820295">
      <w:pPr>
        <w:rPr>
          <w:rtl/>
        </w:rPr>
      </w:pPr>
      <w:r>
        <w:rPr>
          <w:rFonts w:hint="cs"/>
          <w:rtl/>
        </w:rPr>
        <w:t>مدیران آموزشی به مثابه طراح باید از روحیه‌ای پرسشگر برخوردار باشند و هنگام طراحی این الگوها و یا با مواجهه با آنها توجه به چند پرسش ضروری به نظر می‌رسد:</w:t>
      </w:r>
    </w:p>
    <w:p w14:paraId="4387C13F" w14:textId="77777777" w:rsidR="00820295" w:rsidRDefault="00820295" w:rsidP="00820295">
      <w:pPr>
        <w:rPr>
          <w:rtl/>
        </w:rPr>
      </w:pPr>
      <w:r>
        <w:rPr>
          <w:rFonts w:hint="cs"/>
          <w:rtl/>
        </w:rPr>
        <w:t>تاچه میزان استانداردهای سازمانی و برنامۀ آموزشی منطبق با الگوهای طراحی است؟</w:t>
      </w:r>
    </w:p>
    <w:p w14:paraId="4A0D62EE" w14:textId="77777777" w:rsidR="00820295" w:rsidRDefault="00820295" w:rsidP="00820295">
      <w:pPr>
        <w:rPr>
          <w:rtl/>
        </w:rPr>
      </w:pPr>
      <w:r>
        <w:rPr>
          <w:rFonts w:hint="cs"/>
          <w:rtl/>
        </w:rPr>
        <w:t>آیا طرح ارائه‌شده می‌تواند پاسخگوی اهداف یادگیری باشد؟</w:t>
      </w:r>
    </w:p>
    <w:p w14:paraId="7E992484" w14:textId="77777777" w:rsidR="00820295" w:rsidRPr="00A1470E" w:rsidRDefault="00820295" w:rsidP="00820295">
      <w:pPr>
        <w:rPr>
          <w:rtl/>
        </w:rPr>
      </w:pPr>
      <w:r>
        <w:rPr>
          <w:rFonts w:hint="cs"/>
          <w:rtl/>
        </w:rPr>
        <w:t>تا چه میزان طرح فیزیکی مدرسه بر پویایی اجتماعی موثر است؟</w:t>
      </w:r>
    </w:p>
    <w:p w14:paraId="541AD6E9" w14:textId="77777777" w:rsidR="00820295" w:rsidRPr="00186B28" w:rsidRDefault="00820295" w:rsidP="00820295">
      <w:pPr>
        <w:pStyle w:val="Subtitle"/>
        <w:rPr>
          <w:rtl/>
        </w:rPr>
      </w:pPr>
      <w:bookmarkStart w:id="19" w:name="_Toc127365958"/>
      <w:r w:rsidRPr="00186B28">
        <w:rPr>
          <w:rFonts w:hint="cs"/>
          <w:rtl/>
        </w:rPr>
        <w:t>تفکر نقادانه، گفتگوی نقادانه، داشتن ذهن فلسفی</w:t>
      </w:r>
      <w:r>
        <w:rPr>
          <w:rFonts w:hint="cs"/>
          <w:rtl/>
        </w:rPr>
        <w:t>/باز بودن و گشودگی نسبت به تغییر</w:t>
      </w:r>
      <w:bookmarkEnd w:id="19"/>
    </w:p>
    <w:p w14:paraId="24B38555" w14:textId="77777777" w:rsidR="00820295" w:rsidRDefault="00820295" w:rsidP="00820295">
      <w:pPr>
        <w:rPr>
          <w:rtl/>
        </w:rPr>
      </w:pPr>
      <w:r>
        <w:rPr>
          <w:rFonts w:hint="cs"/>
          <w:rtl/>
        </w:rPr>
        <w:t xml:space="preserve">اصلاح مدارس زمانی دست‌یافنتی است که مدیران طبیعت فرهنگ مدرسه را بدانند و دلایل و موانعی که در جهت تغییرات فرهنگی وجود دارند را بشناسند. در تعریف فرهنگ می‌توانیم بگوئیم انتظار از اینکه مردم چگونه رفتار می‌کنند؛ ارزش‌های مشترکی که می‌گوید چه چیز درست است و چطور باید انجام بگیرد؛ و انگاره‌ها بر اساس آنچه در گذشته روی داده‌است. علاوه بر این‌ها، فاکتورهایی که فرهنگ مدارس را تشکیل می‌دهد شامل روش‌های مدیریتی و معیارهای سنتی دربرگیرندۀ آموزش هستند. در رویکرد سنتی تغییرات و تاثیرات آن را صاحبان قدرت تعیین می‌کنند اما در رویکرد فرهنگی، این کار با مشارکت افراد جامعه و بر اساس بحث‌های آزاد و تصمیم‌های جمعی و توسط افرادی صورت می‌گیرد که بیشترین تاثیر را از این تغییرات می‌گیرند. بنابراین رهبری فرهنگ نیازمند یک جو باز بحث و گفتگو در مدرسه است و مدیران به جز فراهم آوردن اطلاعات موردنیاز، کنترل بحث‌ها و مسئولیت هدایت این فرآیند را بر عهده دارند. این عقیده وجود دارد که تغییر می‌تواند و باید از مرکز یک مدرسه اتفاق بیفتد </w:t>
      </w:r>
      <w:sdt>
        <w:sdtPr>
          <w:rPr>
            <w:rFonts w:hint="cs"/>
            <w:rtl/>
          </w:rPr>
          <w:id w:val="917825779"/>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160EDBCF" w14:textId="77777777" w:rsidR="00820295" w:rsidRDefault="00820295" w:rsidP="00820295">
      <w:pPr>
        <w:rPr>
          <w:rtl/>
        </w:rPr>
      </w:pPr>
    </w:p>
    <w:p w14:paraId="53134414" w14:textId="77777777" w:rsidR="00820295" w:rsidRDefault="00820295" w:rsidP="00820295">
      <w:pPr>
        <w:rPr>
          <w:rtl/>
        </w:rPr>
      </w:pPr>
      <w:r>
        <w:rPr>
          <w:rFonts w:hint="cs"/>
          <w:rtl/>
        </w:rPr>
        <w:t>مثال در مصاحبه ها: خانم آخوندی، آقای علیزاده، خانم کریمی</w:t>
      </w:r>
    </w:p>
    <w:p w14:paraId="25278FBB" w14:textId="77777777" w:rsidR="00820295" w:rsidRPr="00AB06F8" w:rsidRDefault="00820295" w:rsidP="00820295">
      <w:pPr>
        <w:pStyle w:val="Subtitle"/>
        <w:rPr>
          <w:rtl/>
        </w:rPr>
      </w:pPr>
      <w:bookmarkStart w:id="20" w:name="_Toc127365959"/>
      <w:r w:rsidRPr="00AB06F8">
        <w:rPr>
          <w:rFonts w:hint="cs"/>
          <w:rtl/>
        </w:rPr>
        <w:t>شناخت از دانش‌آموزان و دانستن نیازهای آنها</w:t>
      </w:r>
      <w:bookmarkEnd w:id="20"/>
    </w:p>
    <w:p w14:paraId="79C1B1F3" w14:textId="77777777" w:rsidR="00820295" w:rsidRDefault="00820295" w:rsidP="00820295">
      <w:pPr>
        <w:rPr>
          <w:rtl/>
        </w:rPr>
      </w:pPr>
      <w:r>
        <w:rPr>
          <w:rFonts w:hint="cs"/>
          <w:rtl/>
        </w:rPr>
        <w:t xml:space="preserve">دانش‌آموزان نیازهای متفاوت و متنوعی دارند که مستلزم فرصت‌های متفاوت برای یادگیری و ارتباط با افراد مختلف است. در مدرسه‌ای که پاسخگوی نیازهای بچه‌ها باشد، نمی‌بایست بچه‌ها مشغول به یک کار واحد، در زمان و در یک کلاس باشند. در چنین مدرسه‌ای این توقع وجود ندارد که بچه‌ها در میزهای ردیف و پشت سر یکدیگر، درحالیکه روبروی خود معلمی دارند که مشغول سخنرانی و یا خواندن از روی نوشتۀ کتاب است دیده شوند. معلم‌های و دانش‌آموزان باید در فعالیت‌های مختلف یادگیری در داخل یا بیرون از کلاس شرکت داشته باشند. روش‌های آموزش متنوع شامل کار گروهی، سخنرانی‌ها، یادگیری با انجام دادن یک کار، مرکز فراگیری و ... می‌شوند. دانش‌آموزان نیازمند این فرصت هستند که خودشان به جستجو بپردازند و همچنین به آیندۀ شخصی خود فکر کنند. آنها نیازمند فرصتی  هستند تا با مدرسه و جامعه مشارکت نمایند و مدارس می‌توانند این ساختارها و فرصت‌ها را برای بچه‌ها فراهم کنند </w:t>
      </w:r>
      <w:sdt>
        <w:sdtPr>
          <w:rPr>
            <w:rFonts w:hint="cs"/>
            <w:rtl/>
          </w:rPr>
          <w:id w:val="-1208027479"/>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16D4C040" w14:textId="77777777" w:rsidR="00820295" w:rsidRDefault="00820295" w:rsidP="00820295">
      <w:pPr>
        <w:rPr>
          <w:rtl/>
        </w:rPr>
      </w:pPr>
    </w:p>
    <w:p w14:paraId="7AE00C39" w14:textId="77777777" w:rsidR="00820295" w:rsidRDefault="00820295" w:rsidP="00820295">
      <w:pPr>
        <w:rPr>
          <w:b/>
          <w:bCs/>
          <w:sz w:val="32"/>
          <w:szCs w:val="32"/>
        </w:rPr>
      </w:pPr>
      <w:r>
        <w:drawing>
          <wp:inline distT="0" distB="0" distL="0" distR="0" wp14:anchorId="1638C509" wp14:editId="1AEB9C19">
            <wp:extent cx="5943600" cy="913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13765"/>
                    </a:xfrm>
                    <a:prstGeom prst="rect">
                      <a:avLst/>
                    </a:prstGeom>
                  </pic:spPr>
                </pic:pic>
              </a:graphicData>
            </a:graphic>
          </wp:inline>
        </w:drawing>
      </w:r>
    </w:p>
    <w:p w14:paraId="0041D0A9" w14:textId="77777777" w:rsidR="00820295" w:rsidRDefault="00820295" w:rsidP="004C50AF">
      <w:pPr>
        <w:pStyle w:val="Subtitle"/>
        <w:rPr>
          <w:rtl/>
        </w:rPr>
      </w:pPr>
      <w:r>
        <w:rPr>
          <w:rFonts w:hint="cs"/>
          <w:rtl/>
        </w:rPr>
        <w:t>مهارت‌های مینتزبرگ</w:t>
      </w:r>
    </w:p>
    <w:p w14:paraId="77EE90DF" w14:textId="60E22529" w:rsidR="00820295" w:rsidRPr="000F5255" w:rsidRDefault="004C50AF" w:rsidP="00820295">
      <w:pPr>
        <w:rPr>
          <w:rtl/>
        </w:rPr>
      </w:pPr>
      <w:r>
        <w:rPr>
          <w:rFonts w:hint="cs"/>
          <w:rtl/>
        </w:rPr>
        <w:t>ص 10 کتاب علاقبند</w:t>
      </w:r>
    </w:p>
    <w:p w14:paraId="42FBDB1D" w14:textId="77777777" w:rsidR="00820295" w:rsidRPr="008751A3" w:rsidRDefault="00820295" w:rsidP="00E70BB3">
      <w:pPr>
        <w:rPr>
          <w:rFonts w:ascii="IRNazanin" w:hAnsi="IRNazanin"/>
          <w:color w:val="000000"/>
          <w:rtl/>
        </w:rPr>
      </w:pPr>
    </w:p>
    <w:p w14:paraId="4431634C" w14:textId="35222483" w:rsidR="008751A3" w:rsidRDefault="008751A3" w:rsidP="00534648">
      <w:pPr>
        <w:pStyle w:val="Title"/>
        <w:rPr>
          <w:rtl/>
        </w:rPr>
      </w:pPr>
      <w:bookmarkStart w:id="21" w:name="_Toc127365963"/>
      <w:r>
        <w:rPr>
          <w:rFonts w:hint="cs"/>
          <w:rtl/>
        </w:rPr>
        <w:t>نظام آموزشی</w:t>
      </w:r>
      <w:bookmarkEnd w:id="21"/>
    </w:p>
    <w:p w14:paraId="7419A57F" w14:textId="3BD11005" w:rsidR="008751A3" w:rsidRDefault="008751A3" w:rsidP="0016288F">
      <w:pPr>
        <w:pStyle w:val="a"/>
        <w:rPr>
          <w:rtl/>
        </w:rPr>
      </w:pPr>
      <w:r>
        <w:rPr>
          <w:rFonts w:hint="cs"/>
          <w:rtl/>
        </w:rPr>
        <w:t xml:space="preserve">همانطور که در فصل اول این مطالعه گفته‌شد، </w:t>
      </w:r>
      <w:r w:rsidRPr="00855275">
        <w:rPr>
          <w:rtl/>
        </w:rPr>
        <w:t>حوزه‌ی مربوط به نظریات آموزش و یادگیری از عناص</w:t>
      </w:r>
      <w:r>
        <w:rPr>
          <w:rtl/>
        </w:rPr>
        <w:t>ر شکل دهنده‌ی مدیریت آموزشی است</w:t>
      </w:r>
      <w:r>
        <w:rPr>
          <w:rFonts w:hint="cs"/>
          <w:rtl/>
        </w:rPr>
        <w:t xml:space="preserve">. </w:t>
      </w:r>
      <w:bookmarkStart w:id="22" w:name="_Hlk135376095"/>
      <w:r>
        <w:rPr>
          <w:rFonts w:hint="cs"/>
          <w:rtl/>
        </w:rPr>
        <w:t>به‌عبارت دیگر، وضعیت مدیریت آموزشی نتیجۀ کیفیت هریک از این عناصر و چگونگی ترکیب و اثرگذاری آنها بر یکدیگر است. اگر مدیریت آموزشی موفق به برقراری این پیوند شود، در دستیابی به مقصد، یعنی ساخت و توسعۀ یک نظام آموزشی کارآمد موفق خواهد شد.</w:t>
      </w:r>
      <w:bookmarkEnd w:id="22"/>
    </w:p>
    <w:p w14:paraId="16EEDD9E" w14:textId="19173F2B" w:rsidR="008751A3" w:rsidRDefault="008751A3" w:rsidP="0016288F">
      <w:pPr>
        <w:pStyle w:val="a"/>
        <w:rPr>
          <w:rtl/>
        </w:rPr>
      </w:pPr>
      <w:r>
        <w:rPr>
          <w:rFonts w:hint="cs"/>
          <w:rtl/>
        </w:rPr>
        <w:t>وجه مشترک تعاریفی که از نظام آموزشی شده‌است، آن را عبارت از برنامه‌ای می‌داند که در آن تمام روش‌ها و مواد لازم برای انتقال دانش‌ها و مهارت‌های معین به فرد یا گروهی از مخاطبان مشخص شده‌است (رمی‌زفسکی، 1386، ص1)</w:t>
      </w:r>
      <w:r>
        <w:rPr>
          <w:rStyle w:val="EndnoteReference"/>
          <w:rtl/>
        </w:rPr>
        <w:endnoteReference w:id="2"/>
      </w:r>
    </w:p>
    <w:p w14:paraId="2A290C02" w14:textId="53A14948" w:rsidR="00790AD6" w:rsidRDefault="00790AD6" w:rsidP="00731EA6">
      <w:pPr>
        <w:pStyle w:val="a"/>
        <w:shd w:val="clear" w:color="auto" w:fill="D9D9D9" w:themeFill="background1" w:themeFillShade="D9"/>
        <w:rPr>
          <w:rtl/>
        </w:rPr>
      </w:pPr>
      <w:r>
        <w:rPr>
          <w:rFonts w:hint="cs"/>
          <w:rtl/>
        </w:rPr>
        <w:t xml:space="preserve">یادگیری در مدیریت آموزشی مفهوم مشترکی با یادگیری در روانشناسی پرورشی یا روش‌های تدریس دارد، در عین‌حال، کاربردهای آن در مدیریت آموزشی با سایر شاخه‌های علمی متفاوت </w:t>
      </w:r>
      <w:r w:rsidR="00D930F8">
        <w:rPr>
          <w:rFonts w:hint="cs"/>
          <w:rtl/>
        </w:rPr>
        <w:t>است. با وجود آنکه یادگیری می‌تو</w:t>
      </w:r>
      <w:r>
        <w:rPr>
          <w:rFonts w:hint="cs"/>
          <w:rtl/>
        </w:rPr>
        <w:t>اند خودبخود نیز اتفاق بیفتد، نظام‌های آموزشی طراحی می‌شوند تا یادگیری را از سطح یک اتفاق به یک اقدام آگاهانه و پیش‌بینی‌پذیر تبدیل کنند. نظام آموزشی نیازمند طراحی‌است تا از این طریق به مطمئن‌ترین روش ممکن، یادگیری هدفمند را تامین‌کند.</w:t>
      </w:r>
    </w:p>
    <w:p w14:paraId="2A6E1A32" w14:textId="07548BEA" w:rsidR="00F10FD6" w:rsidRDefault="00F10FD6" w:rsidP="0016288F">
      <w:pPr>
        <w:pStyle w:val="a"/>
        <w:rPr>
          <w:rtl/>
        </w:rPr>
      </w:pPr>
      <w:r>
        <w:rPr>
          <w:rFonts w:hint="cs"/>
          <w:rtl/>
        </w:rPr>
        <w:t xml:space="preserve">اصلاح نظام آموزشی مقتضی سازماندهی متفاوتی برای فضای آموزشی می‌شود. این مهم، ساختمان‌هایی را ایجاب می‌کند که در آنها معماری آموزشی بیش از پیش خود را با تعلیم و تربیت تطبیق دهد. باید فضایی ایجاد شود که در آن کودک با اطمینان بیشتری به دانش دست یابد و محیط زیستی که برای تعادل روانی شکوفایی شخصیت او ضروری است به وی اهدا شود تا بویژه استعدادهای او در راه اندیشیدن و خلاقیت آب‌دیده شود و به فعالیت درآید </w:t>
      </w:r>
      <w:sdt>
        <w:sdtPr>
          <w:rPr>
            <w:rFonts w:hint="cs"/>
            <w:rtl/>
          </w:rPr>
          <w:id w:val="-740103185"/>
          <w:citation/>
        </w:sdtPr>
        <w:sdtEndPr/>
        <w:sdtContent>
          <w:r>
            <w:rPr>
              <w:rtl/>
            </w:rPr>
            <w:fldChar w:fldCharType="begin"/>
          </w:r>
          <w:r>
            <w:rPr>
              <w:rtl/>
            </w:rPr>
            <w:instrText xml:space="preserve"> </w:instrText>
          </w:r>
          <w:r>
            <w:rPr>
              <w:rFonts w:hint="cs"/>
            </w:rPr>
            <w:instrText xml:space="preserve">CITATION </w:instrText>
          </w:r>
          <w:r>
            <w:rPr>
              <w:rFonts w:hint="cs"/>
              <w:rtl/>
            </w:rPr>
            <w:instrText>میا71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(میالاره &amp; ویال, 1371)</w:t>
          </w:r>
          <w:r>
            <w:rPr>
              <w:rtl/>
            </w:rPr>
            <w:fldChar w:fldCharType="end"/>
          </w:r>
        </w:sdtContent>
      </w:sdt>
      <w:r>
        <w:rPr>
          <w:rFonts w:hint="cs"/>
          <w:rtl/>
        </w:rPr>
        <w:t>.</w:t>
      </w:r>
    </w:p>
    <w:p w14:paraId="6D8535CE" w14:textId="77777777" w:rsidR="00F10FD6" w:rsidRPr="00F1393C" w:rsidRDefault="00F10FD6" w:rsidP="00790AD6">
      <w:pPr>
        <w:rPr>
          <w:rFonts w:cs="B Nazanin"/>
          <w:color w:val="000000"/>
          <w:rtl/>
        </w:rPr>
      </w:pPr>
    </w:p>
    <w:p w14:paraId="35D62A18" w14:textId="3CAEFC06" w:rsidR="008751A3" w:rsidRDefault="008751A3" w:rsidP="00534648">
      <w:pPr>
        <w:pStyle w:val="Title"/>
        <w:rPr>
          <w:rtl/>
        </w:rPr>
      </w:pPr>
      <w:bookmarkStart w:id="23" w:name="_Toc127365964"/>
      <w:r>
        <w:rPr>
          <w:rFonts w:hint="cs"/>
          <w:rtl/>
        </w:rPr>
        <w:t>طراح آموزشی</w:t>
      </w:r>
      <w:bookmarkEnd w:id="23"/>
    </w:p>
    <w:p w14:paraId="613DFAD9" w14:textId="77777777" w:rsidR="00F10FD6" w:rsidRDefault="00F10FD6" w:rsidP="00F10FD6">
      <w:pPr>
        <w:pStyle w:val="a"/>
        <w:rPr>
          <w:rtl/>
        </w:rPr>
      </w:pPr>
      <w:r>
        <w:rPr>
          <w:rtl/>
        </w:rPr>
        <w:t>معماری وطراحی مقوله</w:t>
      </w:r>
      <w:r>
        <w:rPr>
          <w:rFonts w:hint="cs"/>
          <w:rtl/>
        </w:rPr>
        <w:t>‌</w:t>
      </w:r>
      <w:r>
        <w:rPr>
          <w:rtl/>
        </w:rPr>
        <w:t xml:space="preserve">ای است جامع كه با ابعاد گوناگون حیات انسانی، از جنبه فردی تا جنبه اجتماعی و از نیازهای مادی تا نیازهای متعالی انسان مرتبط است. لذا </w:t>
      </w:r>
      <w:bookmarkStart w:id="24" w:name="_Hlk135378015"/>
      <w:r>
        <w:rPr>
          <w:rtl/>
        </w:rPr>
        <w:t>ساختمان و</w:t>
      </w:r>
      <w:r>
        <w:rPr>
          <w:rFonts w:hint="cs"/>
          <w:rtl/>
        </w:rPr>
        <w:t xml:space="preserve"> </w:t>
      </w:r>
      <w:r>
        <w:rPr>
          <w:rtl/>
        </w:rPr>
        <w:t>فضای مصنوع انسان به مثابه بستر زندگی، فعالیت و رشد انسان و جامعه از دو وجه ظاهر و باطن و یا آشكار و پنهان تشكیل شده است. وجه ظاهری ناشی از عوامل مادی و محیطی و تحت تأثیر عوامل زیست محیطی، كاركردی و نوع فعالیتی است که در آن رخ می</w:t>
      </w:r>
      <w:r>
        <w:rPr>
          <w:rFonts w:hint="cs"/>
          <w:rtl/>
        </w:rPr>
        <w:t>‌</w:t>
      </w:r>
      <w:r>
        <w:rPr>
          <w:rtl/>
        </w:rPr>
        <w:t>دهد. در حالی كه وجه پنهان آن متأثر از باورها، اعتقادات و فرهنگ ان</w:t>
      </w:r>
      <w:r>
        <w:rPr>
          <w:rFonts w:hint="cs"/>
          <w:rtl/>
        </w:rPr>
        <w:t>س</w:t>
      </w:r>
      <w:r>
        <w:rPr>
          <w:rtl/>
        </w:rPr>
        <w:t>ان و جامعه به بیان دیگر معماری تجسم و</w:t>
      </w:r>
      <w:r>
        <w:rPr>
          <w:rFonts w:hint="cs"/>
          <w:rtl/>
        </w:rPr>
        <w:t xml:space="preserve"> </w:t>
      </w:r>
      <w:r>
        <w:rPr>
          <w:rtl/>
        </w:rPr>
        <w:t>تج</w:t>
      </w:r>
      <w:r>
        <w:rPr>
          <w:rFonts w:hint="cs"/>
          <w:rtl/>
        </w:rPr>
        <w:t>س</w:t>
      </w:r>
      <w:r>
        <w:rPr>
          <w:rtl/>
        </w:rPr>
        <w:t>د باورها و فرهنگ مردم در هرعصر</w:t>
      </w:r>
      <w:r>
        <w:rPr>
          <w:rFonts w:hint="cs"/>
          <w:rtl/>
        </w:rPr>
        <w:t xml:space="preserve"> </w:t>
      </w:r>
      <w:r>
        <w:rPr>
          <w:rtl/>
        </w:rPr>
        <w:t>و</w:t>
      </w:r>
      <w:r>
        <w:rPr>
          <w:rFonts w:hint="cs"/>
          <w:rtl/>
        </w:rPr>
        <w:t xml:space="preserve"> </w:t>
      </w:r>
      <w:r>
        <w:rPr>
          <w:rtl/>
        </w:rPr>
        <w:t>زمان و</w:t>
      </w:r>
      <w:r>
        <w:rPr>
          <w:rFonts w:hint="cs"/>
          <w:rtl/>
        </w:rPr>
        <w:t xml:space="preserve"> </w:t>
      </w:r>
      <w:r>
        <w:rPr>
          <w:rtl/>
        </w:rPr>
        <w:t>در هرمکان است.</w:t>
      </w:r>
      <w:r>
        <w:rPr>
          <w:rFonts w:hint="cs"/>
          <w:rtl/>
        </w:rPr>
        <w:t xml:space="preserve"> </w:t>
      </w:r>
      <w:r>
        <w:rPr>
          <w:rtl/>
        </w:rPr>
        <w:t>درنتیجه معماری و</w:t>
      </w:r>
      <w:r>
        <w:rPr>
          <w:rFonts w:hint="cs"/>
          <w:rtl/>
        </w:rPr>
        <w:t xml:space="preserve"> </w:t>
      </w:r>
      <w:r>
        <w:rPr>
          <w:rtl/>
        </w:rPr>
        <w:t>طراحی فضاهای تربیتی باید بازتاب فلسفه تربیت اسلامی و</w:t>
      </w:r>
      <w:r>
        <w:rPr>
          <w:rFonts w:hint="cs"/>
          <w:rtl/>
        </w:rPr>
        <w:t xml:space="preserve"> </w:t>
      </w:r>
      <w:r>
        <w:rPr>
          <w:rtl/>
        </w:rPr>
        <w:t>متناسب با شرایط و</w:t>
      </w:r>
      <w:r>
        <w:rPr>
          <w:rFonts w:hint="cs"/>
          <w:rtl/>
        </w:rPr>
        <w:t xml:space="preserve"> </w:t>
      </w:r>
      <w:r>
        <w:rPr>
          <w:rtl/>
        </w:rPr>
        <w:t>اقتضائات زمان و</w:t>
      </w:r>
      <w:r>
        <w:rPr>
          <w:rFonts w:hint="cs"/>
          <w:rtl/>
        </w:rPr>
        <w:t xml:space="preserve"> </w:t>
      </w:r>
      <w:r>
        <w:rPr>
          <w:rtl/>
        </w:rPr>
        <w:t>مكان و نیاز متربیان باشد</w:t>
      </w:r>
      <w:r>
        <w:rPr>
          <w:rFonts w:hint="cs"/>
          <w:rtl/>
        </w:rPr>
        <w:t xml:space="preserve"> </w:t>
      </w:r>
      <w:r>
        <w:rPr>
          <w:rFonts w:hint="cs"/>
          <w:noProof/>
          <w:rtl/>
        </w:rPr>
        <w:t>(مبانی تحویل بنیادین به نقل از غفاری؛علی(1387), 1390, پاورقی ص. 399)</w:t>
      </w:r>
      <w:r>
        <w:rPr>
          <w:rFonts w:hint="cs"/>
          <w:rtl/>
        </w:rPr>
        <w:t>.</w:t>
      </w:r>
    </w:p>
    <w:bookmarkEnd w:id="24"/>
    <w:p w14:paraId="531EABEF" w14:textId="358D6D38" w:rsidR="008751A3" w:rsidRDefault="008751A3" w:rsidP="0016288F">
      <w:pPr>
        <w:pStyle w:val="a"/>
        <w:rPr>
          <w:rtl/>
        </w:rPr>
      </w:pPr>
      <w:commentRangeStart w:id="25"/>
      <w:r>
        <w:rPr>
          <w:rFonts w:hint="cs"/>
          <w:rtl/>
        </w:rPr>
        <w:t xml:space="preserve">طراح آموزشی کسی است که </w:t>
      </w:r>
      <w:commentRangeEnd w:id="25"/>
      <w:r w:rsidR="00F10FD6">
        <w:rPr>
          <w:rStyle w:val="CommentReference"/>
          <w:rtl/>
        </w:rPr>
        <w:commentReference w:id="25"/>
      </w:r>
      <w:r>
        <w:rPr>
          <w:rFonts w:hint="cs"/>
          <w:rtl/>
        </w:rPr>
        <w:t>روش، ابزار و راهبردهای یادگیری مناسب را در هر برنامۀ آموزشی شناسائی و با در نظر گرفتن نوع محتوا و عوامل محیطی موثر در یادگیری، آن را پیش از اجرا کنترل می‌کند. بر اساس مفهوم‌پردازی مدیریت آموزشی، رابطۀ مفهومی معناداری بین نقش مدیر آموزشی و طراح آموزشی در فرآیند یاددهی-یادگیری وجود دارد. این مدیر آموزشی است که راهبری این فرآیند و تدبیر سایر امور موثر در موفقیت اجرای فرآیند را برعهده دارد.</w:t>
      </w:r>
      <w:r w:rsidR="006258C1">
        <w:rPr>
          <w:rFonts w:hint="cs"/>
          <w:rtl/>
        </w:rPr>
        <w:t xml:space="preserve"> هدف همۀ نظام‌های آموزشی تضمین ی</w:t>
      </w:r>
      <w:r>
        <w:rPr>
          <w:rFonts w:hint="cs"/>
          <w:rtl/>
        </w:rPr>
        <w:t>ادگیری فراگیران از طریق بهبود فرآیند یاددهی-یادگیری است.</w:t>
      </w:r>
    </w:p>
    <w:p w14:paraId="6AE33C59" w14:textId="77777777" w:rsidR="009B4E24" w:rsidRPr="00F1393C" w:rsidRDefault="009B4E24" w:rsidP="00A1470E">
      <w:pPr>
        <w:pStyle w:val="Title"/>
        <w:rPr>
          <w:rtl/>
        </w:rPr>
      </w:pPr>
      <w:bookmarkStart w:id="26" w:name="_Toc126314597"/>
      <w:bookmarkStart w:id="27" w:name="_Toc126371267"/>
      <w:bookmarkStart w:id="28" w:name="_Toc127365965"/>
      <w:bookmarkStart w:id="29" w:name="_Toc126314596"/>
      <w:r w:rsidRPr="00F1393C">
        <w:rPr>
          <w:rFonts w:hint="cs"/>
          <w:rtl/>
        </w:rPr>
        <w:t xml:space="preserve">نظریات </w:t>
      </w:r>
      <w:r w:rsidRPr="009B4E24">
        <w:rPr>
          <w:rFonts w:hint="cs"/>
          <w:rtl/>
        </w:rPr>
        <w:t>یادگیری</w:t>
      </w:r>
      <w:bookmarkEnd w:id="26"/>
      <w:bookmarkEnd w:id="27"/>
      <w:bookmarkEnd w:id="28"/>
    </w:p>
    <w:p w14:paraId="073ECF2D" w14:textId="77777777" w:rsidR="00560F89" w:rsidRDefault="00560F89" w:rsidP="00560F89">
      <w:pPr>
        <w:pStyle w:val="a"/>
        <w:shd w:val="clear" w:color="auto" w:fill="00FFFF"/>
        <w:rPr>
          <w:rtl/>
        </w:rPr>
      </w:pPr>
      <w:commentRangeStart w:id="30"/>
      <w:r>
        <w:rPr>
          <w:rFonts w:hint="cs"/>
          <w:rtl/>
        </w:rPr>
        <w:t xml:space="preserve">در فلسفۀ تربیت رسمی و عمومی در جمهوری اسلامی ایران آمده است که </w:t>
      </w:r>
      <w:r>
        <w:rPr>
          <w:rFonts w:hint="cs"/>
          <w:vanish/>
          <w:rtl/>
        </w:rPr>
        <w:t xml:space="preserve">مده </w:t>
      </w:r>
      <w:r>
        <w:rPr>
          <w:rFonts w:hint="cs"/>
          <w:rtl/>
        </w:rPr>
        <w:t xml:space="preserve"> </w:t>
      </w:r>
      <w:r>
        <w:rPr>
          <w:rtl/>
        </w:rPr>
        <w:t>یادگیری یكی از ظرفیت‌های وجودی آدمی و من</w:t>
      </w:r>
      <w:r>
        <w:rPr>
          <w:rFonts w:hint="cs"/>
          <w:rtl/>
        </w:rPr>
        <w:t>ش</w:t>
      </w:r>
      <w:r>
        <w:rPr>
          <w:rtl/>
        </w:rPr>
        <w:t>أ اصلی ب</w:t>
      </w:r>
      <w:r>
        <w:rPr>
          <w:rFonts w:hint="cs"/>
          <w:rtl/>
        </w:rPr>
        <w:t>س</w:t>
      </w:r>
      <w:r>
        <w:rPr>
          <w:rtl/>
        </w:rPr>
        <w:t>یاری از تحولات در ابعاد وجودی او</w:t>
      </w:r>
      <w:r>
        <w:rPr>
          <w:rFonts w:hint="cs"/>
          <w:rtl/>
        </w:rPr>
        <w:t>ست.</w:t>
      </w:r>
      <w:r>
        <w:t xml:space="preserve"> </w:t>
      </w:r>
      <w:r>
        <w:rPr>
          <w:rtl/>
        </w:rPr>
        <w:t>یادگیــری، حاصل تعامل پیچید</w:t>
      </w:r>
      <w:r>
        <w:rPr>
          <w:rFonts w:hint="cs"/>
          <w:rtl/>
        </w:rPr>
        <w:t>ۀ</w:t>
      </w:r>
      <w:r>
        <w:rPr>
          <w:rtl/>
        </w:rPr>
        <w:t xml:space="preserve"> طبیعت (ظرفیت‌های وجودی خدادادی)، عوامل محیطی</w:t>
      </w:r>
      <w:r>
        <w:rPr>
          <w:rFonts w:hint="cs"/>
          <w:rtl/>
        </w:rPr>
        <w:t xml:space="preserve"> (</w:t>
      </w:r>
      <w:r>
        <w:rPr>
          <w:rtl/>
        </w:rPr>
        <w:t>تجربیات فردی،</w:t>
      </w:r>
      <w:r>
        <w:rPr>
          <w:rFonts w:hint="cs"/>
          <w:rtl/>
        </w:rPr>
        <w:t xml:space="preserve"> </w:t>
      </w:r>
      <w:r>
        <w:rPr>
          <w:rtl/>
        </w:rPr>
        <w:t>محیط مادی و فرهنگی و</w:t>
      </w:r>
      <w:r>
        <w:rPr>
          <w:rFonts w:hint="cs"/>
          <w:rtl/>
        </w:rPr>
        <w:t xml:space="preserve"> غیره</w:t>
      </w:r>
      <w:r>
        <w:rPr>
          <w:rtl/>
        </w:rPr>
        <w:t xml:space="preserve">) و اراده و عمل فرد است و ابعاد مختلف و سطوح گوناگون دارد. یادگیری نه در </w:t>
      </w:r>
      <w:r w:rsidRPr="00E83709">
        <w:rPr>
          <w:highlight w:val="yellow"/>
          <w:rtl/>
        </w:rPr>
        <w:t>خلأ</w:t>
      </w:r>
      <w:r>
        <w:rPr>
          <w:rtl/>
        </w:rPr>
        <w:t>، که در محیط اجتماعی رخ می</w:t>
      </w:r>
      <w:r>
        <w:rPr>
          <w:rFonts w:hint="cs"/>
          <w:rtl/>
        </w:rPr>
        <w:t>‌</w:t>
      </w:r>
      <w:r>
        <w:rPr>
          <w:rtl/>
        </w:rPr>
        <w:t>دهد و عوامل اجتماعی در آن نقشی تعیین</w:t>
      </w:r>
      <w:r>
        <w:rPr>
          <w:rFonts w:hint="cs"/>
          <w:rtl/>
        </w:rPr>
        <w:t>‌</w:t>
      </w:r>
      <w:r>
        <w:rPr>
          <w:rtl/>
        </w:rPr>
        <w:t>کننده دارند. بر این ا</w:t>
      </w:r>
      <w:r>
        <w:rPr>
          <w:rFonts w:hint="cs"/>
          <w:rtl/>
        </w:rPr>
        <w:t>س</w:t>
      </w:r>
      <w:r>
        <w:rPr>
          <w:rtl/>
        </w:rPr>
        <w:t>اس، یادگیری نیازمند زمینه است و هر زمینه</w:t>
      </w:r>
      <w:r>
        <w:rPr>
          <w:rFonts w:hint="cs"/>
          <w:rtl/>
        </w:rPr>
        <w:t>‌</w:t>
      </w:r>
      <w:r>
        <w:rPr>
          <w:rtl/>
        </w:rPr>
        <w:t>ای مساعد و مناسب یادگیری نیست. یادگیری قابلیت مادام</w:t>
      </w:r>
      <w:r>
        <w:rPr>
          <w:rFonts w:hint="cs"/>
          <w:rtl/>
        </w:rPr>
        <w:t>‌</w:t>
      </w:r>
      <w:r>
        <w:rPr>
          <w:rtl/>
        </w:rPr>
        <w:t>العمر آدمی است؛ لذا آدمی می</w:t>
      </w:r>
      <w:r>
        <w:rPr>
          <w:rFonts w:hint="cs"/>
          <w:rtl/>
        </w:rPr>
        <w:t>‌</w:t>
      </w:r>
      <w:r>
        <w:rPr>
          <w:rtl/>
        </w:rPr>
        <w:t>تواند در تمامی مراحل زندگی تغییر كند. البته نوع، روش و منابع انگیزشی ان</w:t>
      </w:r>
      <w:r>
        <w:rPr>
          <w:rFonts w:hint="cs"/>
          <w:rtl/>
        </w:rPr>
        <w:t>س</w:t>
      </w:r>
      <w:r>
        <w:rPr>
          <w:rtl/>
        </w:rPr>
        <w:t>ان</w:t>
      </w:r>
      <w:r>
        <w:rPr>
          <w:rFonts w:hint="cs"/>
          <w:rtl/>
        </w:rPr>
        <w:t>‌</w:t>
      </w:r>
      <w:r>
        <w:rPr>
          <w:rtl/>
        </w:rPr>
        <w:t>ها برای یادگیری در مراحل مختلف متفاوت اس</w:t>
      </w:r>
      <w:r>
        <w:rPr>
          <w:rFonts w:hint="cs"/>
          <w:rtl/>
        </w:rPr>
        <w:t>ت</w:t>
      </w:r>
      <w:sdt>
        <w:sdtPr>
          <w:rPr>
            <w:rtl/>
          </w:rPr>
          <w:id w:val="-767778088"/>
          <w:citation/>
        </w:sdtPr>
        <w:sdtEndPr/>
        <w:sdtContent>
          <w:r>
            <w:rPr>
              <w:rtl/>
            </w:rPr>
            <w:fldChar w:fldCharType="begin"/>
          </w:r>
          <w:r>
            <w:instrText xml:space="preserve">CITATION </w:instrText>
          </w:r>
          <w:r>
            <w:rPr>
              <w:rtl/>
            </w:rPr>
            <w:instrText>ایر90</w:instrText>
          </w:r>
          <w:r>
            <w:instrText xml:space="preserve"> \p 219 \l 1065 </w:instrText>
          </w:r>
          <w:r>
            <w:rPr>
              <w:rtl/>
            </w:rPr>
            <w:fldChar w:fldCharType="separate"/>
          </w:r>
          <w:r>
            <w:rPr>
              <w:noProof/>
              <w:rtl/>
            </w:rPr>
            <w:t xml:space="preserve"> </w:t>
          </w:r>
          <w:r>
            <w:rPr>
              <w:rFonts w:hint="cs"/>
              <w:noProof/>
              <w:rtl/>
            </w:rPr>
            <w:t>(مبانی تحول بنیادین, 1390, ص. 219)</w:t>
          </w:r>
          <w:r>
            <w:rPr>
              <w:rtl/>
            </w:rPr>
            <w:fldChar w:fldCharType="end"/>
          </w:r>
        </w:sdtContent>
      </w:sdt>
      <w:r>
        <w:rPr>
          <w:rFonts w:hint="cs"/>
          <w:rtl/>
        </w:rPr>
        <w:t>.</w:t>
      </w:r>
      <w:commentRangeEnd w:id="30"/>
      <w:r w:rsidR="00B02681">
        <w:rPr>
          <w:rStyle w:val="CommentReference"/>
          <w:rFonts w:asciiTheme="minorHAnsi" w:hAnsiTheme="minorHAnsi"/>
          <w:noProof/>
          <w:color w:val="auto"/>
          <w:rtl/>
        </w:rPr>
        <w:commentReference w:id="30"/>
      </w:r>
    </w:p>
    <w:p w14:paraId="37C7CE36" w14:textId="77777777" w:rsidR="00560F89" w:rsidRDefault="00560F89" w:rsidP="0016288F">
      <w:pPr>
        <w:pStyle w:val="a"/>
        <w:rPr>
          <w:rtl/>
        </w:rPr>
      </w:pPr>
    </w:p>
    <w:p w14:paraId="2A8F05C3" w14:textId="171C67D3" w:rsidR="009B4E24" w:rsidRDefault="009B4E24" w:rsidP="0016288F">
      <w:pPr>
        <w:pStyle w:val="a"/>
        <w:rPr>
          <w:rtl/>
        </w:rPr>
      </w:pPr>
      <w:r w:rsidRPr="00F1393C">
        <w:rPr>
          <w:rtl/>
        </w:rPr>
        <w:t xml:space="preserve">پژوهش‌های متعددی در حوزه یادگیری انجام شده است که منجر به ارائه نظریات یادگیری شده است. </w:t>
      </w:r>
    </w:p>
    <w:p w14:paraId="4BDCE52D" w14:textId="77777777" w:rsidR="009B4E24" w:rsidRDefault="009B4E24" w:rsidP="0016288F">
      <w:pPr>
        <w:pStyle w:val="a"/>
        <w:rPr>
          <w:rtl/>
        </w:rPr>
      </w:pPr>
      <w:r>
        <w:rPr>
          <w:rFonts w:hint="cs"/>
          <w:rtl/>
        </w:rPr>
        <w:t>از یک چشم‌انداز فلسفی دو دیدگاه دربارۀ منشاء دانش و رابطۀ آن با محیط قرار دارد؛ خردگرایی</w:t>
      </w:r>
      <w:r>
        <w:rPr>
          <w:rStyle w:val="FootnoteReference"/>
          <w:rtl/>
        </w:rPr>
        <w:footnoteReference w:id="11"/>
      </w:r>
      <w:r>
        <w:rPr>
          <w:rFonts w:hint="cs"/>
          <w:rtl/>
        </w:rPr>
        <w:t xml:space="preserve"> و تجربه‌گرایی</w:t>
      </w:r>
      <w:r>
        <w:rPr>
          <w:rStyle w:val="FootnoteReference"/>
          <w:rtl/>
        </w:rPr>
        <w:footnoteReference w:id="12"/>
      </w:r>
      <w:r>
        <w:rPr>
          <w:rFonts w:hint="cs"/>
          <w:rtl/>
        </w:rPr>
        <w:t>.</w:t>
      </w:r>
    </w:p>
    <w:p w14:paraId="7450D94B" w14:textId="77777777" w:rsidR="009B4E24" w:rsidRDefault="009B4E24" w:rsidP="0016288F">
      <w:pPr>
        <w:pStyle w:val="a"/>
        <w:rPr>
          <w:rtl/>
        </w:rPr>
      </w:pPr>
      <w:r>
        <w:rPr>
          <w:rFonts w:hint="cs"/>
          <w:rtl/>
        </w:rPr>
        <w:t xml:space="preserve">در اندیشۀ خردگرایی دانش از خرد و استدلال و بدون توسل به حواس حاصل می‌شود و یادگیری یادآوری آن چیزیست که در ذهن موجود است. رد خردگرایی به دکارت و کانت و به اندیشه‌های افلاطون می‌رسد. </w:t>
      </w:r>
    </w:p>
    <w:p w14:paraId="5CAD0C4E" w14:textId="77777777" w:rsidR="009B4E24" w:rsidRDefault="009B4E24" w:rsidP="0016288F">
      <w:pPr>
        <w:pStyle w:val="a"/>
        <w:rPr>
          <w:rtl/>
        </w:rPr>
      </w:pPr>
      <w:r>
        <w:rPr>
          <w:rFonts w:hint="cs"/>
          <w:rtl/>
        </w:rPr>
        <w:t>در اندیشۀ تجربه‌گرایی، تجربه تنها منبع کسب دانش است و یادگیری وابسته به تداعی</w:t>
      </w:r>
      <w:r>
        <w:rPr>
          <w:rStyle w:val="FootnoteReference"/>
          <w:rtl/>
        </w:rPr>
        <w:footnoteReference w:id="13"/>
      </w:r>
      <w:r>
        <w:rPr>
          <w:rFonts w:hint="cs"/>
          <w:rtl/>
        </w:rPr>
        <w:t xml:space="preserve"> است. هرچه اشیا یا تصورات بیشتر باهم تداعی شده باشند، احتمال بیشتری دارد که یادآوری یکی از آنها به یادآوری دیگری منجر شود. رد تجربه‌گرایی در اندیشه‌های ارسطوست و فیلسوف انگلیسی، جان لاک</w:t>
      </w:r>
      <w:r>
        <w:rPr>
          <w:rStyle w:val="FootnoteReference"/>
          <w:rtl/>
        </w:rPr>
        <w:footnoteReference w:id="14"/>
      </w:r>
      <w:r>
        <w:rPr>
          <w:rFonts w:hint="cs"/>
          <w:rtl/>
        </w:rPr>
        <w:t xml:space="preserve"> از چهره‌های بانفوذ این مکتب است </w:t>
      </w:r>
      <w:r w:rsidRPr="00743D92">
        <w:rPr>
          <w:rFonts w:hint="cs"/>
          <w:rtl/>
        </w:rPr>
        <w:t>(شانک, 2008)</w:t>
      </w:r>
      <w:r>
        <w:rPr>
          <w:rFonts w:hint="cs"/>
          <w:rtl/>
        </w:rPr>
        <w:t>.</w:t>
      </w:r>
    </w:p>
    <w:p w14:paraId="75BDE220" w14:textId="57FBA555" w:rsidR="009B4E24" w:rsidRDefault="009B4E24" w:rsidP="0016288F">
      <w:pPr>
        <w:pStyle w:val="a"/>
        <w:rPr>
          <w:rtl/>
        </w:rPr>
      </w:pPr>
      <w:r w:rsidRPr="00F1393C">
        <w:rPr>
          <w:rtl/>
        </w:rPr>
        <w:t>معمولا نظریه های سنتی یادگیری در قالب نظریه</w:t>
      </w:r>
      <w:r w:rsidRPr="00F1393C">
        <w:rPr>
          <w:rFonts w:hint="cs"/>
          <w:rtl/>
        </w:rPr>
        <w:t>‌</w:t>
      </w:r>
      <w:r w:rsidRPr="00F1393C">
        <w:rPr>
          <w:rtl/>
        </w:rPr>
        <w:t>هایی مانند رفتارگرایی، شناخت</w:t>
      </w:r>
      <w:r w:rsidRPr="00F1393C">
        <w:rPr>
          <w:rFonts w:hint="cs"/>
          <w:rtl/>
        </w:rPr>
        <w:t>‌</w:t>
      </w:r>
      <w:r w:rsidRPr="00F1393C">
        <w:rPr>
          <w:rtl/>
        </w:rPr>
        <w:t>گرایی و سازنده</w:t>
      </w:r>
      <w:r w:rsidRPr="00F1393C">
        <w:rPr>
          <w:rFonts w:hint="cs"/>
          <w:rtl/>
        </w:rPr>
        <w:t>‌</w:t>
      </w:r>
      <w:r w:rsidRPr="00F1393C">
        <w:rPr>
          <w:rtl/>
        </w:rPr>
        <w:t>گرایی معرفی شده اند. همچنین یکی از نظریه های جدیدتر در این قلمرو، نظریه ی ارتباط گرایی است</w:t>
      </w:r>
      <w:r w:rsidRPr="00F1393C">
        <w:rPr>
          <w:rFonts w:hint="cs"/>
          <w:rtl/>
        </w:rPr>
        <w:t xml:space="preserve"> </w:t>
      </w:r>
      <w:r w:rsidR="00EE6EE9">
        <w:rPr>
          <w:rFonts w:hint="cs"/>
          <w:rtl/>
        </w:rPr>
        <w:t xml:space="preserve">که توسط جرج زیمنس(2005) ارائه شده‌است </w:t>
      </w:r>
      <w:r w:rsidRPr="00F1393C">
        <w:rPr>
          <w:rFonts w:hint="cs"/>
          <w:rtl/>
        </w:rPr>
        <w:t>(</w:t>
      </w:r>
      <w:r w:rsidRPr="00F1393C">
        <w:rPr>
          <w:rtl/>
        </w:rPr>
        <w:t>1396، محمدی چابکی، رضا؛</w:t>
      </w:r>
      <w:r w:rsidRPr="00F1393C">
        <w:rPr>
          <w:rFonts w:ascii="Cambria" w:hAnsi="Cambria" w:cs="Cambria" w:hint="cs"/>
          <w:rtl/>
        </w:rPr>
        <w:t> </w:t>
      </w:r>
      <w:r w:rsidRPr="00F1393C">
        <w:rPr>
          <w:rFonts w:hint="cs"/>
          <w:rtl/>
        </w:rPr>
        <w:t>پروین</w:t>
      </w:r>
      <w:r w:rsidRPr="00F1393C">
        <w:rPr>
          <w:rtl/>
        </w:rPr>
        <w:t xml:space="preserve"> </w:t>
      </w:r>
      <w:r w:rsidRPr="00F1393C">
        <w:rPr>
          <w:rFonts w:hint="cs"/>
          <w:rtl/>
        </w:rPr>
        <w:t>بازقندی</w:t>
      </w:r>
      <w:r w:rsidRPr="00F1393C">
        <w:rPr>
          <w:rFonts w:ascii="Cambria" w:hAnsi="Cambria" w:cs="Cambria" w:hint="cs"/>
          <w:rtl/>
        </w:rPr>
        <w:t> </w:t>
      </w:r>
      <w:r w:rsidRPr="00F1393C">
        <w:rPr>
          <w:rFonts w:hint="cs"/>
          <w:rtl/>
        </w:rPr>
        <w:t>و</w:t>
      </w:r>
      <w:r w:rsidRPr="00F1393C">
        <w:rPr>
          <w:rtl/>
        </w:rPr>
        <w:t xml:space="preserve"> </w:t>
      </w:r>
      <w:r w:rsidRPr="00F1393C">
        <w:rPr>
          <w:rFonts w:hint="cs"/>
          <w:rtl/>
        </w:rPr>
        <w:t>سعید</w:t>
      </w:r>
      <w:r w:rsidRPr="00F1393C">
        <w:rPr>
          <w:rtl/>
        </w:rPr>
        <w:t xml:space="preserve"> </w:t>
      </w:r>
      <w:r w:rsidRPr="00F1393C">
        <w:rPr>
          <w:rFonts w:hint="cs"/>
          <w:rtl/>
        </w:rPr>
        <w:t>ضرغامی</w:t>
      </w:r>
      <w:r w:rsidRPr="00F1393C">
        <w:rPr>
          <w:rtl/>
        </w:rPr>
        <w:t xml:space="preserve"> </w:t>
      </w:r>
      <w:r w:rsidRPr="00F1393C">
        <w:rPr>
          <w:rFonts w:hint="cs"/>
          <w:rtl/>
        </w:rPr>
        <w:t>همرا</w:t>
      </w:r>
      <w:r w:rsidRPr="00F1393C">
        <w:rPr>
          <w:rtl/>
        </w:rPr>
        <w:t>ه</w:t>
      </w:r>
      <w:r w:rsidRPr="00F1393C">
        <w:rPr>
          <w:rFonts w:hint="cs"/>
          <w:rtl/>
        </w:rPr>
        <w:t>)</w:t>
      </w:r>
      <w:r w:rsidRPr="00F1393C">
        <w:rPr>
          <w:rStyle w:val="EndnoteReference"/>
          <w:rtl/>
        </w:rPr>
        <w:endnoteReference w:id="3"/>
      </w:r>
      <w:r w:rsidR="00EE6EE9">
        <w:rPr>
          <w:rFonts w:hint="cs"/>
          <w:rtl/>
        </w:rPr>
        <w:t>.</w:t>
      </w:r>
    </w:p>
    <w:p w14:paraId="1098E502" w14:textId="490B75B0" w:rsidR="009B4E24" w:rsidRDefault="009B4E24" w:rsidP="0016288F">
      <w:pPr>
        <w:pStyle w:val="a"/>
        <w:rPr>
          <w:rtl/>
        </w:rPr>
      </w:pPr>
      <w:r>
        <w:rPr>
          <w:rFonts w:hint="cs"/>
          <w:rtl/>
        </w:rPr>
        <w:t xml:space="preserve">نظریه‌های رفتارشناسی عموما تجربه‌گرایانه و نظریه‌های شناختی عموما خردگرایانه هستند. </w:t>
      </w:r>
    </w:p>
    <w:p w14:paraId="09BDE597" w14:textId="6C2F268F" w:rsidR="009B4E24" w:rsidRDefault="0059730C" w:rsidP="0016288F">
      <w:pPr>
        <w:pStyle w:val="a"/>
        <w:rPr>
          <w:rtl/>
        </w:rPr>
      </w:pPr>
      <w:r>
        <w:rPr>
          <w:rFonts w:hint="cs"/>
          <w:rtl/>
        </w:rPr>
        <w:t>کارکردگرایی نیز مکتبی فکری است که در دانشگاه شیکاگو و به‌وسیلۀ جان دیویی</w:t>
      </w:r>
      <w:r>
        <w:rPr>
          <w:rStyle w:val="FootnoteReference"/>
          <w:rtl/>
        </w:rPr>
        <w:footnoteReference w:id="15"/>
      </w:r>
      <w:r w:rsidR="008C65CA">
        <w:rPr>
          <w:rFonts w:hint="cs"/>
          <w:rtl/>
        </w:rPr>
        <w:t>(1859-1952</w:t>
      </w:r>
      <w:r w:rsidR="00EE6EE9">
        <w:rPr>
          <w:rFonts w:hint="cs"/>
          <w:rtl/>
        </w:rPr>
        <w:t>)</w:t>
      </w:r>
      <w:r w:rsidR="00DC6D85">
        <w:rPr>
          <w:rFonts w:hint="cs"/>
          <w:rtl/>
        </w:rPr>
        <w:t xml:space="preserve"> و جیمز آنجل</w:t>
      </w:r>
      <w:r w:rsidR="00DC6D85">
        <w:rPr>
          <w:rStyle w:val="FootnoteReference"/>
          <w:rtl/>
        </w:rPr>
        <w:footnoteReference w:id="16"/>
      </w:r>
      <w:r w:rsidR="00EE6EE9">
        <w:rPr>
          <w:rFonts w:hint="cs"/>
          <w:rtl/>
        </w:rPr>
        <w:t>(1869-1949)</w:t>
      </w:r>
      <w:r w:rsidR="00DC6D85">
        <w:rPr>
          <w:rFonts w:hint="cs"/>
          <w:rtl/>
        </w:rPr>
        <w:t xml:space="preserve"> شکل گرفت. بر اساس این دیدگاه فرآیندهای ذهنی و رفتارهای موجودات زنده به آنها کمک می‌کنند تا با محیط خود سازگار شوند. کارکردگراها تحت تاثیر نوشته‌های داروین بودند. عوامل کارکردی شامل ساختار بدنی (چون به موجود زنده امکان زنده‌ماندن می‌دهد)، هشیاری (چون زنده مانده‌است) و فرایندهای شناختی از قبیل تفکر، احساسات و قضاوت‌کردن هستند.</w:t>
      </w:r>
      <w:r w:rsidR="00374385">
        <w:rPr>
          <w:rFonts w:hint="cs"/>
          <w:rtl/>
        </w:rPr>
        <w:t xml:space="preserve"> دیویی بر این باور بود که ن</w:t>
      </w:r>
      <w:r w:rsidR="008C65CA">
        <w:rPr>
          <w:rFonts w:hint="cs"/>
          <w:rtl/>
        </w:rPr>
        <w:t>ت</w:t>
      </w:r>
      <w:r w:rsidR="00374385">
        <w:rPr>
          <w:rFonts w:hint="cs"/>
          <w:rtl/>
        </w:rPr>
        <w:t>ایج آزمایش‌های روان‌شناختی باید قابل کاربرد در تعلیم و تربیت و زندگی روزانه باشد (شانک, 2008).</w:t>
      </w:r>
    </w:p>
    <w:p w14:paraId="36481FE6" w14:textId="12BD7854" w:rsidR="001A365C" w:rsidRPr="001A365C" w:rsidRDefault="00DD102A" w:rsidP="00A1470E">
      <w:pPr>
        <w:pStyle w:val="Title"/>
        <w:rPr>
          <w:rtl/>
        </w:rPr>
      </w:pPr>
      <w:bookmarkStart w:id="31" w:name="_Toc126371268"/>
      <w:bookmarkStart w:id="32" w:name="_Toc127365966"/>
      <w:r>
        <w:rPr>
          <w:rFonts w:hint="cs"/>
          <w:rtl/>
        </w:rPr>
        <w:t>محیط</w:t>
      </w:r>
      <w:r w:rsidR="001A365C" w:rsidRPr="001A365C">
        <w:rPr>
          <w:rFonts w:hint="cs"/>
          <w:rtl/>
        </w:rPr>
        <w:t xml:space="preserve"> یادگیری</w:t>
      </w:r>
      <w:r w:rsidR="00830D69">
        <w:rPr>
          <w:rFonts w:hint="cs"/>
          <w:rtl/>
        </w:rPr>
        <w:t xml:space="preserve"> (محیط کالبدی یادگیری)</w:t>
      </w:r>
      <w:bookmarkEnd w:id="29"/>
      <w:bookmarkEnd w:id="31"/>
      <w:bookmarkEnd w:id="32"/>
    </w:p>
    <w:p w14:paraId="52DB520C" w14:textId="77777777" w:rsidR="00C62DEA" w:rsidRPr="00F1393C" w:rsidRDefault="00C62DEA" w:rsidP="00FE0171">
      <w:pPr>
        <w:rPr>
          <w:rFonts w:cs="B Nazanin"/>
          <w:color w:val="000000"/>
          <w:rtl/>
        </w:rPr>
      </w:pPr>
      <w:r w:rsidRPr="00F1393C">
        <w:rPr>
          <w:rFonts w:cs="B Nazanin" w:hint="cs"/>
          <w:color w:val="000000"/>
          <w:rtl/>
        </w:rPr>
        <w:t>بر</w:t>
      </w:r>
      <w:r w:rsidR="00DD102A" w:rsidRPr="00F1393C">
        <w:rPr>
          <w:rFonts w:cs="B Nazanin" w:hint="cs"/>
          <w:color w:val="000000"/>
          <w:rtl/>
        </w:rPr>
        <w:t xml:space="preserve"> مبنای تعریف سازمان همکاری و توسعۀ اقتصادی (2021، </w:t>
      </w:r>
      <w:r w:rsidRPr="00F1393C">
        <w:rPr>
          <w:rFonts w:cs="B Nazanin"/>
          <w:color w:val="000000"/>
        </w:rPr>
        <w:t>OECD</w:t>
      </w:r>
      <w:r w:rsidR="00DD102A" w:rsidRPr="00F1393C">
        <w:rPr>
          <w:rFonts w:cs="B Nazanin" w:hint="cs"/>
          <w:color w:val="000000"/>
          <w:rtl/>
        </w:rPr>
        <w:t>)</w:t>
      </w:r>
      <w:r w:rsidR="00FE0171" w:rsidRPr="00F1393C">
        <w:rPr>
          <w:rStyle w:val="EndnoteReference"/>
          <w:rFonts w:cs="B Nazanin"/>
          <w:color w:val="000000"/>
          <w:rtl/>
        </w:rPr>
        <w:endnoteReference w:id="4"/>
      </w:r>
      <w:r w:rsidRPr="00F1393C">
        <w:rPr>
          <w:rFonts w:cs="B Nazanin" w:hint="cs"/>
          <w:color w:val="000000"/>
          <w:rtl/>
        </w:rPr>
        <w:t xml:space="preserve">، </w:t>
      </w:r>
      <w:r w:rsidRPr="00F1393C">
        <w:rPr>
          <w:rFonts w:cs="B Nazanin"/>
          <w:color w:val="000000"/>
          <w:rtl/>
        </w:rPr>
        <w:t>مح</w:t>
      </w:r>
      <w:r w:rsidRPr="00F1393C">
        <w:rPr>
          <w:rFonts w:cs="B Nazanin" w:hint="cs"/>
          <w:color w:val="000000"/>
          <w:rtl/>
        </w:rPr>
        <w:t>ی</w:t>
      </w:r>
      <w:r w:rsidRPr="00F1393C">
        <w:rPr>
          <w:rFonts w:cs="B Nazanin" w:hint="eastAsia"/>
          <w:color w:val="000000"/>
          <w:rtl/>
        </w:rPr>
        <w:t>ط</w:t>
      </w:r>
      <w:r w:rsidRPr="00F1393C">
        <w:rPr>
          <w:rFonts w:cs="B Nazanin" w:hint="cs"/>
          <w:color w:val="000000"/>
          <w:rtl/>
        </w:rPr>
        <w:t>‌</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00FE0171" w:rsidRPr="00F1393C">
        <w:rPr>
          <w:rFonts w:cs="B Nazanin" w:hint="cs"/>
          <w:color w:val="000000"/>
          <w:rtl/>
        </w:rPr>
        <w:t xml:space="preserve"> بافتی</w:t>
      </w:r>
      <w:r w:rsidR="00FE0171" w:rsidRPr="00F1393C">
        <w:rPr>
          <w:rFonts w:cs="B Nazanin"/>
          <w:color w:val="000000"/>
          <w:rtl/>
        </w:rPr>
        <w:t xml:space="preserve"> را فراهم م</w:t>
      </w:r>
      <w:r w:rsidR="00FE0171" w:rsidRPr="00F1393C">
        <w:rPr>
          <w:rFonts w:cs="B Nazanin" w:hint="cs"/>
          <w:color w:val="000000"/>
          <w:rtl/>
        </w:rPr>
        <w:t>ی‌</w:t>
      </w:r>
      <w:r w:rsidR="00FE0171" w:rsidRPr="00F1393C">
        <w:rPr>
          <w:rFonts w:cs="B Nazanin"/>
          <w:color w:val="000000"/>
          <w:rtl/>
        </w:rPr>
        <w:t xml:space="preserve">کند که </w:t>
      </w:r>
      <w:r w:rsidR="00FE0171" w:rsidRPr="00F1393C">
        <w:rPr>
          <w:rFonts w:cs="B Nazanin" w:hint="cs"/>
          <w:color w:val="000000"/>
          <w:rtl/>
        </w:rPr>
        <w:t>ی</w:t>
      </w:r>
      <w:r w:rsidR="00FE0171" w:rsidRPr="00F1393C">
        <w:rPr>
          <w:rFonts w:cs="B Nazanin" w:hint="eastAsia"/>
          <w:color w:val="000000"/>
          <w:rtl/>
        </w:rPr>
        <w:t>ادگ</w:t>
      </w:r>
      <w:r w:rsidR="00FE0171" w:rsidRPr="00F1393C">
        <w:rPr>
          <w:rFonts w:cs="B Nazanin" w:hint="cs"/>
          <w:color w:val="000000"/>
          <w:rtl/>
        </w:rPr>
        <w:t>ی</w:t>
      </w:r>
      <w:r w:rsidR="00FE0171" w:rsidRPr="00F1393C">
        <w:rPr>
          <w:rFonts w:cs="B Nazanin" w:hint="eastAsia"/>
          <w:color w:val="000000"/>
          <w:rtl/>
        </w:rPr>
        <w:t>ر</w:t>
      </w:r>
      <w:r w:rsidR="00FE0171" w:rsidRPr="00F1393C">
        <w:rPr>
          <w:rFonts w:cs="B Nazanin" w:hint="cs"/>
          <w:color w:val="000000"/>
          <w:rtl/>
        </w:rPr>
        <w:t>ی</w:t>
      </w:r>
      <w:r w:rsidR="00FE0171" w:rsidRPr="00F1393C">
        <w:rPr>
          <w:rFonts w:cs="B Nazanin"/>
          <w:color w:val="000000"/>
          <w:rtl/>
        </w:rPr>
        <w:t xml:space="preserve"> در آن صورت م</w:t>
      </w:r>
      <w:r w:rsidR="00FE0171" w:rsidRPr="00F1393C">
        <w:rPr>
          <w:rFonts w:cs="B Nazanin" w:hint="cs"/>
          <w:color w:val="000000"/>
          <w:rtl/>
        </w:rPr>
        <w:t>ی</w:t>
      </w:r>
      <w:r w:rsidR="00FE0171" w:rsidRPr="00F1393C">
        <w:rPr>
          <w:rFonts w:cs="B Nazanin"/>
          <w:color w:val="000000"/>
          <w:rtl/>
        </w:rPr>
        <w:t xml:space="preserve"> گ</w:t>
      </w:r>
      <w:r w:rsidR="00FE0171" w:rsidRPr="00F1393C">
        <w:rPr>
          <w:rFonts w:cs="B Nazanin" w:hint="cs"/>
          <w:color w:val="000000"/>
          <w:rtl/>
        </w:rPr>
        <w:t>ی</w:t>
      </w:r>
      <w:r w:rsidR="00FE0171" w:rsidRPr="00F1393C">
        <w:rPr>
          <w:rFonts w:cs="B Nazanin" w:hint="eastAsia"/>
          <w:color w:val="000000"/>
          <w:rtl/>
        </w:rPr>
        <w:t>رد</w:t>
      </w:r>
      <w:r w:rsidR="00FE0171" w:rsidRPr="00F1393C">
        <w:rPr>
          <w:rFonts w:cs="B Nazanin" w:hint="cs"/>
          <w:color w:val="000000"/>
          <w:rtl/>
        </w:rPr>
        <w:t>.</w:t>
      </w:r>
      <w:r w:rsidRPr="00F1393C">
        <w:rPr>
          <w:rFonts w:cs="B Nazanin"/>
          <w:color w:val="000000"/>
          <w:rtl/>
        </w:rPr>
        <w:t xml:space="preserve"> </w:t>
      </w:r>
      <w:r w:rsidR="00577F96" w:rsidRPr="00F1393C">
        <w:rPr>
          <w:rFonts w:cs="B Nazanin" w:hint="cs"/>
          <w:color w:val="000000"/>
          <w:rtl/>
        </w:rPr>
        <w:t>ی</w:t>
      </w:r>
      <w:r w:rsidR="00577F96" w:rsidRPr="00F1393C">
        <w:rPr>
          <w:rFonts w:cs="B Nazanin" w:hint="eastAsia"/>
          <w:color w:val="000000"/>
          <w:rtl/>
        </w:rPr>
        <w:t>ک</w:t>
      </w:r>
      <w:r w:rsidR="00577F96" w:rsidRPr="00F1393C">
        <w:rPr>
          <w:rFonts w:cs="B Nazanin"/>
          <w:color w:val="000000"/>
          <w:rtl/>
        </w:rPr>
        <w:t xml:space="preserve"> مفهوم ارگان</w:t>
      </w:r>
      <w:r w:rsidR="00577F96" w:rsidRPr="00F1393C">
        <w:rPr>
          <w:rFonts w:cs="B Nazanin" w:hint="cs"/>
          <w:color w:val="000000"/>
          <w:rtl/>
        </w:rPr>
        <w:t>ی</w:t>
      </w:r>
      <w:r w:rsidR="00577F96" w:rsidRPr="00F1393C">
        <w:rPr>
          <w:rFonts w:cs="B Nazanin" w:hint="eastAsia"/>
          <w:color w:val="000000"/>
          <w:rtl/>
        </w:rPr>
        <w:t>ک</w:t>
      </w:r>
      <w:r w:rsidR="00577F96" w:rsidRPr="00F1393C">
        <w:rPr>
          <w:rFonts w:cs="B Nazanin"/>
          <w:color w:val="000000"/>
          <w:rtl/>
        </w:rPr>
        <w:t xml:space="preserve"> و کل</w:t>
      </w:r>
      <w:r w:rsidR="00577F96" w:rsidRPr="00F1393C">
        <w:rPr>
          <w:rFonts w:cs="B Nazanin" w:hint="cs"/>
          <w:color w:val="000000"/>
          <w:rtl/>
        </w:rPr>
        <w:t>‌</w:t>
      </w:r>
      <w:r w:rsidR="00577F96" w:rsidRPr="00F1393C">
        <w:rPr>
          <w:rFonts w:cs="B Nazanin"/>
          <w:color w:val="000000"/>
          <w:rtl/>
        </w:rPr>
        <w:t>نگر</w:t>
      </w:r>
      <w:r w:rsidR="00577F96" w:rsidRPr="00F1393C">
        <w:rPr>
          <w:rFonts w:cs="B Nazanin" w:hint="cs"/>
          <w:color w:val="000000"/>
          <w:rtl/>
        </w:rPr>
        <w:t xml:space="preserve"> و دربرگیرندۀ</w:t>
      </w:r>
      <w:r w:rsidR="00577F96" w:rsidRPr="00F1393C">
        <w:rPr>
          <w:rFonts w:cs="B Nazanin"/>
          <w:color w:val="000000"/>
          <w:rtl/>
        </w:rPr>
        <w:t xml:space="preserve"> </w:t>
      </w:r>
      <w:r w:rsidR="00577F96" w:rsidRPr="00F1393C">
        <w:rPr>
          <w:rFonts w:cs="B Nazanin" w:hint="cs"/>
          <w:color w:val="000000"/>
          <w:rtl/>
        </w:rPr>
        <w:t>یاد</w:t>
      </w:r>
      <w:r w:rsidR="00FE0171" w:rsidRPr="00F1393C">
        <w:rPr>
          <w:rFonts w:cs="B Nazanin" w:hint="cs"/>
          <w:color w:val="000000"/>
          <w:rtl/>
        </w:rPr>
        <w:t>گیری جاری و تنظیمات مرتبط با آن است: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اکوس</w:t>
      </w:r>
      <w:r w:rsidRPr="00F1393C">
        <w:rPr>
          <w:rFonts w:cs="B Nazanin" w:hint="cs"/>
          <w:color w:val="000000"/>
          <w:rtl/>
        </w:rPr>
        <w:t>ی</w:t>
      </w:r>
      <w:r w:rsidRPr="00F1393C">
        <w:rPr>
          <w:rFonts w:cs="B Nazanin" w:hint="eastAsia"/>
          <w:color w:val="000000"/>
          <w:rtl/>
        </w:rPr>
        <w:t>ستم</w:t>
      </w:r>
      <w:r w:rsidRPr="00F1393C">
        <w:rPr>
          <w:rFonts w:cs="B Nazanin"/>
          <w:color w:val="000000"/>
          <w:rtl/>
        </w:rPr>
        <w:t xml:space="preserve"> که شامل فعال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و نتا</w:t>
      </w:r>
      <w:r w:rsidRPr="00F1393C">
        <w:rPr>
          <w:rFonts w:cs="B Nazanin" w:hint="cs"/>
          <w:color w:val="000000"/>
          <w:rtl/>
        </w:rPr>
        <w:t>ی</w:t>
      </w:r>
      <w:r w:rsidRPr="00F1393C">
        <w:rPr>
          <w:rFonts w:cs="B Nazanin" w:hint="eastAsia"/>
          <w:color w:val="000000"/>
          <w:rtl/>
        </w:rPr>
        <w:t>ج</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است. </w:t>
      </w:r>
      <w:r w:rsidR="007743A0" w:rsidRPr="00F1393C">
        <w:rPr>
          <w:rFonts w:cs="B Nazanin"/>
          <w:color w:val="000000"/>
          <w:rtl/>
        </w:rPr>
        <w:t>عناصر ز</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color w:val="000000"/>
          <w:rtl/>
        </w:rPr>
        <w:t xml:space="preserve"> در قلب هر مح</w:t>
      </w:r>
      <w:r w:rsidR="007743A0" w:rsidRPr="00F1393C">
        <w:rPr>
          <w:rFonts w:cs="B Nazanin" w:hint="cs"/>
          <w:color w:val="000000"/>
          <w:rtl/>
        </w:rPr>
        <w:t>ی</w:t>
      </w:r>
      <w:r w:rsidR="007743A0" w:rsidRPr="00F1393C">
        <w:rPr>
          <w:rFonts w:cs="B Nazanin" w:hint="eastAsia"/>
          <w:color w:val="000000"/>
          <w:rtl/>
        </w:rPr>
        <w:t>ط</w:t>
      </w:r>
      <w:r w:rsidR="007743A0" w:rsidRPr="00F1393C">
        <w:rPr>
          <w:rFonts w:cs="B Nazanin"/>
          <w:color w:val="000000"/>
          <w:rtl/>
        </w:rPr>
        <w:t xml:space="preserve">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قرار دارند: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رندگان</w:t>
      </w:r>
      <w:r w:rsidR="007743A0" w:rsidRPr="00F1393C">
        <w:rPr>
          <w:rFonts w:cs="B Nazanin"/>
          <w:color w:val="000000"/>
          <w:rtl/>
        </w:rPr>
        <w:t xml:space="preserve"> (چه کس</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مرب</w:t>
      </w:r>
      <w:r w:rsidR="007743A0" w:rsidRPr="00F1393C">
        <w:rPr>
          <w:rFonts w:cs="B Nazanin" w:hint="cs"/>
          <w:color w:val="000000"/>
          <w:rtl/>
        </w:rPr>
        <w:t>ی</w:t>
      </w:r>
      <w:r w:rsidR="007743A0" w:rsidRPr="00F1393C">
        <w:rPr>
          <w:rFonts w:cs="B Nazanin" w:hint="eastAsia"/>
          <w:color w:val="000000"/>
          <w:rtl/>
        </w:rPr>
        <w:t>ان</w:t>
      </w:r>
      <w:r w:rsidR="007743A0" w:rsidRPr="00F1393C">
        <w:rPr>
          <w:rFonts w:cs="B Nazanin"/>
          <w:color w:val="000000"/>
          <w:rtl/>
        </w:rPr>
        <w:t xml:space="preserve"> (با چه کس</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محتوا (چه چ</w:t>
      </w:r>
      <w:r w:rsidR="007743A0" w:rsidRPr="00F1393C">
        <w:rPr>
          <w:rFonts w:cs="B Nazanin" w:hint="cs"/>
          <w:color w:val="000000"/>
          <w:rtl/>
        </w:rPr>
        <w:t>ی</w:t>
      </w:r>
      <w:r w:rsidR="007743A0" w:rsidRPr="00F1393C">
        <w:rPr>
          <w:rFonts w:cs="B Nazanin" w:hint="eastAsia"/>
          <w:color w:val="000000"/>
          <w:rtl/>
        </w:rPr>
        <w:t>ز</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xml:space="preserve">)، و منابع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شامل فضا (با چه؟)؛ ن</w:t>
      </w:r>
      <w:r w:rsidR="007743A0" w:rsidRPr="00F1393C">
        <w:rPr>
          <w:rFonts w:cs="B Nazanin" w:hint="cs"/>
          <w:color w:val="000000"/>
          <w:rtl/>
        </w:rPr>
        <w:t>ی</w:t>
      </w:r>
      <w:r w:rsidR="007743A0" w:rsidRPr="00F1393C">
        <w:rPr>
          <w:rFonts w:cs="B Nazanin" w:hint="eastAsia"/>
          <w:color w:val="000000"/>
          <w:rtl/>
        </w:rPr>
        <w:t>روها</w:t>
      </w:r>
      <w:r w:rsidR="007743A0" w:rsidRPr="00F1393C">
        <w:rPr>
          <w:rFonts w:cs="B Nazanin" w:hint="cs"/>
          <w:color w:val="000000"/>
          <w:rtl/>
        </w:rPr>
        <w:t>ی</w:t>
      </w:r>
      <w:r w:rsidR="007743A0" w:rsidRPr="00F1393C">
        <w:rPr>
          <w:rFonts w:cs="B Nazanin"/>
          <w:color w:val="000000"/>
          <w:rtl/>
        </w:rPr>
        <w:t xml:space="preserve"> پو</w:t>
      </w:r>
      <w:r w:rsidR="007743A0" w:rsidRPr="00F1393C">
        <w:rPr>
          <w:rFonts w:cs="B Nazanin" w:hint="cs"/>
          <w:color w:val="000000"/>
          <w:rtl/>
        </w:rPr>
        <w:t>ی</w:t>
      </w:r>
      <w:r w:rsidR="007743A0" w:rsidRPr="00F1393C">
        <w:rPr>
          <w:rFonts w:cs="B Nazanin" w:hint="eastAsia"/>
          <w:color w:val="000000"/>
          <w:rtl/>
        </w:rPr>
        <w:t>ا</w:t>
      </w:r>
      <w:r w:rsidR="007743A0" w:rsidRPr="00F1393C">
        <w:rPr>
          <w:rFonts w:cs="B Nazanin" w:hint="cs"/>
          <w:color w:val="000000"/>
          <w:rtl/>
        </w:rPr>
        <w:t>یی‌</w:t>
      </w:r>
      <w:r w:rsidR="007743A0" w:rsidRPr="00F1393C">
        <w:rPr>
          <w:rFonts w:cs="B Nazanin"/>
          <w:color w:val="000000"/>
          <w:rtl/>
        </w:rPr>
        <w:t xml:space="preserve"> که ا</w:t>
      </w:r>
      <w:r w:rsidR="007743A0" w:rsidRPr="00F1393C">
        <w:rPr>
          <w:rFonts w:cs="B Nazanin" w:hint="cs"/>
          <w:color w:val="000000"/>
          <w:rtl/>
        </w:rPr>
        <w:t>ی</w:t>
      </w:r>
      <w:r w:rsidR="007743A0" w:rsidRPr="00F1393C">
        <w:rPr>
          <w:rFonts w:cs="B Nazanin" w:hint="eastAsia"/>
          <w:color w:val="000000"/>
          <w:rtl/>
        </w:rPr>
        <w:t>ن</w:t>
      </w:r>
      <w:r w:rsidR="007743A0" w:rsidRPr="00F1393C">
        <w:rPr>
          <w:rFonts w:cs="B Nazanin"/>
          <w:color w:val="000000"/>
          <w:rtl/>
        </w:rPr>
        <w:t xml:space="preserve"> عناصر را با هم ترک</w:t>
      </w:r>
      <w:r w:rsidR="007743A0" w:rsidRPr="00F1393C">
        <w:rPr>
          <w:rFonts w:cs="B Nazanin" w:hint="cs"/>
          <w:color w:val="000000"/>
          <w:rtl/>
        </w:rPr>
        <w:t>ی</w:t>
      </w:r>
      <w:r w:rsidR="007743A0" w:rsidRPr="00F1393C">
        <w:rPr>
          <w:rFonts w:cs="B Nazanin" w:hint="eastAsia"/>
          <w:color w:val="000000"/>
          <w:rtl/>
        </w:rPr>
        <w:t>ب</w:t>
      </w:r>
      <w:r w:rsidR="007743A0" w:rsidRPr="00F1393C">
        <w:rPr>
          <w:rFonts w:cs="B Nazanin"/>
          <w:color w:val="000000"/>
          <w:rtl/>
        </w:rPr>
        <w:t xml:space="preserve"> م</w:t>
      </w:r>
      <w:r w:rsidR="007743A0" w:rsidRPr="00F1393C">
        <w:rPr>
          <w:rFonts w:cs="B Nazanin" w:hint="cs"/>
          <w:color w:val="000000"/>
          <w:rtl/>
        </w:rPr>
        <w:t>ی‌</w:t>
      </w:r>
      <w:r w:rsidR="007743A0" w:rsidRPr="00F1393C">
        <w:rPr>
          <w:rFonts w:cs="B Nazanin" w:hint="eastAsia"/>
          <w:color w:val="000000"/>
          <w:rtl/>
        </w:rPr>
        <w:t>کنند</w:t>
      </w:r>
      <w:r w:rsidR="007743A0" w:rsidRPr="00F1393C">
        <w:rPr>
          <w:rFonts w:cs="B Nazanin"/>
          <w:color w:val="000000"/>
          <w:rtl/>
        </w:rPr>
        <w:t xml:space="preserve"> ن</w:t>
      </w:r>
      <w:r w:rsidR="007743A0" w:rsidRPr="00F1393C">
        <w:rPr>
          <w:rFonts w:cs="B Nazanin" w:hint="cs"/>
          <w:color w:val="000000"/>
          <w:rtl/>
        </w:rPr>
        <w:t>ی</w:t>
      </w:r>
      <w:r w:rsidR="007743A0" w:rsidRPr="00F1393C">
        <w:rPr>
          <w:rFonts w:cs="B Nazanin" w:hint="eastAsia"/>
          <w:color w:val="000000"/>
          <w:rtl/>
        </w:rPr>
        <w:t>ز</w:t>
      </w:r>
      <w:r w:rsidR="007743A0" w:rsidRPr="00F1393C">
        <w:rPr>
          <w:rFonts w:cs="B Nazanin"/>
          <w:color w:val="000000"/>
          <w:rtl/>
        </w:rPr>
        <w:t xml:space="preserve"> به همان اندازه مهم هستند، </w:t>
      </w:r>
      <w:r w:rsidR="007743A0" w:rsidRPr="00F1393C">
        <w:rPr>
          <w:rFonts w:cs="B Nazanin" w:hint="cs"/>
          <w:color w:val="000000"/>
          <w:rtl/>
        </w:rPr>
        <w:t>ی</w:t>
      </w:r>
      <w:r w:rsidR="007743A0" w:rsidRPr="00F1393C">
        <w:rPr>
          <w:rFonts w:cs="B Nazanin" w:hint="eastAsia"/>
          <w:color w:val="000000"/>
          <w:rtl/>
        </w:rPr>
        <w:t>عن</w:t>
      </w:r>
      <w:r w:rsidR="007743A0" w:rsidRPr="00F1393C">
        <w:rPr>
          <w:rFonts w:cs="B Nazanin" w:hint="cs"/>
          <w:color w:val="000000"/>
          <w:rtl/>
        </w:rPr>
        <w:t>ی</w:t>
      </w:r>
      <w:r w:rsidR="007743A0" w:rsidRPr="00F1393C">
        <w:rPr>
          <w:rFonts w:cs="B Nazanin"/>
          <w:color w:val="000000"/>
          <w:rtl/>
        </w:rPr>
        <w:t xml:space="preserve"> چگونه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رندگان</w:t>
      </w:r>
      <w:r w:rsidR="007743A0" w:rsidRPr="00F1393C">
        <w:rPr>
          <w:rFonts w:cs="B Nazanin"/>
          <w:color w:val="000000"/>
          <w:rtl/>
        </w:rPr>
        <w:t xml:space="preserve"> و معلمان </w:t>
      </w:r>
      <w:r w:rsidR="007743A0" w:rsidRPr="00F1393C">
        <w:rPr>
          <w:rFonts w:cs="B Nazanin" w:hint="eastAsia"/>
          <w:color w:val="000000"/>
          <w:rtl/>
        </w:rPr>
        <w:t>گروه‌بند</w:t>
      </w:r>
      <w:r w:rsidR="007743A0" w:rsidRPr="00F1393C">
        <w:rPr>
          <w:rFonts w:cs="B Nazanin" w:hint="cs"/>
          <w:color w:val="000000"/>
          <w:rtl/>
        </w:rPr>
        <w:t>ی</w:t>
      </w:r>
      <w:r w:rsidR="007743A0" w:rsidRPr="00F1393C">
        <w:rPr>
          <w:rFonts w:cs="B Nazanin"/>
          <w:color w:val="000000"/>
          <w:rtl/>
        </w:rPr>
        <w:t xml:space="preserve"> م</w:t>
      </w:r>
      <w:r w:rsidR="007743A0" w:rsidRPr="00F1393C">
        <w:rPr>
          <w:rFonts w:cs="B Nazanin" w:hint="cs"/>
          <w:color w:val="000000"/>
          <w:rtl/>
        </w:rPr>
        <w:t>ی‌</w:t>
      </w:r>
      <w:r w:rsidR="007743A0" w:rsidRPr="00F1393C">
        <w:rPr>
          <w:rFonts w:cs="B Nazanin" w:hint="eastAsia"/>
          <w:color w:val="000000"/>
          <w:rtl/>
        </w:rPr>
        <w:t>شوند،</w:t>
      </w:r>
      <w:r w:rsidR="007743A0" w:rsidRPr="00F1393C">
        <w:rPr>
          <w:rFonts w:cs="B Nazanin"/>
          <w:color w:val="000000"/>
          <w:rtl/>
        </w:rPr>
        <w:t xml:space="preserve"> چگونه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برنامه‌ر</w:t>
      </w:r>
      <w:r w:rsidR="007743A0" w:rsidRPr="00F1393C">
        <w:rPr>
          <w:rFonts w:cs="B Nazanin" w:hint="cs"/>
          <w:color w:val="000000"/>
          <w:rtl/>
        </w:rPr>
        <w:t>ی</w:t>
      </w:r>
      <w:r w:rsidR="007743A0" w:rsidRPr="00F1393C">
        <w:rPr>
          <w:rFonts w:cs="B Nazanin" w:hint="eastAsia"/>
          <w:color w:val="000000"/>
          <w:rtl/>
        </w:rPr>
        <w:t>ز</w:t>
      </w:r>
      <w:r w:rsidR="007743A0" w:rsidRPr="00F1393C">
        <w:rPr>
          <w:rFonts w:cs="B Nazanin" w:hint="cs"/>
          <w:color w:val="000000"/>
          <w:rtl/>
        </w:rPr>
        <w:t>ی</w:t>
      </w:r>
      <w:r w:rsidR="007743A0" w:rsidRPr="00F1393C">
        <w:rPr>
          <w:rFonts w:cs="B Nazanin"/>
          <w:color w:val="000000"/>
          <w:rtl/>
        </w:rPr>
        <w:t xml:space="preserve"> و زمان‌بند</w:t>
      </w:r>
      <w:r w:rsidR="007743A0" w:rsidRPr="00F1393C">
        <w:rPr>
          <w:rFonts w:cs="B Nazanin" w:hint="cs"/>
          <w:color w:val="000000"/>
          <w:rtl/>
        </w:rPr>
        <w:t>ی</w:t>
      </w:r>
      <w:r w:rsidR="007743A0" w:rsidRPr="00F1393C">
        <w:rPr>
          <w:rFonts w:cs="B Nazanin"/>
          <w:color w:val="000000"/>
          <w:rtl/>
        </w:rPr>
        <w:t xml:space="preserve"> م</w:t>
      </w:r>
      <w:r w:rsidR="007743A0" w:rsidRPr="00F1393C">
        <w:rPr>
          <w:rFonts w:cs="B Nazanin" w:hint="cs"/>
          <w:color w:val="000000"/>
          <w:rtl/>
        </w:rPr>
        <w:t>ی‌</w:t>
      </w:r>
      <w:r w:rsidR="007743A0" w:rsidRPr="00F1393C">
        <w:rPr>
          <w:rFonts w:cs="B Nazanin" w:hint="eastAsia"/>
          <w:color w:val="000000"/>
          <w:rtl/>
        </w:rPr>
        <w:t>شود،</w:t>
      </w:r>
      <w:r w:rsidR="007743A0" w:rsidRPr="00F1393C">
        <w:rPr>
          <w:rFonts w:cs="B Nazanin"/>
          <w:color w:val="000000"/>
          <w:rtl/>
        </w:rPr>
        <w:t xml:space="preserve"> و چه رو</w:t>
      </w:r>
      <w:r w:rsidR="007743A0" w:rsidRPr="00F1393C">
        <w:rPr>
          <w:rFonts w:cs="B Nazanin" w:hint="cs"/>
          <w:color w:val="000000"/>
          <w:rtl/>
        </w:rPr>
        <w:t>ی</w:t>
      </w:r>
      <w:r w:rsidR="007743A0" w:rsidRPr="00F1393C">
        <w:rPr>
          <w:rFonts w:cs="B Nazanin" w:hint="eastAsia"/>
          <w:color w:val="000000"/>
          <w:rtl/>
        </w:rPr>
        <w:t>کردها</w:t>
      </w:r>
      <w:r w:rsidR="007743A0" w:rsidRPr="00F1393C">
        <w:rPr>
          <w:rFonts w:cs="B Nazanin" w:hint="cs"/>
          <w:color w:val="000000"/>
          <w:rtl/>
        </w:rPr>
        <w:t>یی</w:t>
      </w:r>
      <w:r w:rsidR="007743A0" w:rsidRPr="00F1393C">
        <w:rPr>
          <w:rFonts w:cs="B Nazanin"/>
          <w:color w:val="000000"/>
          <w:rtl/>
        </w:rPr>
        <w:t xml:space="preserve"> برا</w:t>
      </w:r>
      <w:r w:rsidR="007743A0" w:rsidRPr="00F1393C">
        <w:rPr>
          <w:rFonts w:cs="B Nazanin" w:hint="cs"/>
          <w:color w:val="000000"/>
          <w:rtl/>
        </w:rPr>
        <w:t>ی</w:t>
      </w:r>
      <w:r w:rsidR="007743A0" w:rsidRPr="00F1393C">
        <w:rPr>
          <w:rFonts w:cs="B Nazanin"/>
          <w:color w:val="000000"/>
          <w:rtl/>
        </w:rPr>
        <w:t xml:space="preserve">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و ارزش</w:t>
      </w:r>
      <w:r w:rsidR="007743A0" w:rsidRPr="00F1393C">
        <w:rPr>
          <w:rFonts w:cs="B Nazanin" w:hint="cs"/>
          <w:color w:val="000000"/>
          <w:rtl/>
        </w:rPr>
        <w:t>ی</w:t>
      </w:r>
      <w:r w:rsidR="007743A0" w:rsidRPr="00F1393C">
        <w:rPr>
          <w:rFonts w:cs="B Nazanin" w:hint="eastAsia"/>
          <w:color w:val="000000"/>
          <w:rtl/>
        </w:rPr>
        <w:t>اب</w:t>
      </w:r>
      <w:r w:rsidR="007743A0" w:rsidRPr="00F1393C">
        <w:rPr>
          <w:rFonts w:cs="B Nazanin" w:hint="cs"/>
          <w:color w:val="000000"/>
          <w:rtl/>
        </w:rPr>
        <w:t>ی</w:t>
      </w:r>
      <w:r w:rsidR="007743A0" w:rsidRPr="00F1393C">
        <w:rPr>
          <w:rFonts w:cs="B Nazanin"/>
          <w:color w:val="000000"/>
          <w:rtl/>
        </w:rPr>
        <w:t xml:space="preserve"> به کار م</w:t>
      </w:r>
      <w:r w:rsidR="007743A0" w:rsidRPr="00F1393C">
        <w:rPr>
          <w:rFonts w:cs="B Nazanin" w:hint="cs"/>
          <w:color w:val="000000"/>
          <w:rtl/>
        </w:rPr>
        <w:t>ی‌</w:t>
      </w:r>
      <w:r w:rsidR="007743A0" w:rsidRPr="00F1393C">
        <w:rPr>
          <w:rFonts w:cs="B Nazanin" w:hint="eastAsia"/>
          <w:color w:val="000000"/>
          <w:rtl/>
        </w:rPr>
        <w:t>رود</w:t>
      </w:r>
      <w:r w:rsidR="007743A0" w:rsidRPr="00F1393C">
        <w:rPr>
          <w:rFonts w:cs="B Nazanin"/>
          <w:color w:val="000000"/>
          <w:rtl/>
        </w:rPr>
        <w:t>. با هم، فضاها</w:t>
      </w:r>
      <w:r w:rsidR="007743A0" w:rsidRPr="00F1393C">
        <w:rPr>
          <w:rFonts w:cs="B Nazanin" w:hint="cs"/>
          <w:color w:val="000000"/>
          <w:rtl/>
        </w:rPr>
        <w:t>ی</w:t>
      </w:r>
      <w:r w:rsidR="007743A0" w:rsidRPr="00F1393C">
        <w:rPr>
          <w:rFonts w:cs="B Nazanin"/>
          <w:color w:val="000000"/>
          <w:rtl/>
        </w:rPr>
        <w:t xml:space="preserve"> مناسب، نسبت دانش آموز به معلم، چارچوب ها</w:t>
      </w:r>
      <w:r w:rsidR="007743A0" w:rsidRPr="00F1393C">
        <w:rPr>
          <w:rFonts w:cs="B Nazanin" w:hint="cs"/>
          <w:color w:val="000000"/>
          <w:rtl/>
        </w:rPr>
        <w:t>ی</w:t>
      </w:r>
      <w:r w:rsidR="007743A0" w:rsidRPr="00F1393C">
        <w:rPr>
          <w:rFonts w:cs="B Nazanin"/>
          <w:color w:val="000000"/>
          <w:rtl/>
        </w:rPr>
        <w:t xml:space="preserve"> برنامه درس</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xml:space="preserve"> رو</w:t>
      </w:r>
      <w:r w:rsidR="007743A0" w:rsidRPr="00F1393C">
        <w:rPr>
          <w:rFonts w:cs="B Nazanin" w:hint="cs"/>
          <w:color w:val="000000"/>
          <w:rtl/>
        </w:rPr>
        <w:t>ی</w:t>
      </w:r>
      <w:r w:rsidR="007743A0" w:rsidRPr="00F1393C">
        <w:rPr>
          <w:rFonts w:cs="B Nazanin" w:hint="eastAsia"/>
          <w:color w:val="000000"/>
          <w:rtl/>
        </w:rPr>
        <w:t>کردها</w:t>
      </w:r>
      <w:r w:rsidR="007743A0" w:rsidRPr="00F1393C">
        <w:rPr>
          <w:rFonts w:cs="B Nazanin" w:hint="cs"/>
          <w:color w:val="000000"/>
          <w:rtl/>
        </w:rPr>
        <w:t>ی</w:t>
      </w:r>
      <w:r w:rsidR="007743A0" w:rsidRPr="00F1393C">
        <w:rPr>
          <w:rFonts w:cs="B Nazanin"/>
          <w:color w:val="000000"/>
          <w:rtl/>
        </w:rPr>
        <w:t xml:space="preserve"> پداگوژ</w:t>
      </w:r>
      <w:r w:rsidR="007743A0" w:rsidRPr="00F1393C">
        <w:rPr>
          <w:rFonts w:cs="B Nazanin" w:hint="cs"/>
          <w:color w:val="000000"/>
          <w:rtl/>
        </w:rPr>
        <w:t>ی</w:t>
      </w:r>
      <w:r w:rsidR="007743A0" w:rsidRPr="00F1393C">
        <w:rPr>
          <w:rFonts w:cs="B Nazanin" w:hint="eastAsia"/>
          <w:color w:val="000000"/>
          <w:rtl/>
        </w:rPr>
        <w:t>کال،</w:t>
      </w:r>
      <w:r w:rsidR="007743A0" w:rsidRPr="00F1393C">
        <w:rPr>
          <w:rFonts w:cs="B Nazanin"/>
          <w:color w:val="000000"/>
          <w:rtl/>
        </w:rPr>
        <w:t xml:space="preserve"> تعل</w:t>
      </w:r>
      <w:r w:rsidR="007743A0" w:rsidRPr="00F1393C">
        <w:rPr>
          <w:rFonts w:cs="B Nazanin" w:hint="cs"/>
          <w:color w:val="000000"/>
          <w:rtl/>
        </w:rPr>
        <w:t>ی</w:t>
      </w:r>
      <w:r w:rsidR="007743A0" w:rsidRPr="00F1393C">
        <w:rPr>
          <w:rFonts w:cs="B Nazanin" w:hint="eastAsia"/>
          <w:color w:val="000000"/>
          <w:rtl/>
        </w:rPr>
        <w:t>م</w:t>
      </w:r>
      <w:r w:rsidR="007743A0" w:rsidRPr="00F1393C">
        <w:rPr>
          <w:rFonts w:cs="B Nazanin"/>
          <w:color w:val="000000"/>
          <w:rtl/>
        </w:rPr>
        <w:t xml:space="preserve"> ش</w:t>
      </w:r>
      <w:r w:rsidR="007743A0" w:rsidRPr="00F1393C">
        <w:rPr>
          <w:rFonts w:cs="B Nazanin" w:hint="cs"/>
          <w:color w:val="000000"/>
          <w:rtl/>
        </w:rPr>
        <w:t>ای</w:t>
      </w:r>
      <w:r w:rsidR="007743A0" w:rsidRPr="00F1393C">
        <w:rPr>
          <w:rFonts w:cs="B Nazanin" w:hint="eastAsia"/>
          <w:color w:val="000000"/>
          <w:rtl/>
        </w:rPr>
        <w:t>سته</w:t>
      </w:r>
      <w:r w:rsidR="007743A0" w:rsidRPr="00F1393C">
        <w:rPr>
          <w:rFonts w:cs="B Nazanin"/>
          <w:color w:val="000000"/>
          <w:rtl/>
        </w:rPr>
        <w:t xml:space="preserve"> و گواه</w:t>
      </w:r>
      <w:r w:rsidR="007743A0" w:rsidRPr="00F1393C">
        <w:rPr>
          <w:rFonts w:cs="B Nazanin" w:hint="cs"/>
          <w:color w:val="000000"/>
          <w:rtl/>
        </w:rPr>
        <w:t>ی</w:t>
      </w:r>
      <w:r w:rsidR="007743A0" w:rsidRPr="00F1393C">
        <w:rPr>
          <w:rFonts w:cs="B Nazanin" w:hint="eastAsia"/>
          <w:color w:val="000000"/>
          <w:rtl/>
        </w:rPr>
        <w:t>نامه</w:t>
      </w:r>
      <w:r w:rsidR="007743A0" w:rsidRPr="00F1393C">
        <w:rPr>
          <w:rFonts w:cs="B Nazanin"/>
          <w:color w:val="000000"/>
          <w:rtl/>
        </w:rPr>
        <w:t xml:space="preserve"> معلمان و کارکنان و م</w:t>
      </w:r>
      <w:r w:rsidR="007743A0" w:rsidRPr="00F1393C">
        <w:rPr>
          <w:rFonts w:cs="B Nazanin" w:hint="eastAsia"/>
          <w:color w:val="000000"/>
          <w:rtl/>
        </w:rPr>
        <w:t>شارکت</w:t>
      </w:r>
      <w:r w:rsidR="007743A0" w:rsidRPr="00F1393C">
        <w:rPr>
          <w:rFonts w:cs="B Nazanin"/>
          <w:color w:val="000000"/>
          <w:rtl/>
        </w:rPr>
        <w:t xml:space="preserve"> سازمان </w:t>
      </w:r>
      <w:r w:rsidR="007743A0" w:rsidRPr="00F1393C">
        <w:rPr>
          <w:rFonts w:cs="B Nazanin" w:hint="cs"/>
          <w:color w:val="000000"/>
          <w:rtl/>
        </w:rPr>
        <w:t>ی</w:t>
      </w:r>
      <w:r w:rsidR="007743A0" w:rsidRPr="00F1393C">
        <w:rPr>
          <w:rFonts w:cs="B Nazanin" w:hint="eastAsia"/>
          <w:color w:val="000000"/>
          <w:rtl/>
        </w:rPr>
        <w:t>افته</w:t>
      </w:r>
      <w:r w:rsidR="007743A0" w:rsidRPr="00F1393C">
        <w:rPr>
          <w:rFonts w:cs="B Nazanin"/>
          <w:color w:val="000000"/>
          <w:rtl/>
        </w:rPr>
        <w:t xml:space="preserve"> والد</w:t>
      </w:r>
      <w:r w:rsidR="007743A0" w:rsidRPr="00F1393C">
        <w:rPr>
          <w:rFonts w:cs="B Nazanin" w:hint="cs"/>
          <w:color w:val="000000"/>
          <w:rtl/>
        </w:rPr>
        <w:t>ی</w:t>
      </w:r>
      <w:r w:rsidR="007743A0" w:rsidRPr="00F1393C">
        <w:rPr>
          <w:rFonts w:cs="B Nazanin" w:hint="eastAsia"/>
          <w:color w:val="000000"/>
          <w:rtl/>
        </w:rPr>
        <w:t>ن</w:t>
      </w:r>
      <w:r w:rsidR="007743A0" w:rsidRPr="00F1393C">
        <w:rPr>
          <w:rFonts w:cs="B Nazanin"/>
          <w:color w:val="000000"/>
          <w:rtl/>
        </w:rPr>
        <w:t xml:space="preserve"> به شکل 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نتا</w:t>
      </w:r>
      <w:r w:rsidR="007743A0" w:rsidRPr="00F1393C">
        <w:rPr>
          <w:rFonts w:cs="B Nazanin" w:hint="cs"/>
          <w:color w:val="000000"/>
          <w:rtl/>
        </w:rPr>
        <w:t>ی</w:t>
      </w:r>
      <w:r w:rsidR="007743A0" w:rsidRPr="00F1393C">
        <w:rPr>
          <w:rFonts w:cs="B Nazanin" w:hint="eastAsia"/>
          <w:color w:val="000000"/>
          <w:rtl/>
        </w:rPr>
        <w:t>ج</w:t>
      </w:r>
      <w:r w:rsidR="007743A0" w:rsidRPr="00F1393C">
        <w:rPr>
          <w:rFonts w:cs="B Nazanin"/>
          <w:color w:val="000000"/>
          <w:rtl/>
        </w:rPr>
        <w:t xml:space="preserve"> تعل</w:t>
      </w:r>
      <w:r w:rsidR="007743A0" w:rsidRPr="00F1393C">
        <w:rPr>
          <w:rFonts w:cs="B Nazanin" w:hint="cs"/>
          <w:color w:val="000000"/>
          <w:rtl/>
        </w:rPr>
        <w:t>ی</w:t>
      </w:r>
      <w:r w:rsidR="007743A0" w:rsidRPr="00F1393C">
        <w:rPr>
          <w:rFonts w:cs="B Nazanin" w:hint="eastAsia"/>
          <w:color w:val="000000"/>
          <w:rtl/>
        </w:rPr>
        <w:t>م</w:t>
      </w:r>
      <w:r w:rsidR="007743A0" w:rsidRPr="00F1393C">
        <w:rPr>
          <w:rFonts w:cs="B Nazanin"/>
          <w:color w:val="000000"/>
          <w:rtl/>
        </w:rPr>
        <w:t xml:space="preserve"> و ترب</w:t>
      </w:r>
      <w:r w:rsidR="007743A0" w:rsidRPr="00F1393C">
        <w:rPr>
          <w:rFonts w:cs="B Nazanin" w:hint="cs"/>
          <w:color w:val="000000"/>
          <w:rtl/>
        </w:rPr>
        <w:t>ی</w:t>
      </w:r>
      <w:r w:rsidR="007743A0" w:rsidRPr="00F1393C">
        <w:rPr>
          <w:rFonts w:cs="B Nazanin" w:hint="eastAsia"/>
          <w:color w:val="000000"/>
          <w:rtl/>
        </w:rPr>
        <w:t>ت</w:t>
      </w:r>
      <w:r w:rsidR="007743A0" w:rsidRPr="00F1393C">
        <w:rPr>
          <w:rFonts w:cs="B Nazanin"/>
          <w:color w:val="000000"/>
          <w:rtl/>
        </w:rPr>
        <w:t xml:space="preserve"> کمک م</w:t>
      </w:r>
      <w:r w:rsidR="007743A0" w:rsidRPr="00F1393C">
        <w:rPr>
          <w:rFonts w:cs="B Nazanin" w:hint="cs"/>
          <w:color w:val="000000"/>
          <w:rtl/>
        </w:rPr>
        <w:t>ی</w:t>
      </w:r>
      <w:r w:rsidR="007743A0" w:rsidRPr="00F1393C">
        <w:rPr>
          <w:rFonts w:cs="B Nazanin"/>
          <w:color w:val="000000"/>
          <w:rtl/>
        </w:rPr>
        <w:t xml:space="preserve"> کند.</w:t>
      </w:r>
    </w:p>
    <w:p w14:paraId="42E78807" w14:textId="77777777" w:rsidR="007743A0" w:rsidRPr="00F1393C" w:rsidRDefault="007743A0" w:rsidP="00DD102A">
      <w:pPr>
        <w:rPr>
          <w:rFonts w:cs="B Nazanin"/>
          <w:color w:val="000000"/>
        </w:rPr>
      </w:pPr>
      <w:r w:rsidRPr="00F1393C">
        <w:rPr>
          <w:rFonts w:cs="B Nazanin"/>
          <w:color w:val="000000"/>
          <w:rtl/>
        </w:rPr>
        <w:t>ا</w:t>
      </w:r>
      <w:r w:rsidRPr="00F1393C">
        <w:rPr>
          <w:rFonts w:cs="B Nazanin" w:hint="cs"/>
          <w:color w:val="000000"/>
          <w:rtl/>
        </w:rPr>
        <w:t>ی</w:t>
      </w:r>
      <w:r w:rsidRPr="00F1393C">
        <w:rPr>
          <w:rFonts w:cs="B Nazanin" w:hint="eastAsia"/>
          <w:color w:val="000000"/>
          <w:rtl/>
        </w:rPr>
        <w:t>نکه</w:t>
      </w:r>
      <w:r w:rsidRPr="00F1393C">
        <w:rPr>
          <w:rFonts w:cs="B Nazanin"/>
          <w:color w:val="000000"/>
          <w:rtl/>
        </w:rPr>
        <w:t xml:space="preserve"> چگونه مح</w:t>
      </w:r>
      <w:r w:rsidRPr="00F1393C">
        <w:rPr>
          <w:rFonts w:cs="B Nazanin" w:hint="cs"/>
          <w:color w:val="000000"/>
          <w:rtl/>
        </w:rPr>
        <w:t>ی</w:t>
      </w:r>
      <w:r w:rsidRPr="00F1393C">
        <w:rPr>
          <w:rFonts w:cs="B Nazanin" w:hint="eastAsia"/>
          <w:color w:val="000000"/>
          <w:rtl/>
        </w:rPr>
        <w:t>ط</w:t>
      </w:r>
      <w:r w:rsidRPr="00F1393C">
        <w:rPr>
          <w:rFonts w:cs="B Nazanin"/>
          <w:color w:val="000000"/>
          <w:rtl/>
        </w:rPr>
        <w:t xml:space="preserve"> 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(نه تنها مدارس، بلکه خانه و محل کار) را م</w:t>
      </w:r>
      <w:r w:rsidRPr="00F1393C">
        <w:rPr>
          <w:rFonts w:cs="B Nazanin" w:hint="cs"/>
          <w:color w:val="000000"/>
          <w:rtl/>
        </w:rPr>
        <w:t>ی</w:t>
      </w:r>
      <w:r w:rsidRPr="00F1393C">
        <w:rPr>
          <w:rFonts w:cs="B Nazanin"/>
          <w:color w:val="000000"/>
          <w:rtl/>
        </w:rPr>
        <w:t xml:space="preserve"> توان برا</w:t>
      </w:r>
      <w:r w:rsidRPr="00F1393C">
        <w:rPr>
          <w:rFonts w:cs="B Nazanin" w:hint="cs"/>
          <w:color w:val="000000"/>
          <w:rtl/>
        </w:rPr>
        <w:t>ی</w:t>
      </w:r>
      <w:r w:rsidRPr="00F1393C">
        <w:rPr>
          <w:rFonts w:cs="B Nazanin"/>
          <w:color w:val="000000"/>
          <w:rtl/>
        </w:rPr>
        <w:t xml:space="preserve"> توسعه بهتر دانش، مهارت ها و تما</w:t>
      </w:r>
      <w:r w:rsidRPr="00F1393C">
        <w:rPr>
          <w:rFonts w:cs="B Nazanin" w:hint="cs"/>
          <w:color w:val="000000"/>
          <w:rtl/>
        </w:rPr>
        <w:t>ی</w:t>
      </w:r>
      <w:r w:rsidRPr="00F1393C">
        <w:rPr>
          <w:rFonts w:cs="B Nazanin" w:hint="eastAsia"/>
          <w:color w:val="000000"/>
          <w:rtl/>
        </w:rPr>
        <w:t>لات</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در جوامع دانش</w:t>
      </w:r>
      <w:r w:rsidRPr="00F1393C">
        <w:rPr>
          <w:rFonts w:cs="B Nazanin" w:hint="cs"/>
          <w:color w:val="000000"/>
          <w:rtl/>
        </w:rPr>
        <w:t>ی</w:t>
      </w:r>
      <w:r w:rsidRPr="00F1393C">
        <w:rPr>
          <w:rFonts w:cs="B Nazanin"/>
          <w:color w:val="000000"/>
          <w:rtl/>
        </w:rPr>
        <w:t xml:space="preserve"> سازمانده</w:t>
      </w:r>
      <w:r w:rsidRPr="00F1393C">
        <w:rPr>
          <w:rFonts w:cs="B Nazanin" w:hint="cs"/>
          <w:color w:val="000000"/>
          <w:rtl/>
        </w:rPr>
        <w:t>ی</w:t>
      </w:r>
      <w:r w:rsidRPr="00F1393C">
        <w:rPr>
          <w:rFonts w:cs="B Nazanin"/>
          <w:color w:val="000000"/>
          <w:rtl/>
        </w:rPr>
        <w:t xml:space="preserve"> کرد، چالش</w:t>
      </w:r>
      <w:r w:rsidRPr="00F1393C">
        <w:rPr>
          <w:rFonts w:cs="B Nazanin" w:hint="cs"/>
          <w:color w:val="000000"/>
          <w:rtl/>
        </w:rPr>
        <w:t>ی</w:t>
      </w:r>
      <w:r w:rsidRPr="00F1393C">
        <w:rPr>
          <w:rFonts w:cs="B Nazanin"/>
          <w:color w:val="000000"/>
          <w:rtl/>
        </w:rPr>
        <w:t xml:space="preserve"> مستمر مبتن</w:t>
      </w:r>
      <w:r w:rsidRPr="00F1393C">
        <w:rPr>
          <w:rFonts w:cs="B Nazanin" w:hint="cs"/>
          <w:color w:val="000000"/>
          <w:rtl/>
        </w:rPr>
        <w:t>ی</w:t>
      </w:r>
      <w:r w:rsidRPr="00F1393C">
        <w:rPr>
          <w:rFonts w:cs="B Nazanin"/>
          <w:color w:val="000000"/>
          <w:rtl/>
        </w:rPr>
        <w:t xml:space="preserve"> بر تخص</w:t>
      </w:r>
      <w:r w:rsidRPr="00F1393C">
        <w:rPr>
          <w:rFonts w:cs="B Nazanin" w:hint="cs"/>
          <w:color w:val="000000"/>
          <w:rtl/>
        </w:rPr>
        <w:t>ی</w:t>
      </w:r>
      <w:r w:rsidRPr="00F1393C">
        <w:rPr>
          <w:rFonts w:cs="B Nazanin" w:hint="eastAsia"/>
          <w:color w:val="000000"/>
          <w:rtl/>
        </w:rPr>
        <w:t>ص</w:t>
      </w:r>
      <w:r w:rsidRPr="00F1393C">
        <w:rPr>
          <w:rFonts w:cs="B Nazanin"/>
          <w:color w:val="000000"/>
          <w:rtl/>
        </w:rPr>
        <w:t xml:space="preserve"> عادلانه و کارآمد منابع آموزش</w:t>
      </w:r>
      <w:r w:rsidRPr="00F1393C">
        <w:rPr>
          <w:rFonts w:cs="B Nazanin" w:hint="cs"/>
          <w:color w:val="000000"/>
          <w:rtl/>
        </w:rPr>
        <w:t>ی</w:t>
      </w:r>
      <w:r w:rsidRPr="00F1393C">
        <w:rPr>
          <w:rFonts w:cs="B Nazanin"/>
          <w:color w:val="000000"/>
          <w:rtl/>
        </w:rPr>
        <w:t xml:space="preserve"> (منابع انسان</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مال</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ماد</w:t>
      </w:r>
      <w:r w:rsidRPr="00F1393C">
        <w:rPr>
          <w:rFonts w:cs="B Nazanin" w:hint="cs"/>
          <w:color w:val="000000"/>
          <w:rtl/>
        </w:rPr>
        <w:t>ی</w:t>
      </w:r>
      <w:r w:rsidRPr="00F1393C">
        <w:rPr>
          <w:rFonts w:cs="B Nazanin"/>
          <w:color w:val="000000"/>
          <w:rtl/>
        </w:rPr>
        <w:t xml:space="preserve"> و م</w:t>
      </w:r>
      <w:r w:rsidRPr="00F1393C">
        <w:rPr>
          <w:rFonts w:cs="B Nazanin" w:hint="eastAsia"/>
          <w:color w:val="000000"/>
          <w:rtl/>
        </w:rPr>
        <w:t>نابع</w:t>
      </w:r>
      <w:r w:rsidRPr="00F1393C">
        <w:rPr>
          <w:rFonts w:cs="B Nazanin"/>
          <w:color w:val="000000"/>
          <w:rtl/>
        </w:rPr>
        <w:t xml:space="preserve"> زمان</w:t>
      </w:r>
      <w:r w:rsidRPr="00F1393C">
        <w:rPr>
          <w:rFonts w:cs="B Nazanin" w:hint="cs"/>
          <w:color w:val="000000"/>
          <w:rtl/>
        </w:rPr>
        <w:t>ی</w:t>
      </w:r>
      <w:r w:rsidRPr="00F1393C">
        <w:rPr>
          <w:rFonts w:cs="B Nazanin"/>
          <w:color w:val="000000"/>
          <w:rtl/>
        </w:rPr>
        <w:t>)</w:t>
      </w:r>
      <w:r w:rsidRPr="00F1393C">
        <w:rPr>
          <w:rFonts w:cs="B Nazanin" w:hint="cs"/>
          <w:color w:val="000000"/>
          <w:rtl/>
        </w:rPr>
        <w:t xml:space="preserve"> است</w:t>
      </w:r>
      <w:r w:rsidRPr="00F1393C">
        <w:rPr>
          <w:rFonts w:cs="B Nazanin"/>
          <w:color w:val="000000"/>
          <w:rtl/>
        </w:rPr>
        <w:t>.</w:t>
      </w:r>
    </w:p>
    <w:p w14:paraId="475A3D13" w14:textId="77777777" w:rsidR="00FC6E46" w:rsidRPr="00F1393C" w:rsidRDefault="00C62DEA" w:rsidP="00DD102A">
      <w:pPr>
        <w:rPr>
          <w:rFonts w:cs="B Nazanin"/>
          <w:color w:val="000000"/>
          <w:rtl/>
        </w:rPr>
      </w:pPr>
      <w:r w:rsidRPr="00F1393C">
        <w:rPr>
          <w:rFonts w:cs="B Nazanin"/>
          <w:color w:val="000000"/>
          <w:rtl/>
        </w:rPr>
        <w:t>مهارت‌ها</w:t>
      </w:r>
      <w:r w:rsidRPr="00F1393C">
        <w:rPr>
          <w:rFonts w:cs="B Nazanin" w:hint="cs"/>
          <w:color w:val="000000"/>
          <w:rtl/>
        </w:rPr>
        <w:t>ی</w:t>
      </w:r>
      <w:r w:rsidRPr="00F1393C">
        <w:rPr>
          <w:rFonts w:cs="B Nazanin"/>
          <w:color w:val="000000"/>
          <w:rtl/>
        </w:rPr>
        <w:t xml:space="preserve"> تفکر </w:t>
      </w:r>
      <w:r w:rsidR="00FC6E46" w:rsidRPr="00F1393C">
        <w:rPr>
          <w:rFonts w:cs="B Nazanin" w:hint="cs"/>
          <w:color w:val="000000"/>
          <w:rtl/>
        </w:rPr>
        <w:t xml:space="preserve">سطح </w:t>
      </w:r>
      <w:r w:rsidRPr="00F1393C">
        <w:rPr>
          <w:rFonts w:cs="B Nazanin"/>
          <w:color w:val="000000"/>
          <w:rtl/>
        </w:rPr>
        <w:t xml:space="preserve">بالاتر </w:t>
      </w:r>
      <w:r w:rsidR="00FC6E46" w:rsidRPr="00F1393C">
        <w:rPr>
          <w:rFonts w:cs="B Nazanin" w:hint="cs"/>
          <w:color w:val="000000"/>
          <w:rtl/>
        </w:rPr>
        <w:t xml:space="preserve">دارند </w:t>
      </w:r>
      <w:r w:rsidRPr="00F1393C">
        <w:rPr>
          <w:rFonts w:cs="B Nazanin"/>
          <w:color w:val="000000"/>
          <w:rtl/>
        </w:rPr>
        <w:t>به 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در محل کار امروز و فردا </w:t>
      </w:r>
      <w:r w:rsidRPr="00F1393C">
        <w:rPr>
          <w:rFonts w:cs="B Nazanin" w:hint="cs"/>
          <w:color w:val="000000"/>
          <w:rtl/>
        </w:rPr>
        <w:t>ی</w:t>
      </w:r>
      <w:r w:rsidRPr="00F1393C">
        <w:rPr>
          <w:rFonts w:cs="B Nazanin" w:hint="eastAsia"/>
          <w:color w:val="000000"/>
          <w:rtl/>
        </w:rPr>
        <w:t>کپارچه</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شوند</w:t>
      </w:r>
      <w:r w:rsidR="00FC6E46" w:rsidRPr="00F1393C">
        <w:rPr>
          <w:rFonts w:cs="B Nazanin"/>
          <w:color w:val="000000"/>
          <w:rtl/>
        </w:rPr>
        <w:t xml:space="preserve">. افراد </w:t>
      </w:r>
      <w:r w:rsidR="00FC6E46" w:rsidRPr="00F1393C">
        <w:rPr>
          <w:rFonts w:cs="B Nazanin" w:hint="cs"/>
          <w:color w:val="000000"/>
          <w:rtl/>
        </w:rPr>
        <w:t>نیازمند</w:t>
      </w:r>
      <w:r w:rsidRPr="00F1393C">
        <w:rPr>
          <w:rFonts w:cs="B Nazanin"/>
          <w:color w:val="000000"/>
          <w:rtl/>
        </w:rPr>
        <w:t xml:space="preserve"> پردازش و تول</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اطلاعات پ</w:t>
      </w:r>
      <w:r w:rsidRPr="00F1393C">
        <w:rPr>
          <w:rFonts w:cs="B Nazanin" w:hint="cs"/>
          <w:color w:val="000000"/>
          <w:rtl/>
        </w:rPr>
        <w:t>ی</w:t>
      </w:r>
      <w:r w:rsidRPr="00F1393C">
        <w:rPr>
          <w:rFonts w:cs="B Nazanin" w:hint="eastAsia"/>
          <w:color w:val="000000"/>
          <w:rtl/>
        </w:rPr>
        <w:t>چ</w:t>
      </w:r>
      <w:r w:rsidRPr="00F1393C">
        <w:rPr>
          <w:rFonts w:cs="B Nazanin" w:hint="cs"/>
          <w:color w:val="000000"/>
          <w:rtl/>
        </w:rPr>
        <w:t>ی</w:t>
      </w:r>
      <w:r w:rsidRPr="00F1393C">
        <w:rPr>
          <w:rFonts w:cs="B Nazanin" w:hint="eastAsia"/>
          <w:color w:val="000000"/>
          <w:rtl/>
        </w:rPr>
        <w:t>ده</w:t>
      </w:r>
      <w:r w:rsidR="00FC6E46" w:rsidRPr="00F1393C">
        <w:rPr>
          <w:rFonts w:cs="B Nazanin" w:hint="cs"/>
          <w:color w:val="000000"/>
          <w:rtl/>
        </w:rPr>
        <w:t xml:space="preserve">؛ </w:t>
      </w:r>
      <w:r w:rsidRPr="00F1393C">
        <w:rPr>
          <w:rFonts w:cs="B Nazanin"/>
          <w:color w:val="000000"/>
          <w:rtl/>
        </w:rPr>
        <w:t>تفکر س</w:t>
      </w:r>
      <w:r w:rsidRPr="00F1393C">
        <w:rPr>
          <w:rFonts w:cs="B Nazanin" w:hint="cs"/>
          <w:color w:val="000000"/>
          <w:rtl/>
        </w:rPr>
        <w:t>ی</w:t>
      </w:r>
      <w:r w:rsidRPr="00F1393C">
        <w:rPr>
          <w:rFonts w:cs="B Nazanin" w:hint="eastAsia"/>
          <w:color w:val="000000"/>
          <w:rtl/>
        </w:rPr>
        <w:t>ستمات</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و انتقاد</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حل مشکلات؛ تصم</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در ح</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ارز</w:t>
      </w:r>
      <w:r w:rsidRPr="00F1393C">
        <w:rPr>
          <w:rFonts w:cs="B Nazanin" w:hint="cs"/>
          <w:color w:val="000000"/>
          <w:rtl/>
        </w:rPr>
        <w:t>ی</w:t>
      </w:r>
      <w:r w:rsidRPr="00F1393C">
        <w:rPr>
          <w:rFonts w:cs="B Nazanin" w:hint="eastAsia"/>
          <w:color w:val="000000"/>
          <w:rtl/>
        </w:rPr>
        <w:t>اب</w:t>
      </w:r>
      <w:r w:rsidRPr="00F1393C">
        <w:rPr>
          <w:rFonts w:cs="B Nazanin" w:hint="cs"/>
          <w:color w:val="000000"/>
          <w:rtl/>
        </w:rPr>
        <w:t>ی</w:t>
      </w:r>
      <w:r w:rsidR="00FC6E46" w:rsidRPr="00F1393C">
        <w:rPr>
          <w:rFonts w:cs="B Nazanin"/>
          <w:color w:val="000000"/>
          <w:rtl/>
        </w:rPr>
        <w:t xml:space="preserve"> </w:t>
      </w:r>
      <w:r w:rsidR="00FC6E46" w:rsidRPr="00F1393C">
        <w:rPr>
          <w:rFonts w:cs="B Nazanin" w:hint="cs"/>
          <w:color w:val="000000"/>
          <w:rtl/>
        </w:rPr>
        <w:t>شکل‌های</w:t>
      </w:r>
      <w:r w:rsidRPr="00F1393C">
        <w:rPr>
          <w:rFonts w:cs="B Nazanin"/>
          <w:color w:val="000000"/>
          <w:rtl/>
        </w:rPr>
        <w:t xml:space="preserve"> مختلف شواهد؛ پرس</w:t>
      </w:r>
      <w:r w:rsidRPr="00F1393C">
        <w:rPr>
          <w:rFonts w:cs="B Nazanin" w:hint="cs"/>
          <w:color w:val="000000"/>
          <w:rtl/>
        </w:rPr>
        <w:t>ی</w:t>
      </w:r>
      <w:r w:rsidRPr="00F1393C">
        <w:rPr>
          <w:rFonts w:cs="B Nazanin" w:hint="eastAsia"/>
          <w:color w:val="000000"/>
          <w:rtl/>
        </w:rPr>
        <w:t>دن</w:t>
      </w:r>
      <w:r w:rsidRPr="00F1393C">
        <w:rPr>
          <w:rFonts w:cs="B Nazanin"/>
          <w:color w:val="000000"/>
          <w:rtl/>
        </w:rPr>
        <w:t xml:space="preserve"> سوالات معنادار؛ به دست آوردن سواد د</w:t>
      </w:r>
      <w:r w:rsidRPr="00F1393C">
        <w:rPr>
          <w:rFonts w:cs="B Nazanin" w:hint="cs"/>
          <w:color w:val="000000"/>
          <w:rtl/>
        </w:rPr>
        <w:t>ی</w:t>
      </w:r>
      <w:r w:rsidRPr="00F1393C">
        <w:rPr>
          <w:rFonts w:cs="B Nazanin" w:hint="eastAsia"/>
          <w:color w:val="000000"/>
          <w:rtl/>
        </w:rPr>
        <w:t>ج</w:t>
      </w:r>
      <w:r w:rsidRPr="00F1393C">
        <w:rPr>
          <w:rFonts w:cs="B Nazanin" w:hint="cs"/>
          <w:color w:val="000000"/>
          <w:rtl/>
        </w:rPr>
        <w:t>ی</w:t>
      </w:r>
      <w:r w:rsidRPr="00F1393C">
        <w:rPr>
          <w:rFonts w:cs="B Nazanin" w:hint="eastAsia"/>
          <w:color w:val="000000"/>
          <w:rtl/>
        </w:rPr>
        <w:t>تال؛</w:t>
      </w:r>
      <w:r w:rsidR="00FC6E46" w:rsidRPr="00F1393C">
        <w:rPr>
          <w:rFonts w:cs="B Nazanin"/>
          <w:color w:val="000000"/>
          <w:rtl/>
        </w:rPr>
        <w:t xml:space="preserve"> خلاق، سازگار و منعطف بودن</w:t>
      </w:r>
      <w:r w:rsidRPr="00F1393C">
        <w:rPr>
          <w:rFonts w:cs="B Nazanin"/>
          <w:color w:val="000000"/>
          <w:rtl/>
        </w:rPr>
        <w:t xml:space="preserve"> و </w:t>
      </w:r>
      <w:r w:rsidR="00FC6E46" w:rsidRPr="00F1393C">
        <w:rPr>
          <w:rFonts w:cs="B Nazanin" w:hint="cs"/>
          <w:color w:val="000000"/>
          <w:rtl/>
        </w:rPr>
        <w:t xml:space="preserve">برعهده گرفتن </w:t>
      </w:r>
      <w:r w:rsidRPr="00F1393C">
        <w:rPr>
          <w:rFonts w:cs="B Nazanin"/>
          <w:color w:val="000000"/>
          <w:rtl/>
        </w:rPr>
        <w:t>مسئول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00FC6E46" w:rsidRPr="00F1393C">
        <w:rPr>
          <w:rFonts w:cs="B Nazanin"/>
          <w:color w:val="000000"/>
          <w:rtl/>
        </w:rPr>
        <w:t xml:space="preserve"> مادام العمر خود </w:t>
      </w:r>
      <w:r w:rsidR="00FC6E46" w:rsidRPr="00F1393C">
        <w:rPr>
          <w:rFonts w:cs="B Nazanin" w:hint="cs"/>
          <w:color w:val="000000"/>
          <w:rtl/>
        </w:rPr>
        <w:t>هستند</w:t>
      </w:r>
      <w:r w:rsidRPr="00F1393C">
        <w:rPr>
          <w:rFonts w:cs="B Nazanin"/>
          <w:color w:val="000000"/>
          <w:rtl/>
        </w:rPr>
        <w:t>.</w:t>
      </w:r>
    </w:p>
    <w:p w14:paraId="6BE5D525" w14:textId="48181E31" w:rsidR="00FC6E46" w:rsidRPr="00F1393C" w:rsidRDefault="00FC6E46" w:rsidP="000A3ED6">
      <w:pPr>
        <w:spacing w:after="0"/>
        <w:rPr>
          <w:rFonts w:cs="B Nazanin"/>
          <w:color w:val="000000"/>
        </w:rPr>
      </w:pPr>
      <w:r w:rsidRPr="00F1393C">
        <w:rPr>
          <w:rFonts w:cs="B Nazanin"/>
          <w:color w:val="000000"/>
          <w:rtl/>
        </w:rPr>
        <w:t>مدل‌ها</w:t>
      </w:r>
      <w:r w:rsidRPr="00F1393C">
        <w:rPr>
          <w:rFonts w:cs="B Nazanin" w:hint="cs"/>
          <w:color w:val="000000"/>
          <w:rtl/>
        </w:rPr>
        <w:t>ی</w:t>
      </w:r>
      <w:r w:rsidRPr="00F1393C">
        <w:rPr>
          <w:rFonts w:cs="B Nazanin"/>
          <w:color w:val="000000"/>
          <w:rtl/>
        </w:rPr>
        <w:t xml:space="preserve"> آموزش</w:t>
      </w:r>
      <w:r w:rsidRPr="00F1393C">
        <w:rPr>
          <w:rFonts w:cs="B Nazanin" w:hint="cs"/>
          <w:color w:val="000000"/>
          <w:rtl/>
        </w:rPr>
        <w:t>ی</w:t>
      </w:r>
      <w:r w:rsidRPr="00F1393C">
        <w:rPr>
          <w:rFonts w:cs="B Nazanin"/>
          <w:color w:val="000000"/>
          <w:rtl/>
        </w:rPr>
        <w:t xml:space="preserve"> سنت</w:t>
      </w:r>
      <w:r w:rsidRPr="00F1393C">
        <w:rPr>
          <w:rFonts w:cs="B Nazanin" w:hint="cs"/>
          <w:color w:val="000000"/>
          <w:rtl/>
        </w:rPr>
        <w:t>ی</w:t>
      </w:r>
      <w:r w:rsidRPr="00F1393C">
        <w:rPr>
          <w:rFonts w:cs="B Nazanin"/>
          <w:color w:val="000000"/>
          <w:rtl/>
        </w:rPr>
        <w:t xml:space="preserve"> به‌طور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توسعه ا</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«صلاح</w:t>
      </w:r>
      <w:r w:rsidRPr="00F1393C">
        <w:rPr>
          <w:rFonts w:cs="B Nazanin" w:hint="cs"/>
          <w:color w:val="000000"/>
          <w:rtl/>
        </w:rPr>
        <w:t>ی</w:t>
      </w:r>
      <w:r w:rsidRPr="00F1393C">
        <w:rPr>
          <w:rFonts w:cs="B Nazanin" w:hint="eastAsia"/>
          <w:color w:val="000000"/>
          <w:rtl/>
        </w:rPr>
        <w:t>ت‌ها</w:t>
      </w:r>
      <w:r w:rsidRPr="00F1393C">
        <w:rPr>
          <w:rFonts w:cs="B Nazanin" w:hint="cs"/>
          <w:color w:val="000000"/>
          <w:rtl/>
        </w:rPr>
        <w:t>ی</w:t>
      </w:r>
      <w:r w:rsidRPr="00F1393C">
        <w:rPr>
          <w:rFonts w:cs="B Nazanin"/>
          <w:color w:val="000000"/>
          <w:rtl/>
        </w:rPr>
        <w:t xml:space="preserve"> قرن ب</w:t>
      </w:r>
      <w:r w:rsidRPr="00F1393C">
        <w:rPr>
          <w:rFonts w:cs="B Nazanin" w:hint="cs"/>
          <w:color w:val="000000"/>
          <w:rtl/>
        </w:rPr>
        <w:t>ی</w:t>
      </w:r>
      <w:r w:rsidRPr="00F1393C">
        <w:rPr>
          <w:rFonts w:cs="B Nazanin" w:hint="eastAsia"/>
          <w:color w:val="000000"/>
          <w:rtl/>
        </w:rPr>
        <w:t>ست</w:t>
      </w:r>
      <w:r w:rsidRPr="00F1393C">
        <w:rPr>
          <w:rFonts w:cs="B Nazanin"/>
          <w:color w:val="000000"/>
          <w:rtl/>
        </w:rPr>
        <w:t xml:space="preserve"> و </w:t>
      </w:r>
      <w:r w:rsidRPr="00F1393C">
        <w:rPr>
          <w:rFonts w:cs="B Nazanin" w:hint="cs"/>
          <w:color w:val="000000"/>
          <w:rtl/>
        </w:rPr>
        <w:t>ی</w:t>
      </w:r>
      <w:r w:rsidRPr="00F1393C">
        <w:rPr>
          <w:rFonts w:cs="B Nazanin" w:hint="eastAsia"/>
          <w:color w:val="000000"/>
          <w:rtl/>
        </w:rPr>
        <w:t>کم»</w:t>
      </w:r>
      <w:r w:rsidRPr="00F1393C">
        <w:rPr>
          <w:rFonts w:cs="B Nazanin"/>
          <w:color w:val="000000"/>
          <w:rtl/>
        </w:rPr>
        <w:t xml:space="preserve"> ناکاف</w:t>
      </w:r>
      <w:r w:rsidRPr="00F1393C">
        <w:rPr>
          <w:rFonts w:cs="B Nazanin" w:hint="cs"/>
          <w:color w:val="000000"/>
          <w:rtl/>
        </w:rPr>
        <w:t>ی</w:t>
      </w:r>
      <w:r w:rsidRPr="00F1393C">
        <w:rPr>
          <w:rFonts w:cs="B Nazanin"/>
          <w:color w:val="000000"/>
          <w:rtl/>
        </w:rPr>
        <w:t xml:space="preserve"> شناخته م</w:t>
      </w:r>
      <w:r w:rsidRPr="00F1393C">
        <w:rPr>
          <w:rFonts w:cs="B Nazanin" w:hint="cs"/>
          <w:color w:val="000000"/>
          <w:rtl/>
        </w:rPr>
        <w:t>ی‌</w:t>
      </w:r>
      <w:r w:rsidRPr="00F1393C">
        <w:rPr>
          <w:rFonts w:cs="B Nazanin" w:hint="eastAsia"/>
          <w:color w:val="000000"/>
          <w:rtl/>
        </w:rPr>
        <w:t>شوند</w:t>
      </w:r>
      <w:r w:rsidRPr="00F1393C">
        <w:rPr>
          <w:rFonts w:cs="B Nazanin"/>
          <w:color w:val="000000"/>
          <w:rtl/>
        </w:rPr>
        <w:t>. اصول ز</w:t>
      </w:r>
      <w:r w:rsidRPr="00F1393C">
        <w:rPr>
          <w:rFonts w:cs="B Nazanin" w:hint="cs"/>
          <w:color w:val="000000"/>
          <w:rtl/>
        </w:rPr>
        <w:t>ی</w:t>
      </w:r>
      <w:r w:rsidRPr="00F1393C">
        <w:rPr>
          <w:rFonts w:cs="B Nazanin" w:hint="eastAsia"/>
          <w:color w:val="000000"/>
          <w:rtl/>
        </w:rPr>
        <w:t>ر،</w:t>
      </w:r>
      <w:r w:rsidR="00DD102A" w:rsidRPr="00F1393C">
        <w:rPr>
          <w:rFonts w:cs="B Nazanin"/>
          <w:color w:val="000000"/>
          <w:rtl/>
        </w:rPr>
        <w:t xml:space="preserve"> بر</w:t>
      </w:r>
      <w:r w:rsidRPr="00F1393C">
        <w:rPr>
          <w:rFonts w:cs="B Nazanin"/>
          <w:color w:val="000000"/>
          <w:rtl/>
        </w:rPr>
        <w:t>اساس تحق</w:t>
      </w:r>
      <w:r w:rsidRPr="00F1393C">
        <w:rPr>
          <w:rFonts w:cs="B Nazanin" w:hint="cs"/>
          <w:color w:val="000000"/>
          <w:rtl/>
        </w:rPr>
        <w:t>ی</w:t>
      </w:r>
      <w:r w:rsidRPr="00F1393C">
        <w:rPr>
          <w:rFonts w:cs="B Nazanin" w:hint="eastAsia"/>
          <w:color w:val="000000"/>
          <w:rtl/>
        </w:rPr>
        <w:t>قات</w:t>
      </w:r>
      <w:r w:rsidRPr="00F1393C">
        <w:rPr>
          <w:rFonts w:cs="B Nazanin"/>
          <w:color w:val="000000"/>
          <w:rtl/>
        </w:rPr>
        <w:t xml:space="preserve"> در مورد آموزش و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با</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به ا</w:t>
      </w:r>
      <w:r w:rsidRPr="00F1393C">
        <w:rPr>
          <w:rFonts w:cs="B Nazanin" w:hint="cs"/>
          <w:color w:val="000000"/>
          <w:rtl/>
        </w:rPr>
        <w:t>ی</w:t>
      </w:r>
      <w:r w:rsidRPr="00F1393C">
        <w:rPr>
          <w:rFonts w:cs="B Nazanin" w:hint="eastAsia"/>
          <w:color w:val="000000"/>
          <w:rtl/>
        </w:rPr>
        <w:t>جاد</w:t>
      </w:r>
      <w:r w:rsidRPr="00F1393C">
        <w:rPr>
          <w:rFonts w:cs="B Nazanin"/>
          <w:color w:val="000000"/>
          <w:rtl/>
        </w:rPr>
        <w:t xml:space="preserve"> مح</w:t>
      </w:r>
      <w:r w:rsidRPr="00F1393C">
        <w:rPr>
          <w:rFonts w:cs="B Nazanin" w:hint="cs"/>
          <w:color w:val="000000"/>
          <w:rtl/>
        </w:rPr>
        <w:t>ی</w:t>
      </w:r>
      <w:r w:rsidRPr="00F1393C">
        <w:rPr>
          <w:rFonts w:cs="B Nazanin" w:hint="eastAsia"/>
          <w:color w:val="000000"/>
          <w:rtl/>
        </w:rPr>
        <w:t>ط</w:t>
      </w:r>
      <w:r w:rsidR="000A3ED6" w:rsidRPr="00F1393C">
        <w:rPr>
          <w:rFonts w:cs="B Nazanin" w:hint="cs"/>
          <w:color w:val="000000"/>
          <w:rtl/>
        </w:rPr>
        <w:t>‌</w:t>
      </w:r>
      <w:r w:rsidRPr="00F1393C">
        <w:rPr>
          <w:rFonts w:cs="B Nazanin"/>
          <w:color w:val="000000"/>
          <w:rtl/>
        </w:rPr>
        <w:t>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000A3ED6" w:rsidRPr="00F1393C">
        <w:rPr>
          <w:rFonts w:cs="B Nazanin"/>
          <w:color w:val="000000"/>
          <w:rtl/>
        </w:rPr>
        <w:t xml:space="preserve"> نوآوران</w:t>
      </w:r>
      <w:r w:rsidR="000A3ED6" w:rsidRPr="00F1393C">
        <w:rPr>
          <w:rFonts w:cs="B Nazanin" w:hint="cs"/>
          <w:color w:val="000000"/>
          <w:rtl/>
        </w:rPr>
        <w:t>ۀ</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شا</w:t>
      </w:r>
      <w:r w:rsidRPr="00F1393C">
        <w:rPr>
          <w:rFonts w:cs="B Nazanin" w:hint="cs"/>
          <w:color w:val="000000"/>
          <w:rtl/>
        </w:rPr>
        <w:t>ی</w:t>
      </w:r>
      <w:r w:rsidRPr="00F1393C">
        <w:rPr>
          <w:rFonts w:cs="B Nazanin" w:hint="eastAsia"/>
          <w:color w:val="000000"/>
          <w:rtl/>
        </w:rPr>
        <w:t>ستگ</w:t>
      </w:r>
      <w:r w:rsidRPr="00F1393C">
        <w:rPr>
          <w:rFonts w:cs="B Nazanin" w:hint="cs"/>
          <w:color w:val="000000"/>
          <w:rtl/>
        </w:rPr>
        <w:t>ی</w:t>
      </w:r>
      <w:r w:rsidR="000A3ED6" w:rsidRPr="00F1393C">
        <w:rPr>
          <w:rFonts w:cs="B Nazanin" w:hint="cs"/>
          <w:color w:val="000000"/>
          <w:rtl/>
        </w:rPr>
        <w:t>‌</w:t>
      </w:r>
      <w:r w:rsidRPr="00F1393C">
        <w:rPr>
          <w:rFonts w:cs="B Nazanin"/>
          <w:color w:val="000000"/>
          <w:rtl/>
        </w:rPr>
        <w:t>ها</w:t>
      </w:r>
      <w:r w:rsidRPr="00F1393C">
        <w:rPr>
          <w:rFonts w:cs="B Nazanin" w:hint="cs"/>
          <w:color w:val="000000"/>
          <w:rtl/>
        </w:rPr>
        <w:t>ی</w:t>
      </w:r>
      <w:r w:rsidRPr="00F1393C">
        <w:rPr>
          <w:rFonts w:cs="B Nazanin"/>
          <w:color w:val="000000"/>
          <w:rtl/>
        </w:rPr>
        <w:t xml:space="preserve"> قرن 21 کمک کند:</w:t>
      </w:r>
    </w:p>
    <w:p w14:paraId="6B2EE513" w14:textId="522D9138"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محورقراردادن</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و تعامل؛</w:t>
      </w:r>
    </w:p>
    <w:p w14:paraId="0116F4D4" w14:textId="00566F17" w:rsidR="00FC6E46" w:rsidRPr="00F1393C" w:rsidRDefault="00FC6E46" w:rsidP="00B25D9A">
      <w:pPr>
        <w:pStyle w:val="ListParagraph"/>
        <w:numPr>
          <w:ilvl w:val="0"/>
          <w:numId w:val="4"/>
        </w:numPr>
        <w:rPr>
          <w:rFonts w:cs="B Nazanin"/>
          <w:color w:val="000000"/>
          <w:sz w:val="28"/>
        </w:rPr>
      </w:pPr>
      <w:r w:rsidRPr="00F1393C">
        <w:rPr>
          <w:rFonts w:cs="B Nazanin" w:hint="eastAsia"/>
          <w:color w:val="000000"/>
          <w:sz w:val="28"/>
          <w:rtl/>
        </w:rPr>
        <w:t>اطم</w:t>
      </w:r>
      <w:r w:rsidRPr="00F1393C">
        <w:rPr>
          <w:rFonts w:cs="B Nazanin" w:hint="cs"/>
          <w:color w:val="000000"/>
          <w:sz w:val="28"/>
          <w:rtl/>
        </w:rPr>
        <w:t>ی</w:t>
      </w:r>
      <w:r w:rsidRPr="00F1393C">
        <w:rPr>
          <w:rFonts w:cs="B Nazanin" w:hint="eastAsia"/>
          <w:color w:val="000000"/>
          <w:sz w:val="28"/>
          <w:rtl/>
        </w:rPr>
        <w:t>نان</w:t>
      </w:r>
      <w:r w:rsidRPr="00F1393C">
        <w:rPr>
          <w:rFonts w:cs="B Nazanin"/>
          <w:color w:val="000000"/>
          <w:sz w:val="28"/>
          <w:rtl/>
        </w:rPr>
        <w:t xml:space="preserve"> حاصل کردن از ا</w:t>
      </w:r>
      <w:r w:rsidRPr="00F1393C">
        <w:rPr>
          <w:rFonts w:cs="B Nazanin" w:hint="cs"/>
          <w:color w:val="000000"/>
          <w:sz w:val="28"/>
          <w:rtl/>
        </w:rPr>
        <w:t>ی</w:t>
      </w:r>
      <w:r w:rsidRPr="00F1393C">
        <w:rPr>
          <w:rFonts w:cs="B Nazanin" w:hint="eastAsia"/>
          <w:color w:val="000000"/>
          <w:sz w:val="28"/>
          <w:rtl/>
        </w:rPr>
        <w:t>نکه</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اجتماع</w:t>
      </w:r>
      <w:r w:rsidRPr="00F1393C">
        <w:rPr>
          <w:rFonts w:cs="B Nazanin" w:hint="cs"/>
          <w:color w:val="000000"/>
          <w:sz w:val="28"/>
          <w:rtl/>
        </w:rPr>
        <w:t>ی</w:t>
      </w:r>
      <w:r w:rsidRPr="00F1393C">
        <w:rPr>
          <w:rFonts w:cs="B Nazanin"/>
          <w:color w:val="000000"/>
          <w:sz w:val="28"/>
          <w:rtl/>
        </w:rPr>
        <w:t xml:space="preserve"> و مشارکت</w:t>
      </w:r>
      <w:r w:rsidRPr="00F1393C">
        <w:rPr>
          <w:rFonts w:cs="B Nazanin" w:hint="cs"/>
          <w:color w:val="000000"/>
          <w:sz w:val="28"/>
          <w:rtl/>
        </w:rPr>
        <w:t>ی</w:t>
      </w:r>
      <w:r w:rsidRPr="00F1393C">
        <w:rPr>
          <w:rFonts w:cs="B Nazanin"/>
          <w:color w:val="000000"/>
          <w:sz w:val="28"/>
          <w:rtl/>
        </w:rPr>
        <w:t xml:space="preserve"> است؛</w:t>
      </w:r>
    </w:p>
    <w:p w14:paraId="68BB2448" w14:textId="48A613A4"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به</w:t>
      </w:r>
      <w:r w:rsidRPr="00F1393C">
        <w:rPr>
          <w:rFonts w:cs="B Nazanin"/>
          <w:color w:val="000000"/>
          <w:sz w:val="28"/>
          <w:rtl/>
        </w:rPr>
        <w:t xml:space="preserve"> شدت هماهنگ بودن با انگ</w:t>
      </w:r>
      <w:r w:rsidRPr="00F1393C">
        <w:rPr>
          <w:rFonts w:cs="B Nazanin" w:hint="cs"/>
          <w:color w:val="000000"/>
          <w:sz w:val="28"/>
          <w:rtl/>
        </w:rPr>
        <w:t>ی</w:t>
      </w:r>
      <w:r w:rsidRPr="00F1393C">
        <w:rPr>
          <w:rFonts w:cs="B Nazanin" w:hint="eastAsia"/>
          <w:color w:val="000000"/>
          <w:sz w:val="28"/>
          <w:rtl/>
        </w:rPr>
        <w:t>زه</w:t>
      </w:r>
      <w:r w:rsidRPr="00F1393C">
        <w:rPr>
          <w:rFonts w:cs="B Nazanin"/>
          <w:color w:val="000000"/>
          <w:sz w:val="28"/>
          <w:rtl/>
        </w:rPr>
        <w:t xml:space="preserve"> ها و احساسات فراگ</w:t>
      </w:r>
      <w:r w:rsidRPr="00F1393C">
        <w:rPr>
          <w:rFonts w:cs="B Nazanin" w:hint="cs"/>
          <w:color w:val="000000"/>
          <w:sz w:val="28"/>
          <w:rtl/>
        </w:rPr>
        <w:t>ی</w:t>
      </w:r>
      <w:r w:rsidRPr="00F1393C">
        <w:rPr>
          <w:rFonts w:cs="B Nazanin" w:hint="eastAsia"/>
          <w:color w:val="000000"/>
          <w:sz w:val="28"/>
          <w:rtl/>
        </w:rPr>
        <w:t>ران؛</w:t>
      </w:r>
    </w:p>
    <w:p w14:paraId="6E6BD1FE" w14:textId="58CAFFCE"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حساس</w:t>
      </w:r>
      <w:r w:rsidRPr="00F1393C">
        <w:rPr>
          <w:rFonts w:cs="B Nazanin"/>
          <w:color w:val="000000"/>
          <w:sz w:val="28"/>
          <w:rtl/>
        </w:rPr>
        <w:t xml:space="preserve"> بودن نسبت به تفاوت ها</w:t>
      </w:r>
      <w:r w:rsidRPr="00F1393C">
        <w:rPr>
          <w:rFonts w:cs="B Nazanin" w:hint="cs"/>
          <w:color w:val="000000"/>
          <w:sz w:val="28"/>
          <w:rtl/>
        </w:rPr>
        <w:t>ی</w:t>
      </w:r>
      <w:r w:rsidRPr="00F1393C">
        <w:rPr>
          <w:rFonts w:cs="B Nazanin"/>
          <w:color w:val="000000"/>
          <w:sz w:val="28"/>
          <w:rtl/>
        </w:rPr>
        <w:t xml:space="preserve"> فرد</w:t>
      </w:r>
      <w:r w:rsidRPr="00F1393C">
        <w:rPr>
          <w:rFonts w:cs="B Nazanin" w:hint="cs"/>
          <w:color w:val="000000"/>
          <w:sz w:val="28"/>
          <w:rtl/>
        </w:rPr>
        <w:t>ی</w:t>
      </w:r>
      <w:r w:rsidRPr="00F1393C">
        <w:rPr>
          <w:rFonts w:cs="B Nazanin" w:hint="eastAsia"/>
          <w:color w:val="000000"/>
          <w:sz w:val="28"/>
          <w:rtl/>
        </w:rPr>
        <w:t>؛</w:t>
      </w:r>
    </w:p>
    <w:p w14:paraId="396401E6" w14:textId="6FB97F93"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حفظ</w:t>
      </w:r>
      <w:r w:rsidRPr="00F1393C">
        <w:rPr>
          <w:rFonts w:cs="B Nazanin"/>
          <w:color w:val="000000"/>
          <w:sz w:val="28"/>
          <w:rtl/>
        </w:rPr>
        <w:t xml:space="preserve"> استانداردها و انتظارات بالا و در ع</w:t>
      </w:r>
      <w:r w:rsidRPr="00F1393C">
        <w:rPr>
          <w:rFonts w:cs="B Nazanin" w:hint="cs"/>
          <w:color w:val="000000"/>
          <w:sz w:val="28"/>
          <w:rtl/>
        </w:rPr>
        <w:t>ی</w:t>
      </w:r>
      <w:r w:rsidRPr="00F1393C">
        <w:rPr>
          <w:rFonts w:cs="B Nazanin" w:hint="eastAsia"/>
          <w:color w:val="000000"/>
          <w:sz w:val="28"/>
          <w:rtl/>
        </w:rPr>
        <w:t>ن</w:t>
      </w:r>
      <w:r w:rsidR="000A3ED6" w:rsidRPr="00F1393C">
        <w:rPr>
          <w:rFonts w:cs="B Nazanin" w:hint="cs"/>
          <w:color w:val="000000"/>
          <w:sz w:val="28"/>
          <w:rtl/>
        </w:rPr>
        <w:t>‌</w:t>
      </w:r>
      <w:r w:rsidRPr="00F1393C">
        <w:rPr>
          <w:rFonts w:cs="B Nazanin"/>
          <w:color w:val="000000"/>
          <w:sz w:val="28"/>
          <w:rtl/>
        </w:rPr>
        <w:t>حال حفظ حجم کار</w:t>
      </w:r>
      <w:r w:rsidRPr="00F1393C">
        <w:rPr>
          <w:rFonts w:cs="B Nazanin" w:hint="cs"/>
          <w:color w:val="000000"/>
          <w:sz w:val="28"/>
          <w:rtl/>
        </w:rPr>
        <w:t>ی</w:t>
      </w:r>
      <w:r w:rsidRPr="00F1393C">
        <w:rPr>
          <w:rFonts w:cs="B Nazanin"/>
          <w:color w:val="000000"/>
          <w:sz w:val="28"/>
          <w:rtl/>
        </w:rPr>
        <w:t xml:space="preserve"> قابل مد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ت؛</w:t>
      </w:r>
    </w:p>
    <w:p w14:paraId="4CA99B83" w14:textId="7E9E5519"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استفاده</w:t>
      </w:r>
      <w:r w:rsidRPr="00F1393C">
        <w:rPr>
          <w:rFonts w:cs="B Nazanin"/>
          <w:color w:val="000000"/>
          <w:sz w:val="28"/>
          <w:rtl/>
        </w:rPr>
        <w:t xml:space="preserve"> از ارز</w:t>
      </w:r>
      <w:r w:rsidRPr="00F1393C">
        <w:rPr>
          <w:rFonts w:cs="B Nazanin" w:hint="cs"/>
          <w:color w:val="000000"/>
          <w:sz w:val="28"/>
          <w:rtl/>
        </w:rPr>
        <w:t>ی</w:t>
      </w:r>
      <w:r w:rsidRPr="00F1393C">
        <w:rPr>
          <w:rFonts w:cs="B Nazanin" w:hint="eastAsia"/>
          <w:color w:val="000000"/>
          <w:sz w:val="28"/>
          <w:rtl/>
        </w:rPr>
        <w:t>اب</w:t>
      </w:r>
      <w:r w:rsidRPr="00F1393C">
        <w:rPr>
          <w:rFonts w:cs="B Nazanin" w:hint="cs"/>
          <w:color w:val="000000"/>
          <w:sz w:val="28"/>
          <w:rtl/>
        </w:rPr>
        <w:t>ی</w:t>
      </w:r>
      <w:r w:rsidR="000A3ED6" w:rsidRPr="00F1393C">
        <w:rPr>
          <w:rFonts w:cs="B Nazanin" w:hint="cs"/>
          <w:color w:val="000000"/>
          <w:sz w:val="28"/>
          <w:rtl/>
        </w:rPr>
        <w:t>‌</w:t>
      </w:r>
      <w:r w:rsidRPr="00F1393C">
        <w:rPr>
          <w:rFonts w:cs="B Nazanin"/>
          <w:color w:val="000000"/>
          <w:sz w:val="28"/>
          <w:rtl/>
        </w:rPr>
        <w:t>ها</w:t>
      </w:r>
      <w:r w:rsidRPr="00F1393C">
        <w:rPr>
          <w:rFonts w:cs="B Nazanin" w:hint="cs"/>
          <w:color w:val="000000"/>
          <w:sz w:val="28"/>
          <w:rtl/>
        </w:rPr>
        <w:t>ی</w:t>
      </w:r>
      <w:r w:rsidRPr="00F1393C">
        <w:rPr>
          <w:rFonts w:cs="B Nazanin"/>
          <w:color w:val="000000"/>
          <w:sz w:val="28"/>
          <w:rtl/>
        </w:rPr>
        <w:t xml:space="preserve"> سازگار با اهداف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w:t>
      </w:r>
    </w:p>
    <w:p w14:paraId="25E9B6C0" w14:textId="57E113DA" w:rsidR="00855275" w:rsidRDefault="00FC6E46" w:rsidP="00855275">
      <w:pPr>
        <w:pStyle w:val="ListParagraph"/>
        <w:numPr>
          <w:ilvl w:val="0"/>
          <w:numId w:val="4"/>
        </w:numPr>
        <w:rPr>
          <w:b/>
          <w:bCs/>
          <w:sz w:val="28"/>
        </w:rPr>
      </w:pPr>
      <w:r w:rsidRPr="00F1393C">
        <w:rPr>
          <w:rFonts w:cs="B Nazanin" w:hint="eastAsia"/>
          <w:color w:val="000000"/>
          <w:sz w:val="28"/>
          <w:rtl/>
        </w:rPr>
        <w:t>ارتقا</w:t>
      </w:r>
      <w:r w:rsidRPr="00F1393C">
        <w:rPr>
          <w:rFonts w:cs="B Nazanin" w:hint="cs"/>
          <w:color w:val="000000"/>
          <w:sz w:val="28"/>
          <w:rtl/>
        </w:rPr>
        <w:t>ی</w:t>
      </w:r>
      <w:r w:rsidRPr="00F1393C">
        <w:rPr>
          <w:rFonts w:cs="B Nazanin"/>
          <w:color w:val="000000"/>
          <w:sz w:val="28"/>
          <w:rtl/>
        </w:rPr>
        <w:t xml:space="preserve"> ارتباط افق</w:t>
      </w:r>
      <w:r w:rsidRPr="00F1393C">
        <w:rPr>
          <w:rFonts w:cs="B Nazanin" w:hint="cs"/>
          <w:color w:val="000000"/>
          <w:sz w:val="28"/>
          <w:rtl/>
        </w:rPr>
        <w:t>ی</w:t>
      </w:r>
      <w:r w:rsidR="00DD102A" w:rsidRPr="00F1393C">
        <w:rPr>
          <w:rFonts w:cs="B Nazanin"/>
          <w:color w:val="000000"/>
          <w:sz w:val="28"/>
          <w:rtl/>
        </w:rPr>
        <w:t xml:space="preserve"> </w:t>
      </w:r>
      <w:r w:rsidRPr="00F1393C">
        <w:rPr>
          <w:rFonts w:cs="B Nazanin"/>
          <w:color w:val="000000"/>
          <w:sz w:val="28"/>
          <w:rtl/>
        </w:rPr>
        <w:t>ب</w:t>
      </w:r>
      <w:r w:rsidRPr="00F1393C">
        <w:rPr>
          <w:rFonts w:cs="B Nazanin" w:hint="cs"/>
          <w:color w:val="000000"/>
          <w:sz w:val="28"/>
          <w:rtl/>
        </w:rPr>
        <w:t>ی</w:t>
      </w:r>
      <w:r w:rsidRPr="00F1393C">
        <w:rPr>
          <w:rFonts w:cs="B Nazanin" w:hint="eastAsia"/>
          <w:color w:val="000000"/>
          <w:sz w:val="28"/>
          <w:rtl/>
        </w:rPr>
        <w:t>ن</w:t>
      </w:r>
      <w:r w:rsidRPr="00F1393C">
        <w:rPr>
          <w:rFonts w:cs="B Nazanin"/>
          <w:color w:val="000000"/>
          <w:sz w:val="28"/>
          <w:rtl/>
        </w:rPr>
        <w:t xml:space="preserve"> فعال</w:t>
      </w:r>
      <w:r w:rsidRPr="00F1393C">
        <w:rPr>
          <w:rFonts w:cs="B Nazanin" w:hint="cs"/>
          <w:color w:val="000000"/>
          <w:sz w:val="28"/>
          <w:rtl/>
        </w:rPr>
        <w:t>ی</w:t>
      </w:r>
      <w:r w:rsidRPr="00F1393C">
        <w:rPr>
          <w:rFonts w:cs="B Nazanin" w:hint="eastAsia"/>
          <w:color w:val="000000"/>
          <w:sz w:val="28"/>
          <w:rtl/>
        </w:rPr>
        <w:t>ت</w:t>
      </w:r>
      <w:r w:rsidR="00DD102A" w:rsidRPr="00F1393C">
        <w:rPr>
          <w:rFonts w:cs="B Nazanin" w:hint="cs"/>
          <w:color w:val="000000"/>
          <w:sz w:val="28"/>
          <w:rtl/>
        </w:rPr>
        <w:t>‌</w:t>
      </w:r>
      <w:r w:rsidRPr="00F1393C">
        <w:rPr>
          <w:rFonts w:cs="B Nazanin"/>
          <w:color w:val="000000"/>
          <w:sz w:val="28"/>
          <w:rtl/>
        </w:rPr>
        <w:t>ها و م</w:t>
      </w:r>
      <w:r w:rsidR="00DD102A" w:rsidRPr="00F1393C">
        <w:rPr>
          <w:rFonts w:cs="B Nazanin"/>
          <w:color w:val="000000"/>
          <w:sz w:val="28"/>
          <w:rtl/>
        </w:rPr>
        <w:t>وضوعات در داخل و خارج از مدرسه</w:t>
      </w:r>
      <w:r w:rsidR="00DD102A" w:rsidRPr="00F1393C">
        <w:rPr>
          <w:rFonts w:cs="B Nazanin" w:hint="cs"/>
          <w:color w:val="000000"/>
          <w:sz w:val="28"/>
          <w:rtl/>
        </w:rPr>
        <w:t>.</w:t>
      </w:r>
    </w:p>
    <w:p w14:paraId="70C37A92" w14:textId="77777777" w:rsidR="00B01301" w:rsidRPr="00855275" w:rsidRDefault="00B01301" w:rsidP="00B01301">
      <w:pPr>
        <w:pStyle w:val="ListParagraph"/>
        <w:rPr>
          <w:b/>
          <w:bCs/>
          <w:sz w:val="28"/>
        </w:rPr>
      </w:pPr>
    </w:p>
    <w:p w14:paraId="1F51DE45" w14:textId="60AB7556" w:rsidR="00855275" w:rsidRDefault="00855275" w:rsidP="00D930F8">
      <w:pPr>
        <w:shd w:val="clear" w:color="auto" w:fill="E2EFD9" w:themeFill="accent6" w:themeFillTint="33"/>
        <w:rPr>
          <w:rFonts w:ascii="Times New Roman" w:hAnsi="Times New Roman" w:cs="Zar"/>
          <w:b/>
          <w:bCs/>
          <w:rtl/>
        </w:rPr>
      </w:pPr>
      <w:r w:rsidRPr="00855275">
        <w:rPr>
          <w:rFonts w:ascii="IRNazanin" w:hAnsi="IRNazanin" w:hint="cs"/>
          <w:color w:val="000000"/>
          <w:rtl/>
        </w:rPr>
        <w:t>در مبانی نظری سند تحول بنیادین آموزش و پرورش نیز آمده است:</w:t>
      </w:r>
      <w:r w:rsidRPr="00855275">
        <w:rPr>
          <w:rFonts w:ascii="IRNazanin" w:hAnsi="IRNazanin"/>
          <w:color w:val="000000"/>
          <w:rtl/>
        </w:rPr>
        <w:t xml:space="preserve"> فضای تربيتی به کلاس درس خلاصه نم</w:t>
      </w:r>
      <w:r w:rsidRPr="00855275">
        <w:rPr>
          <w:rFonts w:ascii="IRNazanin" w:hAnsi="IRNazanin" w:hint="cs"/>
          <w:color w:val="000000"/>
          <w:rtl/>
        </w:rPr>
        <w:t>ی‌</w:t>
      </w:r>
      <w:r w:rsidRPr="00855275">
        <w:rPr>
          <w:rFonts w:ascii="IRNazanin" w:hAnsi="IRNazanin"/>
          <w:color w:val="000000"/>
          <w:rtl/>
        </w:rPr>
        <w:t>شــود بلکه تربيت، در محيط تربيتی</w:t>
      </w:r>
      <w:r w:rsidRPr="00855275">
        <w:rPr>
          <w:rFonts w:ascii="IRNazanin" w:hAnsi="IRNazanin" w:hint="cs"/>
          <w:color w:val="000000"/>
          <w:rtl/>
        </w:rPr>
        <w:t xml:space="preserve"> </w:t>
      </w:r>
      <w:r w:rsidRPr="00855275">
        <w:rPr>
          <w:rFonts w:ascii="IRNazanin" w:hAnsi="IRNazanin"/>
          <w:color w:val="000000"/>
          <w:rtl/>
        </w:rPr>
        <w:t>اتفاق میافتد که شامل کلاس درس، حياط مدرسه، آزمايشگاه</w:t>
      </w:r>
      <w:r w:rsidRPr="00855275">
        <w:rPr>
          <w:rFonts w:ascii="IRNazanin" w:hAnsi="IRNazanin" w:hint="cs"/>
          <w:color w:val="000000"/>
          <w:rtl/>
        </w:rPr>
        <w:t>‌</w:t>
      </w:r>
      <w:r w:rsidRPr="00855275">
        <w:rPr>
          <w:rFonts w:ascii="IRNazanin" w:hAnsi="IRNazanin"/>
          <w:color w:val="000000"/>
          <w:rtl/>
        </w:rPr>
        <w:t>ها، کارگاه</w:t>
      </w:r>
      <w:r w:rsidRPr="00855275">
        <w:rPr>
          <w:rFonts w:ascii="IRNazanin" w:hAnsi="IRNazanin" w:hint="cs"/>
          <w:color w:val="000000"/>
          <w:rtl/>
        </w:rPr>
        <w:t>‌</w:t>
      </w:r>
      <w:r w:rsidRPr="00855275">
        <w:rPr>
          <w:rFonts w:ascii="IRNazanin" w:hAnsi="IRNazanin"/>
          <w:color w:val="000000"/>
          <w:rtl/>
        </w:rPr>
        <w:t>ها و حتی محيط خارج از مدرسه می</w:t>
      </w:r>
      <w:r w:rsidRPr="00855275">
        <w:rPr>
          <w:rFonts w:ascii="IRNazanin" w:hAnsi="IRNazanin" w:hint="cs"/>
          <w:color w:val="000000"/>
          <w:rtl/>
        </w:rPr>
        <w:t>‌</w:t>
      </w:r>
      <w:r w:rsidRPr="00855275">
        <w:rPr>
          <w:rFonts w:ascii="IRNazanin" w:hAnsi="IRNazanin"/>
          <w:color w:val="000000"/>
          <w:rtl/>
        </w:rPr>
        <w:t>باشد. درتمام اين محيط</w:t>
      </w:r>
      <w:r w:rsidRPr="00855275">
        <w:rPr>
          <w:rFonts w:ascii="IRNazanin" w:hAnsi="IRNazanin" w:hint="cs"/>
          <w:color w:val="000000"/>
          <w:rtl/>
        </w:rPr>
        <w:t>‌</w:t>
      </w:r>
      <w:r w:rsidRPr="00855275">
        <w:rPr>
          <w:rFonts w:ascii="IRNazanin" w:hAnsi="IRNazanin"/>
          <w:color w:val="000000"/>
          <w:rtl/>
        </w:rPr>
        <w:t>ها، پيام</w:t>
      </w:r>
      <w:r w:rsidRPr="00855275">
        <w:rPr>
          <w:rFonts w:ascii="IRNazanin" w:hAnsi="IRNazanin" w:hint="cs"/>
          <w:color w:val="000000"/>
          <w:rtl/>
        </w:rPr>
        <w:t>‌</w:t>
      </w:r>
      <w:r w:rsidRPr="00855275">
        <w:rPr>
          <w:rFonts w:ascii="IRNazanin" w:hAnsi="IRNazanin"/>
          <w:color w:val="000000"/>
          <w:rtl/>
        </w:rPr>
        <w:t>های تربيتی به متربيان منتقل می</w:t>
      </w:r>
      <w:r w:rsidRPr="00855275">
        <w:rPr>
          <w:rFonts w:ascii="IRNazanin" w:hAnsi="IRNazanin" w:hint="cs"/>
          <w:color w:val="000000"/>
          <w:rtl/>
        </w:rPr>
        <w:t>‌</w:t>
      </w:r>
      <w:r w:rsidRPr="00855275">
        <w:rPr>
          <w:rFonts w:ascii="IRNazanin" w:hAnsi="IRNazanin"/>
          <w:color w:val="000000"/>
          <w:rtl/>
        </w:rPr>
        <w:t>شود. لذا برای دست يابی و تحقق اهداف تربيتی، بايد تمام اين محيط</w:t>
      </w:r>
      <w:r w:rsidRPr="00855275">
        <w:rPr>
          <w:rFonts w:ascii="IRNazanin" w:hAnsi="IRNazanin" w:hint="cs"/>
          <w:color w:val="000000"/>
          <w:rtl/>
        </w:rPr>
        <w:t>‌</w:t>
      </w:r>
      <w:r w:rsidRPr="00855275">
        <w:rPr>
          <w:rFonts w:ascii="IRNazanin" w:hAnsi="IRNazanin"/>
          <w:color w:val="000000"/>
          <w:rtl/>
        </w:rPr>
        <w:t>ها مديريت و هماهنگ شوند. زيرا از منظر فلسفه تربيت رسمی و عمومی، مدرسه کانون تربيتی محله و تجلی</w:t>
      </w:r>
      <w:r w:rsidRPr="00855275">
        <w:rPr>
          <w:rFonts w:ascii="IRNazanin" w:hAnsi="IRNazanin" w:hint="cs"/>
          <w:color w:val="000000"/>
          <w:rtl/>
        </w:rPr>
        <w:t xml:space="preserve"> </w:t>
      </w:r>
      <w:r w:rsidRPr="00855275">
        <w:rPr>
          <w:rFonts w:ascii="IRNazanin" w:hAnsi="IRNazanin"/>
          <w:color w:val="000000"/>
          <w:rtl/>
        </w:rPr>
        <w:t>بخش حيات طيبه است بنابراين بايد در طراحی و ساخت مدرسه تدابيری اتخاذ کرد تا ارتباطات مدرسه با محيط تسهيل شود و زمينه ارائ</w:t>
      </w:r>
      <w:r w:rsidRPr="00855275">
        <w:rPr>
          <w:rFonts w:ascii="IRNazanin" w:hAnsi="IRNazanin" w:hint="cs"/>
          <w:color w:val="000000"/>
          <w:rtl/>
        </w:rPr>
        <w:t>ۀ</w:t>
      </w:r>
      <w:r w:rsidRPr="00855275">
        <w:rPr>
          <w:rFonts w:ascii="IRNazanin" w:hAnsi="IRNazanin"/>
          <w:color w:val="000000"/>
          <w:rtl/>
        </w:rPr>
        <w:t xml:space="preserve"> خدمات مؤثر به محيط در آن تدارک شود</w:t>
      </w:r>
      <w:r w:rsidRPr="00855275">
        <w:rPr>
          <w:rFonts w:ascii="IRNazanin" w:hAnsi="IRNazanin"/>
          <w:color w:val="000000"/>
        </w:rPr>
        <w:t>.</w:t>
      </w:r>
      <w:r w:rsidRPr="00855275">
        <w:rPr>
          <w:rFonts w:ascii="IRNazanin" w:hAnsi="IRNazanin" w:hint="cs"/>
          <w:color w:val="000000"/>
          <w:rtl/>
        </w:rPr>
        <w:t xml:space="preserve"> (</w:t>
      </w:r>
      <w:r w:rsidRPr="00855275">
        <w:rPr>
          <w:rFonts w:ascii="IRNazanin" w:hAnsi="IRNazanin"/>
          <w:color w:val="000000"/>
          <w:rtl/>
        </w:rPr>
        <w:t>مبانی نظری تحول بنیادین درنظام تعلیم و تربیت رسمی عمومی جمهوری اسل</w:t>
      </w:r>
      <w:r w:rsidRPr="00855275">
        <w:rPr>
          <w:rFonts w:ascii="IRNazanin" w:hAnsi="IRNazanin" w:hint="cs"/>
          <w:color w:val="000000"/>
          <w:rtl/>
        </w:rPr>
        <w:t>ا</w:t>
      </w:r>
      <w:r w:rsidRPr="00855275">
        <w:rPr>
          <w:rFonts w:ascii="IRNazanin" w:hAnsi="IRNazanin"/>
          <w:color w:val="000000"/>
          <w:rtl/>
        </w:rPr>
        <w:t>می ایران، 1390 ،ص 3</w:t>
      </w:r>
      <w:r w:rsidRPr="00855275">
        <w:rPr>
          <w:rFonts w:ascii="IRNazanin" w:hAnsi="IRNazanin" w:hint="cs"/>
          <w:color w:val="000000"/>
          <w:rtl/>
        </w:rPr>
        <w:t>99)</w:t>
      </w:r>
    </w:p>
    <w:p w14:paraId="2CC1437A" w14:textId="23B55A07" w:rsidR="00D930F8" w:rsidRPr="00D930F8" w:rsidRDefault="00D930F8" w:rsidP="00892B1B">
      <w:pPr>
        <w:rPr>
          <w:rFonts w:ascii="Times New Roman" w:eastAsia="Times New Roman" w:hAnsi="Times New Roman" w:cs="B Nazanin"/>
          <w:color w:val="000000"/>
          <w:rtl/>
        </w:rPr>
      </w:pPr>
      <w:r w:rsidRPr="00D930F8">
        <w:rPr>
          <w:rFonts w:ascii="Times New Roman" w:eastAsia="Times New Roman" w:hAnsi="Times New Roman" w:cs="B Nazanin" w:hint="cs"/>
          <w:color w:val="000000"/>
          <w:rtl/>
        </w:rPr>
        <w:t>از دیدگاه فلسفی مهم‌ترین</w:t>
      </w:r>
      <w:r>
        <w:rPr>
          <w:rFonts w:ascii="Times New Roman" w:eastAsia="Times New Roman" w:hAnsi="Times New Roman" w:cs="B Nazanin" w:hint="cs"/>
          <w:color w:val="000000"/>
          <w:rtl/>
        </w:rPr>
        <w:t xml:space="preserve"> وظیفۀ یک مربی، تدارک تربیت یعنی ایجاد ارتباط صحیح میان مربی، محیط و متربی است و این تدارک در شکل‌گیری و طراحی </w:t>
      </w:r>
      <w:r w:rsidR="00892B1B">
        <w:rPr>
          <w:rFonts w:ascii="Times New Roman" w:eastAsia="Times New Roman" w:hAnsi="Times New Roman" w:cs="B Nazanin" w:hint="cs"/>
          <w:color w:val="000000"/>
          <w:rtl/>
        </w:rPr>
        <w:t>صحیح محیط تربیتی، خودش را بیش از سایر موقعیت‌ها نشان می‌دهد و بزرگترین توانایی مربی تسلط بر این مکان است. بنابراین مربی موفق کسی است که مسلط بر این مکان باشد، به عبارت دیگر فضای تربیتی ر</w:t>
      </w:r>
      <w:r w:rsidR="00B559FD">
        <w:rPr>
          <w:rFonts w:ascii="Times New Roman" w:eastAsia="Times New Roman" w:hAnsi="Times New Roman" w:cs="B Nazanin" w:hint="cs"/>
          <w:color w:val="000000"/>
          <w:rtl/>
        </w:rPr>
        <w:t>ا هم به‌لحاظ فیزیکی و هم به‌لحاظ</w:t>
      </w:r>
      <w:r w:rsidR="00892B1B">
        <w:rPr>
          <w:rFonts w:ascii="Times New Roman" w:eastAsia="Times New Roman" w:hAnsi="Times New Roman" w:cs="B Nazanin" w:hint="cs"/>
          <w:color w:val="000000"/>
          <w:rtl/>
        </w:rPr>
        <w:t xml:space="preserve"> روانی برای حضور متربیان دلپذیر کند و این جز از راه اقدامی آگاهانه و هدفمند محقق نمی‌شود. همان‌طور که به تعبیر دکتر علی شریعتمداری تقریبا تنها وسیلۀ تربیت است </w:t>
      </w:r>
      <w:r w:rsidR="00892B1B" w:rsidRPr="007C2155">
        <w:rPr>
          <w:rFonts w:ascii="IRNazanin" w:hAnsi="IRNazanin"/>
          <w:color w:val="000000"/>
          <w:rtl/>
        </w:rPr>
        <w:t>(رحیمی، 1389).</w:t>
      </w:r>
      <w:r w:rsidR="00892B1B">
        <w:rPr>
          <w:rStyle w:val="EndnoteReference"/>
          <w:rFonts w:ascii="Times New Roman" w:eastAsia="Times New Roman" w:hAnsi="Times New Roman" w:cs="B Nazanin"/>
          <w:color w:val="000000"/>
          <w:rtl/>
        </w:rPr>
        <w:endnoteReference w:id="5"/>
      </w:r>
    </w:p>
    <w:p w14:paraId="1EBF073C" w14:textId="0C679F1D" w:rsidR="00743D92" w:rsidRDefault="00743D92" w:rsidP="00A1470E">
      <w:pPr>
        <w:pStyle w:val="Title"/>
        <w:rPr>
          <w:rtl/>
        </w:rPr>
      </w:pPr>
      <w:bookmarkStart w:id="33" w:name="_Toc126371269"/>
      <w:bookmarkStart w:id="34" w:name="_Toc127365967"/>
      <w:r w:rsidRPr="00F1393C">
        <w:rPr>
          <w:rFonts w:hint="cs"/>
          <w:rtl/>
        </w:rPr>
        <w:t>محیط یادگیری از دیدگاه نظریات یادگیری</w:t>
      </w:r>
      <w:bookmarkEnd w:id="33"/>
      <w:bookmarkEnd w:id="34"/>
    </w:p>
    <w:p w14:paraId="6DE82B83" w14:textId="7523E735" w:rsidR="001C6C46" w:rsidRDefault="001C6C46" w:rsidP="001C6C46">
      <w:pPr>
        <w:pStyle w:val="NormalWeb"/>
        <w:spacing w:before="0" w:beforeAutospacing="0" w:after="0" w:afterAutospacing="0" w:line="276" w:lineRule="auto"/>
        <w:rPr>
          <w:rFonts w:ascii="IRNazanin" w:hAnsi="IRNazanin" w:cs="IRNazanin"/>
          <w:sz w:val="28"/>
          <w:szCs w:val="28"/>
          <w:rtl/>
        </w:rPr>
      </w:pPr>
      <w:commentRangeStart w:id="35"/>
      <w:r>
        <w:rPr>
          <w:rFonts w:ascii="IRNazanin" w:hAnsi="IRNazanin" w:cs="IRNazanin" w:hint="cs"/>
          <w:sz w:val="28"/>
          <w:szCs w:val="28"/>
          <w:rtl/>
        </w:rPr>
        <w:t>در کتاب تاریخ جهانی آموزش و پرورش به نفوذ دانش رفتارگرائی به ویژه تئوری‌های اسکینر از یک سو و از سوئی دیگر به تئوری شناختی، خصوصا اندیشه‌های پیاژه (از آغاز سال‌های 60) پرداخته شده و در ادامه از مکتب ساختارگرائی به عنوان یکی از مسیرهای ساختاربخشیدن به حوزۀ طراحی آموزشی اشاره شده است (کامل‌نیا، 1386 : 5).</w:t>
      </w:r>
      <w:commentRangeEnd w:id="35"/>
      <w:r w:rsidR="004109DD">
        <w:rPr>
          <w:rStyle w:val="CommentReference"/>
          <w:rFonts w:asciiTheme="minorHAnsi" w:eastAsiaTheme="minorHAnsi" w:hAnsiTheme="minorHAnsi" w:cs="IRNazanin"/>
          <w:rtl/>
        </w:rPr>
        <w:commentReference w:id="35"/>
      </w:r>
    </w:p>
    <w:p w14:paraId="7117A86F" w14:textId="77777777" w:rsidR="008C65CA" w:rsidRDefault="001C6C46" w:rsidP="001C6C46">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مسائل مورد توجه درطراحی مدارس از منظر روانشناسی آموزشی و یادگیری متوجه اهدافی نظیر: کمرنگ کردن نقش معلم، هدایت خودمحور دانش‌آموزان، دامنۀ فعالیت بیشتر و ... می‌باشد. فلسفه‌هایی مانند تجربه‌گرائی، طبیعت‌گرائی، آرمان‌گرائی و ... توجه بسیاری به یادگیری دارند. تحت عنوان تجربه‌گرائی می‌توان به پراگماتسیم</w:t>
      </w:r>
      <w:r w:rsidR="008C65CA">
        <w:rPr>
          <w:rFonts w:ascii="IRNazanin" w:hAnsi="IRNazanin" w:cs="IRNazanin" w:hint="cs"/>
          <w:sz w:val="28"/>
          <w:szCs w:val="28"/>
          <w:rtl/>
        </w:rPr>
        <w:t xml:space="preserve"> (</w:t>
      </w:r>
      <w:r w:rsidR="008C65CA">
        <w:rPr>
          <w:rFonts w:ascii="IRNazanin" w:hAnsi="IRNazanin" w:cs="IRNazanin"/>
          <w:sz w:val="28"/>
          <w:szCs w:val="28"/>
        </w:rPr>
        <w:t>pragmatism</w:t>
      </w:r>
      <w:r w:rsidR="008C65CA">
        <w:rPr>
          <w:rFonts w:ascii="IRNazanin" w:hAnsi="IRNazanin" w:cs="IRNazanin" w:hint="cs"/>
          <w:sz w:val="28"/>
          <w:szCs w:val="28"/>
          <w:rtl/>
        </w:rPr>
        <w:t>)</w:t>
      </w:r>
      <w:r>
        <w:rPr>
          <w:rFonts w:ascii="IRNazanin" w:hAnsi="IRNazanin" w:cs="IRNazanin" w:hint="cs"/>
          <w:sz w:val="28"/>
          <w:szCs w:val="28"/>
          <w:rtl/>
        </w:rPr>
        <w:t>، بازسازی (</w:t>
      </w:r>
      <w:r>
        <w:rPr>
          <w:rFonts w:ascii="IRNazanin" w:hAnsi="IRNazanin" w:cs="IRNazanin"/>
          <w:sz w:val="28"/>
          <w:szCs w:val="28"/>
        </w:rPr>
        <w:t>reconstructivism</w:t>
      </w:r>
      <w:r>
        <w:rPr>
          <w:rFonts w:ascii="IRNazanin" w:hAnsi="IRNazanin" w:cs="IRNazanin" w:hint="cs"/>
          <w:sz w:val="28"/>
          <w:szCs w:val="28"/>
          <w:rtl/>
        </w:rPr>
        <w:t>) و پیشرفت‌گرائی (</w:t>
      </w:r>
      <w:r>
        <w:rPr>
          <w:rFonts w:ascii="IRNazanin" w:hAnsi="IRNazanin" w:cs="IRNazanin"/>
          <w:sz w:val="28"/>
          <w:szCs w:val="28"/>
        </w:rPr>
        <w:t>progressive</w:t>
      </w:r>
      <w:r>
        <w:rPr>
          <w:rFonts w:ascii="IRNazanin" w:hAnsi="IRNazanin" w:cs="IRNazanin" w:hint="cs"/>
          <w:sz w:val="28"/>
          <w:szCs w:val="28"/>
          <w:rtl/>
        </w:rPr>
        <w:t>)، تحت عنوان طبیعت‌گرائی</w:t>
      </w:r>
      <w:r w:rsidR="006266E9">
        <w:rPr>
          <w:rFonts w:ascii="IRNazanin" w:hAnsi="IRNazanin" w:cs="IRNazanin" w:hint="cs"/>
          <w:sz w:val="28"/>
          <w:szCs w:val="28"/>
          <w:rtl/>
        </w:rPr>
        <w:t xml:space="preserve"> به اندیشه‌های روسو</w:t>
      </w:r>
      <w:r w:rsidR="00FF2650">
        <w:rPr>
          <w:rStyle w:val="FootnoteReference"/>
          <w:rFonts w:ascii="IRNazanin" w:hAnsi="IRNazanin" w:cs="IRNazanin"/>
          <w:sz w:val="28"/>
          <w:szCs w:val="28"/>
          <w:rtl/>
        </w:rPr>
        <w:footnoteReference w:id="17"/>
      </w:r>
      <w:r w:rsidR="006266E9">
        <w:rPr>
          <w:rFonts w:ascii="IRNazanin" w:hAnsi="IRNazanin" w:cs="IRNazanin" w:hint="cs"/>
          <w:sz w:val="28"/>
          <w:szCs w:val="28"/>
          <w:rtl/>
        </w:rPr>
        <w:t xml:space="preserve"> و تحت عنوان آرمان‌گرائی به اندیشه‌های فروبل</w:t>
      </w:r>
      <w:r w:rsidR="00FF2650">
        <w:rPr>
          <w:rStyle w:val="FootnoteReference"/>
          <w:rFonts w:ascii="IRNazanin" w:hAnsi="IRNazanin" w:cs="IRNazanin"/>
          <w:sz w:val="28"/>
          <w:szCs w:val="28"/>
          <w:rtl/>
        </w:rPr>
        <w:footnoteReference w:id="18"/>
      </w:r>
      <w:r w:rsidR="006266E9">
        <w:rPr>
          <w:rFonts w:ascii="IRNazanin" w:hAnsi="IRNazanin" w:cs="IRNazanin" w:hint="cs"/>
          <w:sz w:val="28"/>
          <w:szCs w:val="28"/>
          <w:rtl/>
        </w:rPr>
        <w:t xml:space="preserve"> با طرح باغ-کودک می‌توان اشاره کرد.</w:t>
      </w:r>
    </w:p>
    <w:p w14:paraId="78B675AC" w14:textId="043B75D4" w:rsidR="00EE7C44" w:rsidRPr="00F1393C" w:rsidRDefault="008C65CA" w:rsidP="00AB2E9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 xml:space="preserve">در اوایل قرن 20، مدارسی تحت عنوان "مدرسه کنار دریا" و "مدارس تجربی" بر اساس اندیشه‌های روسو به‌وجود آمد. در زمینۀ فضاهای آموزشی، اولین گام‌ها در دهۀ 40 با تاسیس 800 کلاس جدید بر اساس اندیشه‌های آموزش و پرورش نوین در فرانسه پروژۀ اصلاح آموزشی آغاز می‌شود. </w:t>
      </w:r>
      <w:r w:rsidR="00EE6EE9">
        <w:rPr>
          <w:rFonts w:ascii="IRNazanin" w:hAnsi="IRNazanin" w:cs="IRNazanin" w:hint="cs"/>
          <w:sz w:val="28"/>
          <w:szCs w:val="28"/>
          <w:rtl/>
        </w:rPr>
        <w:t xml:space="preserve">جنبش‌های اصلاح مدارس در سال‌های پس از جنگ جهانی دوم (1945-1939) شدت گرفت و خواست تغییر کلاس‌ها از یک چهاردیواری به فضاهایی بر ای زندگی بچه‌ها یک مسالۀ مورد قبول عمومی شد. سال‌های پس از جنگ به ویژه برای آلمان‌ها، فرصتی برای نمایش فرار از رژیم فاشیستی بود که در طراح مدارس نیز جلوه‌گر شد. الگوهای مدارس از پلان‌های جعبه‌ای به صورت الگوهایی با نورگیرهای وسیع و مرتبط با فضای بیرون به عنوان سمبلی از رهایی آلمان‌ها از حکومت توتالیتر دوران گذشته تغییر پیدا کردند. </w:t>
      </w:r>
      <w:r>
        <w:rPr>
          <w:rFonts w:ascii="IRNazanin" w:hAnsi="IRNazanin" w:cs="IRNazanin" w:hint="cs"/>
          <w:sz w:val="28"/>
          <w:szCs w:val="28"/>
          <w:rtl/>
        </w:rPr>
        <w:t>در دهۀ</w:t>
      </w:r>
      <w:r w:rsidR="00EE6EE9">
        <w:rPr>
          <w:rFonts w:ascii="IRNazanin" w:hAnsi="IRNazanin" w:cs="IRNazanin" w:hint="cs"/>
          <w:sz w:val="28"/>
          <w:szCs w:val="28"/>
          <w:rtl/>
        </w:rPr>
        <w:t xml:space="preserve"> 60 مراکز تحقیقاتی مختلفی در حوزه‌های گوناگون آموزش شکل گرفت و توجه به فضاهای آموزشی، به‌طور خاص، در این زمان صورت گرفت و افرادی به تحلیل و تاثیر عوامل محیطی همچون معماری مدارس پرداختند تا آنجا که در سال 1975 در قانون تعلیم و تربیت </w:t>
      </w:r>
      <w:r w:rsidR="0026174C">
        <w:rPr>
          <w:rFonts w:ascii="IRNazanin" w:hAnsi="IRNazanin" w:cs="IRNazanin" w:hint="cs"/>
          <w:sz w:val="28"/>
          <w:szCs w:val="28"/>
          <w:rtl/>
        </w:rPr>
        <w:t xml:space="preserve">فرانسه به این مطلب تاکید می‌شود که معماری آموزشی دارای نقش تربیتی است. در این سال‌ها آرزوی همگان این بود که فضای کلاس سنتی که بر اساس سلطۀ معلم و اطاعت انفعالی دانش‌آموز است دگرگون شود. راهروهای مستقیمی که ناشی از سوءظن به دانش‌آموزان و برای کنترل آنها بود نمی‌توانست پاسخگوی نیازهای آموزشی نسل جدید باشد </w:t>
      </w:r>
      <w:sdt>
        <w:sdtPr>
          <w:rPr>
            <w:rFonts w:ascii="IRNazanin" w:hAnsi="IRNazanin" w:cs="IRNazanin" w:hint="cs"/>
            <w:sz w:val="28"/>
            <w:szCs w:val="28"/>
            <w:rtl/>
          </w:rPr>
          <w:id w:val="-1711805991"/>
          <w:citation/>
        </w:sdtPr>
        <w:sdtEndPr/>
        <w:sdtContent>
          <w:r w:rsidR="0026174C">
            <w:rPr>
              <w:rFonts w:ascii="IRNazanin" w:hAnsi="IRNazanin" w:cs="IRNazanin"/>
              <w:sz w:val="28"/>
              <w:szCs w:val="28"/>
              <w:rtl/>
            </w:rPr>
            <w:fldChar w:fldCharType="begin"/>
          </w:r>
          <w:r w:rsidR="0026174C">
            <w:rPr>
              <w:rFonts w:ascii="IRNazanin" w:hAnsi="IRNazanin" w:cs="IRNazanin"/>
              <w:sz w:val="28"/>
              <w:szCs w:val="28"/>
              <w:rtl/>
            </w:rPr>
            <w:instrText xml:space="preserve"> </w:instrText>
          </w:r>
          <w:r w:rsidR="0026174C">
            <w:rPr>
              <w:rFonts w:ascii="IRNazanin" w:hAnsi="IRNazanin" w:cs="IRNazanin" w:hint="cs"/>
              <w:sz w:val="28"/>
              <w:szCs w:val="28"/>
            </w:rPr>
            <w:instrText xml:space="preserve">CITATION </w:instrText>
          </w:r>
          <w:r w:rsidR="0026174C">
            <w:rPr>
              <w:rFonts w:ascii="IRNazanin" w:hAnsi="IRNazanin" w:cs="IRNazanin" w:hint="cs"/>
              <w:sz w:val="28"/>
              <w:szCs w:val="28"/>
              <w:rtl/>
            </w:rPr>
            <w:instrText>کام86 \</w:instrText>
          </w:r>
          <w:r w:rsidR="0026174C">
            <w:rPr>
              <w:rFonts w:ascii="IRNazanin" w:hAnsi="IRNazanin" w:cs="IRNazanin" w:hint="cs"/>
              <w:sz w:val="28"/>
              <w:szCs w:val="28"/>
            </w:rPr>
            <w:instrText xml:space="preserve">l </w:instrText>
          </w:r>
          <w:r w:rsidR="0026174C">
            <w:rPr>
              <w:rFonts w:ascii="IRNazanin" w:hAnsi="IRNazanin" w:cs="IRNazanin" w:hint="cs"/>
              <w:sz w:val="28"/>
              <w:szCs w:val="28"/>
              <w:rtl/>
            </w:rPr>
            <w:instrText>1065</w:instrText>
          </w:r>
          <w:r w:rsidR="0026174C">
            <w:rPr>
              <w:rFonts w:ascii="IRNazanin" w:hAnsi="IRNazanin" w:cs="IRNazanin"/>
              <w:sz w:val="28"/>
              <w:szCs w:val="28"/>
              <w:rtl/>
            </w:rPr>
            <w:instrText xml:space="preserve"> </w:instrText>
          </w:r>
          <w:r w:rsidR="0026174C">
            <w:rPr>
              <w:rFonts w:ascii="IRNazanin" w:hAnsi="IRNazanin" w:cs="IRNazanin"/>
              <w:sz w:val="28"/>
              <w:szCs w:val="28"/>
              <w:rtl/>
            </w:rPr>
            <w:fldChar w:fldCharType="separate"/>
          </w:r>
          <w:r w:rsidR="0026174C" w:rsidRPr="0026174C">
            <w:rPr>
              <w:rFonts w:ascii="IRNazanin" w:hAnsi="IRNazanin" w:cs="IRNazanin" w:hint="cs"/>
              <w:sz w:val="28"/>
              <w:szCs w:val="28"/>
              <w:rtl/>
            </w:rPr>
            <w:t>(کامل‌نیا, 1386)</w:t>
          </w:r>
          <w:r w:rsidR="0026174C">
            <w:rPr>
              <w:rFonts w:ascii="IRNazanin" w:hAnsi="IRNazanin" w:cs="IRNazanin"/>
              <w:sz w:val="28"/>
              <w:szCs w:val="28"/>
              <w:rtl/>
            </w:rPr>
            <w:fldChar w:fldCharType="end"/>
          </w:r>
        </w:sdtContent>
      </w:sdt>
      <w:r w:rsidR="005F30AF">
        <w:rPr>
          <w:rFonts w:ascii="IRNazanin" w:hAnsi="IRNazanin" w:cs="IRNazanin" w:hint="cs"/>
          <w:sz w:val="28"/>
          <w:szCs w:val="28"/>
          <w:rtl/>
        </w:rPr>
        <w:t>.</w:t>
      </w:r>
    </w:p>
    <w:p w14:paraId="7422F955" w14:textId="4EFCF5BF" w:rsidR="009F761D" w:rsidRPr="00F1393C" w:rsidRDefault="009F761D" w:rsidP="00A1470E">
      <w:pPr>
        <w:pStyle w:val="Subtitle"/>
        <w:rPr>
          <w:rtl/>
        </w:rPr>
      </w:pPr>
      <w:bookmarkStart w:id="36" w:name="_Toc126314598"/>
      <w:bookmarkStart w:id="37" w:name="_Toc126371270"/>
      <w:bookmarkStart w:id="38" w:name="_Toc127365968"/>
      <w:r w:rsidRPr="00F1393C">
        <w:rPr>
          <w:rFonts w:hint="cs"/>
          <w:rtl/>
        </w:rPr>
        <w:t>رفتارگرایی</w:t>
      </w:r>
      <w:bookmarkEnd w:id="36"/>
      <w:r w:rsidR="00C101F0">
        <w:rPr>
          <w:rStyle w:val="FootnoteReference"/>
          <w:rtl/>
        </w:rPr>
        <w:footnoteReference w:id="19"/>
      </w:r>
      <w:bookmarkEnd w:id="37"/>
      <w:bookmarkEnd w:id="38"/>
    </w:p>
    <w:p w14:paraId="7CC42DCF" w14:textId="4A0A53D8" w:rsidR="0016480F" w:rsidRDefault="00B01301" w:rsidP="006266E9">
      <w:pPr>
        <w:pStyle w:val="NormalWeb"/>
        <w:spacing w:before="0" w:beforeAutospacing="0" w:after="0" w:afterAutospacing="0" w:line="276" w:lineRule="auto"/>
        <w:rPr>
          <w:rFonts w:ascii="IRNazanin" w:hAnsi="IRNazanin"/>
          <w:sz w:val="28"/>
          <w:szCs w:val="28"/>
          <w:rtl/>
        </w:rPr>
      </w:pPr>
      <w:r>
        <w:rPr>
          <w:rFonts w:ascii="IRNazanin" w:hAnsi="IRNazanin" w:cs="IRNazanin" w:hint="cs"/>
          <w:sz w:val="28"/>
          <w:szCs w:val="28"/>
          <w:rtl/>
        </w:rPr>
        <w:t xml:space="preserve">توجه عمدۀ رفتارگراها به موضوع رفتار است. به عبارتی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یی</w:t>
      </w:r>
      <w:r w:rsidR="00E45A4B" w:rsidRPr="00F1393C">
        <w:rPr>
          <w:rFonts w:ascii="IRNazanin" w:hAnsi="IRNazanin" w:cs="IRNazanin"/>
          <w:sz w:val="28"/>
          <w:szCs w:val="28"/>
          <w:rtl/>
        </w:rPr>
        <w:t xml:space="preserve"> به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قابل مشاهده در رفتار مربوط م</w:t>
      </w:r>
      <w:r w:rsidR="00E45A4B" w:rsidRPr="00F1393C">
        <w:rPr>
          <w:rFonts w:ascii="IRNazanin" w:hAnsi="IRNazanin" w:cs="IRNazanin" w:hint="cs"/>
          <w:sz w:val="28"/>
          <w:szCs w:val="28"/>
          <w:rtl/>
        </w:rPr>
        <w:t>ی</w:t>
      </w:r>
      <w:r w:rsidR="00553E41">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ان</w:t>
      </w:r>
      <w:r w:rsidR="00E45A4B" w:rsidRPr="00F1393C">
        <w:rPr>
          <w:rFonts w:ascii="IRNazanin" w:hAnsi="IRNazanin" w:cs="IRNazanin"/>
          <w:sz w:val="28"/>
          <w:szCs w:val="28"/>
          <w:rtl/>
        </w:rPr>
        <w:t xml:space="preserve"> بر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باورند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با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در اعمال فراهم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افراد را در معرض محرک ها</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خارج</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قرار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ده</w:t>
      </w:r>
      <w:r w:rsidR="00AB2E90">
        <w:rPr>
          <w:rFonts w:ascii="IRNazanin" w:hAnsi="IRNazanin" w:cs="IRNazanin" w:hint="cs"/>
          <w:sz w:val="28"/>
          <w:szCs w:val="28"/>
          <w:rtl/>
        </w:rPr>
        <w:t>ن</w:t>
      </w:r>
      <w:r w:rsidR="00E45A4B" w:rsidRPr="00F1393C">
        <w:rPr>
          <w:rFonts w:ascii="IRNazanin" w:hAnsi="IRNazanin" w:cs="IRNazanin"/>
          <w:sz w:val="28"/>
          <w:szCs w:val="28"/>
          <w:rtl/>
        </w:rPr>
        <w:t>د تا زمان</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پاسخ دلخواه در</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افت</w:t>
      </w:r>
      <w:r w:rsidR="00E45A4B" w:rsidRPr="00F1393C">
        <w:rPr>
          <w:rFonts w:ascii="IRNazanin" w:hAnsi="IRNazanin" w:cs="IRNazanin"/>
          <w:sz w:val="28"/>
          <w:szCs w:val="28"/>
          <w:rtl/>
        </w:rPr>
        <w:t xml:space="preserve"> شود. در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مدارس دانش توسط معل</w:t>
      </w:r>
      <w:r w:rsidR="00E45A4B" w:rsidRPr="00F1393C">
        <w:rPr>
          <w:rFonts w:ascii="IRNazanin" w:hAnsi="IRNazanin" w:cs="IRNazanin" w:hint="eastAsia"/>
          <w:sz w:val="28"/>
          <w:szCs w:val="28"/>
          <w:rtl/>
        </w:rPr>
        <w:t>م</w:t>
      </w:r>
      <w:r w:rsidR="00E45A4B" w:rsidRPr="00F1393C">
        <w:rPr>
          <w:rFonts w:ascii="IRNazanin" w:hAnsi="IRNazanin" w:cs="IRNazanin"/>
          <w:sz w:val="28"/>
          <w:szCs w:val="28"/>
          <w:rtl/>
        </w:rPr>
        <w:t xml:space="preserve"> منتقل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در حال</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رنده</w:t>
      </w:r>
      <w:r w:rsidR="00E45A4B" w:rsidRPr="00F1393C">
        <w:rPr>
          <w:rFonts w:ascii="IRNazanin" w:hAnsi="IRNazanin" w:cs="IRNazanin"/>
          <w:sz w:val="28"/>
          <w:szCs w:val="28"/>
          <w:rtl/>
        </w:rPr>
        <w:t xml:space="preserve">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ک</w:t>
      </w:r>
      <w:r w:rsidR="00E45A4B" w:rsidRPr="00F1393C">
        <w:rPr>
          <w:rFonts w:ascii="IRNazanin" w:hAnsi="IRNazanin" w:cs="IRNazanin"/>
          <w:sz w:val="28"/>
          <w:szCs w:val="28"/>
          <w:rtl/>
        </w:rPr>
        <w:t xml:space="preserve"> شرکت کننده منفعل است.</w:t>
      </w:r>
      <w:r w:rsidR="009F761D" w:rsidRPr="00F1393C">
        <w:rPr>
          <w:rFonts w:ascii="IRNazanin" w:hAnsi="IRNazanin" w:cs="IRNazanin" w:hint="cs"/>
          <w:sz w:val="28"/>
          <w:szCs w:val="28"/>
          <w:rtl/>
        </w:rPr>
        <w:t xml:space="preserve"> </w:t>
      </w:r>
      <w:r w:rsidR="009F761D" w:rsidRPr="00F1393C">
        <w:rPr>
          <w:rFonts w:ascii="IRNazanin" w:hAnsi="IRNazanin" w:cs="IRNazanin" w:hint="eastAsia"/>
          <w:sz w:val="28"/>
          <w:szCs w:val="28"/>
          <w:rtl/>
        </w:rPr>
        <w:t>با</w:t>
      </w:r>
      <w:r w:rsidR="009F761D" w:rsidRPr="00F1393C">
        <w:rPr>
          <w:rFonts w:ascii="IRNazanin" w:hAnsi="IRNazanin" w:cs="IRNazanin"/>
          <w:sz w:val="28"/>
          <w:szCs w:val="28"/>
          <w:rtl/>
        </w:rPr>
        <w:t xml:space="preserve">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وجود،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دانش به صورت ع</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w:t>
      </w:r>
      <w:r w:rsidR="009F761D" w:rsidRPr="00F1393C">
        <w:rPr>
          <w:rFonts w:ascii="IRNazanin" w:hAnsi="IRNazanin" w:cs="IRNazanin"/>
          <w:sz w:val="28"/>
          <w:szCs w:val="28"/>
          <w:rtl/>
        </w:rPr>
        <w:t xml:space="preserve"> واقع</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و مطلق تلق</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م</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553E41" w:rsidRPr="00F1393C">
        <w:rPr>
          <w:rFonts w:ascii="IRNazanin" w:hAnsi="IRNazanin" w:cs="IRNazanin" w:hint="cs"/>
          <w:sz w:val="28"/>
          <w:szCs w:val="28"/>
          <w:rtl/>
        </w:rPr>
        <w:t>(گونئی و آلب، 2012)</w:t>
      </w:r>
      <w:r w:rsidR="00553E41" w:rsidRPr="00F1393C">
        <w:rPr>
          <w:rFonts w:ascii="IRNazanin" w:hAnsi="IRNazanin" w:cs="IRNazanin"/>
          <w:sz w:val="28"/>
          <w:szCs w:val="28"/>
          <w:rtl/>
        </w:rPr>
        <w:t>.</w:t>
      </w:r>
      <w:r w:rsidR="00553E41" w:rsidRPr="00F1393C">
        <w:rPr>
          <w:rStyle w:val="EndnoteReference"/>
          <w:rFonts w:ascii="IRNazanin" w:hAnsi="IRNazanin"/>
          <w:sz w:val="28"/>
          <w:szCs w:val="28"/>
          <w:rtl/>
        </w:rPr>
        <w:endnoteReference w:id="6"/>
      </w:r>
      <w:r w:rsidR="00553E41">
        <w:rPr>
          <w:rFonts w:ascii="IRNazanin" w:hAnsi="IRNazanin" w:cs="IRNazanin" w:hint="cs"/>
          <w:sz w:val="28"/>
          <w:szCs w:val="28"/>
          <w:rtl/>
        </w:rPr>
        <w:t xml:space="preserve"> </w:t>
      </w:r>
      <w:r w:rsidR="009F761D" w:rsidRPr="00F1393C">
        <w:rPr>
          <w:rFonts w:ascii="IRNazanin" w:hAnsi="IRNazanin" w:cs="IRNazanin" w:hint="cs"/>
          <w:sz w:val="28"/>
          <w:szCs w:val="28"/>
          <w:rtl/>
        </w:rPr>
        <w:t>.</w:t>
      </w:r>
    </w:p>
    <w:p w14:paraId="7A631464" w14:textId="26EF6851" w:rsidR="003A38D6" w:rsidRPr="003A38D6" w:rsidRDefault="00FF2650" w:rsidP="00FF265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به عقیدۀ ایشان</w:t>
      </w:r>
      <w:r w:rsidR="003A38D6" w:rsidRPr="003A38D6">
        <w:rPr>
          <w:rFonts w:ascii="IRNazanin" w:hAnsi="IRNazanin" w:cs="IRNazanin"/>
          <w:sz w:val="28"/>
          <w:szCs w:val="28"/>
          <w:rtl/>
        </w:rPr>
        <w:t xml:space="preserve"> انسان به طور کامل توسط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خود شکل م</w:t>
      </w:r>
      <w:r w:rsidR="003A38D6" w:rsidRPr="003A38D6">
        <w:rPr>
          <w:rFonts w:ascii="IRNazanin" w:hAnsi="IRNazanin" w:cs="IRNazanin" w:hint="cs"/>
          <w:sz w:val="28"/>
          <w:szCs w:val="28"/>
          <w:rtl/>
        </w:rPr>
        <w:t>ی</w:t>
      </w:r>
      <w:r>
        <w:rPr>
          <w:rFonts w:ascii="IRNazanin" w:hAnsi="IRNazanin" w:cs="IRNazanin" w:hint="cs"/>
          <w:sz w:val="28"/>
          <w:szCs w:val="28"/>
          <w:rtl/>
        </w:rPr>
        <w:t>‌</w:t>
      </w:r>
      <w:r w:rsidR="003A38D6" w:rsidRPr="003A38D6">
        <w:rPr>
          <w:rFonts w:ascii="IRNazanin" w:hAnsi="IRNazanin" w:cs="IRNazanin"/>
          <w:sz w:val="28"/>
          <w:szCs w:val="28"/>
          <w:rtl/>
        </w:rPr>
        <w:t>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 اگر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شخص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ده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افکار، احساسات و رفتار او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خواه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داد.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س</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ستم</w:t>
      </w:r>
      <w:r w:rsidR="003A38D6" w:rsidRPr="003A38D6">
        <w:rPr>
          <w:rFonts w:ascii="IRNazanin" w:hAnsi="IRNazanin" w:cs="IRNazanin"/>
          <w:sz w:val="28"/>
          <w:szCs w:val="28"/>
          <w:rtl/>
        </w:rPr>
        <w:t xml:space="preserve"> مبتن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بر پاداش و مجازات است. </w:t>
      </w:r>
      <w:r w:rsidR="003A38D6" w:rsidRPr="003A38D6">
        <w:rPr>
          <w:rFonts w:ascii="IRNazanin" w:hAnsi="IRNazanin" w:cs="IRNazanin" w:hint="eastAsia"/>
          <w:sz w:val="28"/>
          <w:szCs w:val="28"/>
          <w:rtl/>
        </w:rPr>
        <w:t>رفتارشناسان</w:t>
      </w:r>
      <w:r w:rsidR="003A38D6" w:rsidRPr="003A38D6">
        <w:rPr>
          <w:rFonts w:ascii="IRNazanin" w:hAnsi="IRNazanin" w:cs="IRNazanin"/>
          <w:sz w:val="28"/>
          <w:szCs w:val="28"/>
          <w:rtl/>
        </w:rPr>
        <w:t xml:space="preserve"> بر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باورند که اگر معلمان تقو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ت</w:t>
      </w:r>
      <w:r w:rsidR="003A38D6" w:rsidRPr="003A38D6">
        <w:rPr>
          <w:rFonts w:ascii="IRNazanin" w:hAnsi="IRNazanin" w:cs="IRNazanin"/>
          <w:sz w:val="28"/>
          <w:szCs w:val="28"/>
          <w:rtl/>
        </w:rPr>
        <w:t xml:space="preserve"> مثبت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پاداش ارائه کنند، هر زمان که دانش آموزان رفتار دلخواه را انجام دهند،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اد</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رند</w:t>
      </w:r>
      <w:r w:rsidR="003A38D6" w:rsidRPr="003A38D6">
        <w:rPr>
          <w:rFonts w:ascii="IRNazanin" w:hAnsi="IRNazanin" w:cs="IRNazanin"/>
          <w:sz w:val="28"/>
          <w:szCs w:val="28"/>
          <w:rtl/>
        </w:rPr>
        <w:t xml:space="preserve"> که رفتار را به تنها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انجام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صدق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رفتارگرا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فکر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کنند</w:t>
      </w:r>
      <w:r w:rsidR="003A38D6">
        <w:rPr>
          <w:rFonts w:ascii="IRNazanin" w:hAnsi="IRNazanin" w:cs="IRNazanin" w:hint="cs"/>
          <w:sz w:val="28"/>
          <w:szCs w:val="28"/>
          <w:rtl/>
        </w:rPr>
        <w:t xml:space="preserve"> عمل</w:t>
      </w:r>
      <w:r w:rsidR="003A38D6" w:rsidRPr="003A38D6">
        <w:rPr>
          <w:rFonts w:ascii="IRNazanin" w:hAnsi="IRNazanin" w:cs="IRNazanin"/>
          <w:sz w:val="28"/>
          <w:szCs w:val="28"/>
          <w:rtl/>
        </w:rPr>
        <w:t xml:space="preserve"> افراد در پاسخ به </w:t>
      </w:r>
      <w:r w:rsidR="003A38D6" w:rsidRPr="003A38D6">
        <w:rPr>
          <w:rFonts w:ascii="IRNazanin" w:hAnsi="IRNazanin" w:cs="IRNazanin" w:hint="eastAsia"/>
          <w:sz w:val="28"/>
          <w:szCs w:val="28"/>
          <w:rtl/>
        </w:rPr>
        <w:t>محرک</w:t>
      </w:r>
      <w:r w:rsidR="003A38D6" w:rsidRPr="003A38D6">
        <w:rPr>
          <w:rFonts w:ascii="IRNazanin" w:hAnsi="IRNazanin" w:cs="IRNazanin"/>
          <w:sz w:val="28"/>
          <w:szCs w:val="28"/>
          <w:rtl/>
        </w:rPr>
        <w:t xml:space="preserve"> ها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ف</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تول</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شده درون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Pr>
          <w:rFonts w:ascii="IRNazanin" w:hAnsi="IRNazanin" w:cs="IRNazanin"/>
          <w:sz w:val="28"/>
          <w:szCs w:val="28"/>
          <w:rtl/>
        </w:rPr>
        <w:t xml:space="preserve"> </w:t>
      </w:r>
      <w:r w:rsidR="003A38D6">
        <w:rPr>
          <w:rFonts w:ascii="IRNazanin" w:hAnsi="IRNazanin" w:cs="IRNazanin" w:hint="cs"/>
          <w:sz w:val="28"/>
          <w:szCs w:val="28"/>
          <w:rtl/>
        </w:rPr>
        <w:t>است</w:t>
      </w:r>
      <w:r w:rsidR="003A38D6" w:rsidRPr="003A38D6">
        <w:rPr>
          <w:rFonts w:ascii="IRNazanin" w:hAnsi="IRNazanin" w:cs="IRNazanin"/>
          <w:sz w:val="28"/>
          <w:szCs w:val="28"/>
          <w:rtl/>
        </w:rPr>
        <w:t>. آنها اساساً طب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عت</w:t>
      </w:r>
      <w:r w:rsidR="003A38D6" w:rsidRPr="003A38D6">
        <w:rPr>
          <w:rFonts w:ascii="IRNazanin" w:hAnsi="IRNazanin" w:cs="IRNazanin"/>
          <w:sz w:val="28"/>
          <w:szCs w:val="28"/>
          <w:rtl/>
        </w:rPr>
        <w:t xml:space="preserve"> انسان را محصول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خود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دانند. نمونه 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از رفتارگرا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زمان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است که معلمان کلاس خود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دانش آموزان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با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sz w:val="28"/>
          <w:szCs w:val="28"/>
          <w:rtl/>
        </w:rPr>
        <w:t xml:space="preserve"> مهمان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پذ</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ژه</w:t>
      </w:r>
      <w:r w:rsidR="003A38D6" w:rsidRPr="003A38D6">
        <w:rPr>
          <w:rFonts w:ascii="IRNazanin" w:hAnsi="IRNazanin" w:cs="IRNazanin"/>
          <w:sz w:val="28"/>
          <w:szCs w:val="28"/>
          <w:rtl/>
        </w:rPr>
        <w:t xml:space="preserve"> در پا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هفته برا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رفتار خوب در طول هفته پادا</w:t>
      </w:r>
      <w:r w:rsidR="003A38D6" w:rsidRPr="003A38D6">
        <w:rPr>
          <w:rFonts w:ascii="IRNazanin" w:hAnsi="IRNazanin" w:cs="IRNazanin" w:hint="eastAsia"/>
          <w:sz w:val="28"/>
          <w:szCs w:val="28"/>
          <w:rtl/>
        </w:rPr>
        <w:t>ش</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به کار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رود. اگر دانش آموز بدرفتار</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معلم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تواند امت</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ازات</w:t>
      </w:r>
      <w:r w:rsidR="003A38D6" w:rsidRPr="003A38D6">
        <w:rPr>
          <w:rFonts w:ascii="IRNazanin" w:hAnsi="IRNazanin" w:cs="IRNazanin"/>
          <w:sz w:val="28"/>
          <w:szCs w:val="28"/>
          <w:rtl/>
        </w:rPr>
        <w:t xml:space="preserve">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از او بگ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w:t>
      </w:r>
      <w:r w:rsidR="003A38D6">
        <w:rPr>
          <w:rFonts w:ascii="IRNazanin" w:hAnsi="IRNazanin" w:cs="IRNazanin" w:hint="cs"/>
          <w:sz w:val="28"/>
          <w:szCs w:val="28"/>
          <w:rtl/>
        </w:rPr>
        <w:t xml:space="preserve"> </w:t>
      </w:r>
    </w:p>
    <w:p w14:paraId="0D1E48D3" w14:textId="77777777" w:rsidR="00E45A4B" w:rsidRPr="00F1393C" w:rsidRDefault="00E45A4B" w:rsidP="00825A91">
      <w:pPr>
        <w:pStyle w:val="NormalWeb"/>
        <w:spacing w:line="276" w:lineRule="auto"/>
        <w:rPr>
          <w:rFonts w:ascii="IRNazanin" w:hAnsi="IRNazanin"/>
          <w:sz w:val="28"/>
          <w:szCs w:val="28"/>
          <w:rtl/>
        </w:rPr>
      </w:pPr>
      <w:r w:rsidRPr="00F1393C">
        <w:rPr>
          <w:rFonts w:ascii="IRNazanin" w:hAnsi="IRNazanin" w:cs="IRNazanin"/>
          <w:sz w:val="28"/>
          <w:szCs w:val="28"/>
          <w:rtl/>
        </w:rPr>
        <w:t>مدارس رفتارگرا معمولاً در ساختمان ها</w:t>
      </w:r>
      <w:r w:rsidRPr="00F1393C">
        <w:rPr>
          <w:rFonts w:ascii="IRNazanin" w:hAnsi="IRNazanin" w:cs="IRNazanin" w:hint="cs"/>
          <w:sz w:val="28"/>
          <w:szCs w:val="28"/>
          <w:rtl/>
        </w:rPr>
        <w:t>ی</w:t>
      </w:r>
      <w:r w:rsidRPr="00F1393C">
        <w:rPr>
          <w:rFonts w:ascii="IRNazanin" w:hAnsi="IRNazanin" w:cs="IRNazanin"/>
          <w:sz w:val="28"/>
          <w:szCs w:val="28"/>
          <w:rtl/>
        </w:rPr>
        <w:t xml:space="preserve"> منفرد با چند</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طبقه قاب بند</w:t>
      </w:r>
      <w:r w:rsidRPr="00F1393C">
        <w:rPr>
          <w:rFonts w:ascii="IRNazanin" w:hAnsi="IRNazanin" w:cs="IRNazanin" w:hint="cs"/>
          <w:sz w:val="28"/>
          <w:szCs w:val="28"/>
          <w:rtl/>
        </w:rPr>
        <w:t>ی</w:t>
      </w:r>
      <w:r w:rsidRPr="00F1393C">
        <w:rPr>
          <w:rFonts w:ascii="IRNazanin" w:hAnsi="IRNazanin" w:cs="IRNazanin"/>
          <w:sz w:val="28"/>
          <w:szCs w:val="28"/>
          <w:rtl/>
        </w:rPr>
        <w:t xml:space="preserve"> م</w:t>
      </w:r>
      <w:r w:rsidRPr="00F1393C">
        <w:rPr>
          <w:rFonts w:ascii="IRNazanin" w:hAnsi="IRNazanin" w:cs="IRNazanin" w:hint="cs"/>
          <w:sz w:val="28"/>
          <w:szCs w:val="28"/>
          <w:rtl/>
        </w:rPr>
        <w:t>ی</w:t>
      </w:r>
      <w:r w:rsidRPr="00F1393C">
        <w:rPr>
          <w:rFonts w:ascii="IRNazanin" w:hAnsi="IRNazanin" w:cs="IRNazanin"/>
          <w:sz w:val="28"/>
          <w:szCs w:val="28"/>
          <w:rtl/>
        </w:rPr>
        <w:t xml:space="preserve"> شوند. کلاس‌ها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در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انتها برا</w:t>
      </w:r>
      <w:r w:rsidRPr="00F1393C">
        <w:rPr>
          <w:rFonts w:ascii="IRNazanin" w:hAnsi="IRNazanin" w:cs="IRNazanin" w:hint="cs"/>
          <w:sz w:val="28"/>
          <w:szCs w:val="28"/>
          <w:rtl/>
        </w:rPr>
        <w:t>ی</w:t>
      </w:r>
      <w:r w:rsidRPr="00F1393C">
        <w:rPr>
          <w:rFonts w:ascii="IRNazanin" w:hAnsi="IRNazanin" w:cs="IRNazanin"/>
          <w:sz w:val="28"/>
          <w:szCs w:val="28"/>
          <w:rtl/>
        </w:rPr>
        <w:t xml:space="preserve"> دانش‌آموزان جد</w:t>
      </w:r>
      <w:r w:rsidRPr="00F1393C">
        <w:rPr>
          <w:rFonts w:ascii="IRNazanin" w:hAnsi="IRNazanin" w:cs="IRNazanin" w:hint="cs"/>
          <w:sz w:val="28"/>
          <w:szCs w:val="28"/>
          <w:rtl/>
        </w:rPr>
        <w:t>ی</w:t>
      </w:r>
      <w:r w:rsidRPr="00F1393C">
        <w:rPr>
          <w:rFonts w:ascii="IRNazanin" w:hAnsi="IRNazanin" w:cs="IRNazanin" w:hint="eastAsia"/>
          <w:sz w:val="28"/>
          <w:szCs w:val="28"/>
          <w:rtl/>
        </w:rPr>
        <w:t>د</w:t>
      </w:r>
      <w:r w:rsidRPr="00F1393C">
        <w:rPr>
          <w:rFonts w:ascii="IRNazanin" w:hAnsi="IRNazanin" w:cs="IRNazanin"/>
          <w:sz w:val="28"/>
          <w:szCs w:val="28"/>
          <w:rtl/>
        </w:rPr>
        <w:t xml:space="preserve"> قرار دارند و </w:t>
      </w:r>
      <w:r w:rsidRPr="00F1393C">
        <w:rPr>
          <w:rFonts w:ascii="IRNazanin" w:hAnsi="IRNazanin" w:cs="IRNazanin" w:hint="cs"/>
          <w:sz w:val="28"/>
          <w:szCs w:val="28"/>
          <w:rtl/>
        </w:rPr>
        <w:t>در</w:t>
      </w:r>
      <w:r w:rsidRPr="00F1393C">
        <w:rPr>
          <w:rFonts w:ascii="IRNazanin" w:hAnsi="IRNazanin" w:cs="IRNazanin"/>
          <w:sz w:val="28"/>
          <w:szCs w:val="28"/>
          <w:rtl/>
        </w:rPr>
        <w:t xml:space="preserve"> انتها</w:t>
      </w:r>
      <w:r w:rsidRPr="00F1393C">
        <w:rPr>
          <w:rFonts w:ascii="IRNazanin" w:hAnsi="IRNazanin" w:cs="IRNazanin" w:hint="cs"/>
          <w:sz w:val="28"/>
          <w:szCs w:val="28"/>
          <w:rtl/>
        </w:rPr>
        <w:t>ی</w:t>
      </w:r>
      <w:r w:rsidRPr="00F1393C">
        <w:rPr>
          <w:rFonts w:ascii="IRNazanin" w:hAnsi="IRNazanin" w:cs="IRNazanin"/>
          <w:sz w:val="28"/>
          <w:szCs w:val="28"/>
          <w:rtl/>
        </w:rPr>
        <w:t xml:space="preserve"> د</w:t>
      </w:r>
      <w:r w:rsidRPr="00F1393C">
        <w:rPr>
          <w:rFonts w:ascii="IRNazanin" w:hAnsi="IRNazanin" w:cs="IRNazanin" w:hint="cs"/>
          <w:sz w:val="28"/>
          <w:szCs w:val="28"/>
          <w:rtl/>
        </w:rPr>
        <w:t>ی</w:t>
      </w:r>
      <w:r w:rsidRPr="00F1393C">
        <w:rPr>
          <w:rFonts w:ascii="IRNazanin" w:hAnsi="IRNazanin" w:cs="IRNazanin" w:hint="eastAsia"/>
          <w:sz w:val="28"/>
          <w:szCs w:val="28"/>
          <w:rtl/>
        </w:rPr>
        <w:t>گر</w:t>
      </w:r>
      <w:r w:rsidRPr="00F1393C">
        <w:rPr>
          <w:rFonts w:ascii="IRNazanin" w:hAnsi="IRNazanin" w:cs="IRNazanin"/>
          <w:sz w:val="28"/>
          <w:szCs w:val="28"/>
          <w:rtl/>
        </w:rPr>
        <w:t xml:space="preserve"> دانش‌آموزان کلاس بالاتر </w:t>
      </w:r>
      <w:r w:rsidRPr="00F1393C">
        <w:rPr>
          <w:rFonts w:ascii="IRNazanin" w:hAnsi="IRNazanin" w:cs="IRNazanin" w:hint="cs"/>
          <w:sz w:val="28"/>
          <w:szCs w:val="28"/>
          <w:rtl/>
        </w:rPr>
        <w:t>قرار دارند</w:t>
      </w:r>
      <w:r w:rsidRPr="00F1393C">
        <w:rPr>
          <w:rFonts w:ascii="IRNazanin" w:hAnsi="IRNazanin" w:cs="IRNazanin"/>
          <w:sz w:val="28"/>
          <w:szCs w:val="28"/>
          <w:rtl/>
        </w:rPr>
        <w:t xml:space="preserve">. </w:t>
      </w:r>
      <w:bookmarkStart w:id="39" w:name="_Hlk135383811"/>
      <w:r w:rsidRPr="00F1393C">
        <w:rPr>
          <w:rFonts w:ascii="IRNazanin" w:hAnsi="IRNazanin" w:cs="IRNazanin"/>
          <w:sz w:val="28"/>
          <w:szCs w:val="28"/>
          <w:rtl/>
        </w:rPr>
        <w:t>کلاس 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به صورت رد</w:t>
      </w:r>
      <w:r w:rsidRPr="00F1393C">
        <w:rPr>
          <w:rFonts w:ascii="IRNazanin" w:hAnsi="IRNazanin" w:cs="IRNazanin" w:hint="cs"/>
          <w:sz w:val="28"/>
          <w:szCs w:val="28"/>
          <w:rtl/>
        </w:rPr>
        <w:t>ی</w:t>
      </w:r>
      <w:r w:rsidRPr="00F1393C">
        <w:rPr>
          <w:rFonts w:ascii="IRNazanin" w:hAnsi="IRNazanin" w:cs="IRNazanin" w:hint="eastAsia"/>
          <w:sz w:val="28"/>
          <w:szCs w:val="28"/>
          <w:rtl/>
        </w:rPr>
        <w:t>ف</w:t>
      </w:r>
      <w:r w:rsidRPr="00F1393C">
        <w:rPr>
          <w:rFonts w:ascii="IRNazanin" w:hAnsi="IRNazanin" w:cs="IRNazanin"/>
          <w:sz w:val="28"/>
          <w:szCs w:val="28"/>
          <w:rtl/>
        </w:rPr>
        <w:t xml:space="preserve"> و ستون چ</w:t>
      </w:r>
      <w:r w:rsidRPr="00F1393C">
        <w:rPr>
          <w:rFonts w:ascii="IRNazanin" w:hAnsi="IRNazanin" w:cs="IRNazanin" w:hint="cs"/>
          <w:sz w:val="28"/>
          <w:szCs w:val="28"/>
          <w:rtl/>
        </w:rPr>
        <w:t>ی</w:t>
      </w:r>
      <w:r w:rsidRPr="00F1393C">
        <w:rPr>
          <w:rFonts w:ascii="IRNazanin" w:hAnsi="IRNazanin" w:cs="IRNazanin" w:hint="eastAsia"/>
          <w:sz w:val="28"/>
          <w:szCs w:val="28"/>
          <w:rtl/>
        </w:rPr>
        <w:t>ده</w:t>
      </w:r>
      <w:r w:rsidRPr="00F1393C">
        <w:rPr>
          <w:rFonts w:ascii="IRNazanin" w:hAnsi="IRNazanin" w:cs="IRNazanin"/>
          <w:sz w:val="28"/>
          <w:szCs w:val="28"/>
          <w:rtl/>
        </w:rPr>
        <w:t xml:space="preserve"> شده و دارا</w:t>
      </w:r>
      <w:r w:rsidRPr="00F1393C">
        <w:rPr>
          <w:rFonts w:ascii="IRNazanin" w:hAnsi="IRNazanin" w:cs="IRNazanin" w:hint="cs"/>
          <w:sz w:val="28"/>
          <w:szCs w:val="28"/>
          <w:rtl/>
        </w:rPr>
        <w:t>ی</w:t>
      </w:r>
      <w:r w:rsidRPr="00F1393C">
        <w:rPr>
          <w:rFonts w:ascii="IRNazanin" w:hAnsi="IRNazanin" w:cs="IRNazanin"/>
          <w:sz w:val="28"/>
          <w:szCs w:val="28"/>
          <w:rtl/>
        </w:rPr>
        <w:t xml:space="preserve">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نقطه کنترل است</w:t>
      </w:r>
      <w:r w:rsidRPr="00F1393C">
        <w:rPr>
          <w:rFonts w:ascii="IRNazanin" w:hAnsi="IRNazanin" w:cs="IRNazanin" w:hint="cs"/>
          <w:sz w:val="28"/>
          <w:szCs w:val="28"/>
          <w:rtl/>
        </w:rPr>
        <w:t>.</w:t>
      </w:r>
      <w:bookmarkEnd w:id="39"/>
      <w:r w:rsidRPr="00F1393C">
        <w:rPr>
          <w:rFonts w:ascii="IRNazanin" w:hAnsi="IRNazanin" w:cs="IRNazanin"/>
          <w:sz w:val="28"/>
          <w:szCs w:val="28"/>
          <w:rtl/>
        </w:rPr>
        <w:t xml:space="preserve"> راهرو</w:t>
      </w:r>
      <w:r w:rsidRPr="00F1393C">
        <w:rPr>
          <w:rFonts w:ascii="IRNazanin" w:hAnsi="IRNazanin" w:cs="IRNazanin" w:hint="cs"/>
          <w:sz w:val="28"/>
          <w:szCs w:val="28"/>
          <w:rtl/>
        </w:rPr>
        <w:t>ی</w:t>
      </w:r>
      <w:r w:rsidRPr="00F1393C">
        <w:rPr>
          <w:rFonts w:ascii="IRNazanin" w:hAnsi="IRNazanin" w:cs="IRNazanin"/>
          <w:sz w:val="28"/>
          <w:szCs w:val="28"/>
          <w:rtl/>
        </w:rPr>
        <w:t xml:space="preserve"> بلند با کلاس دو طرفه برا</w:t>
      </w:r>
      <w:r w:rsidRPr="00F1393C">
        <w:rPr>
          <w:rFonts w:ascii="IRNazanin" w:hAnsi="IRNazanin" w:cs="IRNazanin" w:hint="cs"/>
          <w:sz w:val="28"/>
          <w:szCs w:val="28"/>
          <w:rtl/>
        </w:rPr>
        <w:t>ی</w:t>
      </w:r>
      <w:r w:rsidRPr="00F1393C">
        <w:rPr>
          <w:rFonts w:ascii="IRNazanin" w:hAnsi="IRNazanin" w:cs="IRNazanin"/>
          <w:sz w:val="28"/>
          <w:szCs w:val="28"/>
          <w:rtl/>
        </w:rPr>
        <w:t xml:space="preserve"> مدارس رفتارگرا مناسب است.</w:t>
      </w:r>
      <w:r w:rsidR="00825A91" w:rsidRPr="00F1393C">
        <w:rPr>
          <w:rFonts w:ascii="IRNazanin" w:hAnsi="IRNazanin" w:cs="IRNazanin" w:hint="cs"/>
          <w:sz w:val="28"/>
          <w:szCs w:val="28"/>
          <w:rtl/>
        </w:rPr>
        <w:t xml:space="preserve"> </w:t>
      </w:r>
      <w:r w:rsidRPr="00F1393C">
        <w:rPr>
          <w:rFonts w:ascii="IRNazanin" w:hAnsi="IRNazanin" w:cs="IRNazanin" w:hint="eastAsia"/>
          <w:sz w:val="28"/>
          <w:szCs w:val="28"/>
          <w:rtl/>
        </w:rPr>
        <w:t>ا</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نوع چ</w:t>
      </w:r>
      <w:r w:rsidRPr="00F1393C">
        <w:rPr>
          <w:rFonts w:ascii="IRNazanin" w:hAnsi="IRNazanin" w:cs="IRNazanin" w:hint="cs"/>
          <w:sz w:val="28"/>
          <w:szCs w:val="28"/>
          <w:rtl/>
        </w:rPr>
        <w:t>ی</w:t>
      </w:r>
      <w:r w:rsidRPr="00F1393C">
        <w:rPr>
          <w:rFonts w:ascii="IRNazanin" w:hAnsi="IRNazanin" w:cs="IRNazanin" w:hint="eastAsia"/>
          <w:sz w:val="28"/>
          <w:szCs w:val="28"/>
          <w:rtl/>
        </w:rPr>
        <w:t>دمان</w:t>
      </w:r>
      <w:r w:rsidRPr="00F1393C">
        <w:rPr>
          <w:rFonts w:ascii="IRNazanin" w:hAnsi="IRNazanin" w:cs="IRNazanin"/>
          <w:sz w:val="28"/>
          <w:szCs w:val="28"/>
          <w:rtl/>
        </w:rPr>
        <w:t xml:space="preserve"> پاسخ ها</w:t>
      </w:r>
      <w:r w:rsidRPr="00F1393C">
        <w:rPr>
          <w:rFonts w:ascii="IRNazanin" w:hAnsi="IRNazanin" w:cs="IRNazanin" w:hint="cs"/>
          <w:sz w:val="28"/>
          <w:szCs w:val="28"/>
          <w:rtl/>
        </w:rPr>
        <w:t>ی</w:t>
      </w:r>
      <w:r w:rsidRPr="00F1393C">
        <w:rPr>
          <w:rFonts w:ascii="IRNazanin" w:hAnsi="IRNazanin" w:cs="IRNazanin"/>
          <w:sz w:val="28"/>
          <w:szCs w:val="28"/>
          <w:rtl/>
        </w:rPr>
        <w:t xml:space="preserve"> مطلوب آموزش معلم محور را فراهم م</w:t>
      </w:r>
      <w:r w:rsidRPr="00F1393C">
        <w:rPr>
          <w:rFonts w:ascii="IRNazanin" w:hAnsi="IRNazanin" w:cs="IRNazanin" w:hint="cs"/>
          <w:sz w:val="28"/>
          <w:szCs w:val="28"/>
          <w:rtl/>
        </w:rPr>
        <w:t>ی</w:t>
      </w:r>
      <w:r w:rsidRPr="00F1393C">
        <w:rPr>
          <w:rFonts w:ascii="IRNazanin" w:hAnsi="IRNazanin" w:cs="IRNazanin"/>
          <w:sz w:val="28"/>
          <w:szCs w:val="28"/>
          <w:rtl/>
        </w:rPr>
        <w:t xml:space="preserve"> کند</w:t>
      </w:r>
      <w:r w:rsidRPr="00F1393C">
        <w:rPr>
          <w:rFonts w:ascii="IRNazanin" w:hAnsi="IRNazanin" w:cs="IRNazanin" w:hint="cs"/>
          <w:sz w:val="28"/>
          <w:szCs w:val="28"/>
          <w:rtl/>
        </w:rPr>
        <w:t xml:space="preserve"> (گونئی و آلب، 2012)</w:t>
      </w:r>
      <w:r w:rsidRPr="00F1393C">
        <w:rPr>
          <w:rFonts w:ascii="IRNazanin" w:hAnsi="IRNazanin" w:cs="IRNazanin"/>
          <w:sz w:val="28"/>
          <w:szCs w:val="28"/>
          <w:rtl/>
        </w:rPr>
        <w:t>.</w:t>
      </w:r>
      <w:r w:rsidR="00825A91" w:rsidRPr="00F1393C">
        <w:rPr>
          <w:rStyle w:val="EndnoteReference"/>
          <w:rFonts w:ascii="IRNazanin" w:hAnsi="IRNazanin"/>
          <w:sz w:val="28"/>
          <w:szCs w:val="28"/>
          <w:rtl/>
        </w:rPr>
        <w:endnoteReference w:id="7"/>
      </w:r>
    </w:p>
    <w:p w14:paraId="5DDC8C69" w14:textId="07820E73" w:rsidR="009F761D" w:rsidRPr="00F1393C" w:rsidRDefault="009F761D" w:rsidP="00A1470E">
      <w:pPr>
        <w:pStyle w:val="Subtitle"/>
        <w:rPr>
          <w:rtl/>
        </w:rPr>
      </w:pPr>
      <w:bookmarkStart w:id="40" w:name="_Toc126371271"/>
      <w:bookmarkStart w:id="41" w:name="_Toc127365969"/>
      <w:r w:rsidRPr="00F1393C">
        <w:rPr>
          <w:rFonts w:hint="cs"/>
          <w:rtl/>
        </w:rPr>
        <w:t>شناخت‌گرایی</w:t>
      </w:r>
      <w:r w:rsidR="00C101F0">
        <w:rPr>
          <w:rStyle w:val="FootnoteReference"/>
          <w:rtl/>
        </w:rPr>
        <w:footnoteReference w:id="20"/>
      </w:r>
      <w:bookmarkEnd w:id="40"/>
      <w:bookmarkEnd w:id="41"/>
    </w:p>
    <w:p w14:paraId="3FB9AC0E" w14:textId="4E57D113" w:rsidR="00D37B0A" w:rsidRDefault="00D37B0A" w:rsidP="00497552">
      <w:pPr>
        <w:spacing w:after="0"/>
        <w:rPr>
          <w:rFonts w:ascii="IRNazanin" w:hAnsi="IRNazanin"/>
          <w:rtl/>
        </w:rPr>
      </w:pPr>
      <w:r>
        <w:rPr>
          <w:rFonts w:ascii="IRNazanin" w:hAnsi="IRNazanin" w:hint="cs"/>
          <w:rtl/>
        </w:rPr>
        <w:t xml:space="preserve">نظریه‌های شناختی یادگیری را برحسب تغییراتی در فرآیندهای شناختی تبیین می‌کنند. نظریه اجتماعی شناختی بندورا، نظریه شناختی پردازش اطلاعات، نظریه گشتالت، </w:t>
      </w:r>
    </w:p>
    <w:p w14:paraId="4CAC877B" w14:textId="1F8865FD" w:rsidR="00497552" w:rsidRDefault="00E45A4B" w:rsidP="00534648">
      <w:pPr>
        <w:rPr>
          <w:rtl/>
        </w:rPr>
      </w:pPr>
      <w:r w:rsidRPr="00F1393C">
        <w:rPr>
          <w:rtl/>
        </w:rPr>
        <w:t>شناخت گرا</w:t>
      </w:r>
      <w:r w:rsidRPr="00F1393C">
        <w:rPr>
          <w:rFonts w:hint="cs"/>
          <w:rtl/>
        </w:rPr>
        <w:t>یی</w:t>
      </w:r>
      <w:r w:rsidRPr="00F1393C">
        <w:rPr>
          <w:rtl/>
        </w:rPr>
        <w:t xml:space="preserve"> زمان</w:t>
      </w:r>
      <w:r w:rsidRPr="00F1393C">
        <w:rPr>
          <w:rFonts w:hint="cs"/>
          <w:rtl/>
        </w:rPr>
        <w:t>ی</w:t>
      </w:r>
      <w:r w:rsidRPr="00F1393C">
        <w:rPr>
          <w:rtl/>
        </w:rPr>
        <w:t xml:space="preserve"> پد</w:t>
      </w:r>
      <w:r w:rsidRPr="00F1393C">
        <w:rPr>
          <w:rFonts w:hint="cs"/>
          <w:rtl/>
        </w:rPr>
        <w:t>ی</w:t>
      </w:r>
      <w:r w:rsidRPr="00F1393C">
        <w:rPr>
          <w:rFonts w:hint="eastAsia"/>
          <w:rtl/>
        </w:rPr>
        <w:t>دار</w:t>
      </w:r>
      <w:r w:rsidRPr="00F1393C">
        <w:rPr>
          <w:rtl/>
        </w:rPr>
        <w:t xml:space="preserve"> شد که محققان در</w:t>
      </w:r>
      <w:r w:rsidRPr="00F1393C">
        <w:rPr>
          <w:rFonts w:hint="cs"/>
          <w:rtl/>
        </w:rPr>
        <w:t>ی</w:t>
      </w:r>
      <w:r w:rsidRPr="00F1393C">
        <w:rPr>
          <w:rFonts w:hint="eastAsia"/>
          <w:rtl/>
        </w:rPr>
        <w:t>افتند</w:t>
      </w:r>
      <w:r w:rsidRPr="00F1393C">
        <w:rPr>
          <w:rtl/>
        </w:rPr>
        <w:t xml:space="preserve"> رفتارگرا</w:t>
      </w:r>
      <w:r w:rsidRPr="00F1393C">
        <w:rPr>
          <w:rFonts w:hint="cs"/>
          <w:rtl/>
        </w:rPr>
        <w:t>یی</w:t>
      </w:r>
      <w:r w:rsidRPr="00F1393C">
        <w:rPr>
          <w:rtl/>
        </w:rPr>
        <w:t xml:space="preserve"> همه انواع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را در نظر نم</w:t>
      </w:r>
      <w:r w:rsidRPr="00F1393C">
        <w:rPr>
          <w:rFonts w:hint="cs"/>
          <w:rtl/>
        </w:rPr>
        <w:t>ی</w:t>
      </w:r>
      <w:r w:rsidRPr="00F1393C">
        <w:rPr>
          <w:rtl/>
        </w:rPr>
        <w:t xml:space="preserve"> گ</w:t>
      </w:r>
      <w:r w:rsidRPr="00F1393C">
        <w:rPr>
          <w:rFonts w:hint="cs"/>
          <w:rtl/>
        </w:rPr>
        <w:t>ی</w:t>
      </w:r>
      <w:r w:rsidRPr="00F1393C">
        <w:rPr>
          <w:rFonts w:hint="eastAsia"/>
          <w:rtl/>
        </w:rPr>
        <w:t>رد</w:t>
      </w:r>
      <w:r w:rsidRPr="00F1393C">
        <w:rPr>
          <w:rtl/>
        </w:rPr>
        <w:t>.</w:t>
      </w:r>
      <w:r w:rsidR="00497552">
        <w:rPr>
          <w:rFonts w:hint="cs"/>
          <w:rtl/>
        </w:rPr>
        <w:t xml:space="preserve"> یکی از این چالش‌ها بر نظریه‌های شرطی دربارۀ یادگیری مشاهده‌ای بود که مطالعات آن توسط آلبرت بندورا</w:t>
      </w:r>
      <w:r w:rsidR="00497552">
        <w:rPr>
          <w:rStyle w:val="FootnoteReference"/>
          <w:rFonts w:ascii="IRNazanin" w:hAnsi="IRNazanin"/>
          <w:rtl/>
        </w:rPr>
        <w:footnoteReference w:id="21"/>
      </w:r>
      <w:r w:rsidR="00497552">
        <w:rPr>
          <w:rFonts w:hint="cs"/>
          <w:rtl/>
        </w:rPr>
        <w:t xml:space="preserve"> و همکارانش انجام گرفت. او نظریۀ </w:t>
      </w:r>
      <w:r w:rsidR="00AB2E90">
        <w:rPr>
          <w:rFonts w:hint="cs"/>
          <w:rtl/>
        </w:rPr>
        <w:t>....</w:t>
      </w:r>
    </w:p>
    <w:p w14:paraId="6C99A5A6" w14:textId="2892F5A9" w:rsidR="008110D0" w:rsidRPr="008110D0" w:rsidRDefault="008110D0" w:rsidP="00534648">
      <w:pPr>
        <w:rPr>
          <w:rFonts w:eastAsia="Times New Roman"/>
        </w:rPr>
      </w:pPr>
      <w:r w:rsidRPr="008110D0">
        <w:rPr>
          <w:rFonts w:eastAsia="Times New Roman"/>
          <w:rtl/>
        </w:rPr>
        <w:t>پیاژه در طول کار</w:t>
      </w:r>
      <w:r w:rsidRPr="008110D0">
        <w:rPr>
          <w:rFonts w:eastAsia="Times New Roman" w:hint="cs"/>
          <w:rtl/>
        </w:rPr>
        <w:t xml:space="preserve"> به عنوان روانشناس</w:t>
      </w:r>
      <w:r w:rsidRPr="008110D0">
        <w:rPr>
          <w:rFonts w:eastAsia="Times New Roman"/>
          <w:rtl/>
        </w:rPr>
        <w:t>، متوجه شد که کودکان خردسال به طور مداوم به برخی از سؤالات پاسخ اشتباه می دهند</w:t>
      </w:r>
      <w:r w:rsidRPr="008110D0">
        <w:rPr>
          <w:rFonts w:eastAsia="Times New Roman" w:hint="cs"/>
          <w:rtl/>
        </w:rPr>
        <w:t>.</w:t>
      </w:r>
      <w:r w:rsidRPr="008110D0">
        <w:rPr>
          <w:rFonts w:eastAsia="Times New Roman"/>
          <w:rtl/>
        </w:rPr>
        <w:t xml:space="preserve"> </w:t>
      </w:r>
      <w:r w:rsidRPr="008110D0">
        <w:rPr>
          <w:rFonts w:eastAsia="Times New Roman" w:hint="cs"/>
          <w:rtl/>
        </w:rPr>
        <w:t>پاسخ‌هایی</w:t>
      </w:r>
      <w:r w:rsidRPr="008110D0">
        <w:rPr>
          <w:rFonts w:eastAsia="Times New Roman"/>
          <w:rtl/>
        </w:rPr>
        <w:t xml:space="preserve"> که کودکان بزرگتر و بزرگسالان موفق به اجتناب از آنها شدند. این امر او را به این نظریه سوق داد که فرآیندهای شناختی کودکان خردسال به طور ذاتی با بزرگسالان متفاوت است. </w:t>
      </w:r>
    </w:p>
    <w:p w14:paraId="4AC6D3EB" w14:textId="77777777" w:rsidR="008110D0" w:rsidRPr="008110D0" w:rsidRDefault="008110D0" w:rsidP="00534648">
      <w:r w:rsidRPr="008110D0">
        <w:rPr>
          <w:rtl/>
        </w:rPr>
        <w:t>پیاژه بر این باور بود که در فرایند رشد، خود کودک شرکت کننده‌ای فعال است و دست روی دست نمی‌گذارد تا رشد</w:t>
      </w:r>
      <w:r w:rsidRPr="008110D0">
        <w:rPr>
          <w:rFonts w:ascii="Cambria" w:hAnsi="Cambria" w:cs="Cambria" w:hint="cs"/>
          <w:rtl/>
        </w:rPr>
        <w:t> </w:t>
      </w:r>
      <w:hyperlink r:id="rId13" w:tooltip="زیست‌شناسی" w:history="1">
        <w:r w:rsidRPr="008110D0">
          <w:rPr>
            <w:rtl/>
          </w:rPr>
          <w:t>بیولوژیک</w:t>
        </w:r>
      </w:hyperlink>
      <w:r w:rsidRPr="008110D0">
        <w:rPr>
          <w:rFonts w:ascii="Cambria" w:hAnsi="Cambria" w:cs="Cambria"/>
        </w:rPr>
        <w:t> </w:t>
      </w:r>
      <w:r w:rsidRPr="008110D0">
        <w:rPr>
          <w:rtl/>
        </w:rPr>
        <w:t>یا محرک‌های خارجی، کار خودشان را بکنند. او کودکان را دانشمندانی کنجکاو می‌دانست که به</w:t>
      </w:r>
      <w:r w:rsidRPr="008110D0">
        <w:rPr>
          <w:rFonts w:ascii="Cambria" w:hAnsi="Cambria" w:cs="Cambria" w:hint="cs"/>
          <w:rtl/>
        </w:rPr>
        <w:t> </w:t>
      </w:r>
      <w:hyperlink r:id="rId14" w:tooltip="پژوهش" w:history="1">
        <w:r w:rsidRPr="008110D0">
          <w:rPr>
            <w:rtl/>
          </w:rPr>
          <w:t>تحقیق</w:t>
        </w:r>
      </w:hyperlink>
      <w:r w:rsidRPr="008110D0">
        <w:rPr>
          <w:rFonts w:ascii="Cambria" w:hAnsi="Cambria" w:cs="Cambria"/>
        </w:rPr>
        <w:t> </w:t>
      </w:r>
      <w:r w:rsidRPr="008110D0">
        <w:rPr>
          <w:rtl/>
        </w:rPr>
        <w:t>و آزمایش دربارهٔ اشیای درون محیط دست می‌زنند تا ببینند چه اتفاقی خواهد افتاد. مشاهده‌های پیاژه او را متقاعد کرد که توانایی کودکان در</w:t>
      </w:r>
      <w:r w:rsidRPr="008110D0">
        <w:rPr>
          <w:rFonts w:ascii="Cambria" w:hAnsi="Cambria" w:cs="Cambria" w:hint="cs"/>
          <w:rtl/>
        </w:rPr>
        <w:t> </w:t>
      </w:r>
      <w:hyperlink r:id="rId15" w:tooltip="تفکر" w:history="1">
        <w:r w:rsidRPr="008110D0">
          <w:rPr>
            <w:rtl/>
          </w:rPr>
          <w:t>تفکر</w:t>
        </w:r>
      </w:hyperlink>
      <w:r w:rsidRPr="008110D0">
        <w:rPr>
          <w:rFonts w:ascii="Cambria" w:hAnsi="Cambria" w:cs="Cambria"/>
        </w:rPr>
        <w:t> </w:t>
      </w:r>
      <w:r w:rsidRPr="008110D0">
        <w:rPr>
          <w:rtl/>
        </w:rPr>
        <w:t xml:space="preserve">و استدلال از یک سری مراحل عبور می‌کند، مراحلی که از لحاظ کیفی با یکدیگر تفاوت دارند. </w:t>
      </w:r>
    </w:p>
    <w:p w14:paraId="4498FFE8" w14:textId="6C388713" w:rsidR="008110D0" w:rsidRPr="008110D0" w:rsidRDefault="008110D0" w:rsidP="00534648">
      <w:pPr>
        <w:rPr>
          <w:rFonts w:ascii="IRNazanin" w:hAnsi="IRNazanin"/>
        </w:rPr>
      </w:pPr>
      <w:r w:rsidRPr="008110D0">
        <w:rPr>
          <w:rFonts w:ascii="IRNazanin" w:hAnsi="IRNazanin"/>
          <w:rtl/>
        </w:rPr>
        <w:t>نتیجهٔ این آزمایش‌ها، برای ساختن</w:t>
      </w:r>
      <w:r w:rsidRPr="008110D0">
        <w:rPr>
          <w:rFonts w:ascii="Cambria" w:hAnsi="Cambria" w:cs="Cambria" w:hint="cs"/>
          <w:rtl/>
        </w:rPr>
        <w:t> </w:t>
      </w:r>
      <w:hyperlink r:id="rId16" w:tooltip="طرح‌واره (روانشناسی)" w:history="1">
        <w:r w:rsidRPr="008110D0">
          <w:rPr>
            <w:rFonts w:ascii="IRNazanin" w:hAnsi="IRNazanin"/>
            <w:rtl/>
          </w:rPr>
          <w:t>طرح واره‌ها</w:t>
        </w:r>
      </w:hyperlink>
      <w:r w:rsidRPr="008110D0">
        <w:rPr>
          <w:rFonts w:ascii="Cambria" w:hAnsi="Cambria" w:cs="Cambria"/>
        </w:rPr>
        <w:t> </w:t>
      </w:r>
      <w:r w:rsidRPr="008110D0">
        <w:rPr>
          <w:rFonts w:ascii="IRNazanin" w:hAnsi="IRNazanin"/>
          <w:rtl/>
        </w:rPr>
        <w:t xml:space="preserve">به کار می‌رود. طرحواره عبارت است از نظریه یا مدلی دربارهٔ این که اشیا و رویدادهای اجتماعی و فیزیکی چگونه عمل می‌کنند. همچنین کودکی که با رویداد یا شیء تازه مواجهه پیدا </w:t>
      </w:r>
      <w:r>
        <w:rPr>
          <w:rFonts w:ascii="IRNazanin" w:hAnsi="IRNazanin"/>
          <w:rtl/>
        </w:rPr>
        <w:t>می‌کند، تلاش می‌کند تا آن را</w:t>
      </w:r>
      <w:r>
        <w:rPr>
          <w:rFonts w:ascii="IRNazanin" w:hAnsi="IRNazanin" w:hint="cs"/>
          <w:rtl/>
        </w:rPr>
        <w:t xml:space="preserve"> بر اساس طرحواره‌های از پیش موجود درک</w:t>
      </w:r>
      <w:r w:rsidRPr="008110D0">
        <w:rPr>
          <w:rFonts w:ascii="IRNazanin" w:hAnsi="IRNazanin"/>
          <w:rtl/>
        </w:rPr>
        <w:t xml:space="preserve"> نماید. </w:t>
      </w:r>
      <w:r>
        <w:rPr>
          <w:rFonts w:ascii="IRNazanin" w:hAnsi="IRNazanin" w:hint="cs"/>
          <w:rtl/>
        </w:rPr>
        <w:t>ب</w:t>
      </w:r>
      <w:r w:rsidRPr="008110D0">
        <w:rPr>
          <w:rFonts w:ascii="IRNazanin" w:hAnsi="IRNazanin"/>
          <w:rtl/>
        </w:rPr>
        <w:t>ه باور پیاژه اگر تجربهٔ تازه در طرحوارهٔ موجود جا نشود، کودک مانند همهٔ دانشمندان خوب، اقدام به</w:t>
      </w:r>
      <w:r w:rsidRPr="008110D0">
        <w:rPr>
          <w:rFonts w:ascii="Cambria" w:hAnsi="Cambria" w:cs="Cambria" w:hint="cs"/>
          <w:rtl/>
        </w:rPr>
        <w:t> </w:t>
      </w:r>
      <w:hyperlink r:id="rId17" w:tooltip="انطباق" w:history="1">
        <w:r w:rsidRPr="008110D0">
          <w:rPr>
            <w:rFonts w:ascii="IRNazanin" w:hAnsi="IRNazanin"/>
            <w:rtl/>
          </w:rPr>
          <w:t>انطباق</w:t>
        </w:r>
      </w:hyperlink>
      <w:r w:rsidRPr="008110D0">
        <w:rPr>
          <w:rFonts w:ascii="Cambria" w:hAnsi="Cambria" w:cs="Cambria"/>
        </w:rPr>
        <w:t> </w:t>
      </w:r>
      <w:r w:rsidRPr="008110D0">
        <w:rPr>
          <w:rFonts w:ascii="IRNazanin" w:hAnsi="IRNazanin"/>
          <w:rtl/>
        </w:rPr>
        <w:t>خواهد کرد. انطباق یعنی دگرگون کردن طرحواره برای آنکه اطلاعات تازه در آن جا شوند. به این ترتیب</w:t>
      </w:r>
      <w:r w:rsidRPr="008110D0">
        <w:rPr>
          <w:rFonts w:ascii="Cambria" w:hAnsi="Cambria" w:cs="Cambria" w:hint="cs"/>
          <w:rtl/>
        </w:rPr>
        <w:t> </w:t>
      </w:r>
      <w:hyperlink r:id="rId18" w:tooltip="جهان‌بینی" w:history="1">
        <w:r w:rsidRPr="008110D0">
          <w:rPr>
            <w:rFonts w:ascii="IRNazanin" w:hAnsi="IRNazanin"/>
            <w:rtl/>
          </w:rPr>
          <w:t>جهان بینی</w:t>
        </w:r>
      </w:hyperlink>
      <w:r w:rsidRPr="008110D0">
        <w:rPr>
          <w:rFonts w:ascii="Cambria" w:hAnsi="Cambria" w:cs="Cambria"/>
        </w:rPr>
        <w:t> </w:t>
      </w:r>
      <w:r w:rsidRPr="008110D0">
        <w:rPr>
          <w:rFonts w:ascii="IRNazanin" w:hAnsi="IRNazanin"/>
          <w:rtl/>
        </w:rPr>
        <w:t>کودک گسترش می‌یابد</w:t>
      </w:r>
      <w:r w:rsidRPr="008110D0">
        <w:rPr>
          <w:rFonts w:ascii="IRNazanin" w:hAnsi="IRNazanin"/>
        </w:rPr>
        <w:t>.</w:t>
      </w:r>
    </w:p>
    <w:p w14:paraId="63B70D7F" w14:textId="1878D6B2" w:rsidR="00520577" w:rsidRDefault="008110D0" w:rsidP="00520577">
      <w:pPr>
        <w:pStyle w:val="NormalWeb"/>
        <w:shd w:val="clear" w:color="auto" w:fill="FFFFFF"/>
        <w:spacing w:before="120" w:beforeAutospacing="0" w:after="120" w:afterAutospacing="0"/>
        <w:rPr>
          <w:rFonts w:ascii="IRNazanin" w:hAnsi="IRNazanin" w:cs="IRNazanin"/>
          <w:sz w:val="28"/>
          <w:szCs w:val="28"/>
          <w:rtl/>
        </w:rPr>
      </w:pPr>
      <w:r w:rsidRPr="008110D0">
        <w:rPr>
          <w:rFonts w:ascii="IRNazanin" w:hAnsi="IRNazanin" w:cs="IRNazanin"/>
          <w:sz w:val="28"/>
          <w:szCs w:val="28"/>
          <w:rtl/>
        </w:rPr>
        <w:t>او</w:t>
      </w:r>
      <w:r w:rsidRPr="008110D0">
        <w:rPr>
          <w:rFonts w:ascii="Cambria" w:hAnsi="Cambria" w:cs="Cambria" w:hint="cs"/>
          <w:sz w:val="28"/>
          <w:szCs w:val="28"/>
          <w:rtl/>
        </w:rPr>
        <w:t> </w:t>
      </w:r>
      <w:hyperlink r:id="rId19" w:tooltip="رشد" w:history="1">
        <w:r w:rsidRPr="008110D0">
          <w:rPr>
            <w:rFonts w:ascii="IRNazanin" w:hAnsi="IRNazanin" w:cs="IRNazanin"/>
            <w:sz w:val="28"/>
            <w:szCs w:val="28"/>
            <w:rtl/>
          </w:rPr>
          <w:t>رشد</w:t>
        </w:r>
      </w:hyperlink>
      <w:r w:rsidRPr="008110D0">
        <w:rPr>
          <w:rFonts w:ascii="Cambria" w:hAnsi="Cambria" w:cs="Cambria"/>
          <w:sz w:val="28"/>
          <w:szCs w:val="28"/>
        </w:rPr>
        <w:t> </w:t>
      </w:r>
      <w:hyperlink r:id="rId20" w:tooltip="ذهن" w:history="1">
        <w:r w:rsidRPr="008110D0">
          <w:rPr>
            <w:rFonts w:ascii="IRNazanin" w:hAnsi="IRNazanin" w:cs="IRNazanin"/>
            <w:sz w:val="28"/>
            <w:szCs w:val="28"/>
            <w:rtl/>
          </w:rPr>
          <w:t>ذهنی</w:t>
        </w:r>
      </w:hyperlink>
      <w:r w:rsidRPr="008110D0">
        <w:rPr>
          <w:rFonts w:ascii="Cambria" w:hAnsi="Cambria" w:cs="Cambria"/>
          <w:sz w:val="28"/>
          <w:szCs w:val="28"/>
        </w:rPr>
        <w:t> </w:t>
      </w:r>
      <w:r w:rsidRPr="008110D0">
        <w:rPr>
          <w:rFonts w:ascii="IRNazanin" w:hAnsi="IRNazanin" w:cs="IRNazanin"/>
          <w:sz w:val="28"/>
          <w:szCs w:val="28"/>
          <w:rtl/>
        </w:rPr>
        <w:t>را به چهار مرحله کلی تقسیم نمود. هر یک از این مراحل از مراحلی کوچک‌تر تشکیل شده‌است. این چهار مرحله عبارت اند از: مرحلهٔ حسی-حرکتی، پیش عم</w:t>
      </w:r>
      <w:r w:rsidR="00520577">
        <w:rPr>
          <w:rFonts w:ascii="IRNazanin" w:hAnsi="IRNazanin" w:cs="IRNazanin"/>
          <w:sz w:val="28"/>
          <w:szCs w:val="28"/>
          <w:rtl/>
        </w:rPr>
        <w:t>لیاتی، عملیات عینی و عملیات صور</w:t>
      </w:r>
      <w:r w:rsidR="00520577">
        <w:rPr>
          <w:rFonts w:ascii="IRNazanin" w:hAnsi="IRNazanin" w:cs="IRNazanin" w:hint="cs"/>
          <w:sz w:val="28"/>
          <w:szCs w:val="28"/>
          <w:rtl/>
        </w:rPr>
        <w:t>ی (</w:t>
      </w:r>
      <w:r w:rsidR="00520577" w:rsidRPr="00520577">
        <w:rPr>
          <w:rFonts w:ascii="IRNazanin" w:hAnsi="IRNazanin" w:cs="IRNazanin"/>
          <w:sz w:val="28"/>
          <w:szCs w:val="28"/>
          <w:rtl/>
        </w:rPr>
        <w:t>ژان پیاژه, 2022</w:t>
      </w:r>
      <w:r w:rsidR="00520577">
        <w:rPr>
          <w:rFonts w:ascii="IRNazanin" w:hAnsi="IRNazanin" w:cs="IRNazanin" w:hint="cs"/>
          <w:sz w:val="28"/>
          <w:szCs w:val="28"/>
          <w:rtl/>
        </w:rPr>
        <w:t>).</w:t>
      </w:r>
    </w:p>
    <w:p w14:paraId="2CD6BB1B" w14:textId="51120ADC" w:rsidR="00E45A4B" w:rsidRPr="00F1393C" w:rsidRDefault="00E45A4B" w:rsidP="00DD102A">
      <w:pPr>
        <w:rPr>
          <w:rFonts w:ascii="IRNazanin" w:hAnsi="IRNazanin"/>
          <w:rtl/>
        </w:rPr>
      </w:pPr>
      <w:r w:rsidRPr="00F1393C">
        <w:rPr>
          <w:rFonts w:ascii="IRNazanin" w:hAnsi="IRNazanin" w:hint="eastAsia"/>
          <w:rtl/>
        </w:rPr>
        <w:t>بر</w:t>
      </w:r>
      <w:r w:rsidRPr="00F1393C">
        <w:rPr>
          <w:rFonts w:ascii="IRNazanin" w:hAnsi="IRNazanin"/>
          <w:rtl/>
        </w:rPr>
        <w:t xml:space="preserve"> اساس ا</w:t>
      </w:r>
      <w:r w:rsidRPr="00F1393C">
        <w:rPr>
          <w:rFonts w:ascii="IRNazanin" w:hAnsi="IRNazanin" w:hint="cs"/>
          <w:rtl/>
        </w:rPr>
        <w:t>ی</w:t>
      </w:r>
      <w:r w:rsidRPr="00F1393C">
        <w:rPr>
          <w:rFonts w:ascii="IRNazanin" w:hAnsi="IRNazanin" w:hint="eastAsia"/>
          <w:rtl/>
        </w:rPr>
        <w:t>ن</w:t>
      </w:r>
      <w:r w:rsidRPr="00F1393C">
        <w:rPr>
          <w:rFonts w:ascii="IRNazanin" w:hAnsi="IRNazanin"/>
          <w:rtl/>
        </w:rPr>
        <w:t xml:space="preserve"> نظر</w:t>
      </w:r>
      <w:r w:rsidRPr="00F1393C">
        <w:rPr>
          <w:rFonts w:ascii="IRNazanin" w:hAnsi="IRNazanin" w:hint="cs"/>
          <w:rtl/>
        </w:rPr>
        <w:t>ی</w:t>
      </w:r>
      <w:r w:rsidRPr="00F1393C">
        <w:rPr>
          <w:rFonts w:ascii="IRNazanin" w:hAnsi="IRNazanin" w:hint="eastAsia"/>
          <w:rtl/>
        </w:rPr>
        <w:t>ه،</w:t>
      </w:r>
      <w:r w:rsidRPr="00F1393C">
        <w:rPr>
          <w:rFonts w:ascii="IRNazanin" w:hAnsi="IRNazanin"/>
          <w:rtl/>
        </w:rPr>
        <w:t xml:space="preserve"> دانش را م</w:t>
      </w:r>
      <w:r w:rsidRPr="00F1393C">
        <w:rPr>
          <w:rFonts w:ascii="IRNazanin" w:hAnsi="IRNazanin" w:hint="cs"/>
          <w:rtl/>
        </w:rPr>
        <w:t>ی</w:t>
      </w:r>
      <w:r w:rsidRPr="00F1393C">
        <w:rPr>
          <w:rFonts w:ascii="IRNazanin" w:hAnsi="IRNazanin"/>
          <w:rtl/>
        </w:rPr>
        <w:t xml:space="preserve"> توان به عنوان طرح</w:t>
      </w:r>
      <w:r w:rsidRPr="00F1393C">
        <w:rPr>
          <w:rFonts w:ascii="IRNazanin" w:hAnsi="IRNazanin" w:hint="cs"/>
          <w:rtl/>
        </w:rPr>
        <w:t>واره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عن</w:t>
      </w:r>
      <w:r w:rsidRPr="00F1393C">
        <w:rPr>
          <w:rFonts w:ascii="IRNazanin" w:hAnsi="IRNazanin" w:hint="cs"/>
          <w:rtl/>
        </w:rPr>
        <w:t>ی</w:t>
      </w:r>
      <w:r w:rsidRPr="00F1393C">
        <w:rPr>
          <w:rFonts w:ascii="IRNazanin" w:hAnsi="IRNazanin"/>
          <w:rtl/>
        </w:rPr>
        <w:t xml:space="preserve"> ساختارها</w:t>
      </w:r>
      <w:r w:rsidRPr="00F1393C">
        <w:rPr>
          <w:rFonts w:ascii="IRNazanin" w:hAnsi="IRNazanin" w:hint="cs"/>
          <w:rtl/>
        </w:rPr>
        <w:t>ی</w:t>
      </w:r>
      <w:r w:rsidRPr="00F1393C">
        <w:rPr>
          <w:rFonts w:ascii="IRNazanin" w:hAnsi="IRNazanin"/>
          <w:rtl/>
        </w:rPr>
        <w:t xml:space="preserve"> ذهن</w:t>
      </w:r>
      <w:r w:rsidRPr="00F1393C">
        <w:rPr>
          <w:rFonts w:ascii="IRNazanin" w:hAnsi="IRNazanin" w:hint="cs"/>
          <w:rtl/>
        </w:rPr>
        <w:t>ی</w:t>
      </w:r>
      <w:r w:rsidRPr="00F1393C">
        <w:rPr>
          <w:rFonts w:ascii="IRNazanin" w:hAnsi="IRNazanin"/>
          <w:rtl/>
        </w:rPr>
        <w:t xml:space="preserve"> نماد</w:t>
      </w:r>
      <w:r w:rsidRPr="00F1393C">
        <w:rPr>
          <w:rFonts w:ascii="IRNazanin" w:hAnsi="IRNazanin" w:hint="cs"/>
          <w:rtl/>
        </w:rPr>
        <w:t>ی</w:t>
      </w:r>
      <w:r w:rsidRPr="00F1393C">
        <w:rPr>
          <w:rFonts w:ascii="IRNazanin" w:hAnsi="IRNazanin" w:hint="eastAsia"/>
          <w:rtl/>
        </w:rPr>
        <w:t>ن</w:t>
      </w:r>
      <w:r w:rsidRPr="00F1393C">
        <w:rPr>
          <w:rFonts w:ascii="IRNazanin" w:hAnsi="IRNazanin" w:hint="cs"/>
          <w:rtl/>
        </w:rPr>
        <w:t>ی</w:t>
      </w:r>
      <w:r w:rsidRPr="00F1393C">
        <w:rPr>
          <w:rFonts w:ascii="IRNazanin" w:hAnsi="IRNazanin"/>
          <w:rtl/>
        </w:rPr>
        <w:t xml:space="preserve"> که در ذهن سازمانده</w:t>
      </w:r>
      <w:r w:rsidRPr="00F1393C">
        <w:rPr>
          <w:rFonts w:ascii="IRNazanin" w:hAnsi="IRNazanin" w:hint="cs"/>
          <w:rtl/>
        </w:rPr>
        <w:t>ی</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w:t>
      </w:r>
      <w:r w:rsidRPr="00F1393C">
        <w:rPr>
          <w:rFonts w:ascii="IRNazanin" w:hAnsi="IRNazanin"/>
          <w:rtl/>
        </w:rPr>
        <w:t xml:space="preserve"> پردازش م</w:t>
      </w:r>
      <w:r w:rsidRPr="00F1393C">
        <w:rPr>
          <w:rFonts w:ascii="IRNazanin" w:hAnsi="IRNazanin" w:hint="cs"/>
          <w:rtl/>
        </w:rPr>
        <w:t>ی</w:t>
      </w:r>
      <w:r w:rsidRPr="00F1393C">
        <w:rPr>
          <w:rFonts w:ascii="IRNazanin" w:hAnsi="IRNazanin"/>
          <w:rtl/>
        </w:rPr>
        <w:t xml:space="preserve"> شود، نگر</w:t>
      </w:r>
      <w:r w:rsidRPr="00F1393C">
        <w:rPr>
          <w:rFonts w:ascii="IRNazanin" w:hAnsi="IRNazanin" w:hint="cs"/>
          <w:rtl/>
        </w:rPr>
        <w:t>ی</w:t>
      </w:r>
      <w:r w:rsidRPr="00F1393C">
        <w:rPr>
          <w:rFonts w:ascii="IRNazanin" w:hAnsi="IRNazanin" w:hint="eastAsia"/>
          <w:rtl/>
        </w:rPr>
        <w:t>ست</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w:t>
      </w:r>
      <w:r w:rsidRPr="00F1393C">
        <w:rPr>
          <w:rFonts w:ascii="IRNazanin" w:hAnsi="IRNazanin" w:hint="cs"/>
          <w:rtl/>
        </w:rPr>
        <w:t>ی</w:t>
      </w:r>
      <w:r w:rsidRPr="00F1393C">
        <w:rPr>
          <w:rFonts w:ascii="IRNazanin" w:hAnsi="IRNazanin"/>
          <w:rtl/>
        </w:rPr>
        <w:t xml:space="preserve"> زمان</w:t>
      </w:r>
      <w:r w:rsidRPr="00F1393C">
        <w:rPr>
          <w:rFonts w:ascii="IRNazanin" w:hAnsi="IRNazanin" w:hint="cs"/>
          <w:rtl/>
        </w:rPr>
        <w:t>ی</w:t>
      </w:r>
      <w:r w:rsidRPr="00F1393C">
        <w:rPr>
          <w:rFonts w:ascii="IRNazanin" w:hAnsi="IRNazanin"/>
          <w:rtl/>
        </w:rPr>
        <w:t xml:space="preserve"> اتفاق م</w:t>
      </w:r>
      <w:r w:rsidRPr="00F1393C">
        <w:rPr>
          <w:rFonts w:ascii="IRNazanin" w:hAnsi="IRNazanin" w:hint="cs"/>
          <w:rtl/>
        </w:rPr>
        <w:t>ی</w:t>
      </w:r>
      <w:r w:rsidRPr="00F1393C">
        <w:rPr>
          <w:rFonts w:ascii="IRNazanin" w:hAnsi="IRNazanin"/>
          <w:rtl/>
        </w:rPr>
        <w:t xml:space="preserve"> افتد که</w:t>
      </w:r>
      <w:r w:rsidRPr="00F1393C">
        <w:rPr>
          <w:rFonts w:ascii="IRNazanin" w:hAnsi="IRNazanin" w:hint="cs"/>
          <w:rtl/>
        </w:rPr>
        <w:t xml:space="preserve"> طرحواره</w:t>
      </w:r>
      <w:r w:rsidRPr="00F1393C">
        <w:rPr>
          <w:rFonts w:ascii="IRNazanin" w:hAnsi="IRNazanin"/>
          <w:rtl/>
        </w:rPr>
        <w:t xml:space="preserve"> وجود داشته باشد ;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رنده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ک</w:t>
      </w:r>
      <w:r w:rsidRPr="00F1393C">
        <w:rPr>
          <w:rFonts w:ascii="IRNazanin" w:hAnsi="IRNazanin"/>
          <w:rtl/>
        </w:rPr>
        <w:t xml:space="preserve"> شرکت کننده فعال است.</w:t>
      </w:r>
    </w:p>
    <w:p w14:paraId="44D4D7CB" w14:textId="494F03D9" w:rsidR="00E45A4B" w:rsidRDefault="00E45A4B" w:rsidP="00534648">
      <w:pPr>
        <w:rPr>
          <w:rtl/>
        </w:rPr>
      </w:pPr>
      <w:r w:rsidRPr="00F1393C">
        <w:rPr>
          <w:rFonts w:hint="eastAsia"/>
          <w:rtl/>
        </w:rPr>
        <w:t>بر</w:t>
      </w:r>
      <w:r w:rsidRPr="00F1393C">
        <w:rPr>
          <w:rtl/>
        </w:rPr>
        <w:t xml:space="preserve"> اساس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کودکان ن</w:t>
      </w:r>
      <w:r w:rsidRPr="00F1393C">
        <w:rPr>
          <w:rFonts w:hint="cs"/>
          <w:rtl/>
        </w:rPr>
        <w:t>ی</w:t>
      </w:r>
      <w:r w:rsidRPr="00F1393C">
        <w:rPr>
          <w:rFonts w:hint="eastAsia"/>
          <w:rtl/>
        </w:rPr>
        <w:t>از</w:t>
      </w:r>
      <w:r w:rsidRPr="00F1393C">
        <w:rPr>
          <w:rtl/>
        </w:rPr>
        <w:t xml:space="preserve"> به کاوش، دستکار</w:t>
      </w:r>
      <w:r w:rsidRPr="00F1393C">
        <w:rPr>
          <w:rFonts w:hint="cs"/>
          <w:rtl/>
        </w:rPr>
        <w:t>ی</w:t>
      </w:r>
      <w:r w:rsidRPr="00F1393C">
        <w:rPr>
          <w:rFonts w:hint="eastAsia"/>
          <w:rtl/>
        </w:rPr>
        <w:t>،</w:t>
      </w:r>
      <w:r w:rsidRPr="00F1393C">
        <w:rPr>
          <w:rtl/>
        </w:rPr>
        <w:t xml:space="preserve"> آزما</w:t>
      </w:r>
      <w:r w:rsidRPr="00F1393C">
        <w:rPr>
          <w:rFonts w:hint="cs"/>
          <w:rtl/>
        </w:rPr>
        <w:t>ی</w:t>
      </w:r>
      <w:r w:rsidRPr="00F1393C">
        <w:rPr>
          <w:rFonts w:hint="eastAsia"/>
          <w:rtl/>
        </w:rPr>
        <w:t>ش،</w:t>
      </w:r>
      <w:r w:rsidRPr="00F1393C">
        <w:rPr>
          <w:rtl/>
        </w:rPr>
        <w:t xml:space="preserve"> پرسش و جستجو</w:t>
      </w:r>
      <w:r w:rsidRPr="00F1393C">
        <w:rPr>
          <w:rFonts w:hint="cs"/>
          <w:rtl/>
        </w:rPr>
        <w:t>ی</w:t>
      </w:r>
      <w:r w:rsidRPr="00F1393C">
        <w:rPr>
          <w:rtl/>
        </w:rPr>
        <w:t xml:space="preserve"> پاسخ به تنها</w:t>
      </w:r>
      <w:r w:rsidRPr="00F1393C">
        <w:rPr>
          <w:rFonts w:hint="cs"/>
          <w:rtl/>
        </w:rPr>
        <w:t>یی</w:t>
      </w:r>
      <w:r w:rsidRPr="00F1393C">
        <w:rPr>
          <w:rtl/>
        </w:rPr>
        <w:t xml:space="preserve"> دارند. بنابرا</w:t>
      </w:r>
      <w:r w:rsidRPr="00F1393C">
        <w:rPr>
          <w:rFonts w:hint="cs"/>
          <w:rtl/>
        </w:rPr>
        <w:t>ی</w:t>
      </w:r>
      <w:r w:rsidRPr="00F1393C">
        <w:rPr>
          <w:rFonts w:hint="eastAsia"/>
          <w:rtl/>
        </w:rPr>
        <w:t>ن،</w:t>
      </w:r>
      <w:r w:rsidRPr="00F1393C">
        <w:rPr>
          <w:rtl/>
        </w:rPr>
        <w:t xml:space="preserve"> طراح</w:t>
      </w:r>
      <w:r w:rsidRPr="00F1393C">
        <w:rPr>
          <w:rFonts w:hint="cs"/>
          <w:rtl/>
        </w:rPr>
        <w:t>ی</w:t>
      </w:r>
      <w:r w:rsidRPr="00F1393C">
        <w:rPr>
          <w:rtl/>
        </w:rPr>
        <w:t xml:space="preserve"> مدرسه با</w:t>
      </w:r>
      <w:r w:rsidRPr="00F1393C">
        <w:rPr>
          <w:rFonts w:hint="cs"/>
          <w:rtl/>
        </w:rPr>
        <w:t>ی</w:t>
      </w:r>
      <w:r w:rsidRPr="00F1393C">
        <w:rPr>
          <w:rFonts w:hint="eastAsia"/>
          <w:rtl/>
        </w:rPr>
        <w:t>د</w:t>
      </w:r>
      <w:r w:rsidRPr="00F1393C">
        <w:rPr>
          <w:rtl/>
        </w:rPr>
        <w:t xml:space="preserve"> فضا</w:t>
      </w:r>
      <w:r w:rsidRPr="00F1393C">
        <w:rPr>
          <w:rFonts w:hint="cs"/>
          <w:rtl/>
        </w:rPr>
        <w:t>یی</w:t>
      </w:r>
      <w:r w:rsidRPr="00F1393C">
        <w:rPr>
          <w:rtl/>
        </w:rPr>
        <w:t xml:space="preserve"> ا</w:t>
      </w:r>
      <w:r w:rsidRPr="00F1393C">
        <w:rPr>
          <w:rFonts w:hint="cs"/>
          <w:rtl/>
        </w:rPr>
        <w:t>ی</w:t>
      </w:r>
      <w:r w:rsidRPr="00F1393C">
        <w:rPr>
          <w:rFonts w:hint="eastAsia"/>
          <w:rtl/>
        </w:rPr>
        <w:t>جاد</w:t>
      </w:r>
      <w:r w:rsidRPr="00F1393C">
        <w:rPr>
          <w:rtl/>
        </w:rPr>
        <w:t xml:space="preserve"> کند که کنجکاو</w:t>
      </w:r>
      <w:r w:rsidRPr="00F1393C">
        <w:rPr>
          <w:rFonts w:hint="cs"/>
          <w:rtl/>
        </w:rPr>
        <w:t>ی</w:t>
      </w:r>
      <w:r w:rsidRPr="00F1393C">
        <w:rPr>
          <w:rtl/>
        </w:rPr>
        <w:t xml:space="preserve"> برا</w:t>
      </w:r>
      <w:r w:rsidRPr="00F1393C">
        <w:rPr>
          <w:rFonts w:hint="cs"/>
          <w:rtl/>
        </w:rPr>
        <w:t>ی</w:t>
      </w:r>
      <w:r w:rsidRPr="00F1393C">
        <w:rPr>
          <w:rtl/>
        </w:rPr>
        <w:t xml:space="preserve"> اکتشاف را تحر</w:t>
      </w:r>
      <w:r w:rsidRPr="00F1393C">
        <w:rPr>
          <w:rFonts w:hint="cs"/>
          <w:rtl/>
        </w:rPr>
        <w:t>ی</w:t>
      </w:r>
      <w:r w:rsidRPr="00F1393C">
        <w:rPr>
          <w:rFonts w:hint="eastAsia"/>
          <w:rtl/>
        </w:rPr>
        <w:t>ک</w:t>
      </w:r>
      <w:r w:rsidRPr="00F1393C">
        <w:rPr>
          <w:rtl/>
        </w:rPr>
        <w:t xml:space="preserve"> کند. مدارس</w:t>
      </w:r>
      <w:r w:rsidRPr="00F1393C">
        <w:rPr>
          <w:rFonts w:hint="cs"/>
          <w:rtl/>
        </w:rPr>
        <w:t>ی</w:t>
      </w:r>
      <w:r w:rsidRPr="00F1393C">
        <w:rPr>
          <w:rtl/>
        </w:rPr>
        <w:t xml:space="preserve"> که از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پ</w:t>
      </w:r>
      <w:r w:rsidRPr="00F1393C">
        <w:rPr>
          <w:rFonts w:hint="cs"/>
          <w:rtl/>
        </w:rPr>
        <w:t>ی</w:t>
      </w:r>
      <w:r w:rsidRPr="00F1393C">
        <w:rPr>
          <w:rFonts w:hint="eastAsia"/>
          <w:rtl/>
        </w:rPr>
        <w:t>رو</w:t>
      </w:r>
      <w:r w:rsidRPr="00F1393C">
        <w:rPr>
          <w:rFonts w:hint="cs"/>
          <w:rtl/>
        </w:rPr>
        <w:t>ی</w:t>
      </w:r>
      <w:r w:rsidRPr="00F1393C">
        <w:rPr>
          <w:rtl/>
        </w:rPr>
        <w:t xml:space="preserve"> م</w:t>
      </w:r>
      <w:r w:rsidRPr="00F1393C">
        <w:rPr>
          <w:rFonts w:hint="cs"/>
          <w:rtl/>
        </w:rPr>
        <w:t>ی‌</w:t>
      </w:r>
      <w:r w:rsidRPr="00F1393C">
        <w:rPr>
          <w:rFonts w:hint="eastAsia"/>
          <w:rtl/>
        </w:rPr>
        <w:t>کنند،</w:t>
      </w:r>
      <w:r w:rsidRPr="00F1393C">
        <w:rPr>
          <w:rtl/>
        </w:rPr>
        <w:t xml:space="preserve"> معمولاً مانند محوطه‌ها</w:t>
      </w:r>
      <w:r w:rsidRPr="00F1393C">
        <w:rPr>
          <w:rFonts w:hint="cs"/>
          <w:rtl/>
        </w:rPr>
        <w:t>ی</w:t>
      </w:r>
      <w:r w:rsidRPr="00F1393C">
        <w:rPr>
          <w:rtl/>
        </w:rPr>
        <w:t xml:space="preserve"> دانشگاه</w:t>
      </w:r>
      <w:r w:rsidRPr="00F1393C">
        <w:rPr>
          <w:rFonts w:hint="cs"/>
          <w:rtl/>
        </w:rPr>
        <w:t>ی</w:t>
      </w:r>
      <w:r w:rsidRPr="00F1393C">
        <w:rPr>
          <w:rtl/>
        </w:rPr>
        <w:t xml:space="preserve"> چ</w:t>
      </w:r>
      <w:r w:rsidRPr="00F1393C">
        <w:rPr>
          <w:rFonts w:hint="cs"/>
          <w:rtl/>
        </w:rPr>
        <w:t>ی</w:t>
      </w:r>
      <w:r w:rsidRPr="00F1393C">
        <w:rPr>
          <w:rFonts w:hint="eastAsia"/>
          <w:rtl/>
        </w:rPr>
        <w:t>ده</w:t>
      </w:r>
      <w:r w:rsidRPr="00F1393C">
        <w:rPr>
          <w:rtl/>
        </w:rPr>
        <w:t xml:space="preserve"> شده‌اند و اغلب قاب‌بند</w:t>
      </w:r>
      <w:r w:rsidRPr="00F1393C">
        <w:rPr>
          <w:rFonts w:hint="cs"/>
          <w:rtl/>
        </w:rPr>
        <w:t>ی</w:t>
      </w:r>
      <w:r w:rsidRPr="00F1393C">
        <w:rPr>
          <w:rtl/>
        </w:rPr>
        <w:t xml:space="preserve"> م</w:t>
      </w:r>
      <w:r w:rsidRPr="00F1393C">
        <w:rPr>
          <w:rFonts w:hint="cs"/>
          <w:rtl/>
        </w:rPr>
        <w:t>ی‌</w:t>
      </w:r>
      <w:r w:rsidRPr="00F1393C">
        <w:rPr>
          <w:rFonts w:hint="eastAsia"/>
          <w:rtl/>
        </w:rPr>
        <w:t>شوند</w:t>
      </w:r>
      <w:r w:rsidRPr="00F1393C">
        <w:rPr>
          <w:rtl/>
        </w:rPr>
        <w:t>. آنها معمولاً ساختمان ها</w:t>
      </w:r>
      <w:r w:rsidRPr="00F1393C">
        <w:rPr>
          <w:rFonts w:hint="cs"/>
          <w:rtl/>
        </w:rPr>
        <w:t>ی</w:t>
      </w:r>
      <w:r w:rsidRPr="00F1393C">
        <w:rPr>
          <w:rtl/>
        </w:rPr>
        <w:t xml:space="preserve"> </w:t>
      </w:r>
      <w:r w:rsidRPr="00F1393C">
        <w:rPr>
          <w:rFonts w:hint="cs"/>
          <w:rtl/>
        </w:rPr>
        <w:t>ی</w:t>
      </w:r>
      <w:r w:rsidRPr="00F1393C">
        <w:rPr>
          <w:rFonts w:hint="eastAsia"/>
          <w:rtl/>
        </w:rPr>
        <w:t>ک</w:t>
      </w:r>
      <w:r w:rsidRPr="00F1393C">
        <w:rPr>
          <w:rtl/>
        </w:rPr>
        <w:t xml:space="preserve"> </w:t>
      </w:r>
      <w:r w:rsidRPr="00F1393C">
        <w:rPr>
          <w:rFonts w:hint="cs"/>
          <w:rtl/>
        </w:rPr>
        <w:t>ی</w:t>
      </w:r>
      <w:r w:rsidRPr="00F1393C">
        <w:rPr>
          <w:rFonts w:hint="eastAsia"/>
          <w:rtl/>
        </w:rPr>
        <w:t>ا</w:t>
      </w:r>
      <w:r w:rsidRPr="00F1393C">
        <w:rPr>
          <w:rtl/>
        </w:rPr>
        <w:t xml:space="preserve"> دو طبقه هستند که توسط راهروها</w:t>
      </w:r>
      <w:r w:rsidRPr="00F1393C">
        <w:rPr>
          <w:rFonts w:hint="cs"/>
          <w:rtl/>
        </w:rPr>
        <w:t>ی</w:t>
      </w:r>
      <w:r w:rsidRPr="00F1393C">
        <w:rPr>
          <w:rtl/>
        </w:rPr>
        <w:t xml:space="preserve"> مختلف به هم متصل م</w:t>
      </w:r>
      <w:r w:rsidRPr="00F1393C">
        <w:rPr>
          <w:rFonts w:hint="cs"/>
          <w:rtl/>
        </w:rPr>
        <w:t>ی</w:t>
      </w:r>
      <w:r w:rsidRPr="00F1393C">
        <w:rPr>
          <w:rtl/>
        </w:rPr>
        <w:t xml:space="preserve"> شوند، که فرصت ها</w:t>
      </w:r>
      <w:r w:rsidRPr="00F1393C">
        <w:rPr>
          <w:rFonts w:hint="cs"/>
          <w:rtl/>
        </w:rPr>
        <w:t>یی</w:t>
      </w:r>
      <w:r w:rsidRPr="00F1393C">
        <w:rPr>
          <w:rtl/>
        </w:rPr>
        <w:t xml:space="preserve"> را برا</w:t>
      </w:r>
      <w:r w:rsidRPr="00F1393C">
        <w:rPr>
          <w:rFonts w:hint="cs"/>
          <w:rtl/>
        </w:rPr>
        <w:t>ی</w:t>
      </w:r>
      <w:r w:rsidRPr="00F1393C">
        <w:rPr>
          <w:rtl/>
        </w:rPr>
        <w:t xml:space="preserve"> دانش آموزان فراهم م</w:t>
      </w:r>
      <w:r w:rsidRPr="00F1393C">
        <w:rPr>
          <w:rFonts w:hint="cs"/>
          <w:rtl/>
        </w:rPr>
        <w:t>ی</w:t>
      </w:r>
      <w:r w:rsidRPr="00F1393C">
        <w:rPr>
          <w:rtl/>
        </w:rPr>
        <w:t xml:space="preserve"> کند تا با فضا</w:t>
      </w:r>
      <w:r w:rsidRPr="00F1393C">
        <w:rPr>
          <w:rFonts w:hint="cs"/>
          <w:rtl/>
        </w:rPr>
        <w:t>ی</w:t>
      </w:r>
      <w:r w:rsidRPr="00F1393C">
        <w:rPr>
          <w:rtl/>
        </w:rPr>
        <w:t xml:space="preserve"> باز تعامل داشته باشند و از رو</w:t>
      </w:r>
      <w:r w:rsidRPr="00F1393C">
        <w:rPr>
          <w:rFonts w:hint="cs"/>
          <w:rtl/>
        </w:rPr>
        <w:t>ی</w:t>
      </w:r>
      <w:r w:rsidRPr="00F1393C">
        <w:rPr>
          <w:rFonts w:hint="eastAsia"/>
          <w:rtl/>
        </w:rPr>
        <w:t>کرد</w:t>
      </w:r>
      <w:r w:rsidRPr="00F1393C">
        <w:rPr>
          <w:rtl/>
        </w:rPr>
        <w:t xml:space="preserve"> اکتشاف</w:t>
      </w:r>
      <w:r w:rsidRPr="00F1393C">
        <w:rPr>
          <w:rFonts w:hint="cs"/>
          <w:rtl/>
        </w:rPr>
        <w:t>ی</w:t>
      </w:r>
      <w:r w:rsidRPr="00F1393C">
        <w:rPr>
          <w:rtl/>
        </w:rPr>
        <w:t xml:space="preserve"> حما</w:t>
      </w:r>
      <w:r w:rsidRPr="00F1393C">
        <w:rPr>
          <w:rFonts w:hint="cs"/>
          <w:rtl/>
        </w:rPr>
        <w:t>ی</w:t>
      </w:r>
      <w:r w:rsidRPr="00F1393C">
        <w:rPr>
          <w:rFonts w:hint="eastAsia"/>
          <w:rtl/>
        </w:rPr>
        <w:t>ت</w:t>
      </w:r>
      <w:r w:rsidRPr="00F1393C">
        <w:rPr>
          <w:rtl/>
        </w:rPr>
        <w:t xml:space="preserve"> م</w:t>
      </w:r>
      <w:r w:rsidRPr="00F1393C">
        <w:rPr>
          <w:rFonts w:hint="cs"/>
          <w:rtl/>
        </w:rPr>
        <w:t>ی</w:t>
      </w:r>
      <w:r w:rsidRPr="00F1393C">
        <w:rPr>
          <w:rtl/>
        </w:rPr>
        <w:t xml:space="preserve"> کنند.</w:t>
      </w:r>
    </w:p>
    <w:p w14:paraId="578B5C84" w14:textId="733D4EB4" w:rsidR="0089344B" w:rsidRPr="0089344B" w:rsidRDefault="003772E0" w:rsidP="003772E0">
      <w:pPr>
        <w:rPr>
          <w:rFonts w:ascii="IRNazanin" w:hAnsi="IRNazanin"/>
          <w:rtl/>
        </w:rPr>
      </w:pPr>
      <w:r>
        <w:rPr>
          <w:rFonts w:ascii="IRNazanin" w:hAnsi="IRNazanin" w:hint="cs"/>
          <w:rtl/>
        </w:rPr>
        <w:t>ملکیان (</w:t>
      </w:r>
      <w:r w:rsidR="0089344B" w:rsidRPr="0089344B">
        <w:rPr>
          <w:rFonts w:ascii="IRNazanin" w:hAnsi="IRNazanin" w:hint="cs"/>
          <w:rtl/>
        </w:rPr>
        <w:t>1397) با اشاره به اعتقاد پیاژه به سازش با محیط به عنوان یکی از دو صورت هوش در انسان، به نقل از مقدم(1366)  به تاثیرگذاری و تاثربخشیدن محیط و کودک اشاره کرده و فرآیند درونسازی و برونسازی در سازش با محیط را عنوان می‌کند. همچنین گفته است که تفکر خلاق بازسازی گشتالت‌ها یا الگوهایی است که از نظر ساختاری، ناقص هستند و معمولا با وضعیتی مساله‌دار شروع می‌شود که از جهتی ناتمام است. شخص این مشکل را به عنوان یک کل در نظر گرفته و با دنبال کردن خطوط فشاری که به علت پویایی مساله، نیروها و تنش‌های درونی آن بوجود آمده است، راه حلی را می‌یابد که هماهنگی کل را به آن برمیگرداند. به عقیدۀ ویسبرگ</w:t>
      </w:r>
      <w:r>
        <w:rPr>
          <w:rStyle w:val="FootnoteReference"/>
          <w:rFonts w:ascii="IRNazanin" w:hAnsi="IRNazanin"/>
          <w:rtl/>
        </w:rPr>
        <w:footnoteReference w:id="22"/>
      </w:r>
      <w:r w:rsidRPr="0089344B">
        <w:rPr>
          <w:rFonts w:ascii="IRNazanin" w:hAnsi="IRNazanin" w:hint="cs"/>
          <w:rtl/>
        </w:rPr>
        <w:t xml:space="preserve"> </w:t>
      </w:r>
      <w:r w:rsidR="0089344B" w:rsidRPr="0089344B">
        <w:rPr>
          <w:rFonts w:ascii="IRNazanin" w:hAnsi="IRNazanin" w:hint="cs"/>
          <w:rtl/>
        </w:rPr>
        <w:t>(2006) به نقل از ملکیان (1397) نظریۀ گشتالت نوع تفکر خلاقی است که شخص را وادار به پرسش سوال‌های بکر می‌کند</w:t>
      </w:r>
      <w:r>
        <w:rPr>
          <w:rFonts w:ascii="IRNazanin" w:hAnsi="IRNazanin" w:hint="cs"/>
          <w:rtl/>
        </w:rPr>
        <w:t xml:space="preserve"> </w:t>
      </w:r>
      <w:sdt>
        <w:sdtPr>
          <w:rPr>
            <w:rFonts w:ascii="IRNazanin" w:hAnsi="IRNazanin" w:hint="cs"/>
            <w:rtl/>
          </w:rPr>
          <w:id w:val="939179685"/>
          <w:citation/>
        </w:sdtPr>
        <w:sdtEndPr/>
        <w:sdtContent>
          <w:r>
            <w:rPr>
              <w:rFonts w:ascii="IRNazanin" w:hAnsi="IRNazanin"/>
              <w:rtl/>
            </w:rPr>
            <w:fldChar w:fldCharType="begin"/>
          </w:r>
          <w:r>
            <w:rPr>
              <w:rFonts w:ascii="IRNazanin" w:hAnsi="IRNazanin"/>
              <w:rtl/>
            </w:rPr>
            <w:instrText xml:space="preserve"> </w:instrText>
          </w:r>
          <w:r>
            <w:rPr>
              <w:rFonts w:ascii="IRNazanin" w:hAnsi="IRNazanin" w:hint="cs"/>
            </w:rPr>
            <w:instrText xml:space="preserve">CITATION </w:instrText>
          </w:r>
          <w:r>
            <w:rPr>
              <w:rFonts w:ascii="IRNazanin" w:hAnsi="IRNazanin" w:hint="cs"/>
              <w:rtl/>
            </w:rPr>
            <w:instrText>ملک97 \</w:instrText>
          </w:r>
          <w:r>
            <w:rPr>
              <w:rFonts w:ascii="IRNazanin" w:hAnsi="IRNazanin" w:hint="cs"/>
            </w:rPr>
            <w:instrText xml:space="preserve">l </w:instrText>
          </w:r>
          <w:r>
            <w:rPr>
              <w:rFonts w:ascii="IRNazanin" w:hAnsi="IRNazanin" w:hint="cs"/>
              <w:rtl/>
            </w:rPr>
            <w:instrText>1065</w:instrText>
          </w:r>
          <w:r>
            <w:rPr>
              <w:rFonts w:ascii="IRNazanin" w:hAnsi="IRNazanin"/>
              <w:rtl/>
            </w:rPr>
            <w:instrText xml:space="preserve"> </w:instrText>
          </w:r>
          <w:r>
            <w:rPr>
              <w:rFonts w:ascii="IRNazanin" w:hAnsi="IRNazanin"/>
              <w:rtl/>
            </w:rPr>
            <w:fldChar w:fldCharType="separate"/>
          </w:r>
          <w:r w:rsidR="00743D92" w:rsidRPr="00743D92">
            <w:rPr>
              <w:rFonts w:ascii="IRNazanin" w:hAnsi="IRNazanin" w:hint="cs"/>
              <w:rtl/>
            </w:rPr>
            <w:t>(ملکیان, 1397)</w:t>
          </w:r>
          <w:r>
            <w:rPr>
              <w:rFonts w:ascii="IRNazanin" w:hAnsi="IRNazanin"/>
              <w:rtl/>
            </w:rPr>
            <w:fldChar w:fldCharType="end"/>
          </w:r>
        </w:sdtContent>
      </w:sdt>
      <w:r w:rsidR="0089344B" w:rsidRPr="0089344B">
        <w:rPr>
          <w:rFonts w:ascii="IRNazanin" w:hAnsi="IRNazanin" w:hint="cs"/>
          <w:rtl/>
        </w:rPr>
        <w:t xml:space="preserve">. </w:t>
      </w:r>
    </w:p>
    <w:p w14:paraId="3467708C" w14:textId="77777777" w:rsidR="00E45A4B" w:rsidRPr="00F1393C" w:rsidRDefault="00E45A4B" w:rsidP="00534648">
      <w:pPr>
        <w:rPr>
          <w:rtl/>
        </w:rPr>
      </w:pPr>
      <w:r w:rsidRPr="00F1393C">
        <w:rPr>
          <w:rFonts w:hint="eastAsia"/>
          <w:rtl/>
        </w:rPr>
        <w:t>اگر</w:t>
      </w:r>
      <w:r w:rsidRPr="00F1393C">
        <w:rPr>
          <w:rtl/>
        </w:rPr>
        <w:t xml:space="preserve"> به کودک اجازه داده شود به جا</w:t>
      </w:r>
      <w:r w:rsidRPr="00F1393C">
        <w:rPr>
          <w:rFonts w:hint="cs"/>
          <w:rtl/>
        </w:rPr>
        <w:t>ی</w:t>
      </w:r>
      <w:r w:rsidRPr="00F1393C">
        <w:rPr>
          <w:rtl/>
        </w:rPr>
        <w:t xml:space="preserve"> گوش دادن به دستورات معلم، خودش آزما</w:t>
      </w:r>
      <w:r w:rsidRPr="00F1393C">
        <w:rPr>
          <w:rFonts w:hint="cs"/>
          <w:rtl/>
        </w:rPr>
        <w:t>ی</w:t>
      </w:r>
      <w:r w:rsidRPr="00F1393C">
        <w:rPr>
          <w:rFonts w:hint="eastAsia"/>
          <w:rtl/>
        </w:rPr>
        <w:t>ش</w:t>
      </w:r>
      <w:r w:rsidRPr="00F1393C">
        <w:rPr>
          <w:rtl/>
        </w:rPr>
        <w:t xml:space="preserve"> کند،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بس</w:t>
      </w:r>
      <w:r w:rsidRPr="00F1393C">
        <w:rPr>
          <w:rFonts w:hint="cs"/>
          <w:rtl/>
        </w:rPr>
        <w:t>ی</w:t>
      </w:r>
      <w:r w:rsidRPr="00F1393C">
        <w:rPr>
          <w:rFonts w:hint="eastAsia"/>
          <w:rtl/>
        </w:rPr>
        <w:t>ار</w:t>
      </w:r>
      <w:r w:rsidRPr="00F1393C">
        <w:rPr>
          <w:rtl/>
        </w:rPr>
        <w:t xml:space="preserve"> معنادارتر است. به هم</w:t>
      </w:r>
      <w:r w:rsidRPr="00F1393C">
        <w:rPr>
          <w:rFonts w:hint="cs"/>
          <w:rtl/>
        </w:rPr>
        <w:t>ی</w:t>
      </w:r>
      <w:r w:rsidRPr="00F1393C">
        <w:rPr>
          <w:rFonts w:hint="eastAsia"/>
          <w:rtl/>
        </w:rPr>
        <w:t>ن</w:t>
      </w:r>
      <w:r w:rsidRPr="00F1393C">
        <w:rPr>
          <w:rtl/>
        </w:rPr>
        <w:t xml:space="preserve"> دل</w:t>
      </w:r>
      <w:r w:rsidRPr="00F1393C">
        <w:rPr>
          <w:rFonts w:hint="cs"/>
          <w:rtl/>
        </w:rPr>
        <w:t>ی</w:t>
      </w:r>
      <w:r w:rsidRPr="00F1393C">
        <w:rPr>
          <w:rFonts w:hint="eastAsia"/>
          <w:rtl/>
        </w:rPr>
        <w:t>ل</w:t>
      </w:r>
      <w:r w:rsidRPr="00F1393C">
        <w:rPr>
          <w:rtl/>
        </w:rPr>
        <w:t xml:space="preserve"> است که در کنار تعامل اجتماع</w:t>
      </w:r>
      <w:r w:rsidRPr="00F1393C">
        <w:rPr>
          <w:rFonts w:hint="cs"/>
          <w:rtl/>
        </w:rPr>
        <w:t>ی</w:t>
      </w:r>
      <w:r w:rsidRPr="00F1393C">
        <w:rPr>
          <w:rtl/>
        </w:rPr>
        <w:t xml:space="preserve"> به مکان ها</w:t>
      </w:r>
      <w:r w:rsidRPr="00F1393C">
        <w:rPr>
          <w:rFonts w:hint="cs"/>
          <w:rtl/>
        </w:rPr>
        <w:t>یی</w:t>
      </w:r>
      <w:r w:rsidRPr="00F1393C">
        <w:rPr>
          <w:rtl/>
        </w:rPr>
        <w:t xml:space="preserve"> برا</w:t>
      </w:r>
      <w:r w:rsidRPr="00F1393C">
        <w:rPr>
          <w:rFonts w:hint="cs"/>
          <w:rtl/>
        </w:rPr>
        <w:t>ی</w:t>
      </w:r>
      <w:r w:rsidRPr="00F1393C">
        <w:rPr>
          <w:rtl/>
        </w:rPr>
        <w:t xml:space="preserve"> مطالعه فرد</w:t>
      </w:r>
      <w:r w:rsidRPr="00F1393C">
        <w:rPr>
          <w:rFonts w:hint="cs"/>
          <w:rtl/>
        </w:rPr>
        <w:t>ی</w:t>
      </w:r>
      <w:r w:rsidRPr="00F1393C">
        <w:rPr>
          <w:rtl/>
        </w:rPr>
        <w:t xml:space="preserve"> و گروه</w:t>
      </w:r>
      <w:r w:rsidRPr="00F1393C">
        <w:rPr>
          <w:rFonts w:hint="cs"/>
          <w:rtl/>
        </w:rPr>
        <w:t>ی</w:t>
      </w:r>
      <w:r w:rsidRPr="00F1393C">
        <w:rPr>
          <w:rtl/>
        </w:rPr>
        <w:t xml:space="preserve"> ن</w:t>
      </w:r>
      <w:r w:rsidRPr="00F1393C">
        <w:rPr>
          <w:rFonts w:hint="cs"/>
          <w:rtl/>
        </w:rPr>
        <w:t>ی</w:t>
      </w:r>
      <w:r w:rsidRPr="00F1393C">
        <w:rPr>
          <w:rFonts w:hint="eastAsia"/>
          <w:rtl/>
        </w:rPr>
        <w:t>از</w:t>
      </w:r>
      <w:r w:rsidRPr="00F1393C">
        <w:rPr>
          <w:rtl/>
        </w:rPr>
        <w:t xml:space="preserve"> است</w:t>
      </w:r>
      <w:r w:rsidRPr="00F1393C">
        <w:rPr>
          <w:rFonts w:hint="cs"/>
          <w:rtl/>
        </w:rPr>
        <w:t xml:space="preserve"> (گونئی و آلب، 2012)</w:t>
      </w:r>
      <w:r w:rsidRPr="00F1393C">
        <w:rPr>
          <w:rtl/>
        </w:rPr>
        <w:t>.</w:t>
      </w:r>
    </w:p>
    <w:p w14:paraId="7F55709D" w14:textId="77777777" w:rsidR="009F761D" w:rsidRPr="00F1393C" w:rsidRDefault="009F761D" w:rsidP="00534648">
      <w:pPr>
        <w:pStyle w:val="Subtitle"/>
        <w:rPr>
          <w:rtl/>
        </w:rPr>
      </w:pPr>
      <w:bookmarkStart w:id="42" w:name="_Toc127365970"/>
      <w:r w:rsidRPr="00F1393C">
        <w:rPr>
          <w:rFonts w:hint="cs"/>
          <w:rtl/>
        </w:rPr>
        <w:t>سازنده‌گرایی</w:t>
      </w:r>
      <w:r w:rsidR="001A365C" w:rsidRPr="00F1393C">
        <w:rPr>
          <w:rFonts w:hint="cs"/>
          <w:rtl/>
        </w:rPr>
        <w:t xml:space="preserve"> (نظریات یادگیری شناخت-سازنده‌گرا)</w:t>
      </w:r>
      <w:bookmarkEnd w:id="42"/>
    </w:p>
    <w:p w14:paraId="79251F51" w14:textId="761CFC90" w:rsidR="008110D0" w:rsidRDefault="008110D0" w:rsidP="00DD102A">
      <w:pPr>
        <w:rPr>
          <w:rFonts w:ascii="IRNazanin" w:hAnsi="IRNazanin"/>
        </w:rPr>
      </w:pPr>
      <w:r>
        <w:rPr>
          <w:rFonts w:ascii="Segoe UI" w:hAnsi="Segoe UI" w:cs="Segoe UI"/>
          <w:color w:val="202122"/>
          <w:sz w:val="21"/>
          <w:szCs w:val="21"/>
          <w:shd w:val="clear" w:color="auto" w:fill="FFFFFF"/>
          <w:rtl/>
        </w:rPr>
        <w:t>ساخت‌گرایی دیدگاهی فلسفی در رابطه با ماهیت دانستن</w:t>
      </w:r>
      <w:r>
        <w:rPr>
          <w:rFonts w:ascii="Segoe UI" w:hAnsi="Segoe UI" w:cs="Segoe UI"/>
          <w:color w:val="202122"/>
          <w:sz w:val="21"/>
          <w:szCs w:val="21"/>
          <w:shd w:val="clear" w:color="auto" w:fill="FFFFFF"/>
        </w:rPr>
        <w:t xml:space="preserve"> (nature of knowing) </w:t>
      </w:r>
      <w:r>
        <w:rPr>
          <w:rFonts w:ascii="Segoe UI" w:hAnsi="Segoe UI" w:cs="Segoe UI"/>
          <w:color w:val="202122"/>
          <w:sz w:val="21"/>
          <w:szCs w:val="21"/>
          <w:shd w:val="clear" w:color="auto" w:fill="FFFFFF"/>
          <w:rtl/>
        </w:rPr>
        <w:t>است و به‌طور مشخص یک دیدگاه شناخت‌شناسانه یا معرفت‌شناسانه</w:t>
      </w:r>
      <w:r>
        <w:rPr>
          <w:rFonts w:ascii="Segoe UI" w:hAnsi="Segoe UI" w:cs="Segoe UI"/>
          <w:color w:val="202122"/>
          <w:sz w:val="21"/>
          <w:szCs w:val="21"/>
          <w:shd w:val="clear" w:color="auto" w:fill="FFFFFF"/>
        </w:rPr>
        <w:t xml:space="preserve"> (epistemological) </w:t>
      </w:r>
      <w:r>
        <w:rPr>
          <w:rFonts w:ascii="Segoe UI" w:hAnsi="Segoe UI" w:cs="Segoe UI"/>
          <w:color w:val="202122"/>
          <w:sz w:val="21"/>
          <w:szCs w:val="21"/>
          <w:shd w:val="clear" w:color="auto" w:fill="FFFFFF"/>
          <w:rtl/>
        </w:rPr>
        <w:t>را نشان می‌دهد. یکی از برجسته‌ترین نظریه‌پردازان ساخت‌گرایی </w:t>
      </w:r>
      <w:hyperlink r:id="rId21" w:tooltip="ژان پیاژه" w:history="1">
        <w:r>
          <w:rPr>
            <w:rStyle w:val="Hyperlink"/>
            <w:rFonts w:ascii="Segoe UI" w:hAnsi="Segoe UI" w:cs="Segoe UI"/>
            <w:color w:val="3366CC"/>
            <w:sz w:val="21"/>
            <w:szCs w:val="21"/>
            <w:shd w:val="clear" w:color="auto" w:fill="FFFFFF"/>
            <w:rtl/>
          </w:rPr>
          <w:t>ژان پیاژه</w:t>
        </w:r>
      </w:hyperlink>
      <w:r>
        <w:rPr>
          <w:rFonts w:ascii="Segoe UI" w:hAnsi="Segoe UI" w:cs="Segoe UI"/>
          <w:color w:val="202122"/>
          <w:sz w:val="21"/>
          <w:szCs w:val="21"/>
          <w:shd w:val="clear" w:color="auto" w:fill="FFFFFF"/>
        </w:rPr>
        <w:t> </w:t>
      </w:r>
      <w:r>
        <w:rPr>
          <w:rFonts w:ascii="Segoe UI" w:hAnsi="Segoe UI" w:cs="Segoe UI"/>
          <w:color w:val="202122"/>
          <w:sz w:val="21"/>
          <w:szCs w:val="21"/>
          <w:shd w:val="clear" w:color="auto" w:fill="FFFFFF"/>
          <w:rtl/>
        </w:rPr>
        <w:t>نام دارد. او خود را یک شناخت‌شناس ژنتیکی می‌داند. وی در مطالعات خود در پی آن بود که دریابد انسان‌ها چگونه از راه کنش متقابل بین تجربه‌ها و باورهای خود به شناخت دست پیدا می‌کنند</w:t>
      </w:r>
      <w:r>
        <w:rPr>
          <w:rFonts w:ascii="Segoe UI" w:hAnsi="Segoe UI" w:cs="Segoe UI"/>
          <w:color w:val="202122"/>
          <w:sz w:val="21"/>
          <w:szCs w:val="21"/>
          <w:shd w:val="clear" w:color="auto" w:fill="FFFFFF"/>
        </w:rPr>
        <w:t>.</w:t>
      </w:r>
      <w:hyperlink r:id="rId22" w:anchor="cite_note-3" w:history="1">
        <w:r>
          <w:rPr>
            <w:rStyle w:val="Hyperlink"/>
            <w:rFonts w:ascii="Segoe UI" w:hAnsi="Segoe UI" w:cs="Segoe UI"/>
            <w:color w:val="3366CC"/>
            <w:shd w:val="clear" w:color="auto" w:fill="FFFFFF"/>
            <w:vertAlign w:val="superscript"/>
          </w:rPr>
          <w:t>[</w:t>
        </w:r>
        <w:r>
          <w:rPr>
            <w:rStyle w:val="Hyperlink"/>
            <w:rFonts w:ascii="Segoe UI" w:hAnsi="Segoe UI" w:cs="Segoe UI"/>
            <w:color w:val="3366CC"/>
            <w:shd w:val="clear" w:color="auto" w:fill="FFFFFF"/>
            <w:vertAlign w:val="superscript"/>
            <w:rtl/>
          </w:rPr>
          <w:t>۳</w:t>
        </w:r>
        <w:r>
          <w:rPr>
            <w:rStyle w:val="Hyperlink"/>
            <w:rFonts w:ascii="Segoe UI" w:hAnsi="Segoe UI" w:cs="Segoe UI"/>
            <w:color w:val="3366CC"/>
            <w:shd w:val="clear" w:color="auto" w:fill="FFFFFF"/>
            <w:vertAlign w:val="superscript"/>
          </w:rPr>
          <w:t>]</w:t>
        </w:r>
      </w:hyperlink>
      <w:r>
        <w:rPr>
          <w:rFonts w:ascii="Segoe UI" w:hAnsi="Segoe UI" w:cs="Segoe UI"/>
          <w:color w:val="202122"/>
          <w:sz w:val="21"/>
          <w:szCs w:val="21"/>
          <w:shd w:val="clear" w:color="auto" w:fill="FFFFFF"/>
        </w:rPr>
        <w:t> </w:t>
      </w:r>
      <w:r>
        <w:rPr>
          <w:rFonts w:ascii="Segoe UI" w:hAnsi="Segoe UI" w:cs="Segoe UI"/>
          <w:color w:val="202122"/>
          <w:sz w:val="21"/>
          <w:szCs w:val="21"/>
          <w:shd w:val="clear" w:color="auto" w:fill="FFFFFF"/>
          <w:rtl/>
        </w:rPr>
        <w:t>بدین معنا که جوهر دانش را نمی‌توان از کسی به دیگری انتقال داد، بلکه باید از روش جستجو و اکتشاف بدان رسید. ساختارگرایان بر این باورند که انسان نمی‌تواند مفهوم جدید و ناشناحته ای را بیاموزد، مگر آنکه بتواند آن را با دانش پیشین خود که در ذهن دارد و از تجربیات واقعی او بدست آمده پیوند دهد. نظریه ساخت‌گرایی شامل شاخه‌ها و دیدگاه‌های متفاوتی می‌شود، اما آنچه که همه این دیدگاه‌ها را با هم پیوند می‌دهد این است که «یادگیری» فرآیندی فعالانه و خاص ذهن هر فرد بوده و افراد با ساختن روابط ذهنی میان مفاهیم و تصورات از یک سو و اطلاعات و تجربیات به دست آمده از دنیای واقعی خارج از ذهن از سوی دیگر دنیای معانی ذهنی خود را می‌سازند. طی چند دههٔ گذشته، عبارت ساخت‌گرایی نقش مهمی در متون آموزشی داشته‌ است. اگرچه آموزگارها در رابطه با کلیت این نظریه با یکدیگر موافقند، اما تفسیرها، رویکردها و دیدگاه‌های بسیار متفاوتی در آموزش و یادگیری ساخت‌گرایانه دارند</w:t>
      </w:r>
      <w:r>
        <w:rPr>
          <w:rFonts w:ascii="Segoe UI" w:hAnsi="Segoe UI" w:cs="Segoe UI"/>
          <w:color w:val="202122"/>
          <w:sz w:val="21"/>
          <w:szCs w:val="21"/>
          <w:shd w:val="clear" w:color="auto" w:fill="FFFFFF"/>
        </w:rPr>
        <w:t>.</w:t>
      </w:r>
    </w:p>
    <w:p w14:paraId="4D2F9DDC" w14:textId="43965419" w:rsidR="006266E9" w:rsidRDefault="006266E9" w:rsidP="00534648">
      <w:pPr>
        <w:rPr>
          <w:rtl/>
        </w:rPr>
      </w:pPr>
      <w:r>
        <w:rPr>
          <w:rFonts w:hint="cs"/>
          <w:rtl/>
        </w:rPr>
        <w:t xml:space="preserve">این نظریه از زمرۀ نظریات شناختی است که عمدتا در ارتباط با نظریۀ </w:t>
      </w:r>
      <w:r w:rsidR="00C101F0">
        <w:rPr>
          <w:rFonts w:hint="cs"/>
          <w:rtl/>
        </w:rPr>
        <w:t>رشد کودک پیاژه به حساب می‌آید. به‌طور خلاصه موضوعاتی که در این نظریه مورد توجه است عبارتند از:</w:t>
      </w:r>
    </w:p>
    <w:p w14:paraId="6BF5330D" w14:textId="57856926"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تاکید بیشتر بر یاددادن و نه درس دادن</w:t>
      </w:r>
    </w:p>
    <w:p w14:paraId="341FAFE5" w14:textId="5F4E063F"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استقلال و ابتکار دانش</w:t>
      </w:r>
      <w:r w:rsidRPr="00C101F0">
        <w:rPr>
          <w:rFonts w:ascii="IRNazanin" w:eastAsiaTheme="minorHAnsi" w:hAnsi="IRNazanin" w:cs="IRNazanin" w:hint="cs"/>
          <w:sz w:val="28"/>
          <w:rtl/>
          <w:cs/>
        </w:rPr>
        <w:t>‎‌آموزان</w:t>
      </w:r>
    </w:p>
    <w:p w14:paraId="4F527C52" w14:textId="1985C73B"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نگاه‌کردن به یادگیری به عنوان یک فرآیند</w:t>
      </w:r>
    </w:p>
    <w:p w14:paraId="3C38F468" w14:textId="786CDA0D"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توجه به اینکه دانش‌آموزان چطور یادمی‌گیرند</w:t>
      </w:r>
    </w:p>
    <w:p w14:paraId="40F42AC5" w14:textId="10BEAA67"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بچه‌ها به برقراری ارتباط با دیگران و معلم خود</w:t>
      </w:r>
    </w:p>
    <w:p w14:paraId="7D9BF347" w14:textId="36E2560E"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 xml:space="preserve">تاکید بر زمینه‌ای که </w:t>
      </w:r>
      <w:r>
        <w:rPr>
          <w:rFonts w:ascii="IRNazanin" w:eastAsiaTheme="minorHAnsi" w:hAnsi="IRNazanin" w:cs="IRNazanin" w:hint="cs"/>
          <w:sz w:val="28"/>
          <w:rtl/>
        </w:rPr>
        <w:t>یادگیری در آن اتفاق می‌افتد</w:t>
      </w:r>
    </w:p>
    <w:p w14:paraId="126FF4CF" w14:textId="6E065B6D" w:rsid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معلمان بی</w:t>
      </w:r>
      <w:r>
        <w:rPr>
          <w:rFonts w:ascii="IRNazanin" w:eastAsiaTheme="minorHAnsi" w:hAnsi="IRNazanin" w:cs="IRNazanin" w:hint="cs"/>
          <w:sz w:val="28"/>
          <w:rtl/>
        </w:rPr>
        <w:t>شتر به صورت مربی و راهنما هستند</w:t>
      </w:r>
    </w:p>
    <w:p w14:paraId="04EE58BE" w14:textId="4F6774E9" w:rsidR="00C101F0" w:rsidRPr="00C101F0" w:rsidRDefault="00C101F0" w:rsidP="00C101F0">
      <w:pPr>
        <w:pStyle w:val="ListParagraph"/>
        <w:numPr>
          <w:ilvl w:val="0"/>
          <w:numId w:val="4"/>
        </w:numPr>
        <w:spacing w:line="276" w:lineRule="auto"/>
        <w:rPr>
          <w:rFonts w:ascii="IRNazanin" w:eastAsiaTheme="minorHAnsi" w:hAnsi="IRNazanin" w:cs="IRNazanin"/>
          <w:sz w:val="28"/>
          <w:rtl/>
        </w:rPr>
      </w:pPr>
      <w:r>
        <w:rPr>
          <w:rFonts w:ascii="IRNazanin" w:eastAsiaTheme="minorHAnsi" w:hAnsi="IRNazanin" w:cs="IRNazanin" w:hint="cs"/>
          <w:sz w:val="28"/>
          <w:rtl/>
        </w:rPr>
        <w:t>و ...</w:t>
      </w:r>
    </w:p>
    <w:p w14:paraId="0BCE3B5D" w14:textId="222DAC16" w:rsidR="00E45A4B" w:rsidRPr="00F1393C" w:rsidRDefault="00E45A4B" w:rsidP="00534648">
      <w:pPr>
        <w:rPr>
          <w:rtl/>
        </w:rPr>
      </w:pPr>
      <w:r w:rsidRPr="00F1393C">
        <w:rPr>
          <w:rtl/>
        </w:rPr>
        <w:t>برساخت گرا</w:t>
      </w:r>
      <w:r w:rsidRPr="00F1393C">
        <w:rPr>
          <w:rFonts w:hint="cs"/>
          <w:rtl/>
        </w:rPr>
        <w:t>یی</w:t>
      </w:r>
      <w:r w:rsidRPr="00F1393C">
        <w:rPr>
          <w:rtl/>
        </w:rPr>
        <w:t xml:space="preserve"> فرض م</w:t>
      </w:r>
      <w:r w:rsidRPr="00F1393C">
        <w:rPr>
          <w:rFonts w:hint="cs"/>
          <w:rtl/>
        </w:rPr>
        <w:t>ی</w:t>
      </w:r>
      <w:r w:rsidR="00F1393C" w:rsidRPr="00F1393C">
        <w:rPr>
          <w:rFonts w:hint="cs"/>
          <w:rtl/>
        </w:rPr>
        <w:t>‌</w:t>
      </w:r>
      <w:r w:rsidRPr="00F1393C">
        <w:rPr>
          <w:rtl/>
        </w:rPr>
        <w:t xml:space="preserve">کند که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00F1393C" w:rsidRPr="00F1393C">
        <w:rPr>
          <w:rtl/>
        </w:rPr>
        <w:t xml:space="preserve"> به</w:t>
      </w:r>
      <w:r w:rsidR="00F1393C" w:rsidRPr="00F1393C">
        <w:rPr>
          <w:rFonts w:hint="cs"/>
          <w:rtl/>
        </w:rPr>
        <w:t>‌</w:t>
      </w:r>
      <w:r w:rsidRPr="00F1393C">
        <w:rPr>
          <w:rtl/>
        </w:rPr>
        <w:t>جا</w:t>
      </w:r>
      <w:r w:rsidRPr="00F1393C">
        <w:rPr>
          <w:rFonts w:hint="cs"/>
          <w:rtl/>
        </w:rPr>
        <w:t>ی</w:t>
      </w:r>
      <w:r w:rsidRPr="00F1393C">
        <w:rPr>
          <w:rtl/>
        </w:rPr>
        <w:t xml:space="preserve"> کسب دانش، فرآ</w:t>
      </w:r>
      <w:r w:rsidRPr="00F1393C">
        <w:rPr>
          <w:rFonts w:hint="cs"/>
          <w:rtl/>
        </w:rPr>
        <w:t>ی</w:t>
      </w:r>
      <w:r w:rsidRPr="00F1393C">
        <w:rPr>
          <w:rFonts w:hint="eastAsia"/>
          <w:rtl/>
        </w:rPr>
        <w:t>ند</w:t>
      </w:r>
      <w:r w:rsidRPr="00F1393C">
        <w:rPr>
          <w:rtl/>
        </w:rPr>
        <w:t xml:space="preserve"> ساختن دانش است. شرا</w:t>
      </w:r>
      <w:r w:rsidRPr="00F1393C">
        <w:rPr>
          <w:rFonts w:hint="cs"/>
          <w:rtl/>
        </w:rPr>
        <w:t>ی</w:t>
      </w:r>
      <w:r w:rsidRPr="00F1393C">
        <w:rPr>
          <w:rFonts w:hint="eastAsia"/>
          <w:rtl/>
        </w:rPr>
        <w:t>ط</w:t>
      </w:r>
      <w:r w:rsidRPr="00F1393C">
        <w:rPr>
          <w:rtl/>
        </w:rPr>
        <w:t xml:space="preserve"> اجتماع</w:t>
      </w:r>
      <w:r w:rsidRPr="00F1393C">
        <w:rPr>
          <w:rFonts w:hint="cs"/>
          <w:rtl/>
        </w:rPr>
        <w:t>ی</w:t>
      </w:r>
      <w:r w:rsidRPr="00F1393C">
        <w:rPr>
          <w:rFonts w:hint="eastAsia"/>
          <w:rtl/>
        </w:rPr>
        <w:t>،</w:t>
      </w:r>
      <w:r w:rsidRPr="00F1393C">
        <w:rPr>
          <w:rtl/>
        </w:rPr>
        <w:t xml:space="preserve"> فرهنگ</w:t>
      </w:r>
      <w:r w:rsidRPr="00F1393C">
        <w:rPr>
          <w:rFonts w:hint="cs"/>
          <w:rtl/>
        </w:rPr>
        <w:t>ی</w:t>
      </w:r>
      <w:r w:rsidRPr="00F1393C">
        <w:rPr>
          <w:rtl/>
        </w:rPr>
        <w:t xml:space="preserve"> و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را در نظر م</w:t>
      </w:r>
      <w:r w:rsidRPr="00F1393C">
        <w:rPr>
          <w:rFonts w:hint="cs"/>
          <w:rtl/>
        </w:rPr>
        <w:t>ی</w:t>
      </w:r>
      <w:r w:rsidR="00F1393C" w:rsidRPr="00F1393C">
        <w:rPr>
          <w:rFonts w:hint="cs"/>
          <w:rtl/>
        </w:rPr>
        <w:t>‌</w:t>
      </w:r>
      <w:r w:rsidRPr="00F1393C">
        <w:rPr>
          <w:rtl/>
        </w:rPr>
        <w:t>گ</w:t>
      </w:r>
      <w:r w:rsidRPr="00F1393C">
        <w:rPr>
          <w:rFonts w:hint="cs"/>
          <w:rtl/>
        </w:rPr>
        <w:t>ی</w:t>
      </w:r>
      <w:r w:rsidRPr="00F1393C">
        <w:rPr>
          <w:rFonts w:hint="eastAsia"/>
          <w:rtl/>
        </w:rPr>
        <w:t>رد</w:t>
      </w:r>
      <w:r w:rsidRPr="00F1393C">
        <w:rPr>
          <w:rtl/>
        </w:rPr>
        <w:t xml:space="preserve"> و نظر</w:t>
      </w:r>
      <w:r w:rsidRPr="00F1393C">
        <w:rPr>
          <w:rFonts w:hint="cs"/>
          <w:rtl/>
        </w:rPr>
        <w:t>ی</w:t>
      </w:r>
      <w:r w:rsidRPr="00F1393C">
        <w:rPr>
          <w:rFonts w:hint="eastAsia"/>
          <w:rtl/>
        </w:rPr>
        <w:t>ه</w:t>
      </w:r>
      <w:r w:rsidRPr="00F1393C">
        <w:rPr>
          <w:rtl/>
        </w:rPr>
        <w:t xml:space="preserve"> م</w:t>
      </w:r>
      <w:r w:rsidRPr="00F1393C">
        <w:rPr>
          <w:rFonts w:hint="cs"/>
          <w:rtl/>
        </w:rPr>
        <w:t>ی</w:t>
      </w:r>
      <w:r w:rsidR="00F1393C" w:rsidRPr="00F1393C">
        <w:rPr>
          <w:rFonts w:hint="cs"/>
          <w:rtl/>
        </w:rPr>
        <w:t>‌</w:t>
      </w:r>
      <w:r w:rsidRPr="00F1393C">
        <w:rPr>
          <w:rtl/>
        </w:rPr>
        <w:t xml:space="preserve">دهد که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دانش را از طر</w:t>
      </w:r>
      <w:r w:rsidRPr="00F1393C">
        <w:rPr>
          <w:rFonts w:hint="cs"/>
          <w:rtl/>
        </w:rPr>
        <w:t>ی</w:t>
      </w:r>
      <w:r w:rsidRPr="00F1393C">
        <w:rPr>
          <w:rFonts w:hint="eastAsia"/>
          <w:rtl/>
        </w:rPr>
        <w:t>ق</w:t>
      </w:r>
      <w:r w:rsidRPr="00F1393C">
        <w:rPr>
          <w:rtl/>
        </w:rPr>
        <w:t xml:space="preserve"> تجربه م</w:t>
      </w:r>
      <w:r w:rsidRPr="00F1393C">
        <w:rPr>
          <w:rFonts w:hint="cs"/>
          <w:rtl/>
        </w:rPr>
        <w:t>ی</w:t>
      </w:r>
      <w:r w:rsidR="00F1393C" w:rsidRPr="00F1393C">
        <w:rPr>
          <w:rFonts w:hint="cs"/>
          <w:rtl/>
        </w:rPr>
        <w:t>‌</w:t>
      </w:r>
      <w:r w:rsidRPr="00F1393C">
        <w:rPr>
          <w:rtl/>
        </w:rPr>
        <w:t>سازد. به عبارت د</w:t>
      </w:r>
      <w:r w:rsidRPr="00F1393C">
        <w:rPr>
          <w:rFonts w:hint="cs"/>
          <w:rtl/>
        </w:rPr>
        <w:t>ی</w:t>
      </w:r>
      <w:r w:rsidRPr="00F1393C">
        <w:rPr>
          <w:rFonts w:hint="eastAsia"/>
          <w:rtl/>
        </w:rPr>
        <w:t>گر،</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رندگان</w:t>
      </w:r>
      <w:r w:rsidRPr="00F1393C">
        <w:rPr>
          <w:rtl/>
        </w:rPr>
        <w:t xml:space="preserve"> اطلاعات جد</w:t>
      </w:r>
      <w:r w:rsidRPr="00F1393C">
        <w:rPr>
          <w:rFonts w:hint="cs"/>
          <w:rtl/>
        </w:rPr>
        <w:t>ی</w:t>
      </w:r>
      <w:r w:rsidRPr="00F1393C">
        <w:rPr>
          <w:rFonts w:hint="eastAsia"/>
          <w:rtl/>
        </w:rPr>
        <w:t>د</w:t>
      </w:r>
      <w:r w:rsidRPr="00F1393C">
        <w:rPr>
          <w:rtl/>
        </w:rPr>
        <w:t xml:space="preserve"> را از طر</w:t>
      </w:r>
      <w:r w:rsidRPr="00F1393C">
        <w:rPr>
          <w:rFonts w:hint="cs"/>
          <w:rtl/>
        </w:rPr>
        <w:t>ی</w:t>
      </w:r>
      <w:r w:rsidRPr="00F1393C">
        <w:rPr>
          <w:rFonts w:hint="eastAsia"/>
          <w:rtl/>
        </w:rPr>
        <w:t>ق</w:t>
      </w:r>
      <w:r w:rsidRPr="00F1393C">
        <w:rPr>
          <w:rtl/>
        </w:rPr>
        <w:t xml:space="preserve"> تجرب</w:t>
      </w:r>
      <w:r w:rsidRPr="00F1393C">
        <w:rPr>
          <w:rFonts w:hint="cs"/>
          <w:rtl/>
        </w:rPr>
        <w:t>ی</w:t>
      </w:r>
      <w:r w:rsidRPr="00F1393C">
        <w:rPr>
          <w:rFonts w:hint="eastAsia"/>
          <w:rtl/>
        </w:rPr>
        <w:t>ات</w:t>
      </w:r>
      <w:r w:rsidRPr="00F1393C">
        <w:rPr>
          <w:rtl/>
        </w:rPr>
        <w:t xml:space="preserve">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خود تفس</w:t>
      </w:r>
      <w:r w:rsidRPr="00F1393C">
        <w:rPr>
          <w:rFonts w:hint="cs"/>
          <w:rtl/>
        </w:rPr>
        <w:t>ی</w:t>
      </w:r>
      <w:r w:rsidRPr="00F1393C">
        <w:rPr>
          <w:rFonts w:hint="eastAsia"/>
          <w:rtl/>
        </w:rPr>
        <w:t>ر</w:t>
      </w:r>
      <w:r w:rsidRPr="00F1393C">
        <w:rPr>
          <w:rtl/>
        </w:rPr>
        <w:t xml:space="preserve"> م</w:t>
      </w:r>
      <w:r w:rsidRPr="00F1393C">
        <w:rPr>
          <w:rFonts w:hint="cs"/>
          <w:rtl/>
        </w:rPr>
        <w:t>ی</w:t>
      </w:r>
      <w:r w:rsidR="00F1393C" w:rsidRPr="00F1393C">
        <w:rPr>
          <w:rFonts w:hint="cs"/>
          <w:rtl/>
        </w:rPr>
        <w:t>‌</w:t>
      </w:r>
      <w:r w:rsidRPr="00F1393C">
        <w:rPr>
          <w:rtl/>
        </w:rPr>
        <w:t>کنند و بر دانش موجود خود از نت</w:t>
      </w:r>
      <w:r w:rsidRPr="00F1393C">
        <w:rPr>
          <w:rFonts w:hint="cs"/>
          <w:rtl/>
        </w:rPr>
        <w:t>ی</w:t>
      </w:r>
      <w:r w:rsidRPr="00F1393C">
        <w:rPr>
          <w:rFonts w:hint="eastAsia"/>
          <w:rtl/>
        </w:rPr>
        <w:t>جه</w:t>
      </w:r>
      <w:r w:rsidR="00F1393C" w:rsidRPr="00F1393C">
        <w:rPr>
          <w:rFonts w:hint="cs"/>
          <w:rtl/>
        </w:rPr>
        <w:t>‌</w:t>
      </w:r>
      <w:r w:rsidRPr="00F1393C">
        <w:rPr>
          <w:rtl/>
        </w:rPr>
        <w:t>گ</w:t>
      </w:r>
      <w:r w:rsidRPr="00F1393C">
        <w:rPr>
          <w:rFonts w:hint="cs"/>
          <w:rtl/>
        </w:rPr>
        <w:t>ی</w:t>
      </w:r>
      <w:r w:rsidRPr="00F1393C">
        <w:rPr>
          <w:rFonts w:hint="eastAsia"/>
          <w:rtl/>
        </w:rPr>
        <w:t>ر</w:t>
      </w:r>
      <w:r w:rsidRPr="00F1393C">
        <w:rPr>
          <w:rFonts w:hint="cs"/>
          <w:rtl/>
        </w:rPr>
        <w:t>ی</w:t>
      </w:r>
      <w:r w:rsidR="00F1393C" w:rsidRPr="00F1393C">
        <w:rPr>
          <w:rFonts w:hint="cs"/>
          <w:rtl/>
        </w:rPr>
        <w:t>‌</w:t>
      </w:r>
      <w:r w:rsidRPr="00F1393C">
        <w:rPr>
          <w:rtl/>
        </w:rPr>
        <w:t>ها</w:t>
      </w:r>
      <w:r w:rsidRPr="00F1393C">
        <w:rPr>
          <w:rFonts w:hint="cs"/>
          <w:rtl/>
        </w:rPr>
        <w:t>یی</w:t>
      </w:r>
      <w:r w:rsidRPr="00F1393C">
        <w:rPr>
          <w:rtl/>
        </w:rPr>
        <w:t xml:space="preserve"> که در ط</w:t>
      </w:r>
      <w:r w:rsidRPr="00F1393C">
        <w:rPr>
          <w:rFonts w:hint="cs"/>
          <w:rtl/>
        </w:rPr>
        <w:t>ی</w:t>
      </w:r>
      <w:r w:rsidRPr="00F1393C">
        <w:rPr>
          <w:rtl/>
        </w:rPr>
        <w:t xml:space="preserve"> جذب دانش جد</w:t>
      </w:r>
      <w:r w:rsidRPr="00F1393C">
        <w:rPr>
          <w:rFonts w:hint="cs"/>
          <w:rtl/>
        </w:rPr>
        <w:t>ی</w:t>
      </w:r>
      <w:r w:rsidRPr="00F1393C">
        <w:rPr>
          <w:rFonts w:hint="eastAsia"/>
          <w:rtl/>
        </w:rPr>
        <w:t>د</w:t>
      </w:r>
      <w:r w:rsidRPr="00F1393C">
        <w:rPr>
          <w:rtl/>
        </w:rPr>
        <w:t xml:space="preserve"> و تأمل در آن به دست م</w:t>
      </w:r>
      <w:r w:rsidRPr="00F1393C">
        <w:rPr>
          <w:rFonts w:hint="cs"/>
          <w:rtl/>
        </w:rPr>
        <w:t>ی</w:t>
      </w:r>
      <w:r w:rsidR="00F1393C" w:rsidRPr="00F1393C">
        <w:rPr>
          <w:rFonts w:hint="cs"/>
          <w:rtl/>
        </w:rPr>
        <w:t>‌</w:t>
      </w:r>
      <w:r w:rsidRPr="00F1393C">
        <w:rPr>
          <w:rtl/>
        </w:rPr>
        <w:t>آ</w:t>
      </w:r>
      <w:r w:rsidRPr="00F1393C">
        <w:rPr>
          <w:rFonts w:hint="cs"/>
          <w:rtl/>
        </w:rPr>
        <w:t>ی</w:t>
      </w:r>
      <w:r w:rsidRPr="00F1393C">
        <w:rPr>
          <w:rFonts w:hint="eastAsia"/>
          <w:rtl/>
        </w:rPr>
        <w:t>ند،</w:t>
      </w:r>
      <w:r w:rsidRPr="00F1393C">
        <w:rPr>
          <w:rtl/>
        </w:rPr>
        <w:t xml:space="preserve"> م</w:t>
      </w:r>
      <w:r w:rsidRPr="00F1393C">
        <w:rPr>
          <w:rFonts w:hint="cs"/>
          <w:rtl/>
        </w:rPr>
        <w:t>ی</w:t>
      </w:r>
      <w:r w:rsidR="00F1393C" w:rsidRPr="00F1393C">
        <w:rPr>
          <w:rFonts w:hint="cs"/>
          <w:rtl/>
        </w:rPr>
        <w:t>‌</w:t>
      </w:r>
      <w:r w:rsidRPr="00F1393C">
        <w:rPr>
          <w:rtl/>
        </w:rPr>
        <w:t>پردازند</w:t>
      </w:r>
      <w:r w:rsidR="00825A91" w:rsidRPr="00F1393C">
        <w:rPr>
          <w:rFonts w:hint="cs"/>
          <w:rtl/>
        </w:rPr>
        <w:t xml:space="preserve"> (گونئی و آلب، 2012)</w:t>
      </w:r>
      <w:r w:rsidR="00825A91" w:rsidRPr="00F1393C">
        <w:rPr>
          <w:rtl/>
        </w:rPr>
        <w:t>.</w:t>
      </w:r>
    </w:p>
    <w:p w14:paraId="5F070155" w14:textId="44AA375A" w:rsidR="002A64C0" w:rsidRPr="00F1393C" w:rsidRDefault="002A64C0" w:rsidP="00534648">
      <w:pPr>
        <w:rPr>
          <w:rtl/>
        </w:rPr>
      </w:pPr>
      <w:r w:rsidRPr="00F1393C">
        <w:rPr>
          <w:rFonts w:hint="cs"/>
          <w:rtl/>
        </w:rPr>
        <w:t>این رویکرد بر اهمیت فرهنگ، بافت، روابط اجتماعی و تعامل با دیگران برای آنچه در جامعه روی می‌دهد و ساخت دانش بر اساس آن تاکید می‌</w:t>
      </w:r>
      <w:r w:rsidR="00F1393C">
        <w:rPr>
          <w:rFonts w:hint="cs"/>
          <w:rtl/>
        </w:rPr>
        <w:t>ک</w:t>
      </w:r>
      <w:r w:rsidRPr="00F1393C">
        <w:rPr>
          <w:rFonts w:hint="cs"/>
          <w:rtl/>
        </w:rPr>
        <w:t>ند. دانش در بافت اجتماعی ساخته می‌شود و تعلیم و تربیت باید دانش‌آموزان را به تعامل با یکدیگر تشویق کند. (اسکندری ترقبان)</w:t>
      </w:r>
    </w:p>
    <w:p w14:paraId="28D76C6F" w14:textId="76CE47EF" w:rsidR="002A64C0" w:rsidRPr="00F1393C" w:rsidRDefault="00CA5147" w:rsidP="00534648">
      <w:pPr>
        <w:rPr>
          <w:rtl/>
        </w:rPr>
      </w:pPr>
      <w:r w:rsidRPr="00F1393C">
        <w:rPr>
          <w:rFonts w:hint="eastAsia"/>
          <w:rtl/>
        </w:rPr>
        <w:t>در</w:t>
      </w:r>
      <w:r w:rsidRPr="00F1393C">
        <w:rPr>
          <w:rtl/>
        </w:rPr>
        <w:t xml:space="preserve"> مح</w:t>
      </w:r>
      <w:r w:rsidRPr="00F1393C">
        <w:rPr>
          <w:rFonts w:hint="cs"/>
          <w:rtl/>
        </w:rPr>
        <w:t>ی</w:t>
      </w:r>
      <w:r w:rsidRPr="00F1393C">
        <w:rPr>
          <w:rFonts w:hint="eastAsia"/>
          <w:rtl/>
        </w:rPr>
        <w:t>ط</w:t>
      </w:r>
      <w:r w:rsidRPr="00F1393C">
        <w:rPr>
          <w:rtl/>
        </w:rPr>
        <w:t xml:space="preserve"> مدرسه مناسب برا</w:t>
      </w:r>
      <w:r w:rsidRPr="00F1393C">
        <w:rPr>
          <w:rFonts w:hint="cs"/>
          <w:rtl/>
        </w:rPr>
        <w:t>ی</w:t>
      </w:r>
      <w:r w:rsidRPr="00F1393C">
        <w:rPr>
          <w:rtl/>
        </w:rPr>
        <w:t xml:space="preserve"> نظر</w:t>
      </w:r>
      <w:r w:rsidRPr="00F1393C">
        <w:rPr>
          <w:rFonts w:hint="cs"/>
          <w:rtl/>
        </w:rPr>
        <w:t>ی</w:t>
      </w:r>
      <w:r w:rsidR="00F1393C" w:rsidRPr="00F1393C">
        <w:rPr>
          <w:rFonts w:hint="cs"/>
          <w:rtl/>
        </w:rPr>
        <w:t>ۀ</w:t>
      </w:r>
      <w:r w:rsidRPr="00F1393C">
        <w:rPr>
          <w:rtl/>
        </w:rPr>
        <w:t xml:space="preserve"> سازه انگار</w:t>
      </w:r>
      <w:r w:rsidRPr="00F1393C">
        <w:rPr>
          <w:rFonts w:hint="cs"/>
          <w:rtl/>
        </w:rPr>
        <w:t>ی</w:t>
      </w:r>
      <w:r w:rsidRPr="00F1393C">
        <w:rPr>
          <w:rFonts w:hint="eastAsia"/>
          <w:rtl/>
        </w:rPr>
        <w:t>؛</w:t>
      </w:r>
      <w:r w:rsidRPr="00F1393C">
        <w:rPr>
          <w:rtl/>
        </w:rPr>
        <w:t xml:space="preserve"> راهروها را م</w:t>
      </w:r>
      <w:r w:rsidRPr="00F1393C">
        <w:rPr>
          <w:rFonts w:hint="cs"/>
          <w:rtl/>
        </w:rPr>
        <w:t>ی‌</w:t>
      </w:r>
      <w:r w:rsidRPr="00F1393C">
        <w:rPr>
          <w:rFonts w:hint="eastAsia"/>
          <w:rtl/>
        </w:rPr>
        <w:t>توان</w:t>
      </w:r>
      <w:r w:rsidRPr="00F1393C">
        <w:rPr>
          <w:rtl/>
        </w:rPr>
        <w:t xml:space="preserve"> به‌عنوان فضا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و مکان</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به‌جا</w:t>
      </w:r>
      <w:r w:rsidRPr="00F1393C">
        <w:rPr>
          <w:rFonts w:hint="cs"/>
          <w:rtl/>
        </w:rPr>
        <w:t>ی</w:t>
      </w:r>
      <w:r w:rsidRPr="00F1393C">
        <w:rPr>
          <w:rtl/>
        </w:rPr>
        <w:t xml:space="preserve"> راهروها</w:t>
      </w:r>
      <w:r w:rsidRPr="00F1393C">
        <w:rPr>
          <w:rFonts w:hint="cs"/>
          <w:rtl/>
        </w:rPr>
        <w:t>ی</w:t>
      </w:r>
      <w:r w:rsidRPr="00F1393C">
        <w:rPr>
          <w:rtl/>
        </w:rPr>
        <w:t xml:space="preserve"> طولان</w:t>
      </w:r>
      <w:r w:rsidRPr="00F1393C">
        <w:rPr>
          <w:rFonts w:hint="cs"/>
          <w:rtl/>
        </w:rPr>
        <w:t>ی</w:t>
      </w:r>
      <w:r w:rsidRPr="00F1393C">
        <w:rPr>
          <w:rtl/>
        </w:rPr>
        <w:t xml:space="preserve"> که فقط برا</w:t>
      </w:r>
      <w:r w:rsidRPr="00F1393C">
        <w:rPr>
          <w:rFonts w:hint="cs"/>
          <w:rtl/>
        </w:rPr>
        <w:t>ی</w:t>
      </w:r>
      <w:r w:rsidRPr="00F1393C">
        <w:rPr>
          <w:rtl/>
        </w:rPr>
        <w:t xml:space="preserve"> گردش هستند، طراح</w:t>
      </w:r>
      <w:r w:rsidRPr="00F1393C">
        <w:rPr>
          <w:rFonts w:hint="cs"/>
          <w:rtl/>
        </w:rPr>
        <w:t>ی</w:t>
      </w:r>
      <w:r w:rsidR="002A64C0" w:rsidRPr="00F1393C">
        <w:rPr>
          <w:rtl/>
        </w:rPr>
        <w:t xml:space="preserve"> کر</w:t>
      </w:r>
      <w:r w:rsidR="002A64C0" w:rsidRPr="00F1393C">
        <w:rPr>
          <w:rFonts w:hint="cs"/>
          <w:rtl/>
        </w:rPr>
        <w:t>د</w:t>
      </w:r>
      <w:r w:rsidRPr="00F1393C">
        <w:rPr>
          <w:rtl/>
        </w:rPr>
        <w:t xml:space="preserve"> و کلاس‌ها</w:t>
      </w:r>
      <w:r w:rsidRPr="00F1393C">
        <w:rPr>
          <w:rFonts w:hint="cs"/>
          <w:rtl/>
        </w:rPr>
        <w:t>ی</w:t>
      </w:r>
      <w:r w:rsidRPr="00F1393C">
        <w:rPr>
          <w:rtl/>
        </w:rPr>
        <w:t xml:space="preserve"> درس را م</w:t>
      </w:r>
      <w:r w:rsidRPr="00F1393C">
        <w:rPr>
          <w:rFonts w:hint="cs"/>
          <w:rtl/>
        </w:rPr>
        <w:t>ی‌</w:t>
      </w:r>
      <w:r w:rsidRPr="00F1393C">
        <w:rPr>
          <w:rFonts w:hint="eastAsia"/>
          <w:rtl/>
        </w:rPr>
        <w:t>توان</w:t>
      </w:r>
      <w:r w:rsidRPr="00F1393C">
        <w:rPr>
          <w:rtl/>
        </w:rPr>
        <w:t xml:space="preserve"> به‌عنوان فضاها</w:t>
      </w:r>
      <w:r w:rsidRPr="00F1393C">
        <w:rPr>
          <w:rFonts w:hint="cs"/>
          <w:rtl/>
        </w:rPr>
        <w:t>ی</w:t>
      </w:r>
      <w:r w:rsidRPr="00F1393C">
        <w:rPr>
          <w:rtl/>
        </w:rPr>
        <w:t xml:space="preserve"> مفصل</w:t>
      </w:r>
      <w:r w:rsidRPr="00F1393C">
        <w:rPr>
          <w:rFonts w:hint="cs"/>
          <w:rtl/>
        </w:rPr>
        <w:t>ی</w:t>
      </w:r>
      <w:r w:rsidRPr="00F1393C">
        <w:rPr>
          <w:rtl/>
        </w:rPr>
        <w:t xml:space="preserve"> طراح</w:t>
      </w:r>
      <w:r w:rsidRPr="00F1393C">
        <w:rPr>
          <w:rFonts w:hint="cs"/>
          <w:rtl/>
        </w:rPr>
        <w:t>ی</w:t>
      </w:r>
      <w:r w:rsidRPr="00F1393C">
        <w:rPr>
          <w:rtl/>
        </w:rPr>
        <w:t xml:space="preserve"> کرد که کودکان بتوانند به تنها</w:t>
      </w:r>
      <w:r w:rsidRPr="00F1393C">
        <w:rPr>
          <w:rFonts w:hint="cs"/>
          <w:rtl/>
        </w:rPr>
        <w:t>یی</w:t>
      </w:r>
      <w:r w:rsidRPr="00F1393C">
        <w:rPr>
          <w:rtl/>
        </w:rPr>
        <w:t xml:space="preserve"> </w:t>
      </w:r>
      <w:r w:rsidRPr="00F1393C">
        <w:rPr>
          <w:rFonts w:hint="cs"/>
          <w:rtl/>
        </w:rPr>
        <w:t>ی</w:t>
      </w:r>
      <w:r w:rsidRPr="00F1393C">
        <w:rPr>
          <w:rFonts w:hint="eastAsia"/>
          <w:rtl/>
        </w:rPr>
        <w:t>ا</w:t>
      </w:r>
      <w:r w:rsidRPr="00F1393C">
        <w:rPr>
          <w:rtl/>
        </w:rPr>
        <w:t xml:space="preserve"> در </w:t>
      </w:r>
      <w:r w:rsidRPr="00F1393C">
        <w:rPr>
          <w:rFonts w:hint="cs"/>
          <w:rtl/>
        </w:rPr>
        <w:t>ی</w:t>
      </w:r>
      <w:r w:rsidRPr="00F1393C">
        <w:rPr>
          <w:rFonts w:hint="eastAsia"/>
          <w:rtl/>
        </w:rPr>
        <w:t>ک</w:t>
      </w:r>
      <w:r w:rsidRPr="00F1393C">
        <w:rPr>
          <w:rtl/>
        </w:rPr>
        <w:t xml:space="preserve"> گروه مطالعه کنند، ز</w:t>
      </w:r>
      <w:r w:rsidRPr="00F1393C">
        <w:rPr>
          <w:rFonts w:hint="cs"/>
          <w:rtl/>
        </w:rPr>
        <w:t>ی</w:t>
      </w:r>
      <w:r w:rsidRPr="00F1393C">
        <w:rPr>
          <w:rFonts w:hint="eastAsia"/>
          <w:rtl/>
        </w:rPr>
        <w:t>را</w:t>
      </w:r>
      <w:r w:rsidRPr="00F1393C">
        <w:rPr>
          <w:rtl/>
        </w:rPr>
        <w:t xml:space="preserve"> دانش‌آموزان گاه</w:t>
      </w:r>
      <w:r w:rsidRPr="00F1393C">
        <w:rPr>
          <w:rFonts w:hint="cs"/>
          <w:rtl/>
        </w:rPr>
        <w:t>ی</w:t>
      </w:r>
      <w:r w:rsidRPr="00F1393C">
        <w:rPr>
          <w:rtl/>
        </w:rPr>
        <w:t xml:space="preserve"> برا</w:t>
      </w:r>
      <w:r w:rsidRPr="00F1393C">
        <w:rPr>
          <w:rFonts w:hint="cs"/>
          <w:rtl/>
        </w:rPr>
        <w:t>ی</w:t>
      </w:r>
      <w:r w:rsidRPr="00F1393C">
        <w:rPr>
          <w:rtl/>
        </w:rPr>
        <w:t xml:space="preserve"> هوش درون فرد</w:t>
      </w:r>
      <w:r w:rsidRPr="00F1393C">
        <w:rPr>
          <w:rFonts w:hint="cs"/>
          <w:rtl/>
        </w:rPr>
        <w:t>ی</w:t>
      </w:r>
      <w:r w:rsidRPr="00F1393C">
        <w:rPr>
          <w:rtl/>
        </w:rPr>
        <w:t xml:space="preserve"> به مکان‌ها</w:t>
      </w:r>
      <w:r w:rsidRPr="00F1393C">
        <w:rPr>
          <w:rFonts w:hint="cs"/>
          <w:rtl/>
        </w:rPr>
        <w:t>یی</w:t>
      </w:r>
      <w:r w:rsidRPr="00F1393C">
        <w:rPr>
          <w:rtl/>
        </w:rPr>
        <w:t xml:space="preserve"> برا</w:t>
      </w:r>
      <w:r w:rsidRPr="00F1393C">
        <w:rPr>
          <w:rFonts w:hint="cs"/>
          <w:rtl/>
        </w:rPr>
        <w:t>ی</w:t>
      </w:r>
      <w:r w:rsidRPr="00F1393C">
        <w:rPr>
          <w:rtl/>
        </w:rPr>
        <w:t xml:space="preserve"> تنها</w:t>
      </w:r>
      <w:r w:rsidRPr="00F1393C">
        <w:rPr>
          <w:rFonts w:hint="cs"/>
          <w:rtl/>
        </w:rPr>
        <w:t>یی</w:t>
      </w:r>
      <w:r w:rsidRPr="00F1393C">
        <w:rPr>
          <w:rtl/>
        </w:rPr>
        <w:t xml:space="preserve"> ن</w:t>
      </w:r>
      <w:r w:rsidRPr="00F1393C">
        <w:rPr>
          <w:rFonts w:hint="cs"/>
          <w:rtl/>
        </w:rPr>
        <w:t>ی</w:t>
      </w:r>
      <w:r w:rsidRPr="00F1393C">
        <w:rPr>
          <w:rFonts w:hint="eastAsia"/>
          <w:rtl/>
        </w:rPr>
        <w:t>از</w:t>
      </w:r>
      <w:r w:rsidRPr="00F1393C">
        <w:rPr>
          <w:rtl/>
        </w:rPr>
        <w:t xml:space="preserve"> دارند و گاه</w:t>
      </w:r>
      <w:r w:rsidRPr="00F1393C">
        <w:rPr>
          <w:rFonts w:hint="cs"/>
          <w:rtl/>
        </w:rPr>
        <w:t>ی</w:t>
      </w:r>
      <w:r w:rsidRPr="00F1393C">
        <w:rPr>
          <w:rtl/>
        </w:rPr>
        <w:t xml:space="preserve"> برا</w:t>
      </w:r>
      <w:r w:rsidRPr="00F1393C">
        <w:rPr>
          <w:rFonts w:hint="cs"/>
          <w:rtl/>
        </w:rPr>
        <w:t>ی</w:t>
      </w:r>
      <w:r w:rsidRPr="00F1393C">
        <w:rPr>
          <w:rtl/>
        </w:rPr>
        <w:t xml:space="preserve"> هوش ب</w:t>
      </w:r>
      <w:r w:rsidRPr="00F1393C">
        <w:rPr>
          <w:rFonts w:hint="cs"/>
          <w:rtl/>
        </w:rPr>
        <w:t>ی</w:t>
      </w:r>
      <w:r w:rsidRPr="00F1393C">
        <w:rPr>
          <w:rFonts w:hint="eastAsia"/>
          <w:rtl/>
        </w:rPr>
        <w:t>ن</w:t>
      </w:r>
      <w:r w:rsidRPr="00F1393C">
        <w:rPr>
          <w:rtl/>
        </w:rPr>
        <w:t xml:space="preserve"> فرد</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فعال</w:t>
      </w:r>
      <w:r w:rsidRPr="00F1393C">
        <w:rPr>
          <w:rFonts w:hint="cs"/>
          <w:rtl/>
        </w:rPr>
        <w:t xml:space="preserve"> (گونئی و آلب، 2012)</w:t>
      </w:r>
      <w:r w:rsidRPr="00F1393C">
        <w:rPr>
          <w:rtl/>
        </w:rPr>
        <w:t xml:space="preserve">. </w:t>
      </w:r>
    </w:p>
    <w:p w14:paraId="139FFBC4" w14:textId="50A13629" w:rsidR="002A64C0" w:rsidRDefault="002A64C0" w:rsidP="00534648">
      <w:pPr>
        <w:rPr>
          <w:rtl/>
        </w:rPr>
      </w:pPr>
      <w:r w:rsidRPr="00F1393C">
        <w:rPr>
          <w:rFonts w:hint="cs"/>
          <w:rtl/>
        </w:rPr>
        <w:t>ن</w:t>
      </w:r>
      <w:r w:rsidRPr="00F1393C">
        <w:rPr>
          <w:rtl/>
        </w:rPr>
        <w:t>ظریه اکتشافی پیاژه</w:t>
      </w:r>
      <w:r w:rsidRPr="00F1393C">
        <w:rPr>
          <w:rFonts w:hint="cs"/>
          <w:rtl/>
        </w:rPr>
        <w:t xml:space="preserve">، </w:t>
      </w:r>
      <w:r w:rsidRPr="00F1393C">
        <w:rPr>
          <w:rtl/>
        </w:rPr>
        <w:t>فلسفه ی مبتنی بر عمل دیویی</w:t>
      </w:r>
      <w:r w:rsidRPr="00F1393C">
        <w:rPr>
          <w:rFonts w:hint="cs"/>
          <w:rtl/>
        </w:rPr>
        <w:t xml:space="preserve">، </w:t>
      </w:r>
      <w:r w:rsidRPr="00F1393C">
        <w:rPr>
          <w:rtl/>
        </w:rPr>
        <w:t>نظریه اجتماعی-فرهنگی یادگیری</w:t>
      </w:r>
      <w:r w:rsidRPr="00F1393C">
        <w:rPr>
          <w:rFonts w:hint="cs"/>
          <w:rtl/>
        </w:rPr>
        <w:t xml:space="preserve"> (</w:t>
      </w:r>
      <w:r w:rsidRPr="00F1393C">
        <w:rPr>
          <w:rtl/>
        </w:rPr>
        <w:t>ویگوتسکی، 1978)</w:t>
      </w:r>
      <w:r w:rsidRPr="00F1393C">
        <w:rPr>
          <w:rFonts w:hint="cs"/>
          <w:rtl/>
        </w:rPr>
        <w:t xml:space="preserve">، نظریۀ </w:t>
      </w:r>
      <w:r w:rsidRPr="00F1393C">
        <w:rPr>
          <w:rtl/>
        </w:rPr>
        <w:t>شناخت موقعیتی ( براون و همکاران، 1989)</w:t>
      </w:r>
      <w:r w:rsidRPr="00F1393C">
        <w:rPr>
          <w:rFonts w:hint="cs"/>
          <w:rtl/>
        </w:rPr>
        <w:t xml:space="preserve"> و نظریۀ</w:t>
      </w:r>
      <w:r w:rsidRPr="00F1393C">
        <w:rPr>
          <w:rtl/>
        </w:rPr>
        <w:t xml:space="preserve"> یادگیری موقعیتی ( لاو و ونگر، 1991)</w:t>
      </w:r>
      <w:r w:rsidRPr="00F1393C">
        <w:rPr>
          <w:rFonts w:hint="cs"/>
          <w:rtl/>
        </w:rPr>
        <w:t xml:space="preserve"> نیز راهنمایی هایی برای طراحان محیط یادگیری دارند.</w:t>
      </w:r>
    </w:p>
    <w:p w14:paraId="5F31F59B" w14:textId="00CD9C1E" w:rsidR="0001587B" w:rsidRPr="00C231A0" w:rsidRDefault="0001587B" w:rsidP="00534648">
      <w:pPr>
        <w:rPr>
          <w:rtl/>
        </w:rPr>
      </w:pPr>
      <w:commentRangeStart w:id="43"/>
      <w:r w:rsidRPr="0001587B">
        <w:rPr>
          <w:rFonts w:hint="cs"/>
          <w:highlight w:val="cyan"/>
          <w:rtl/>
        </w:rPr>
        <w:t>اصول و مفروضات اصلی نظریه یادگیری مشارکتی ویگوتسکی (سازنده‌گرایی اجتماعی) عبارتند از: ساخت دانش از طریق تعامل با دیگر کودکان و بزرگسالان و تجارب قبلی به صورت تجربی، معناداربودن فرآیند یادگیری برای یادگیرندگان، برعهده‌داشتن نقش هدایت‌گر و تنظیم‌کنندۀ فعالیت‌های یادگیری توسط معلم، تاکید بر مهارت‌های زبان‌شناختی و مهارت‌های ارتباطی با رویکرد بازبودن روابط، احترام، کنجکاوی و ارتباط با دیگری، فعال‌بودن یادگیرنده، ایجاد جامعه در کلاس درس، محیط آموزشی سرشار از ابزار و نشانه‌های فرهنگی و یادگیرنده‌محور (اسکندری وهمکاران، 1398) .</w:t>
      </w:r>
      <w:commentRangeEnd w:id="43"/>
      <w:r w:rsidRPr="0001587B">
        <w:rPr>
          <w:rStyle w:val="CommentReference"/>
          <w:highlight w:val="cyan"/>
          <w:rtl/>
        </w:rPr>
        <w:commentReference w:id="43"/>
      </w:r>
    </w:p>
    <w:p w14:paraId="53A795FD" w14:textId="29A59711" w:rsidR="0001587B" w:rsidRDefault="00A15310" w:rsidP="0001587B">
      <w:pPr>
        <w:rPr>
          <w:rFonts w:ascii="IRNazanin" w:hAnsi="IRNazanin"/>
          <w:rtl/>
        </w:rPr>
      </w:pPr>
      <w:r>
        <w:drawing>
          <wp:inline distT="0" distB="0" distL="0" distR="0" wp14:anchorId="18576ECD" wp14:editId="6D427594">
            <wp:extent cx="524827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8275" cy="1485900"/>
                    </a:xfrm>
                    <a:prstGeom prst="rect">
                      <a:avLst/>
                    </a:prstGeom>
                  </pic:spPr>
                </pic:pic>
              </a:graphicData>
            </a:graphic>
          </wp:inline>
        </w:drawing>
      </w:r>
    </w:p>
    <w:p w14:paraId="50A13B05" w14:textId="39C542D4" w:rsidR="00A15310" w:rsidRDefault="00A15310" w:rsidP="00A15310">
      <w:pPr>
        <w:rPr>
          <w:rFonts w:ascii="IRNazanin" w:hAnsi="IRNazanin"/>
          <w:rtl/>
        </w:rPr>
      </w:pPr>
      <w:r>
        <w:drawing>
          <wp:inline distT="0" distB="0" distL="0" distR="0" wp14:anchorId="7448AD28" wp14:editId="35FA2BFB">
            <wp:extent cx="5943600" cy="34975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97580"/>
                    </a:xfrm>
                    <a:prstGeom prst="rect">
                      <a:avLst/>
                    </a:prstGeom>
                  </pic:spPr>
                </pic:pic>
              </a:graphicData>
            </a:graphic>
          </wp:inline>
        </w:drawing>
      </w:r>
      <w:r w:rsidRPr="00A15310">
        <w:t xml:space="preserve"> </w:t>
      </w:r>
      <w:r>
        <w:drawing>
          <wp:inline distT="0" distB="0" distL="0" distR="0" wp14:anchorId="7DCFCDC5" wp14:editId="53D38B3C">
            <wp:extent cx="5943600" cy="6098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098540"/>
                    </a:xfrm>
                    <a:prstGeom prst="rect">
                      <a:avLst/>
                    </a:prstGeom>
                  </pic:spPr>
                </pic:pic>
              </a:graphicData>
            </a:graphic>
          </wp:inline>
        </w:drawing>
      </w:r>
      <w:r w:rsidRPr="00A15310">
        <w:t xml:space="preserve"> </w:t>
      </w:r>
      <w:r>
        <w:drawing>
          <wp:inline distT="0" distB="0" distL="0" distR="0" wp14:anchorId="76C5634E" wp14:editId="0A6526D8">
            <wp:extent cx="5943600" cy="37477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47770"/>
                    </a:xfrm>
                    <a:prstGeom prst="rect">
                      <a:avLst/>
                    </a:prstGeom>
                  </pic:spPr>
                </pic:pic>
              </a:graphicData>
            </a:graphic>
          </wp:inline>
        </w:drawing>
      </w:r>
      <w:r w:rsidRPr="00A15310">
        <w:t xml:space="preserve"> </w:t>
      </w:r>
      <w:r>
        <w:drawing>
          <wp:inline distT="0" distB="0" distL="0" distR="0" wp14:anchorId="1BCCC309" wp14:editId="1A4CCA98">
            <wp:extent cx="5943600" cy="25647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64765"/>
                    </a:xfrm>
                    <a:prstGeom prst="rect">
                      <a:avLst/>
                    </a:prstGeom>
                  </pic:spPr>
                </pic:pic>
              </a:graphicData>
            </a:graphic>
          </wp:inline>
        </w:drawing>
      </w:r>
      <w:r w:rsidR="00AD083A" w:rsidRPr="00AD083A">
        <w:t xml:space="preserve"> </w:t>
      </w:r>
      <w:r w:rsidR="00AD083A">
        <w:drawing>
          <wp:inline distT="0" distB="0" distL="0" distR="0" wp14:anchorId="6F12917B" wp14:editId="2F911237">
            <wp:extent cx="5715000" cy="176029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7419" cy="1761038"/>
                    </a:xfrm>
                    <a:prstGeom prst="rect">
                      <a:avLst/>
                    </a:prstGeom>
                  </pic:spPr>
                </pic:pic>
              </a:graphicData>
            </a:graphic>
          </wp:inline>
        </w:drawing>
      </w:r>
    </w:p>
    <w:p w14:paraId="46ED4183" w14:textId="4798CCCA" w:rsidR="00F1393C" w:rsidRPr="00F1393C" w:rsidRDefault="00F1393C" w:rsidP="00534648">
      <w:pPr>
        <w:pStyle w:val="Subtitle"/>
        <w:rPr>
          <w:rtl/>
        </w:rPr>
      </w:pPr>
      <w:bookmarkStart w:id="44" w:name="_Toc127365971"/>
      <w:commentRangeStart w:id="45"/>
      <w:r w:rsidRPr="00F1393C">
        <w:rPr>
          <w:rtl/>
        </w:rPr>
        <w:t>ارتباط</w:t>
      </w:r>
      <w:r w:rsidRPr="00F1393C">
        <w:rPr>
          <w:rFonts w:hint="cs"/>
          <w:rtl/>
        </w:rPr>
        <w:t>‌</w:t>
      </w:r>
      <w:r w:rsidRPr="00F1393C">
        <w:rPr>
          <w:rtl/>
        </w:rPr>
        <w:t>گرایی</w:t>
      </w:r>
      <w:commentRangeEnd w:id="45"/>
      <w:r w:rsidR="00830D69">
        <w:rPr>
          <w:rStyle w:val="CommentReference"/>
          <w:rFonts w:asciiTheme="minorHAnsi" w:eastAsiaTheme="minorHAnsi" w:hAnsiTheme="minorHAnsi"/>
          <w:rtl/>
        </w:rPr>
        <w:commentReference w:id="45"/>
      </w:r>
      <w:bookmarkEnd w:id="44"/>
    </w:p>
    <w:p w14:paraId="16F71E6D" w14:textId="6C31A677" w:rsidR="00F1393C" w:rsidRDefault="00F1393C" w:rsidP="00B2573E">
      <w:pPr>
        <w:rPr>
          <w:rtl/>
        </w:rPr>
      </w:pPr>
      <w:r>
        <w:rPr>
          <w:rtl/>
        </w:rPr>
        <w:t>نظری</w:t>
      </w:r>
      <w:r>
        <w:rPr>
          <w:rFonts w:hint="cs"/>
          <w:rtl/>
        </w:rPr>
        <w:t>ۀ</w:t>
      </w:r>
      <w:r>
        <w:rPr>
          <w:rtl/>
        </w:rPr>
        <w:t xml:space="preserve"> یادگیری ارتباط</w:t>
      </w:r>
      <w:r>
        <w:rPr>
          <w:rFonts w:hint="cs"/>
          <w:rtl/>
        </w:rPr>
        <w:t>‌</w:t>
      </w:r>
      <w:r>
        <w:rPr>
          <w:rtl/>
        </w:rPr>
        <w:t>گرایی بر پای</w:t>
      </w:r>
      <w:r>
        <w:rPr>
          <w:rFonts w:hint="cs"/>
          <w:rtl/>
        </w:rPr>
        <w:t>ۀ</w:t>
      </w:r>
      <w:r>
        <w:rPr>
          <w:rtl/>
        </w:rPr>
        <w:t xml:space="preserve"> دانش ارتباطی شکل</w:t>
      </w:r>
      <w:r>
        <w:rPr>
          <w:rFonts w:hint="cs"/>
          <w:rtl/>
        </w:rPr>
        <w:t>‌</w:t>
      </w:r>
      <w:r>
        <w:rPr>
          <w:rtl/>
        </w:rPr>
        <w:t>گرفته</w:t>
      </w:r>
      <w:r>
        <w:rPr>
          <w:rFonts w:hint="cs"/>
          <w:rtl/>
        </w:rPr>
        <w:t>‌</w:t>
      </w:r>
      <w:r w:rsidRPr="00DB3C65">
        <w:rPr>
          <w:rtl/>
        </w:rPr>
        <w:t>است و معتقد است در دنیایی که عصر</w:t>
      </w:r>
      <w:r>
        <w:rPr>
          <w:rtl/>
        </w:rPr>
        <w:t xml:space="preserve"> اطلاعات است و دانش</w:t>
      </w:r>
      <w:r>
        <w:rPr>
          <w:rFonts w:hint="cs"/>
          <w:rtl/>
        </w:rPr>
        <w:t>‌</w:t>
      </w:r>
      <w:r w:rsidRPr="00DB3C65">
        <w:rPr>
          <w:rtl/>
        </w:rPr>
        <w:t>آموزان</w:t>
      </w:r>
      <w:r>
        <w:rPr>
          <w:rtl/>
        </w:rPr>
        <w:t xml:space="preserve"> این نسل، بومیان مجازی محسوب می</w:t>
      </w:r>
      <w:r>
        <w:rPr>
          <w:rFonts w:hint="cs"/>
          <w:rtl/>
        </w:rPr>
        <w:t>‌</w:t>
      </w:r>
      <w:r w:rsidRPr="00DB3C65">
        <w:rPr>
          <w:rtl/>
        </w:rPr>
        <w:t>شوند، منطقی نیست که تعلیم و تربیت کماکان در پارادایم سنتی و خطی قبلی ادامه پیدا کند و نیاز به یک پارادایم جدید داریم که با ویژگی</w:t>
      </w:r>
      <w:r>
        <w:rPr>
          <w:rFonts w:hint="cs"/>
          <w:rtl/>
        </w:rPr>
        <w:t>‌</w:t>
      </w:r>
      <w:r>
        <w:rPr>
          <w:rtl/>
        </w:rPr>
        <w:t>های دنیای پیچیده و آشفت</w:t>
      </w:r>
      <w:r>
        <w:rPr>
          <w:rFonts w:hint="cs"/>
          <w:rtl/>
        </w:rPr>
        <w:t>ۀ</w:t>
      </w:r>
      <w:r w:rsidRPr="00DB3C65">
        <w:rPr>
          <w:rtl/>
        </w:rPr>
        <w:t xml:space="preserve"> کنونی در تناسب باشد</w:t>
      </w:r>
      <w:r w:rsidRPr="00DB3C65">
        <w:rPr>
          <w:rFonts w:hint="cs"/>
          <w:rtl/>
        </w:rPr>
        <w:t xml:space="preserve"> (</w:t>
      </w:r>
      <w:r w:rsidRPr="00DB3C65">
        <w:rPr>
          <w:rtl/>
        </w:rPr>
        <w:t>1396، محمدی چابکی؛</w:t>
      </w:r>
      <w:r w:rsidRPr="00DB3C65">
        <w:rPr>
          <w:rFonts w:ascii="Cambria" w:hAnsi="Cambria" w:cs="Cambria" w:hint="cs"/>
          <w:rtl/>
        </w:rPr>
        <w:t> </w:t>
      </w:r>
      <w:r w:rsidRPr="00DB3C65">
        <w:rPr>
          <w:rFonts w:hint="cs"/>
          <w:rtl/>
        </w:rPr>
        <w:t>بازقندی</w:t>
      </w:r>
      <w:r w:rsidRPr="00DB3C65">
        <w:rPr>
          <w:rFonts w:ascii="Cambria" w:hAnsi="Cambria" w:cs="Cambria" w:hint="cs"/>
          <w:rtl/>
        </w:rPr>
        <w:t> </w:t>
      </w:r>
      <w:r w:rsidRPr="00DB3C65">
        <w:rPr>
          <w:rFonts w:hint="cs"/>
          <w:rtl/>
        </w:rPr>
        <w:t>و</w:t>
      </w:r>
      <w:r w:rsidRPr="00DB3C65">
        <w:rPr>
          <w:rtl/>
        </w:rPr>
        <w:t xml:space="preserve"> </w:t>
      </w:r>
      <w:r w:rsidRPr="00DB3C65">
        <w:rPr>
          <w:rFonts w:hint="cs"/>
          <w:rtl/>
        </w:rPr>
        <w:t>ضرغامی</w:t>
      </w:r>
      <w:r w:rsidRPr="00DB3C65">
        <w:rPr>
          <w:rtl/>
        </w:rPr>
        <w:t xml:space="preserve"> </w:t>
      </w:r>
      <w:r w:rsidRPr="00DB3C65">
        <w:rPr>
          <w:rFonts w:hint="cs"/>
          <w:rtl/>
        </w:rPr>
        <w:t>همرا</w:t>
      </w:r>
      <w:r w:rsidRPr="00DB3C65">
        <w:rPr>
          <w:rtl/>
        </w:rPr>
        <w:t>ه</w:t>
      </w:r>
      <w:r w:rsidRPr="00DB3C65">
        <w:rPr>
          <w:rFonts w:hint="cs"/>
          <w:rtl/>
        </w:rPr>
        <w:t>).</w:t>
      </w:r>
    </w:p>
    <w:p w14:paraId="47CC0889" w14:textId="6586413A" w:rsidR="00B2573E" w:rsidRDefault="00B2573E" w:rsidP="00B2573E">
      <w:pPr>
        <w:rPr>
          <w:rtl/>
        </w:rPr>
      </w:pPr>
      <w:r>
        <w:rPr>
          <w:rFonts w:hint="cs"/>
          <w:rtl/>
        </w:rPr>
        <w:t xml:space="preserve">برای دانش‌آموزان تکنولوژی به مثابه توسعۀ خود است. آنها از تکنولوژی برای ارتباط و کشف دنیا، بازی، خلق و نوشتن و خواندن استفاده می‌کنند بنابراین نباید در طراحی فضای مدرسه از ایجاد فضایی مناسب برای آن غفلت کرد </w:t>
      </w:r>
      <w:sdt>
        <w:sdtPr>
          <w:rPr>
            <w:rFonts w:hint="cs"/>
            <w:rtl/>
          </w:rPr>
          <w:id w:val="1752926373"/>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65E956BE" w14:textId="16CF3350" w:rsidR="00D77913" w:rsidRDefault="00D77913" w:rsidP="00534648">
      <w:pPr>
        <w:pStyle w:val="Subtitle"/>
        <w:rPr>
          <w:rtl/>
        </w:rPr>
      </w:pPr>
      <w:bookmarkStart w:id="46" w:name="_Toc126314599"/>
      <w:bookmarkStart w:id="47" w:name="_Toc126371272"/>
      <w:bookmarkStart w:id="48" w:name="_Toc127365972"/>
      <w:r>
        <w:rPr>
          <w:rFonts w:hint="cs"/>
          <w:rtl/>
        </w:rPr>
        <w:t>جدول اهداف کتابهای درسی در تناظر با نظریه های یادگیری</w:t>
      </w:r>
      <w:bookmarkEnd w:id="46"/>
      <w:bookmarkEnd w:id="47"/>
      <w:bookmarkEnd w:id="48"/>
    </w:p>
    <w:p w14:paraId="25F04FD1" w14:textId="77777777" w:rsidR="00D64772" w:rsidRPr="00D64772" w:rsidRDefault="00D64772" w:rsidP="00D64772">
      <w:pPr>
        <w:rPr>
          <w:rtl/>
        </w:rPr>
      </w:pPr>
    </w:p>
    <w:p w14:paraId="543D94F0" w14:textId="77777777" w:rsidR="00F4117E" w:rsidRPr="00F4117E" w:rsidRDefault="00F4117E" w:rsidP="00F4117E"/>
    <w:p w14:paraId="24CD977A" w14:textId="10243C22" w:rsidR="00B67B4B" w:rsidRDefault="00B67B4B" w:rsidP="00A1470E">
      <w:pPr>
        <w:pStyle w:val="Title"/>
        <w:rPr>
          <w:rtl/>
        </w:rPr>
      </w:pPr>
      <w:bookmarkStart w:id="49" w:name="_Toc126314600"/>
      <w:bookmarkStart w:id="50" w:name="_Toc126371273"/>
      <w:bookmarkStart w:id="51" w:name="_Toc127365973"/>
      <w:r>
        <w:rPr>
          <w:rFonts w:hint="cs"/>
          <w:rtl/>
        </w:rPr>
        <w:t>مدرسه کانون تربیتی محله</w:t>
      </w:r>
    </w:p>
    <w:p w14:paraId="5923A696" w14:textId="221AEF08" w:rsidR="00B67B4B" w:rsidRDefault="00B67B4B" w:rsidP="00B67B4B">
      <w:pPr>
        <w:pStyle w:val="Subtitle"/>
        <w:rPr>
          <w:rtl/>
        </w:rPr>
      </w:pPr>
      <w:r>
        <w:rPr>
          <w:rFonts w:hint="cs"/>
          <w:rtl/>
        </w:rPr>
        <w:t>این سرفصل در سند تحول بنیادین</w:t>
      </w:r>
    </w:p>
    <w:p w14:paraId="7E50DCF8" w14:textId="77777777" w:rsidR="00B67B4B" w:rsidRPr="00B67B4B" w:rsidRDefault="00B67B4B" w:rsidP="00B67B4B">
      <w:pPr>
        <w:rPr>
          <w:rtl/>
        </w:rPr>
      </w:pPr>
    </w:p>
    <w:p w14:paraId="4E4F027F" w14:textId="37BE9101" w:rsidR="00851F16" w:rsidRPr="003C14B1" w:rsidRDefault="009B6448" w:rsidP="00A1470E">
      <w:pPr>
        <w:pStyle w:val="Title"/>
        <w:rPr>
          <w:b/>
          <w:sz w:val="36"/>
          <w:szCs w:val="36"/>
        </w:rPr>
      </w:pPr>
      <w:r>
        <w:rPr>
          <w:rFonts w:hint="cs"/>
          <w:rtl/>
        </w:rPr>
        <w:t>محله به عنوان مدرسه</w:t>
      </w:r>
      <w:bookmarkEnd w:id="49"/>
      <w:r w:rsidR="00851F16">
        <w:rPr>
          <w:rFonts w:hint="cs"/>
          <w:rtl/>
        </w:rPr>
        <w:t xml:space="preserve"> (</w:t>
      </w:r>
      <w:bookmarkStart w:id="52" w:name="_Toc126314601"/>
      <w:r w:rsidR="00851F16" w:rsidRPr="003C14B1">
        <w:rPr>
          <w:b/>
          <w:sz w:val="36"/>
          <w:szCs w:val="36"/>
        </w:rPr>
        <w:t>Neighborhood as School</w:t>
      </w:r>
      <w:bookmarkEnd w:id="52"/>
      <w:r w:rsidR="00851F16">
        <w:rPr>
          <w:rFonts w:hint="cs"/>
          <w:b/>
          <w:sz w:val="36"/>
          <w:szCs w:val="36"/>
          <w:rtl/>
        </w:rPr>
        <w:t>)</w:t>
      </w:r>
      <w:bookmarkEnd w:id="50"/>
      <w:bookmarkEnd w:id="51"/>
      <w:r w:rsidR="00851F16">
        <w:rPr>
          <w:rFonts w:hint="cs"/>
          <w:rtl/>
        </w:rPr>
        <w:t xml:space="preserve">                                                                 </w:t>
      </w:r>
    </w:p>
    <w:p w14:paraId="38030DC8" w14:textId="756567E0" w:rsidR="009B6448" w:rsidRDefault="009B6448" w:rsidP="00B67B4B"/>
    <w:p w14:paraId="4270DD77" w14:textId="77777777" w:rsidR="009B6448" w:rsidRDefault="009B6448" w:rsidP="00A1470E">
      <w:pPr>
        <w:pStyle w:val="Title"/>
        <w:rPr>
          <w:rtl/>
        </w:rPr>
      </w:pPr>
      <w:bookmarkStart w:id="53" w:name="_Toc126314602"/>
      <w:bookmarkStart w:id="54" w:name="_Toc126371274"/>
      <w:bookmarkStart w:id="55" w:name="_Toc127365974"/>
      <w:r>
        <w:rPr>
          <w:rFonts w:hint="cs"/>
          <w:rtl/>
        </w:rPr>
        <w:t>آموزش مکان‌محور</w:t>
      </w:r>
      <w:bookmarkEnd w:id="53"/>
      <w:bookmarkEnd w:id="54"/>
      <w:bookmarkEnd w:id="55"/>
    </w:p>
    <w:p w14:paraId="7EECF285" w14:textId="77777777" w:rsidR="009B6448" w:rsidRDefault="00A05C82" w:rsidP="009B6448">
      <w:hyperlink r:id="rId29" w:history="1">
        <w:r w:rsidR="009B6448" w:rsidRPr="006A0345">
          <w:rPr>
            <w:rStyle w:val="Hyperlink"/>
          </w:rPr>
          <w:t>https://www.gettingsmart.com/</w:t>
        </w:r>
        <w:r w:rsidR="009B6448" w:rsidRPr="006A0345">
          <w:rPr>
            <w:rStyle w:val="Hyperlink"/>
            <w:rtl/>
          </w:rPr>
          <w:t>2021/12/02</w:t>
        </w:r>
        <w:r w:rsidR="009B6448" w:rsidRPr="006A0345">
          <w:rPr>
            <w:rStyle w:val="Hyperlink"/>
          </w:rPr>
          <w:t>/learning-in-community-what-does-it-look-like/</w:t>
        </w:r>
      </w:hyperlink>
    </w:p>
    <w:p w14:paraId="6320E5C7" w14:textId="77777777" w:rsidR="009B6448" w:rsidRPr="003C14B1" w:rsidRDefault="009B6448" w:rsidP="00A1470E">
      <w:pPr>
        <w:pStyle w:val="Title"/>
      </w:pPr>
      <w:bookmarkStart w:id="56" w:name="_Toc126314603"/>
      <w:bookmarkStart w:id="57" w:name="_Toc126371275"/>
      <w:bookmarkStart w:id="58" w:name="_Toc127365975"/>
      <w:r w:rsidRPr="003C14B1">
        <w:t>COMMUNITIES OF PRACTICE: LEARNING AS A SOCIAL SYSTEM</w:t>
      </w:r>
      <w:bookmarkEnd w:id="56"/>
      <w:bookmarkEnd w:id="57"/>
      <w:bookmarkEnd w:id="58"/>
    </w:p>
    <w:p w14:paraId="001C011A" w14:textId="77777777" w:rsidR="009B6448" w:rsidRDefault="00A05C82" w:rsidP="009B6448">
      <w:hyperlink r:id="rId30" w:history="1">
        <w:r w:rsidR="009B6448" w:rsidRPr="006A0345">
          <w:rPr>
            <w:rStyle w:val="Hyperlink"/>
          </w:rPr>
          <w:t>https://thesystemsthinker.com/communities-of-practice-learning-as-a-social-system/</w:t>
        </w:r>
      </w:hyperlink>
    </w:p>
    <w:p w14:paraId="4D62F4F2" w14:textId="77777777" w:rsidR="009B6448" w:rsidRPr="000645D3" w:rsidRDefault="009B6448" w:rsidP="009B6448"/>
    <w:p w14:paraId="74440227" w14:textId="77777777" w:rsidR="009B6448" w:rsidRDefault="009B6448" w:rsidP="009B6448">
      <w:pPr>
        <w:rPr>
          <w:b/>
          <w:bCs/>
          <w:sz w:val="32"/>
          <w:szCs w:val="32"/>
          <w:rtl/>
        </w:rPr>
      </w:pPr>
    </w:p>
    <w:p w14:paraId="02556337" w14:textId="77777777" w:rsidR="00CF6B5C" w:rsidRDefault="00CF6B5C" w:rsidP="00DD102A">
      <w:pPr>
        <w:rPr>
          <w:rtl/>
        </w:rPr>
      </w:pPr>
    </w:p>
    <w:p w14:paraId="1A7CFA2F" w14:textId="38B7AAAF" w:rsidR="0001587B" w:rsidRDefault="00C5051A" w:rsidP="00A1470E">
      <w:pPr>
        <w:pStyle w:val="Title"/>
        <w:rPr>
          <w:rtl/>
        </w:rPr>
      </w:pPr>
      <w:bookmarkStart w:id="59" w:name="_Toc126314604"/>
      <w:bookmarkStart w:id="60" w:name="_Toc126371276"/>
      <w:bookmarkStart w:id="61" w:name="_Toc127365976"/>
      <w:r w:rsidRPr="00816701">
        <w:rPr>
          <w:rFonts w:hint="cs"/>
          <w:rtl/>
        </w:rPr>
        <w:t>پیشینه</w:t>
      </w:r>
      <w:r w:rsidR="002864B3">
        <w:rPr>
          <w:rFonts w:hint="cs"/>
          <w:rtl/>
        </w:rPr>
        <w:t xml:space="preserve"> پژوهش</w:t>
      </w:r>
      <w:bookmarkEnd w:id="59"/>
      <w:bookmarkEnd w:id="60"/>
      <w:bookmarkEnd w:id="61"/>
    </w:p>
    <w:p w14:paraId="791BCC92" w14:textId="55C25B1A" w:rsidR="002864B3" w:rsidRPr="009B2DA7" w:rsidRDefault="002864B3" w:rsidP="00A1470E">
      <w:pPr>
        <w:pStyle w:val="Subtitle"/>
        <w:rPr>
          <w:rtl/>
        </w:rPr>
      </w:pPr>
      <w:bookmarkStart w:id="62" w:name="_Toc126314605"/>
      <w:bookmarkStart w:id="63" w:name="_Toc126371277"/>
      <w:bookmarkStart w:id="64" w:name="_Toc127365977"/>
      <w:r w:rsidRPr="009B2DA7">
        <w:rPr>
          <w:rtl/>
        </w:rPr>
        <w:t xml:space="preserve">پیشینۀ </w:t>
      </w:r>
      <w:r w:rsidRPr="00AB2E90">
        <w:rPr>
          <w:rtl/>
        </w:rPr>
        <w:t>پژوهش‌های</w:t>
      </w:r>
      <w:r w:rsidRPr="009B2DA7">
        <w:rPr>
          <w:rtl/>
        </w:rPr>
        <w:t xml:space="preserve"> انجام‌شدۀ داخل کشور</w:t>
      </w:r>
      <w:bookmarkEnd w:id="62"/>
      <w:bookmarkEnd w:id="63"/>
      <w:bookmarkEnd w:id="64"/>
    </w:p>
    <w:p w14:paraId="0D167C64" w14:textId="4DDD163A" w:rsidR="00816701" w:rsidRPr="00C231A0" w:rsidRDefault="00816701" w:rsidP="00534648">
      <w:pPr>
        <w:rPr>
          <w:rFonts w:ascii="IRNazanin" w:hAnsi="IRNazanin"/>
        </w:rPr>
      </w:pPr>
      <w:r w:rsidRPr="00534648">
        <w:rPr>
          <w:rFonts w:hint="cs"/>
          <w:rtl/>
        </w:rPr>
        <w:t xml:space="preserve">     سحرنجارلشگری و همکاران (1400) در ترسیم نقشه ساختار دانشی از وضعیت پژوه در حوزۀ مدیریت آموزشی ایران به این نتیجه رسیده است که </w:t>
      </w:r>
      <w:r w:rsidR="001F57F5" w:rsidRPr="00534648">
        <w:rPr>
          <w:rtl/>
        </w:rPr>
        <w:t xml:space="preserve">از نظر هم رخدادی واژگان </w:t>
      </w:r>
      <w:r w:rsidR="001F57F5" w:rsidRPr="00534648">
        <w:rPr>
          <w:rFonts w:hint="cs"/>
          <w:rtl/>
        </w:rPr>
        <w:t>«</w:t>
      </w:r>
      <w:r w:rsidR="001F57F5" w:rsidRPr="00534648">
        <w:rPr>
          <w:rtl/>
        </w:rPr>
        <w:t>مدیریت آموزشی</w:t>
      </w:r>
      <w:r w:rsidR="001F57F5" w:rsidRPr="00534648">
        <w:rPr>
          <w:rFonts w:hint="cs"/>
          <w:rtl/>
        </w:rPr>
        <w:t>»</w:t>
      </w:r>
      <w:r w:rsidR="001F57F5" w:rsidRPr="00534648">
        <w:rPr>
          <w:rtl/>
        </w:rPr>
        <w:t xml:space="preserve">، </w:t>
      </w:r>
      <w:r w:rsidR="001F57F5" w:rsidRPr="00534648">
        <w:rPr>
          <w:rFonts w:hint="cs"/>
          <w:rtl/>
        </w:rPr>
        <w:t>«</w:t>
      </w:r>
      <w:r w:rsidR="001F57F5" w:rsidRPr="00534648">
        <w:rPr>
          <w:rtl/>
        </w:rPr>
        <w:t>رهبری آموزشی</w:t>
      </w:r>
      <w:r w:rsidR="001F57F5" w:rsidRPr="00534648">
        <w:rPr>
          <w:rFonts w:hint="cs"/>
          <w:rtl/>
        </w:rPr>
        <w:t>»</w:t>
      </w:r>
      <w:r w:rsidR="001F57F5" w:rsidRPr="00534648">
        <w:rPr>
          <w:rtl/>
        </w:rPr>
        <w:t xml:space="preserve"> و </w:t>
      </w:r>
      <w:r w:rsidR="001F57F5" w:rsidRPr="00534648">
        <w:rPr>
          <w:rFonts w:hint="cs"/>
          <w:rtl/>
        </w:rPr>
        <w:t>«</w:t>
      </w:r>
      <w:r w:rsidR="001F57F5" w:rsidRPr="00534648">
        <w:rPr>
          <w:rtl/>
        </w:rPr>
        <w:t>مدیریت مدرسه</w:t>
      </w:r>
      <w:r w:rsidR="001F57F5" w:rsidRPr="00534648">
        <w:rPr>
          <w:rFonts w:hint="cs"/>
          <w:rtl/>
        </w:rPr>
        <w:t>»</w:t>
      </w:r>
      <w:r w:rsidR="001F57F5" w:rsidRPr="00534648">
        <w:rPr>
          <w:rtl/>
        </w:rPr>
        <w:t xml:space="preserve"> بیشترین فراوانی را داشته</w:t>
      </w:r>
      <w:r w:rsidR="001F57F5" w:rsidRPr="00534648">
        <w:rPr>
          <w:rFonts w:hint="cs"/>
          <w:rtl/>
        </w:rPr>
        <w:t>‌</w:t>
      </w:r>
      <w:r w:rsidR="001F57F5" w:rsidRPr="00534648">
        <w:rPr>
          <w:rtl/>
        </w:rPr>
        <w:t>اند. خوشه</w:t>
      </w:r>
      <w:r w:rsidR="001F57F5" w:rsidRPr="00534648">
        <w:rPr>
          <w:rFonts w:hint="cs"/>
          <w:rtl/>
        </w:rPr>
        <w:t>‌</w:t>
      </w:r>
      <w:r w:rsidR="001F57F5" w:rsidRPr="00534648">
        <w:rPr>
          <w:rtl/>
        </w:rPr>
        <w:t>بندی سلسله</w:t>
      </w:r>
      <w:r w:rsidR="001F57F5" w:rsidRPr="00534648">
        <w:rPr>
          <w:rFonts w:hint="cs"/>
          <w:rtl/>
        </w:rPr>
        <w:t>‌</w:t>
      </w:r>
      <w:r w:rsidR="001F57F5" w:rsidRPr="00534648">
        <w:rPr>
          <w:rtl/>
        </w:rPr>
        <w:t>مراتبی منجر به تشکیل 3 خوشه شد. خوشه مدیریت آموزشی بالغ</w:t>
      </w:r>
      <w:r w:rsidR="001F57F5" w:rsidRPr="00534648">
        <w:rPr>
          <w:rFonts w:hint="cs"/>
          <w:rtl/>
        </w:rPr>
        <w:t>‌</w:t>
      </w:r>
      <w:r w:rsidR="001F57F5" w:rsidRPr="00534648">
        <w:rPr>
          <w:rtl/>
        </w:rPr>
        <w:t>ترین و مرکزی</w:t>
      </w:r>
      <w:r w:rsidR="001F57F5" w:rsidRPr="00534648">
        <w:rPr>
          <w:rFonts w:hint="cs"/>
          <w:rtl/>
        </w:rPr>
        <w:t>‌</w:t>
      </w:r>
      <w:r w:rsidR="001F57F5" w:rsidRPr="00534648">
        <w:rPr>
          <w:rtl/>
        </w:rPr>
        <w:t>ترین خوشه و خوشه رهبری یادگیری و مدیریت مدرسه به ترتیب به عنوان خوشه</w:t>
      </w:r>
      <w:r w:rsidR="001F57F5" w:rsidRPr="00534648">
        <w:rPr>
          <w:rFonts w:hint="cs"/>
          <w:rtl/>
        </w:rPr>
        <w:t>‌</w:t>
      </w:r>
      <w:r w:rsidR="001F57F5" w:rsidRPr="00534648">
        <w:rPr>
          <w:rtl/>
        </w:rPr>
        <w:t>های توسعه</w:t>
      </w:r>
      <w:r w:rsidR="001F57F5" w:rsidRPr="00534648">
        <w:rPr>
          <w:rFonts w:hint="cs"/>
          <w:rtl/>
        </w:rPr>
        <w:t>‌</w:t>
      </w:r>
      <w:r w:rsidR="001F57F5" w:rsidRPr="00534648">
        <w:rPr>
          <w:rtl/>
        </w:rPr>
        <w:t>نیافته و درحال ظهور یا زوال شناخته شدند</w:t>
      </w:r>
      <w:r w:rsidR="001F57F5" w:rsidRPr="00534648">
        <w:rPr>
          <w:rFonts w:hint="cs"/>
          <w:rtl/>
        </w:rPr>
        <w:t xml:space="preserve">. در نهایت، </w:t>
      </w:r>
      <w:r w:rsidR="001F57F5" w:rsidRPr="00534648">
        <w:rPr>
          <w:rtl/>
        </w:rPr>
        <w:t>بررسی ساختار دانش حوزه مدیریت آموزشی</w:t>
      </w:r>
      <w:r w:rsidR="001F57F5" w:rsidRPr="00534648">
        <w:rPr>
          <w:rFonts w:hint="cs"/>
          <w:rtl/>
        </w:rPr>
        <w:t xml:space="preserve">، </w:t>
      </w:r>
      <w:r w:rsidR="001F57F5" w:rsidRPr="00534648">
        <w:rPr>
          <w:rtl/>
        </w:rPr>
        <w:t>وضعیت پژوهش</w:t>
      </w:r>
      <w:r w:rsidR="001F57F5" w:rsidRPr="00534648">
        <w:rPr>
          <w:rFonts w:hint="cs"/>
          <w:rtl/>
        </w:rPr>
        <w:t>‌</w:t>
      </w:r>
      <w:r w:rsidR="001F57F5" w:rsidRPr="00534648">
        <w:rPr>
          <w:rtl/>
        </w:rPr>
        <w:t xml:space="preserve">های این حوزه را مشخص نمود که </w:t>
      </w:r>
      <w:r w:rsidR="001F57F5" w:rsidRPr="00534648">
        <w:rPr>
          <w:rFonts w:hint="cs"/>
          <w:rtl/>
        </w:rPr>
        <w:t xml:space="preserve">این </w:t>
      </w:r>
      <w:r w:rsidR="001F57F5" w:rsidRPr="00534648">
        <w:rPr>
          <w:rtl/>
        </w:rPr>
        <w:t>می</w:t>
      </w:r>
      <w:r w:rsidR="001F57F5" w:rsidRPr="00534648">
        <w:rPr>
          <w:rFonts w:hint="cs"/>
          <w:rtl/>
        </w:rPr>
        <w:t>‌</w:t>
      </w:r>
      <w:r w:rsidR="001F57F5" w:rsidRPr="00534648">
        <w:rPr>
          <w:rtl/>
        </w:rPr>
        <w:t>تواند نقشه</w:t>
      </w:r>
      <w:r w:rsidR="001F57F5">
        <w:rPr>
          <w:rtl/>
        </w:rPr>
        <w:t xml:space="preserve"> راهی برای پژوهش</w:t>
      </w:r>
      <w:r w:rsidR="001F57F5">
        <w:rPr>
          <w:rFonts w:hint="cs"/>
          <w:rtl/>
        </w:rPr>
        <w:t>‌</w:t>
      </w:r>
      <w:r w:rsidR="001F57F5">
        <w:rPr>
          <w:rtl/>
        </w:rPr>
        <w:t>های آتی باشد.</w:t>
      </w:r>
      <w:r w:rsidR="001F57F5">
        <w:rPr>
          <w:rFonts w:hint="cs"/>
          <w:rtl/>
        </w:rPr>
        <w:t xml:space="preserve"> به‌طورخلاصه</w:t>
      </w:r>
      <w:r w:rsidR="001F57F5">
        <w:rPr>
          <w:rtl/>
        </w:rPr>
        <w:t xml:space="preserve"> در حوزه مدیریت آموزشی</w:t>
      </w:r>
      <w:r w:rsidR="001F57F5">
        <w:rPr>
          <w:rFonts w:hint="cs"/>
          <w:rtl/>
        </w:rPr>
        <w:t>،</w:t>
      </w:r>
      <w:r w:rsidR="001F57F5">
        <w:rPr>
          <w:rtl/>
        </w:rPr>
        <w:t xml:space="preserve"> موضوعات پیرامون مدیریت مدرسه به عنوان خوشه</w:t>
      </w:r>
      <w:r w:rsidR="001F57F5">
        <w:rPr>
          <w:rFonts w:hint="cs"/>
          <w:rtl/>
        </w:rPr>
        <w:t>‌</w:t>
      </w:r>
      <w:r w:rsidR="001F57F5">
        <w:rPr>
          <w:rtl/>
        </w:rPr>
        <w:t>ای حاشیه</w:t>
      </w:r>
      <w:r w:rsidR="001F57F5">
        <w:rPr>
          <w:rFonts w:hint="cs"/>
          <w:rtl/>
        </w:rPr>
        <w:t>‌</w:t>
      </w:r>
      <w:r w:rsidR="001F57F5">
        <w:rPr>
          <w:rtl/>
        </w:rPr>
        <w:t>ای نیاز به توجه بیشتر در پژوهش</w:t>
      </w:r>
      <w:r w:rsidR="001F57F5">
        <w:rPr>
          <w:rFonts w:hint="cs"/>
          <w:rtl/>
        </w:rPr>
        <w:t>‌</w:t>
      </w:r>
      <w:r w:rsidR="001F57F5">
        <w:rPr>
          <w:rtl/>
        </w:rPr>
        <w:t>های آتی دارد</w:t>
      </w:r>
      <w:r w:rsidR="001F57F5">
        <w:t>.</w:t>
      </w:r>
      <w:r w:rsidR="001F57F5">
        <w:rPr>
          <w:rFonts w:ascii="IRNazanin" w:hAnsi="IRNazanin" w:hint="cs"/>
          <w:rtl/>
        </w:rPr>
        <w:t xml:space="preserve"> </w:t>
      </w:r>
      <w:r w:rsidR="001F57F5" w:rsidRPr="00C231A0">
        <w:rPr>
          <w:rFonts w:ascii="IRNazanin" w:hAnsi="IRNazanin" w:hint="cs"/>
          <w:rtl/>
        </w:rPr>
        <w:t>پژوهش‌ها در حوزه یادگیری و مدیریت مد</w:t>
      </w:r>
      <w:r w:rsidR="001F57F5">
        <w:rPr>
          <w:rFonts w:ascii="IRNazanin" w:hAnsi="IRNazanin" w:hint="cs"/>
          <w:rtl/>
        </w:rPr>
        <w:t>رسه فراوانی بسیار کمی دارند و</w:t>
      </w:r>
      <w:r w:rsidR="001F57F5" w:rsidRPr="00C231A0">
        <w:rPr>
          <w:rFonts w:ascii="IRNazanin" w:hAnsi="IRNazanin" w:hint="cs"/>
          <w:rtl/>
        </w:rPr>
        <w:t xml:space="preserve"> لزوم توجه به این موضوعات در پژوهش‌ها وجود دارد.</w:t>
      </w:r>
    </w:p>
    <w:p w14:paraId="32AEC9BE" w14:textId="101FF009" w:rsidR="00816701" w:rsidRPr="00C231A0" w:rsidRDefault="00816701" w:rsidP="00534648">
      <w:pPr>
        <w:rPr>
          <w:rFonts w:ascii="IRNazanin" w:hAnsi="IRNazanin"/>
          <w:rtl/>
        </w:rPr>
      </w:pPr>
      <w:r w:rsidRPr="00C231A0">
        <w:rPr>
          <w:rFonts w:ascii="IRNazanin" w:hAnsi="IRNazanin" w:hint="cs"/>
          <w:rtl/>
        </w:rPr>
        <w:t xml:space="preserve">       حمیدرضا اسد و همکاران (1400) در پژوهشی با هدف </w:t>
      </w:r>
      <w:r w:rsidRPr="00C231A0">
        <w:rPr>
          <w:rFonts w:ascii="IRNazanin" w:hAnsi="IRNazanin"/>
          <w:rtl/>
        </w:rPr>
        <w:t>طراح</w:t>
      </w:r>
      <w:r w:rsidRPr="00C231A0">
        <w:rPr>
          <w:rFonts w:ascii="IRNazanin" w:hAnsi="IRNazanin" w:hint="cs"/>
          <w:rtl/>
        </w:rPr>
        <w:t>ی</w:t>
      </w:r>
      <w:r w:rsidRPr="00C231A0">
        <w:rPr>
          <w:rFonts w:ascii="IRNazanin" w:hAnsi="IRNazanin"/>
          <w:rtl/>
        </w:rPr>
        <w:t xml:space="preserve"> مدل</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توسعه مهارت 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با استفاده از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زم</w:t>
      </w:r>
      <w:r w:rsidRPr="00C231A0">
        <w:rPr>
          <w:rFonts w:ascii="IRNazanin" w:hAnsi="IRNazanin" w:hint="cs"/>
          <w:rtl/>
        </w:rPr>
        <w:t>ی</w:t>
      </w:r>
      <w:r w:rsidRPr="00C231A0">
        <w:rPr>
          <w:rFonts w:ascii="IRNazanin" w:hAnsi="IRNazanin" w:hint="eastAsia"/>
          <w:rtl/>
        </w:rPr>
        <w:t>نه</w:t>
      </w:r>
      <w:r w:rsidR="0092410F">
        <w:rPr>
          <w:rFonts w:ascii="IRNazanin" w:hAnsi="IRNazanin" w:hint="cs"/>
          <w:rtl/>
        </w:rPr>
        <w:t>‌</w:t>
      </w:r>
      <w:r w:rsidRPr="00C231A0">
        <w:rPr>
          <w:rFonts w:ascii="IRNazanin" w:hAnsi="IRNazanin"/>
          <w:rtl/>
        </w:rPr>
        <w:t>ا</w:t>
      </w:r>
      <w:r w:rsidRPr="00C231A0">
        <w:rPr>
          <w:rFonts w:ascii="IRNazanin" w:hAnsi="IRNazanin" w:hint="cs"/>
          <w:rtl/>
        </w:rPr>
        <w:t>ی</w:t>
      </w:r>
      <w:r w:rsidRPr="00C231A0">
        <w:rPr>
          <w:rFonts w:ascii="IRNazanin" w:hAnsi="IRNazanin"/>
          <w:rtl/>
        </w:rPr>
        <w:t xml:space="preserve"> به عنوان رشته مطالعات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در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آموزش</w:t>
      </w:r>
      <w:r w:rsidRPr="00C231A0">
        <w:rPr>
          <w:rFonts w:ascii="IRNazanin" w:hAnsi="IRNazanin" w:hint="cs"/>
          <w:rtl/>
        </w:rPr>
        <w:t xml:space="preserve">ی، در 3 بعد فردی، بین فردی و گروهی، به 13 مولفه از مهارت‌های موردنیاز مدیران رسید. عناوین این مولفه ها عبارتند از </w:t>
      </w:r>
      <w:r w:rsidRPr="00C231A0">
        <w:rPr>
          <w:rFonts w:ascii="IRNazanin" w:hAnsi="IRNazanin"/>
          <w:rtl/>
        </w:rPr>
        <w:t>خودآگاه</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استرس،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حل مسئله مؤثر، </w:t>
      </w:r>
      <w:r w:rsidRPr="00C231A0">
        <w:rPr>
          <w:rFonts w:ascii="IRNazanin" w:hAnsi="IRNazanin" w:hint="cs"/>
          <w:rtl/>
        </w:rPr>
        <w:t>م</w:t>
      </w:r>
      <w:r w:rsidRPr="00C231A0">
        <w:rPr>
          <w:rFonts w:ascii="IRNazanin" w:hAnsi="IRNazanin"/>
          <w:rtl/>
        </w:rPr>
        <w:t>هارت‌ها</w:t>
      </w:r>
      <w:r w:rsidRPr="00C231A0">
        <w:rPr>
          <w:rFonts w:ascii="IRNazanin" w:hAnsi="IRNazanin" w:hint="cs"/>
          <w:rtl/>
        </w:rPr>
        <w:t>ی</w:t>
      </w:r>
      <w:r w:rsidRPr="00C231A0">
        <w:rPr>
          <w:rFonts w:ascii="IRNazanin" w:hAnsi="IRNazanin"/>
          <w:rtl/>
        </w:rPr>
        <w:t xml:space="preserve"> ارتباط سازنده، مهارت‌ها</w:t>
      </w:r>
      <w:r w:rsidRPr="00C231A0">
        <w:rPr>
          <w:rFonts w:ascii="IRNazanin" w:hAnsi="IRNazanin" w:hint="cs"/>
          <w:rtl/>
        </w:rPr>
        <w:t>ی</w:t>
      </w:r>
      <w:r w:rsidRPr="00C231A0">
        <w:rPr>
          <w:rFonts w:ascii="IRNazanin" w:hAnsi="IRNazanin"/>
          <w:rtl/>
        </w:rPr>
        <w:t xml:space="preserve"> انگ</w:t>
      </w:r>
      <w:r w:rsidRPr="00C231A0">
        <w:rPr>
          <w:rFonts w:ascii="IRNazanin" w:hAnsi="IRNazanin" w:hint="cs"/>
          <w:rtl/>
        </w:rPr>
        <w:t>ی</w:t>
      </w:r>
      <w:r w:rsidRPr="00C231A0">
        <w:rPr>
          <w:rFonts w:ascii="IRNazanin" w:hAnsi="IRNazanin" w:hint="eastAsia"/>
          <w:rtl/>
        </w:rPr>
        <w:t>زش</w:t>
      </w:r>
      <w:r w:rsidRPr="00C231A0">
        <w:rPr>
          <w:rFonts w:ascii="IRNazanin" w:hAnsi="IRNazanin" w:hint="cs"/>
          <w:rtl/>
        </w:rPr>
        <w:t>ی</w:t>
      </w:r>
      <w:r w:rsidRPr="00C231A0">
        <w:rPr>
          <w:rFonts w:ascii="IRNazanin" w:hAnsi="IRNazanin"/>
          <w:rtl/>
        </w:rPr>
        <w:t xml:space="preserve"> مؤثر، مهارت‌ها</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رگذار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تعارض</w:t>
      </w:r>
      <w:r w:rsidRPr="00C231A0">
        <w:rPr>
          <w:rFonts w:ascii="IRNazanin" w:hAnsi="IRNazanin" w:hint="cs"/>
          <w:rtl/>
        </w:rPr>
        <w:t xml:space="preserve">، </w:t>
      </w:r>
      <w:r w:rsidRPr="00C231A0">
        <w:rPr>
          <w:rFonts w:ascii="IRNazanin" w:hAnsi="IRNazanin"/>
          <w:rtl/>
        </w:rPr>
        <w:t>تفو</w:t>
      </w:r>
      <w:r w:rsidRPr="00C231A0">
        <w:rPr>
          <w:rFonts w:ascii="IRNazanin" w:hAnsi="IRNazanin" w:hint="cs"/>
          <w:rtl/>
        </w:rPr>
        <w:t>ی</w:t>
      </w:r>
      <w:r w:rsidRPr="00C231A0">
        <w:rPr>
          <w:rFonts w:ascii="IRNazanin" w:hAnsi="IRNazanin" w:hint="eastAsia"/>
          <w:rtl/>
        </w:rPr>
        <w:t>ض</w:t>
      </w:r>
      <w:r w:rsidRPr="00C231A0">
        <w:rPr>
          <w:rFonts w:ascii="IRNazanin" w:hAnsi="IRNazanin"/>
          <w:rtl/>
        </w:rPr>
        <w:t xml:space="preserve"> مهارت ها، مهارت ها</w:t>
      </w:r>
      <w:r w:rsidRPr="00C231A0">
        <w:rPr>
          <w:rFonts w:ascii="IRNazanin" w:hAnsi="IRNazanin" w:hint="cs"/>
          <w:rtl/>
        </w:rPr>
        <w:t>ی</w:t>
      </w:r>
      <w:r w:rsidRPr="00C231A0">
        <w:rPr>
          <w:rFonts w:ascii="IRNazanin" w:hAnsi="IRNazanin"/>
          <w:rtl/>
        </w:rPr>
        <w:t xml:space="preserve"> ت</w:t>
      </w:r>
      <w:r w:rsidRPr="00C231A0">
        <w:rPr>
          <w:rFonts w:ascii="IRNazanin" w:hAnsi="IRNazanin" w:hint="cs"/>
          <w:rtl/>
        </w:rPr>
        <w:t>ی</w:t>
      </w:r>
      <w:r w:rsidRPr="00C231A0">
        <w:rPr>
          <w:rFonts w:ascii="IRNazanin" w:hAnsi="IRNazanin" w:hint="eastAsia"/>
          <w:rtl/>
        </w:rPr>
        <w:t>م</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 ها</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w:t>
      </w:r>
      <w:r w:rsidRPr="00C231A0">
        <w:rPr>
          <w:rFonts w:ascii="IRNazanin" w:hAnsi="IRNazanin" w:hint="eastAsia"/>
          <w:rtl/>
        </w:rPr>
        <w:t>غ</w:t>
      </w:r>
      <w:r w:rsidRPr="00C231A0">
        <w:rPr>
          <w:rFonts w:ascii="IRNazanin" w:hAnsi="IRNazanin" w:hint="cs"/>
          <w:rtl/>
        </w:rPr>
        <w:t>یی</w:t>
      </w:r>
      <w:r w:rsidRPr="00C231A0">
        <w:rPr>
          <w:rFonts w:ascii="IRNazanin" w:hAnsi="IRNazanin" w:hint="eastAsia"/>
          <w:rtl/>
        </w:rPr>
        <w:t>رات</w:t>
      </w:r>
      <w:r w:rsidRPr="00C231A0">
        <w:rPr>
          <w:rFonts w:ascii="IRNazanin" w:hAnsi="IRNazanin"/>
          <w:rtl/>
        </w:rPr>
        <w:t xml:space="preserve"> مثبت، کاربرد فناور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کاربرد الزامات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w:t>
      </w:r>
      <w:r w:rsidR="002B6C0A">
        <w:rPr>
          <w:rFonts w:ascii="IRNazanin" w:hAnsi="IRNazanin" w:hint="cs"/>
          <w:rtl/>
        </w:rPr>
        <w:t xml:space="preserve"> </w:t>
      </w:r>
    </w:p>
    <w:p w14:paraId="0BE0676A" w14:textId="3B812928" w:rsidR="00816701" w:rsidRPr="006556B1" w:rsidRDefault="00816701" w:rsidP="00534648">
      <w:pPr>
        <w:rPr>
          <w:rtl/>
        </w:rPr>
      </w:pPr>
      <w:r w:rsidRPr="00C231A0">
        <w:rPr>
          <w:rFonts w:hint="cs"/>
          <w:rtl/>
        </w:rPr>
        <w:t xml:space="preserve">        ابراهیم‌پور و همکاران (1399) در </w:t>
      </w:r>
      <w:r w:rsidRPr="00C231A0">
        <w:rPr>
          <w:rtl/>
        </w:rPr>
        <w:t>شناسا</w:t>
      </w:r>
      <w:r w:rsidRPr="00C231A0">
        <w:rPr>
          <w:rFonts w:hint="cs"/>
          <w:rtl/>
        </w:rPr>
        <w:t>یی</w:t>
      </w:r>
      <w:r w:rsidRPr="00C231A0">
        <w:rPr>
          <w:rtl/>
        </w:rPr>
        <w:t xml:space="preserve"> مولفه ها</w:t>
      </w:r>
      <w:r w:rsidRPr="00C231A0">
        <w:rPr>
          <w:rFonts w:hint="cs"/>
          <w:rtl/>
        </w:rPr>
        <w:t>ی</w:t>
      </w:r>
      <w:r w:rsidRPr="00C231A0">
        <w:rPr>
          <w:rtl/>
        </w:rPr>
        <w:t xml:space="preserve"> موثر بر شا</w:t>
      </w:r>
      <w:r w:rsidRPr="00C231A0">
        <w:rPr>
          <w:rFonts w:hint="cs"/>
          <w:rtl/>
        </w:rPr>
        <w:t>ی</w:t>
      </w:r>
      <w:r w:rsidRPr="00C231A0">
        <w:rPr>
          <w:rFonts w:hint="eastAsia"/>
          <w:rtl/>
        </w:rPr>
        <w:t>ستگ</w:t>
      </w:r>
      <w:r w:rsidRPr="00C231A0">
        <w:rPr>
          <w:rFonts w:hint="cs"/>
          <w:rtl/>
        </w:rPr>
        <w:t>ی</w:t>
      </w:r>
      <w:r w:rsidRPr="00C231A0">
        <w:rPr>
          <w:rtl/>
        </w:rPr>
        <w:t xml:space="preserve"> حرفه ا</w:t>
      </w:r>
      <w:r w:rsidRPr="00C231A0">
        <w:rPr>
          <w:rFonts w:hint="cs"/>
          <w:rtl/>
        </w:rPr>
        <w:t>ی</w:t>
      </w:r>
      <w:r w:rsidRPr="00C231A0">
        <w:rPr>
          <w:rtl/>
        </w:rPr>
        <w:t xml:space="preserve"> مد</w:t>
      </w:r>
      <w:r w:rsidRPr="00C231A0">
        <w:rPr>
          <w:rFonts w:hint="cs"/>
          <w:rtl/>
        </w:rPr>
        <w:t>ی</w:t>
      </w:r>
      <w:r w:rsidRPr="00C231A0">
        <w:rPr>
          <w:rFonts w:hint="eastAsia"/>
          <w:rtl/>
        </w:rPr>
        <w:t>ران</w:t>
      </w:r>
      <w:r w:rsidRPr="00C231A0">
        <w:rPr>
          <w:rtl/>
        </w:rPr>
        <w:t xml:space="preserve"> مدارس از د</w:t>
      </w:r>
      <w:r w:rsidRPr="00C231A0">
        <w:rPr>
          <w:rFonts w:hint="cs"/>
          <w:rtl/>
        </w:rPr>
        <w:t>ی</w:t>
      </w:r>
      <w:r w:rsidRPr="00C231A0">
        <w:rPr>
          <w:rFonts w:hint="eastAsia"/>
          <w:rtl/>
        </w:rPr>
        <w:t>د</w:t>
      </w:r>
      <w:r w:rsidRPr="00C231A0">
        <w:rPr>
          <w:rtl/>
        </w:rPr>
        <w:t xml:space="preserve"> متخصصان آموزش وپرورش</w:t>
      </w:r>
      <w:r w:rsidRPr="00C231A0">
        <w:rPr>
          <w:rFonts w:hint="cs"/>
          <w:rtl/>
        </w:rPr>
        <w:t xml:space="preserve"> به این نتیجه رسیده‌اند مولفه‌های اصلی شامل مهارت‌های انسانی، مهارت‌های ادراکی، شاخص‌های روانی و ذهنی-اخلاقی، مهارت‌های مدیریتی و دانش تخصصی و مولفه‌های فرعی شامل </w:t>
      </w:r>
      <w:r w:rsidRPr="00C231A0">
        <w:rPr>
          <w:rtl/>
        </w:rPr>
        <w:t>شاخص های انسانی، اکتساب مهارت های ادراکی،</w:t>
      </w:r>
      <w:r w:rsidRPr="00C231A0">
        <w:rPr>
          <w:rFonts w:hint="cs"/>
          <w:rtl/>
        </w:rPr>
        <w:t xml:space="preserve"> </w:t>
      </w:r>
      <w:r w:rsidRPr="00C231A0">
        <w:rPr>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C231A0">
        <w:rPr>
          <w:rFonts w:hint="cs"/>
          <w:rtl/>
        </w:rPr>
        <w:t>،</w:t>
      </w:r>
      <w:r w:rsidRPr="00C231A0">
        <w:rPr>
          <w:rtl/>
        </w:rPr>
        <w:t xml:space="preserve"> دانش فنی و دانش عمومی</w:t>
      </w:r>
      <w:r w:rsidRPr="00C231A0">
        <w:rPr>
          <w:rFonts w:hint="cs"/>
          <w:rtl/>
        </w:rPr>
        <w:t xml:space="preserve"> است.</w:t>
      </w:r>
      <w:r w:rsidR="006556B1">
        <w:rPr>
          <w:rFonts w:hint="cs"/>
          <w:rtl/>
        </w:rPr>
        <w:t xml:space="preserve"> </w:t>
      </w:r>
      <w:r w:rsidR="006556B1" w:rsidRPr="006556B1">
        <w:rPr>
          <w:rFonts w:hint="cs"/>
          <w:rtl/>
        </w:rPr>
        <w:t>ب</w:t>
      </w:r>
      <w:r w:rsidR="006556B1" w:rsidRPr="006556B1">
        <w:rPr>
          <w:rtl/>
        </w:rPr>
        <w:t>ا توجه به نتایج، برنامه‌ریزی برای بهبود شایستگی حرفه‌ای مدیران مدارس بر اساس مقوله‌های اصلی و فرعی آن ضروری است</w:t>
      </w:r>
      <w:r w:rsidR="006556B1" w:rsidRPr="006556B1">
        <w:rPr>
          <w:rFonts w:hint="cs"/>
          <w:rtl/>
        </w:rPr>
        <w:t xml:space="preserve"> و </w:t>
      </w:r>
      <w:r w:rsidR="006556B1" w:rsidRPr="006556B1">
        <w:rPr>
          <w:rtl/>
        </w:rPr>
        <w:t>با آموزش مقوله‌های اصلی و فرعی می‌توان گام موثری در ارتقای شایستگی حرفه‌ای آنان برداشت</w:t>
      </w:r>
      <w:r w:rsidR="006556B1" w:rsidRPr="006556B1">
        <w:t>.</w:t>
      </w:r>
    </w:p>
    <w:p w14:paraId="52801EDC" w14:textId="374FCFB7" w:rsidR="00BC34A3" w:rsidRPr="00816701" w:rsidRDefault="00BC34A3" w:rsidP="00816701">
      <w:pPr>
        <w:rPr>
          <w:rFonts w:ascii="IRNazanin" w:hAnsi="IRNazanin"/>
          <w:rtl/>
        </w:rPr>
      </w:pPr>
      <w:r w:rsidRPr="00816701">
        <w:rPr>
          <w:rFonts w:ascii="IRNazanin" w:hAnsi="IRNazanin" w:hint="cs"/>
          <w:rtl/>
        </w:rPr>
        <w:t xml:space="preserve">    نسرین </w:t>
      </w:r>
      <w:r w:rsidR="00B34B3F" w:rsidRPr="00816701">
        <w:rPr>
          <w:rFonts w:ascii="IRNazanin" w:hAnsi="IRNazanin"/>
          <w:rtl/>
        </w:rPr>
        <w:t>ک</w:t>
      </w:r>
      <w:r w:rsidRPr="00816701">
        <w:rPr>
          <w:rFonts w:ascii="IRNazanin" w:hAnsi="IRNazanin"/>
          <w:rtl/>
        </w:rPr>
        <w:t>ریمی</w:t>
      </w:r>
      <w:r w:rsidR="00B34B3F" w:rsidRPr="00816701">
        <w:rPr>
          <w:rFonts w:ascii="IRNazanin" w:hAnsi="IRNazanin"/>
          <w:rtl/>
        </w:rPr>
        <w:t>،</w:t>
      </w:r>
      <w:r w:rsidRPr="00816701">
        <w:rPr>
          <w:rFonts w:ascii="IRNazanin" w:hAnsi="IRNazanin" w:hint="cs"/>
          <w:rtl/>
        </w:rPr>
        <w:t xml:space="preserve"> مرتضی</w:t>
      </w:r>
      <w:r w:rsidRPr="00816701">
        <w:rPr>
          <w:rFonts w:ascii="IRNazanin" w:hAnsi="IRNazanin"/>
          <w:rtl/>
        </w:rPr>
        <w:t xml:space="preserve"> خسرونیا</w:t>
      </w:r>
      <w:r w:rsidRPr="00816701">
        <w:rPr>
          <w:rFonts w:ascii="IRNazanin" w:hAnsi="IRNazanin" w:hint="cs"/>
          <w:rtl/>
        </w:rPr>
        <w:t xml:space="preserve"> و ساحل </w:t>
      </w:r>
      <w:r w:rsidR="00B34B3F" w:rsidRPr="00816701">
        <w:rPr>
          <w:rFonts w:ascii="IRNazanin" w:hAnsi="IRNazanin"/>
          <w:rtl/>
        </w:rPr>
        <w:t>دژپسند</w:t>
      </w:r>
      <w:r w:rsidR="00B34B3F" w:rsidRPr="00816701">
        <w:rPr>
          <w:rFonts w:ascii="IRNazanin" w:hAnsi="IRNazanin" w:hint="cs"/>
          <w:rtl/>
        </w:rPr>
        <w:t xml:space="preserve"> </w:t>
      </w:r>
      <w:r w:rsidR="00B34B3F" w:rsidRPr="00816701">
        <w:rPr>
          <w:rFonts w:ascii="IRNazanin" w:hAnsi="IRNazanin"/>
          <w:rtl/>
        </w:rPr>
        <w:t>( 1400)</w:t>
      </w:r>
      <w:r w:rsidR="00B34B3F" w:rsidRPr="00816701">
        <w:rPr>
          <w:rFonts w:ascii="IRNazanin" w:hAnsi="IRNazanin" w:hint="cs"/>
          <w:rtl/>
        </w:rPr>
        <w:t>،</w:t>
      </w:r>
      <w:r w:rsidRPr="00816701">
        <w:rPr>
          <w:rFonts w:ascii="IRNazanin" w:hAnsi="IRNazanin" w:hint="cs"/>
          <w:rtl/>
        </w:rPr>
        <w:t xml:space="preserve"> </w:t>
      </w:r>
      <w:r w:rsidR="00993D2A" w:rsidRPr="00816701">
        <w:rPr>
          <w:rFonts w:ascii="IRNazanin" w:hAnsi="IRNazanin" w:hint="cs"/>
          <w:rtl/>
        </w:rPr>
        <w:t xml:space="preserve">در </w:t>
      </w:r>
      <w:r w:rsidR="00993D2A" w:rsidRPr="00816701">
        <w:rPr>
          <w:rFonts w:ascii="IRNazanin" w:hAnsi="IRNazanin"/>
          <w:rtl/>
        </w:rPr>
        <w:t>مطالعـات</w:t>
      </w:r>
      <w:r w:rsidR="00993D2A" w:rsidRPr="00816701">
        <w:rPr>
          <w:rFonts w:ascii="IRNazanin" w:hAnsi="IRNazanin" w:hint="cs"/>
          <w:rtl/>
        </w:rPr>
        <w:t xml:space="preserve">شان به این نتیجه رسیدند </w:t>
      </w:r>
      <w:r w:rsidR="00993D2A" w:rsidRPr="00816701">
        <w:rPr>
          <w:rFonts w:ascii="IRNazanin" w:hAnsi="IRNazanin"/>
          <w:rtl/>
        </w:rPr>
        <w:t>کـه شیوه‌ی طراحـی فضاهـای یادگیری میتوانـد باعـث رشـد یـا بازدارنـد</w:t>
      </w:r>
      <w:r w:rsidR="00993D2A" w:rsidRPr="00816701">
        <w:rPr>
          <w:rFonts w:ascii="IRNazanin" w:hAnsi="IRNazanin" w:hint="cs"/>
          <w:rtl/>
        </w:rPr>
        <w:t>ۀ</w:t>
      </w:r>
      <w:r w:rsidR="00993D2A" w:rsidRPr="00816701">
        <w:rPr>
          <w:rFonts w:ascii="IRNazanin" w:hAnsi="IRNazanin"/>
          <w:rtl/>
        </w:rPr>
        <w:t xml:space="preserve"> یادگیـری باشـد.</w:t>
      </w:r>
      <w:r w:rsidR="00993D2A" w:rsidRPr="00816701">
        <w:rPr>
          <w:rFonts w:ascii="IRNazanin" w:hAnsi="IRNazanin" w:hint="cs"/>
          <w:rtl/>
        </w:rPr>
        <w:t xml:space="preserve"> پرسش اصلی پژوهش آنها این است که فضای آموزشی چگونه فرصت‌های لازم برای اثربخش‌ترین شکل یادگیری را که از طریق تجربۀ عینی حاصل می‌شود فراهم می‌آورد. ایشان </w:t>
      </w:r>
      <w:r w:rsidRPr="00816701">
        <w:rPr>
          <w:rFonts w:ascii="IRNazanin" w:hAnsi="IRNazanin" w:hint="cs"/>
          <w:rtl/>
        </w:rPr>
        <w:t xml:space="preserve">در مطالعه‌ای با عنوان </w:t>
      </w:r>
      <w:r w:rsidRPr="00816701">
        <w:rPr>
          <w:rFonts w:ascii="IRNazanin" w:hAnsi="IRNazanin"/>
          <w:rtl/>
        </w:rPr>
        <w:t>تدو</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مدل شاخص ها</w:t>
      </w:r>
      <w:r w:rsidRPr="00816701">
        <w:rPr>
          <w:rFonts w:ascii="IRNazanin" w:hAnsi="IRNazanin" w:hint="cs"/>
          <w:rtl/>
        </w:rPr>
        <w:t>ی</w:t>
      </w:r>
      <w:r w:rsidRPr="00816701">
        <w:rPr>
          <w:rFonts w:ascii="IRNazanin" w:hAnsi="IRNazanin"/>
          <w:rtl/>
        </w:rPr>
        <w:t xml:space="preserve"> مکان</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و کاربرد آن در طراح</w:t>
      </w:r>
      <w:r w:rsidRPr="00816701">
        <w:rPr>
          <w:rFonts w:ascii="IRNazanin" w:hAnsi="IRNazanin" w:hint="cs"/>
          <w:rtl/>
        </w:rPr>
        <w:t>ی</w:t>
      </w:r>
      <w:r w:rsidRPr="00816701">
        <w:rPr>
          <w:rFonts w:ascii="IRNazanin" w:hAnsi="IRNazanin"/>
          <w:rtl/>
        </w:rPr>
        <w:t xml:space="preserve"> مح</w:t>
      </w:r>
      <w:r w:rsidRPr="00816701">
        <w:rPr>
          <w:rFonts w:ascii="IRNazanin" w:hAnsi="IRNazanin" w:hint="cs"/>
          <w:rtl/>
        </w:rPr>
        <w:t>ی</w:t>
      </w:r>
      <w:r w:rsidRPr="00816701">
        <w:rPr>
          <w:rFonts w:ascii="IRNazanin" w:hAnsi="IRNazanin" w:hint="eastAsia"/>
          <w:rtl/>
        </w:rPr>
        <w:t>ط</w:t>
      </w:r>
      <w:r w:rsidRPr="00816701">
        <w:rPr>
          <w:rFonts w:ascii="IRNazanin" w:hAnsi="IRNazanin"/>
          <w:rtl/>
        </w:rPr>
        <w:t xml:space="preserve"> ها</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 xml:space="preserve">ی، به دنبال </w:t>
      </w:r>
      <w:r w:rsidRPr="00816701">
        <w:rPr>
          <w:rFonts w:ascii="IRNazanin" w:hAnsi="IRNazanin"/>
          <w:rtl/>
        </w:rPr>
        <w:t>دسـت</w:t>
      </w:r>
      <w:r w:rsidRPr="00816701">
        <w:rPr>
          <w:rFonts w:ascii="IRNazanin" w:hAnsi="IRNazanin" w:hint="cs"/>
          <w:rtl/>
        </w:rPr>
        <w:t>ی</w:t>
      </w:r>
      <w:r w:rsidRPr="00816701">
        <w:rPr>
          <w:rFonts w:ascii="IRNazanin" w:hAnsi="IRNazanin" w:hint="eastAsia"/>
          <w:rtl/>
        </w:rPr>
        <w:t>اب</w:t>
      </w:r>
      <w:r w:rsidRPr="00816701">
        <w:rPr>
          <w:rFonts w:ascii="IRNazanin" w:hAnsi="IRNazanin" w:hint="cs"/>
          <w:rtl/>
        </w:rPr>
        <w:t>ی</w:t>
      </w:r>
      <w:r w:rsidRPr="00816701">
        <w:rPr>
          <w:rFonts w:ascii="IRNazanin" w:hAnsi="IRNazanin"/>
          <w:rtl/>
        </w:rPr>
        <w:t xml:space="preserve"> بـه مدلـ</w:t>
      </w:r>
      <w:r w:rsidRPr="00816701">
        <w:rPr>
          <w:rFonts w:ascii="IRNazanin" w:hAnsi="IRNazanin" w:hint="cs"/>
          <w:rtl/>
        </w:rPr>
        <w:t>ی</w:t>
      </w:r>
      <w:r w:rsidRPr="00816701">
        <w:rPr>
          <w:rFonts w:ascii="IRNazanin" w:hAnsi="IRNazanin"/>
          <w:rtl/>
        </w:rPr>
        <w:t xml:space="preserve"> از شـاخص</w:t>
      </w:r>
      <w:r w:rsidRPr="00816701">
        <w:rPr>
          <w:rFonts w:ascii="IRNazanin" w:hAnsi="IRNazanin" w:hint="cs"/>
          <w:rtl/>
        </w:rPr>
        <w:t>‌</w:t>
      </w:r>
      <w:r w:rsidRPr="00816701">
        <w:rPr>
          <w:rFonts w:ascii="IRNazanin" w:hAnsi="IRNazanin"/>
          <w:rtl/>
        </w:rPr>
        <w:t>ها</w:t>
      </w:r>
      <w:r w:rsidRPr="00816701">
        <w:rPr>
          <w:rFonts w:ascii="IRNazanin" w:hAnsi="IRNazanin" w:hint="cs"/>
          <w:rtl/>
        </w:rPr>
        <w:t>ی</w:t>
      </w:r>
      <w:r w:rsidRPr="00816701">
        <w:rPr>
          <w:rFonts w:ascii="IRNazanin" w:hAnsi="IRNazanin"/>
          <w:rtl/>
        </w:rPr>
        <w:t xml:space="preserve"> مکانـ</w:t>
      </w:r>
      <w:r w:rsidRPr="00816701">
        <w:rPr>
          <w:rFonts w:ascii="IRNazanin" w:hAnsi="IRNazanin" w:hint="cs"/>
          <w:rtl/>
        </w:rPr>
        <w:t>ی</w:t>
      </w:r>
      <w:r w:rsidRPr="00816701">
        <w:rPr>
          <w:rFonts w:ascii="IRNazanin" w:hAnsi="IRNazanin"/>
          <w:rtl/>
        </w:rPr>
        <w:t xml:space="preserve"> مؤثـر بـر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ـر</w:t>
      </w:r>
      <w:r w:rsidRPr="00816701">
        <w:rPr>
          <w:rFonts w:ascii="IRNazanin" w:hAnsi="IRNazanin" w:hint="cs"/>
          <w:rtl/>
        </w:rPr>
        <w:t>ی</w:t>
      </w:r>
      <w:r w:rsidRPr="00816701">
        <w:rPr>
          <w:rFonts w:ascii="IRNazanin" w:hAnsi="IRNazanin"/>
          <w:rtl/>
        </w:rPr>
        <w:t xml:space="preserve"> تجربـ</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بودند</w:t>
      </w:r>
      <w:r w:rsidRPr="00816701">
        <w:rPr>
          <w:rFonts w:ascii="IRNazanin" w:hAnsi="IRNazanin"/>
          <w:rtl/>
        </w:rPr>
        <w:t>.</w:t>
      </w:r>
      <w:r w:rsidRPr="00816701">
        <w:rPr>
          <w:rFonts w:ascii="IRNazanin" w:hAnsi="IRNazanin" w:hint="cs"/>
          <w:rtl/>
        </w:rPr>
        <w:t xml:space="preserve"> </w:t>
      </w:r>
      <w:r w:rsidRPr="00816701">
        <w:rPr>
          <w:rFonts w:ascii="IRNazanin" w:hAnsi="IRNazanin"/>
          <w:rtl/>
        </w:rPr>
        <w:t>تئور</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د</w:t>
      </w:r>
      <w:r w:rsidRPr="00816701">
        <w:rPr>
          <w:rFonts w:ascii="IRNazanin" w:hAnsi="IRNazanin" w:hint="cs"/>
          <w:rtl/>
        </w:rPr>
        <w:t>ی</w:t>
      </w:r>
      <w:r w:rsidRPr="00816701">
        <w:rPr>
          <w:rFonts w:ascii="IRNazanin" w:hAnsi="IRNazanin" w:hint="eastAsia"/>
          <w:rtl/>
        </w:rPr>
        <w:t>دگاه</w:t>
      </w:r>
      <w:r w:rsidRPr="00816701">
        <w:rPr>
          <w:rFonts w:ascii="IRNazanin" w:hAnsi="IRNazanin" w:hint="cs"/>
          <w:rtl/>
        </w:rPr>
        <w:t>ی</w:t>
      </w:r>
      <w:r w:rsidRPr="00816701">
        <w:rPr>
          <w:rFonts w:ascii="IRNazanin" w:hAnsi="IRNazanin"/>
          <w:rtl/>
        </w:rPr>
        <w:t xml:space="preserve"> کل نگر در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است که تجرب</w:t>
      </w:r>
      <w:r w:rsidRPr="00816701">
        <w:rPr>
          <w:rFonts w:ascii="IRNazanin" w:hAnsi="IRNazanin" w:hint="cs"/>
          <w:rtl/>
        </w:rPr>
        <w:t>ی</w:t>
      </w:r>
      <w:r w:rsidRPr="00816701">
        <w:rPr>
          <w:rFonts w:ascii="IRNazanin" w:hAnsi="IRNazanin" w:hint="eastAsia"/>
          <w:rtl/>
        </w:rPr>
        <w:t>ات،</w:t>
      </w:r>
      <w:r w:rsidRPr="00816701">
        <w:rPr>
          <w:rFonts w:ascii="IRNazanin" w:hAnsi="IRNazanin"/>
          <w:rtl/>
        </w:rPr>
        <w:t xml:space="preserve"> ادراک، شناخت و رفتار ر</w:t>
      </w:r>
      <w:r w:rsidR="00636156" w:rsidRPr="00816701">
        <w:rPr>
          <w:rFonts w:ascii="IRNazanin" w:hAnsi="IRNazanin" w:hint="cs"/>
          <w:rtl/>
        </w:rPr>
        <w:t xml:space="preserve"> </w:t>
      </w:r>
      <w:r w:rsidRPr="00816701">
        <w:rPr>
          <w:rFonts w:ascii="IRNazanin" w:hAnsi="IRNazanin"/>
          <w:rtl/>
        </w:rPr>
        <w:t>ا ترک</w:t>
      </w:r>
      <w:r w:rsidRPr="00816701">
        <w:rPr>
          <w:rFonts w:ascii="IRNazanin" w:hAnsi="IRNazanin" w:hint="cs"/>
          <w:rtl/>
        </w:rPr>
        <w:t>ی</w:t>
      </w:r>
      <w:r w:rsidRPr="00816701">
        <w:rPr>
          <w:rFonts w:ascii="IRNazanin" w:hAnsi="IRNazanin" w:hint="eastAsia"/>
          <w:rtl/>
        </w:rPr>
        <w:t>ب</w:t>
      </w:r>
      <w:r w:rsidRPr="00816701">
        <w:rPr>
          <w:rFonts w:ascii="IRNazanin" w:hAnsi="IRNazanin"/>
          <w:rtl/>
        </w:rPr>
        <w:t xml:space="preserve"> م</w:t>
      </w:r>
      <w:r w:rsidRPr="00816701">
        <w:rPr>
          <w:rFonts w:ascii="IRNazanin" w:hAnsi="IRNazanin" w:hint="cs"/>
          <w:rtl/>
        </w:rPr>
        <w:t>ی</w:t>
      </w:r>
      <w:r w:rsidRPr="00816701">
        <w:rPr>
          <w:rFonts w:ascii="IRNazanin" w:hAnsi="IRNazanin"/>
          <w:rtl/>
        </w:rPr>
        <w:t xml:space="preserve"> کند.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نظر</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بر نقش محور</w:t>
      </w:r>
      <w:r w:rsidRPr="00816701">
        <w:rPr>
          <w:rFonts w:ascii="IRNazanin" w:hAnsi="IRNazanin" w:hint="cs"/>
          <w:rtl/>
        </w:rPr>
        <w:t>ی</w:t>
      </w:r>
      <w:r w:rsidRPr="00816701">
        <w:rPr>
          <w:rFonts w:ascii="IRNazanin" w:hAnsi="IRNazanin"/>
          <w:rtl/>
        </w:rPr>
        <w:t xml:space="preserve"> تجربه در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تاک</w:t>
      </w:r>
      <w:r w:rsidRPr="00816701">
        <w:rPr>
          <w:rFonts w:ascii="IRNazanin" w:hAnsi="IRNazanin" w:hint="cs"/>
          <w:rtl/>
        </w:rPr>
        <w:t>ی</w:t>
      </w:r>
      <w:r w:rsidRPr="00816701">
        <w:rPr>
          <w:rFonts w:ascii="IRNazanin" w:hAnsi="IRNazanin" w:hint="eastAsia"/>
          <w:rtl/>
        </w:rPr>
        <w:t>د</w:t>
      </w:r>
      <w:r w:rsidRPr="00816701">
        <w:rPr>
          <w:rFonts w:ascii="IRNazanin" w:hAnsi="IRNazanin"/>
          <w:rtl/>
        </w:rPr>
        <w:t xml:space="preserve"> دارد.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ک</w:t>
      </w:r>
      <w:r w:rsidRPr="00816701">
        <w:rPr>
          <w:rFonts w:ascii="IRNazanin" w:hAnsi="IRNazanin"/>
          <w:rtl/>
        </w:rPr>
        <w:t xml:space="preserve">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مستمر است که بر پا</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تجربه است (کلب، 1984).</w:t>
      </w:r>
    </w:p>
    <w:p w14:paraId="641A9D8D" w14:textId="7ADC270E" w:rsidR="00794C44" w:rsidRPr="00816701" w:rsidRDefault="00A217F2" w:rsidP="0001587B">
      <w:pPr>
        <w:rPr>
          <w:rFonts w:ascii="IRNazanin" w:hAnsi="IRNazanin"/>
          <w:rtl/>
        </w:rPr>
      </w:pPr>
      <w:r w:rsidRPr="00816701">
        <w:rPr>
          <w:rFonts w:ascii="IRNazanin" w:hAnsi="IRNazanin" w:hint="cs"/>
          <w:rtl/>
        </w:rPr>
        <w:t xml:space="preserve">    </w:t>
      </w:r>
      <w:r w:rsidR="00BC34A3" w:rsidRPr="00816701">
        <w:rPr>
          <w:rFonts w:ascii="IRNazanin" w:hAnsi="IRNazanin" w:hint="cs"/>
          <w:rtl/>
        </w:rPr>
        <w:t xml:space="preserve">بر اساس این مطالعه </w:t>
      </w:r>
      <w:r w:rsidR="00B34B3F" w:rsidRPr="00816701">
        <w:rPr>
          <w:rFonts w:ascii="IRNazanin" w:hAnsi="IRNazanin"/>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00B34B3F" w:rsidRPr="00816701">
        <w:rPr>
          <w:rFonts w:ascii="IRNazanin" w:hAnsi="IRNazanin" w:hint="cs"/>
          <w:rtl/>
        </w:rPr>
        <w:t>.</w:t>
      </w:r>
      <w:r w:rsidR="0001587B" w:rsidRPr="00816701">
        <w:rPr>
          <w:rFonts w:ascii="IRNazanin" w:hAnsi="IRNazanin" w:hint="cs"/>
          <w:rtl/>
        </w:rPr>
        <w:t xml:space="preserve"> </w:t>
      </w:r>
      <w:r w:rsidR="00794C44" w:rsidRPr="00816701">
        <w:rPr>
          <w:rFonts w:ascii="IRNazanin" w:hAnsi="IRNazanin" w:hint="cs"/>
          <w:rtl/>
        </w:rPr>
        <w:t xml:space="preserve">بر اساس این نتایج در پاسخ به سوال تحقیق مبنی بر چیستی و چگونگی معماری فضا جهت تحقق پذیری یادگیری تجربی می توان اشاره کرد که دو شاخص «طبیعت و مکان‌های تجربه و لمس آب، خاک و گیاه» و «فضاهای یادگیری گروهی» و سپس شاخص «الگوی طراحی مدرسه به مثابه خانه» بیشترین میزان تاثیر بر یادگیری تجربی را دارند. </w:t>
      </w:r>
      <w:r w:rsidR="00551789" w:rsidRPr="00816701">
        <w:rPr>
          <w:rFonts w:ascii="IRNazanin" w:hAnsi="IRNazanin" w:hint="cs"/>
          <w:rtl/>
        </w:rPr>
        <w:t>سایر راهکارها پیشنهاد این تحقیق برای پیاده‌سازی اصول یادگیری تجربی در طراحی محیط‌های یادگیری است</w:t>
      </w:r>
      <w:r w:rsidR="000C291A" w:rsidRPr="00816701">
        <w:rPr>
          <w:rFonts w:ascii="IRNazanin" w:hAnsi="IRNazanin" w:hint="cs"/>
          <w:rtl/>
        </w:rPr>
        <w:t xml:space="preserve"> که به ترتیب اولویت شامل این موارد است:</w:t>
      </w:r>
      <w:r w:rsidR="00551789" w:rsidRPr="00816701">
        <w:rPr>
          <w:rFonts w:ascii="IRNazanin" w:hAnsi="IRNazanin" w:hint="cs"/>
          <w:rtl/>
        </w:rPr>
        <w:t xml:space="preserve"> </w:t>
      </w:r>
      <w:r w:rsidR="00794C44" w:rsidRPr="00816701">
        <w:rPr>
          <w:rFonts w:ascii="IRNazanin" w:hAnsi="IRNazanin" w:hint="cs"/>
          <w:rtl/>
        </w:rPr>
        <w:t>فضاها و فرصت‌های کار عملی و تجربی، انعطاف پذیری فضا و مبلمان و ق</w:t>
      </w:r>
      <w:r w:rsidR="00551789" w:rsidRPr="00816701">
        <w:rPr>
          <w:rFonts w:ascii="IRNazanin" w:hAnsi="IRNazanin" w:hint="cs"/>
          <w:rtl/>
        </w:rPr>
        <w:t>ادربودن کودکان به خ</w:t>
      </w:r>
      <w:r w:rsidR="00794C44" w:rsidRPr="00816701">
        <w:rPr>
          <w:rFonts w:ascii="IRNazanin" w:hAnsi="IRNazanin" w:hint="cs"/>
          <w:rtl/>
        </w:rPr>
        <w:t>لق محیط‌های یادگیری خودشان، استفاده از الگوهای بومی و محلی و فرم‌های آشنا، کلاس‌های باتراکم کمتر، همجواری با مراکز مهم شهری و یادگیری در متن جامعه، فضای نمایش آثار و دستاوردهای یادگیرندگان، مقیاس انسانی، ورودی‌های هماهنگ با بافت، پذیرا و دعوت‌کننده، فضائی جهت عبادت و ارتباط با خالق هستی، محوطۀ مشاهدۀ حیات حیوانات، مسیر حرکت با انتخاب آزاد و رفتار اکتشافی در فضای باز</w:t>
      </w:r>
      <w:r w:rsidR="00551789" w:rsidRPr="00816701">
        <w:rPr>
          <w:rFonts w:ascii="IRNazanin" w:hAnsi="IRNazanin" w:hint="cs"/>
          <w:rtl/>
        </w:rPr>
        <w:t xml:space="preserve"> و چیدمان کلاس‌ها (نه مسیر مستقیم و ثابت و بدون تنوع در قالب صفوف و نیمکت‌ها)، بام سبز و دیوار سبز، فضاهای مشترک مانند ایوان و رواق‌های فضای باز (به عنوان فضاهای گرد هم آورنده، امکان کار گروهی و گسترش فضای داخل به بیرون)، طراحی فضاهای دنج و خلوت و ساکت (فضاهای کوچک برای خلوت‌گزینی) جهت احساس پناه، امنیت و هویت، مشارکت معلمان و افراد اجتماع در طراحی و ارزیابی ساختمان مدرسه، ارتباط درون و بیرون با استفاده از بازشوهای وسیع، طراحی فضاها به صورت چندعملکردی (قابلیت تغییر یک فضا برای عملکردهای مختلف و یا جای  دادن چندین عملکرد کنار هم) به منظور افزایش کیفیت تعاملات، روابط اجتماعی و مشارکت، فضای بازی‌های جمعی (بازی-مشارکت)، میدانگاه‌های اجتماعی (فضاهای عمومی و مشترک که موجب تقویت احساس اجتماعی می‌گردد مانند آم</w:t>
      </w:r>
      <w:r w:rsidR="000C291A" w:rsidRPr="00816701">
        <w:rPr>
          <w:rFonts w:ascii="IRNazanin" w:hAnsi="IRNazanin" w:hint="cs"/>
          <w:rtl/>
        </w:rPr>
        <w:t>فی تئاتر، تالار، غذاخوری و ...).</w:t>
      </w:r>
    </w:p>
    <w:p w14:paraId="3C30F585" w14:textId="421FBAF9" w:rsidR="00B4652E" w:rsidRPr="00816701" w:rsidRDefault="00B4652E" w:rsidP="002179D9">
      <w:pPr>
        <w:rPr>
          <w:rFonts w:ascii="IRNazanin" w:hAnsi="IRNazanin"/>
          <w:rtl/>
        </w:rPr>
      </w:pPr>
      <w:r w:rsidRPr="00816701">
        <w:rPr>
          <w:rFonts w:ascii="IRNazanin" w:hAnsi="IRNazanin"/>
          <w:rtl/>
        </w:rPr>
        <w:t xml:space="preserve">نتایج پژوهش </w:t>
      </w:r>
      <w:r w:rsidR="00A365A8" w:rsidRPr="00816701">
        <w:rPr>
          <w:rFonts w:ascii="IRNazanin" w:hAnsi="IRNazanin" w:hint="cs"/>
          <w:rtl/>
        </w:rPr>
        <w:t xml:space="preserve">وحیدی، </w:t>
      </w:r>
      <w:r w:rsidR="00474F1F" w:rsidRPr="00816701">
        <w:rPr>
          <w:rFonts w:ascii="IRNazanin" w:hAnsi="IRNazanin"/>
          <w:rtl/>
        </w:rPr>
        <w:t>پوشنه</w:t>
      </w:r>
      <w:r w:rsidRPr="00816701">
        <w:rPr>
          <w:rFonts w:ascii="IRNazanin" w:hAnsi="IRNazanin"/>
          <w:rtl/>
        </w:rPr>
        <w:t>،</w:t>
      </w:r>
      <w:r w:rsidR="00474F1F" w:rsidRPr="00816701">
        <w:rPr>
          <w:rFonts w:ascii="IRNazanin" w:hAnsi="IRNazanin" w:hint="cs"/>
          <w:rtl/>
        </w:rPr>
        <w:t xml:space="preserve"> </w:t>
      </w:r>
      <w:r w:rsidRPr="00816701">
        <w:rPr>
          <w:rFonts w:ascii="IRNazanin" w:hAnsi="IRNazanin"/>
          <w:rtl/>
        </w:rPr>
        <w:t>خسروی، ایزدی( 1399)</w:t>
      </w:r>
      <w:r w:rsidRPr="00816701">
        <w:rPr>
          <w:rFonts w:ascii="IRNazanin" w:hAnsi="IRNazanin" w:hint="cs"/>
          <w:rtl/>
        </w:rPr>
        <w:t>،</w:t>
      </w:r>
      <w:r w:rsidR="002179D9" w:rsidRPr="00816701">
        <w:rPr>
          <w:rFonts w:ascii="IRNazanin" w:hAnsi="IRNazanin"/>
          <w:rtl/>
        </w:rPr>
        <w:t xml:space="preserve"> نشان داد که</w:t>
      </w:r>
      <w:r w:rsidR="002179D9" w:rsidRPr="00816701">
        <w:rPr>
          <w:rFonts w:ascii="IRNazanin" w:hAnsi="IRNazanin" w:hint="cs"/>
          <w:rtl/>
        </w:rPr>
        <w:t xml:space="preserve"> </w:t>
      </w:r>
      <w:r w:rsidRPr="00816701">
        <w:rPr>
          <w:rFonts w:ascii="IRNazanin" w:hAnsi="IRNazanin"/>
          <w:rtl/>
        </w:rPr>
        <w:t>مدل محیط یادگیری مبتنی بر نظریه یادگیری تحولی دارای 84 گویه (شاخص)، 16 مؤلفه و 5 بعد می‌باشد. بر اساس نتایج‌ این مدل، 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816701">
        <w:rPr>
          <w:rFonts w:ascii="IRNazanin" w:hAnsi="IRNazanin" w:hint="cs"/>
          <w:rtl/>
        </w:rPr>
        <w:t>.</w:t>
      </w:r>
    </w:p>
    <w:p w14:paraId="204F86B0" w14:textId="3D841F9A" w:rsidR="000C1023" w:rsidRPr="00816701" w:rsidRDefault="000C1023" w:rsidP="002179D9">
      <w:pPr>
        <w:rPr>
          <w:rtl/>
        </w:rPr>
      </w:pPr>
      <w:r w:rsidRPr="00816701">
        <w:rPr>
          <w:rFonts w:ascii="IRNazanin" w:hAnsi="IRNazanin" w:hint="cs"/>
          <w:rtl/>
        </w:rPr>
        <w:t>بر اساس این پژوهش، از عوامل اصلی در یادگیری، عوامل آموزشی و محیط یادگیری است. در یک محیط یادگیری، عوامل آموزشی باید در ارتباط با هم قرار گیرند و محیط در ارتباط با مربی و یادگیرنده و نیازها و علائق او طراحی و سازماندهی می‌شود تا موجبات رشد همۀ ابعاد آموزشی فراهم گردد.</w:t>
      </w:r>
      <w:r w:rsidRPr="00816701">
        <w:rPr>
          <w:rFonts w:hint="cs"/>
          <w:rtl/>
        </w:rPr>
        <w:t xml:space="preserve"> </w:t>
      </w:r>
    </w:p>
    <w:p w14:paraId="10BD29AB" w14:textId="3F67D632" w:rsidR="000C1023" w:rsidRPr="00816701" w:rsidRDefault="002179D9" w:rsidP="002179D9">
      <w:pPr>
        <w:rPr>
          <w:rFonts w:ascii="IRNazanin" w:hAnsi="IRNazanin"/>
        </w:rPr>
      </w:pPr>
      <w:r w:rsidRPr="00816701">
        <w:rPr>
          <w:rFonts w:ascii="IRNazanin" w:hAnsi="IRNazanin" w:hint="cs"/>
          <w:rtl/>
        </w:rPr>
        <w:t xml:space="preserve">پژوهشگران </w:t>
      </w:r>
      <w:r w:rsidR="00474F1F" w:rsidRPr="00816701">
        <w:rPr>
          <w:rFonts w:ascii="IRNazanin" w:hAnsi="IRNazanin" w:hint="cs"/>
          <w:rtl/>
        </w:rPr>
        <w:t xml:space="preserve">در این تحقیق </w:t>
      </w:r>
      <w:r w:rsidRPr="00816701">
        <w:rPr>
          <w:rFonts w:ascii="IRNazanin" w:hAnsi="IRNazanin" w:hint="cs"/>
          <w:rtl/>
        </w:rPr>
        <w:t>به نقل از اسالیوان</w:t>
      </w:r>
      <w:r w:rsidRPr="00816701">
        <w:rPr>
          <w:rStyle w:val="FootnoteReference"/>
          <w:rFonts w:ascii="IRNazanin" w:hAnsi="IRNazanin"/>
          <w:rtl/>
        </w:rPr>
        <w:footnoteReference w:id="23"/>
      </w:r>
      <w:r w:rsidRPr="00816701">
        <w:rPr>
          <w:rFonts w:ascii="IRNazanin" w:hAnsi="IRNazanin" w:hint="cs"/>
          <w:rtl/>
        </w:rPr>
        <w:t xml:space="preserve"> (2001) می‌گویند</w:t>
      </w:r>
      <w:r w:rsidR="00474F1F" w:rsidRPr="00816701">
        <w:rPr>
          <w:rFonts w:ascii="IRNazanin" w:hAnsi="IRNazanin" w:hint="cs"/>
          <w:rtl/>
        </w:rPr>
        <w:t>،</w:t>
      </w:r>
      <w:r w:rsidRPr="00816701">
        <w:rPr>
          <w:rFonts w:ascii="IRNazanin" w:hAnsi="IRNazanin" w:hint="cs"/>
          <w:rtl/>
        </w:rPr>
        <w:t xml:space="preserve"> </w:t>
      </w:r>
      <w:r w:rsidR="000C1023" w:rsidRPr="00816701">
        <w:rPr>
          <w:rFonts w:ascii="IRNazanin" w:hAnsi="IRNazanin" w:hint="cs"/>
          <w:rtl/>
        </w:rPr>
        <w:t>قرارگرفتن در معرض فرهنگ، هنر و فعالیت‌های بدنی می‌تواند به محیط یادگیری تحولی کمک کند و به طور فزاینده‌ای مشارکت فراگیران را فعال‌تر کند</w:t>
      </w:r>
      <w:r w:rsidRPr="00816701">
        <w:rPr>
          <w:rFonts w:ascii="IRNazanin" w:hAnsi="IRNazanin" w:hint="cs"/>
          <w:rtl/>
        </w:rPr>
        <w:t>. از طرف دیگر حمایت و پشتیبانی مربی می‌تواند در چنین محیطی موثر باشد چرا که به اعتقاد تیلور</w:t>
      </w:r>
      <w:r w:rsidR="00474F1F" w:rsidRPr="00816701">
        <w:rPr>
          <w:rFonts w:ascii="IRNazanin" w:hAnsi="IRNazanin" w:hint="cs"/>
          <w:rtl/>
        </w:rPr>
        <w:t>(1997) ویژگی‌های مطلوب مربی تحو</w:t>
      </w:r>
      <w:r w:rsidR="0017742D" w:rsidRPr="00816701">
        <w:rPr>
          <w:rFonts w:ascii="IRNazanin" w:hAnsi="IRNazanin" w:hint="cs"/>
          <w:rtl/>
        </w:rPr>
        <w:t xml:space="preserve"> </w:t>
      </w:r>
      <w:r w:rsidRPr="00816701">
        <w:rPr>
          <w:rFonts w:ascii="IRNazanin" w:hAnsi="IRNazanin" w:hint="cs"/>
          <w:rtl/>
        </w:rPr>
        <w:t>لی موثر عبارتند از: همدلی، دلسوزی، صداقت و صمیمیت. به عقیدۀ بروکفیلد</w:t>
      </w:r>
      <w:r w:rsidRPr="00816701">
        <w:rPr>
          <w:rStyle w:val="FootnoteReference"/>
          <w:rFonts w:ascii="IRNazanin" w:hAnsi="IRNazanin"/>
          <w:rtl/>
        </w:rPr>
        <w:footnoteReference w:id="24"/>
      </w:r>
      <w:r w:rsidRPr="00816701">
        <w:rPr>
          <w:rFonts w:ascii="IRNazanin" w:hAnsi="IRNazanin" w:hint="cs"/>
          <w:rtl/>
        </w:rPr>
        <w:t xml:space="preserve"> (1990) مسئولیت اخلاقی مربی است که یک فضای اعتماد و بدون احساس ترس ایجاد کند تا شرکت‌کنندگان آماده و آماده‌تر شوند.</w:t>
      </w:r>
    </w:p>
    <w:p w14:paraId="7799FF6C" w14:textId="342A7F2D" w:rsidR="009724DF" w:rsidRPr="00C231A0" w:rsidRDefault="00B4652E" w:rsidP="00FA67EB">
      <w:pPr>
        <w:rPr>
          <w:rFonts w:ascii="IRNazanin" w:hAnsi="IRNazanin"/>
        </w:rPr>
      </w:pPr>
      <w:r w:rsidRPr="00816701">
        <w:rPr>
          <w:rFonts w:ascii="IRNazanin" w:hAnsi="IRNazanin" w:hint="cs"/>
          <w:rtl/>
        </w:rPr>
        <w:t xml:space="preserve">     </w:t>
      </w:r>
      <w:r w:rsidRPr="00816701">
        <w:rPr>
          <w:rFonts w:ascii="IRNazanin" w:hAnsi="IRNazanin"/>
          <w:rtl/>
        </w:rPr>
        <w:t>زهرا اسکندری (1398</w:t>
      </w:r>
      <w:r w:rsidRPr="00C231A0">
        <w:rPr>
          <w:rFonts w:ascii="IRNazanin" w:hAnsi="IRNazanin"/>
          <w:rtl/>
        </w:rPr>
        <w:t>)</w:t>
      </w:r>
      <w:r w:rsidRPr="00C231A0">
        <w:rPr>
          <w:rFonts w:ascii="IRNazanin" w:hAnsi="IRNazanin" w:hint="cs"/>
          <w:rtl/>
        </w:rPr>
        <w:t>،</w:t>
      </w:r>
      <w:r w:rsidRPr="00C231A0">
        <w:rPr>
          <w:rFonts w:ascii="IRNazanin" w:hAnsi="IRNazanin"/>
          <w:rtl/>
        </w:rPr>
        <w:t xml:space="preserve"> به ارائۀ چهارچوب مفهومی برای طراحی فضای فیزیکی مدرسۀ ابتدایی بر مبنای نظریۀ یادگیری مشارکتی ویگوتسکی ، رویکرد سازنده‌گرایی اجتماعی، پردا</w:t>
      </w:r>
      <w:r w:rsidR="00FA67EB">
        <w:rPr>
          <w:rFonts w:ascii="IRNazanin" w:hAnsi="IRNazanin"/>
          <w:rtl/>
        </w:rPr>
        <w:t>خته است. طبق یافته‌های پژوهش او</w:t>
      </w:r>
      <w:r w:rsidRPr="00C231A0">
        <w:rPr>
          <w:rFonts w:ascii="IRNazanin" w:hAnsi="IRNazanin"/>
          <w:rtl/>
        </w:rPr>
        <w:t>، 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C231A0">
        <w:rPr>
          <w:rFonts w:ascii="IRNazanin" w:hAnsi="IRNazanin"/>
        </w:rPr>
        <w:t xml:space="preserve"> U </w:t>
      </w:r>
      <w:r w:rsidRPr="00C231A0">
        <w:rPr>
          <w:rFonts w:ascii="IRNazanin" w:hAnsi="IRNazanin"/>
          <w:rtl/>
        </w:rPr>
        <w:t>شکل، میزهای گرد، فضاهای بازی، فضاهای شــخصی، فضای عمومی یادگیری (خیابــان یادگیری)) میتواند بازنمایی مطلوبی از فضای فیزیکی مدرسه‌های ابتدایی ارائه دهد.</w:t>
      </w:r>
      <w:r w:rsidR="009724DF">
        <w:rPr>
          <w:rFonts w:ascii="IRNazanin" w:hAnsi="IRNazanin" w:hint="cs"/>
          <w:rtl/>
        </w:rPr>
        <w:t xml:space="preserve"> همچنین </w:t>
      </w:r>
      <w:r w:rsidR="009724DF" w:rsidRPr="009724DF">
        <w:rPr>
          <w:rFonts w:ascii="IRNazanin" w:hAnsi="IRNazanin"/>
          <w:rtl/>
        </w:rPr>
        <w:t>وی در این پژوهش به این نتیجه رسید که توجه به ویژگی‌های فیزیولوژی فضا موثر بر سرعت یادگیری، کیفیت تدریس</w:t>
      </w:r>
      <w:r w:rsidR="009724DF" w:rsidRPr="00C231A0">
        <w:rPr>
          <w:rFonts w:ascii="IRNazanin" w:hAnsi="IRNazanin"/>
          <w:rtl/>
        </w:rPr>
        <w:t>، ارتقای رفتار اجتماعی کودکان، تسهیل در دستیابی به هدف‌های آموزشی، دسترسی به تجهیزات و تسهیلات متنوع یادگیری و ایجاد فضای یادگیری مشارکت محور می‌گردد.</w:t>
      </w:r>
    </w:p>
    <w:p w14:paraId="2B4008A0" w14:textId="0FA44C1A" w:rsidR="00B4652E" w:rsidRPr="00C231A0" w:rsidRDefault="009724DF" w:rsidP="00FA67EB">
      <w:pPr>
        <w:rPr>
          <w:rFonts w:ascii="IRNazanin" w:hAnsi="IRNazanin"/>
        </w:rPr>
      </w:pPr>
      <w:r>
        <w:rPr>
          <w:rFonts w:ascii="IRNazanin" w:hAnsi="IRNazanin" w:hint="cs"/>
          <w:rtl/>
        </w:rPr>
        <w:t xml:space="preserve"> ایشان </w:t>
      </w:r>
      <w:r w:rsidR="00CB5776">
        <w:rPr>
          <w:rFonts w:ascii="IRNazanin" w:hAnsi="IRNazanin" w:hint="cs"/>
          <w:rtl/>
        </w:rPr>
        <w:t xml:space="preserve">به </w:t>
      </w:r>
      <w:r w:rsidR="0080054C">
        <w:rPr>
          <w:rFonts w:ascii="IRNazanin" w:hAnsi="IRNazanin" w:hint="cs"/>
          <w:rtl/>
        </w:rPr>
        <w:t>بررسی بهترین دستورالعمل‌ها و گزارشات معتبر بین‌المللی در زمینۀ طراحی فضای آموزشی مدارس از جمله استاندارد یونیسف</w:t>
      </w:r>
      <w:r w:rsidR="0080054C">
        <w:rPr>
          <w:rStyle w:val="FootnoteReference"/>
          <w:rFonts w:ascii="IRNazanin" w:hAnsi="IRNazanin"/>
          <w:rtl/>
        </w:rPr>
        <w:footnoteReference w:id="25"/>
      </w:r>
      <w:r w:rsidR="0080054C">
        <w:rPr>
          <w:rFonts w:ascii="IRNazanin" w:hAnsi="IRNazanin" w:hint="cs"/>
          <w:rtl/>
        </w:rPr>
        <w:t xml:space="preserve"> و مدارس کودک‌دوست‌دار</w:t>
      </w:r>
      <w:r w:rsidR="0080054C">
        <w:rPr>
          <w:rStyle w:val="FootnoteReference"/>
          <w:rFonts w:ascii="IRNazanin" w:hAnsi="IRNazanin"/>
          <w:rtl/>
        </w:rPr>
        <w:footnoteReference w:id="26"/>
      </w:r>
      <w:r w:rsidR="00CB5776">
        <w:rPr>
          <w:rFonts w:ascii="IRNazanin" w:hAnsi="IRNazanin" w:hint="cs"/>
          <w:rtl/>
        </w:rPr>
        <w:t>، گزارش مرکز تحقیقات و نوآوری سالفورد (</w:t>
      </w:r>
      <w:r w:rsidR="00CB5776">
        <w:rPr>
          <w:rFonts w:ascii="IRNazanin" w:hAnsi="IRNazanin"/>
        </w:rPr>
        <w:t>SCRI</w:t>
      </w:r>
      <w:r w:rsidR="00CB5776">
        <w:rPr>
          <w:rStyle w:val="FootnoteReference"/>
          <w:rFonts w:ascii="IRNazanin" w:hAnsi="IRNazanin"/>
        </w:rPr>
        <w:footnoteReference w:id="27"/>
      </w:r>
      <w:r w:rsidR="00CB5776">
        <w:rPr>
          <w:rFonts w:ascii="IRNazanin" w:hAnsi="IRNazanin" w:hint="cs"/>
          <w:rtl/>
        </w:rPr>
        <w:t>) در طراحی محیط‌های یادگیری مطلوب و استلزامات طراحی برای مدارس ابتدایی، گزارش یونسکو</w:t>
      </w:r>
      <w:r w:rsidR="00CB5776">
        <w:rPr>
          <w:rStyle w:val="FootnoteReference"/>
          <w:rFonts w:ascii="IRNazanin" w:hAnsi="IRNazanin"/>
          <w:rtl/>
        </w:rPr>
        <w:footnoteReference w:id="28"/>
      </w:r>
      <w:r w:rsidR="00CB5776">
        <w:rPr>
          <w:rFonts w:ascii="IRNazanin" w:hAnsi="IRNazanin" w:hint="cs"/>
          <w:rtl/>
        </w:rPr>
        <w:t xml:space="preserve"> از مدارس شاد و 33 اصل طراحی آموزشی برای مدارس و مراکز یادگیری ارائه شده توسط موسسۀ ان سی ای اف  و  </w:t>
      </w:r>
      <w:r w:rsidR="0080054C">
        <w:rPr>
          <w:rFonts w:ascii="IRNazanin" w:hAnsi="IRNazanin" w:hint="cs"/>
          <w:rtl/>
        </w:rPr>
        <w:t xml:space="preserve">مطالعۀ موردی 10مدرسۀ نمونه </w:t>
      </w:r>
      <w:r w:rsidR="00B4652E" w:rsidRPr="00C231A0">
        <w:rPr>
          <w:rFonts w:ascii="IRNazanin" w:hAnsi="IRNazanin"/>
          <w:rtl/>
        </w:rPr>
        <w:t xml:space="preserve"> </w:t>
      </w:r>
      <w:r w:rsidR="00CB5776">
        <w:rPr>
          <w:rFonts w:ascii="IRNazanin" w:hAnsi="IRNazanin" w:hint="cs"/>
          <w:rtl/>
        </w:rPr>
        <w:t>پرداخت</w:t>
      </w:r>
      <w:r>
        <w:rPr>
          <w:rFonts w:ascii="IRNazanin" w:hAnsi="IRNazanin" w:hint="cs"/>
          <w:rtl/>
        </w:rPr>
        <w:t xml:space="preserve">ه </w:t>
      </w:r>
      <w:r w:rsidR="00F617E4">
        <w:rPr>
          <w:rFonts w:ascii="IRNazanin" w:hAnsi="IRNazanin" w:hint="cs"/>
          <w:rtl/>
        </w:rPr>
        <w:t xml:space="preserve">و باتوجه به ارتباطی که </w:t>
      </w:r>
      <w:r w:rsidR="00FA67EB">
        <w:rPr>
          <w:rFonts w:ascii="IRNazanin" w:hAnsi="IRNazanin" w:hint="cs"/>
          <w:rtl/>
        </w:rPr>
        <w:t>با مبانی نظری یادگیری مشارکتی ویگوتسکی داشتند بر اساس مدل طبقه‌بندی طراحی محیط‌های یادگیری نیر و فیلدینگ (2005) در چهار حوزۀ فضایی، روانشناختی، فیزیولوژی و رفتاری مقوله‌بندی کرد.</w:t>
      </w:r>
    </w:p>
    <w:p w14:paraId="5297A14A" w14:textId="3125EFA2" w:rsidR="00B4652E" w:rsidRPr="00C231A0" w:rsidRDefault="00B4652E" w:rsidP="00534648">
      <w:pPr>
        <w:rPr>
          <w:rtl/>
        </w:rPr>
      </w:pPr>
      <w:r w:rsidRPr="00C231A0">
        <w:rPr>
          <w:rFonts w:hint="cs"/>
          <w:rtl/>
        </w:rPr>
        <w:t xml:space="preserve">       </w:t>
      </w:r>
      <w:r w:rsidRPr="00C231A0">
        <w:rPr>
          <w:rtl/>
        </w:rPr>
        <w:t>صمدپور شهرک و طاهباز (1397)</w:t>
      </w:r>
      <w:r w:rsidRPr="00C231A0">
        <w:rPr>
          <w:rFonts w:hint="cs"/>
          <w:rtl/>
        </w:rPr>
        <w:t>،</w:t>
      </w:r>
      <w:r w:rsidRPr="00C231A0">
        <w:rPr>
          <w:rtl/>
        </w:rPr>
        <w:t xml:space="preserve"> در پژوهش خود فضای باز مدارس را از دید دانش آموزان ابتدایی بررسی کرده و به این نتیجه رسیدند که</w:t>
      </w:r>
      <w:r w:rsidR="00126986">
        <w:rPr>
          <w:rFonts w:hint="cs"/>
          <w:rtl/>
        </w:rPr>
        <w:t xml:space="preserve"> محیط اطراف کودکان می‌تواند به صورت عامل بازدارنده و یا عامل تسهیل‌کننده در یادگیری آنان عمل کند، بعلاوه</w:t>
      </w:r>
      <w:r w:rsidRPr="00C231A0">
        <w:rPr>
          <w:rtl/>
        </w:rPr>
        <w:t xml:space="preserve"> میزان یادگیری و رشد کودک هنگام پیوند وی با محیط و ارتباط او با فضای باز و طبیعت بیشتر می‌شود. 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00126986">
        <w:rPr>
          <w:rFonts w:hint="cs"/>
          <w:rtl/>
        </w:rPr>
        <w:t xml:space="preserve"> یا نگهداری از حیوانات، توجه به کیفیت مبلمان و نحوۀ طراحی آن در فضای باز به گونه‌ای که امکان</w:t>
      </w:r>
      <w:r w:rsidR="00126986">
        <w:rPr>
          <w:rtl/>
        </w:rPr>
        <w:t xml:space="preserve"> تعامل و گفتگو </w:t>
      </w:r>
      <w:r w:rsidR="00126986">
        <w:rPr>
          <w:rFonts w:hint="cs"/>
          <w:rtl/>
        </w:rPr>
        <w:t xml:space="preserve"> فراهم کند، </w:t>
      </w:r>
      <w:r w:rsidRPr="00C231A0">
        <w:rPr>
          <w:rtl/>
        </w:rPr>
        <w:t>استفاده از عنصر آب و سایر برنامه‌هایی که مشارکت کوکان را در بردارد</w:t>
      </w:r>
      <w:r w:rsidR="00126986">
        <w:rPr>
          <w:rFonts w:hint="cs"/>
          <w:rtl/>
        </w:rPr>
        <w:t>، رعایت مقیاس کودکان، توجه به جنس مصالح مورد استفاده، استفاده از رنگ‌های شاد و متنوع و ....</w:t>
      </w:r>
      <w:r w:rsidRPr="00C231A0">
        <w:rPr>
          <w:rtl/>
        </w:rPr>
        <w:t xml:space="preserve"> می تواند حس تعلق‌خاطر آنها را به محیط مدرسه افزایش دهد.</w:t>
      </w:r>
    </w:p>
    <w:p w14:paraId="6018E8E9" w14:textId="66B77848" w:rsidR="0089344B" w:rsidRPr="0089344B" w:rsidRDefault="00FF1158" w:rsidP="00534648">
      <w:pPr>
        <w:rPr>
          <w:rtl/>
        </w:rPr>
      </w:pPr>
      <w:r w:rsidRPr="0089344B">
        <w:t xml:space="preserve">   </w:t>
      </w:r>
      <w:r w:rsidR="00B61908" w:rsidRPr="0089344B">
        <w:rPr>
          <w:rFonts w:hint="cs"/>
          <w:rtl/>
        </w:rPr>
        <w:t xml:space="preserve">ملکیان (1397) در پژوهشی با عنوان «توصیف و تحلیل معیارهای طراحی فضای آموزشی از دیدگاه متخصصین </w:t>
      </w:r>
      <w:r w:rsidR="00B61908" w:rsidRPr="0089344B">
        <w:rPr>
          <w:rtl/>
        </w:rPr>
        <w:t>تکنولوژي آموزشی بر اساس مدل تفکر خلاق</w:t>
      </w:r>
      <w:r w:rsidR="00B61908" w:rsidRPr="0089344B">
        <w:rPr>
          <w:rFonts w:hint="cs"/>
          <w:rtl/>
        </w:rPr>
        <w:t>» نشان داد که بین معیارهای طراحی فضاهای آموزشی</w:t>
      </w:r>
      <w:r w:rsidR="00A12AA4" w:rsidRPr="0089344B">
        <w:rPr>
          <w:rFonts w:hint="cs"/>
          <w:rtl/>
        </w:rPr>
        <w:t xml:space="preserve"> و افزایش تفکر خلاق دانش‌آموزان از دیدگاه این متخصصین، رابطۀ معناداری وجود دارد. وی در مقدمۀ این مقاله به نقل از شجاعی (1388) گفته است که کسب موفقیت در زمینۀ آموزش و پرورش در جامعه موکول به جمع همساز و هماهنگ سه پارامتر فضای آموزشی مناسب، کادر آموزشی دانا و کارآزموده و برنامۀ آموزشی استوار است به گونه‌ای که هیچ</w:t>
      </w:r>
      <w:r w:rsidR="00FA105D" w:rsidRPr="0089344B">
        <w:rPr>
          <w:rFonts w:hint="cs"/>
          <w:rtl/>
        </w:rPr>
        <w:t>کدام بر دیگری برتری ندارد و مزید</w:t>
      </w:r>
      <w:r w:rsidR="00A12AA4" w:rsidRPr="0089344B">
        <w:rPr>
          <w:rFonts w:hint="cs"/>
          <w:rtl/>
        </w:rPr>
        <w:t xml:space="preserve"> بر اینها نیازمند فضا و تجهیزاتی برای پرورش و فعالیت‌های مکمل تربیتی و آموزشی هستیم.</w:t>
      </w:r>
      <w:r w:rsidR="00FA105D" w:rsidRPr="0089344B">
        <w:rPr>
          <w:rFonts w:hint="cs"/>
          <w:rtl/>
        </w:rPr>
        <w:t xml:space="preserve"> بر اساس نتیجه‌گیری وی، رسالت مدارس توان بخشیدن به فراگیران در جهت توسعۀ کامل استعدادهای خود و </w:t>
      </w:r>
      <w:r w:rsidR="00FA105D" w:rsidRPr="0089344B">
        <w:rPr>
          <w:rtl/>
        </w:rPr>
        <w:t>نیز شناخت توانمندي</w:t>
      </w:r>
      <w:r w:rsidR="00FA105D" w:rsidRPr="0089344B">
        <w:rPr>
          <w:rFonts w:hint="cs"/>
          <w:rtl/>
        </w:rPr>
        <w:t>‌</w:t>
      </w:r>
      <w:r w:rsidR="00FA105D" w:rsidRPr="0089344B">
        <w:rPr>
          <w:rtl/>
        </w:rPr>
        <w:t>هاي خلاق خود است و</w:t>
      </w:r>
      <w:r w:rsidR="00FA105D" w:rsidRPr="0089344B">
        <w:rPr>
          <w:rFonts w:hint="cs"/>
          <w:rtl/>
        </w:rPr>
        <w:t xml:space="preserve"> </w:t>
      </w:r>
      <w:r w:rsidR="00FA105D" w:rsidRPr="0089344B">
        <w:rPr>
          <w:rtl/>
        </w:rPr>
        <w:t>بهره</w:t>
      </w:r>
      <w:r w:rsidR="00FA105D" w:rsidRPr="0089344B">
        <w:rPr>
          <w:rFonts w:hint="cs"/>
          <w:rtl/>
        </w:rPr>
        <w:t>‌</w:t>
      </w:r>
      <w:r w:rsidR="0089344B" w:rsidRPr="0089344B">
        <w:rPr>
          <w:rtl/>
        </w:rPr>
        <w:t>گیري صحیح از سیاستها</w:t>
      </w:r>
      <w:r w:rsidR="0089344B" w:rsidRPr="0089344B">
        <w:rPr>
          <w:rFonts w:hint="cs"/>
          <w:rtl/>
        </w:rPr>
        <w:t>ی</w:t>
      </w:r>
      <w:r w:rsidR="00FA105D" w:rsidRPr="0089344B">
        <w:rPr>
          <w:rtl/>
        </w:rPr>
        <w:t xml:space="preserve"> اصلاحی به دور از هر گونه افراط و تفریط و یا تعصب کورکورانه می</w:t>
      </w:r>
      <w:r w:rsidR="00FA105D" w:rsidRPr="0089344B">
        <w:rPr>
          <w:rFonts w:hint="cs"/>
          <w:rtl/>
        </w:rPr>
        <w:t>‌</w:t>
      </w:r>
      <w:r w:rsidR="00FA105D" w:rsidRPr="0089344B">
        <w:rPr>
          <w:rtl/>
        </w:rPr>
        <w:t>تواند دگرگونی</w:t>
      </w:r>
      <w:r w:rsidR="00FA105D" w:rsidRPr="0089344B">
        <w:rPr>
          <w:rFonts w:hint="cs"/>
          <w:rtl/>
        </w:rPr>
        <w:t>‌</w:t>
      </w:r>
      <w:r w:rsidR="0089344B" w:rsidRPr="0089344B">
        <w:rPr>
          <w:rtl/>
        </w:rPr>
        <w:t>ها</w:t>
      </w:r>
      <w:r w:rsidR="0089344B" w:rsidRPr="0089344B">
        <w:rPr>
          <w:rFonts w:hint="cs"/>
          <w:rtl/>
        </w:rPr>
        <w:t>ی</w:t>
      </w:r>
      <w:r w:rsidR="00FA105D" w:rsidRPr="0089344B">
        <w:rPr>
          <w:rtl/>
        </w:rPr>
        <w:t xml:space="preserve"> مثبتی را در سیستم آموزشی ایجاد ک</w:t>
      </w:r>
      <w:r w:rsidR="00FA105D" w:rsidRPr="0089344B">
        <w:rPr>
          <w:rFonts w:hint="cs"/>
          <w:rtl/>
        </w:rPr>
        <w:t>ند.</w:t>
      </w:r>
      <w:r w:rsidR="00FA105D" w:rsidRPr="0089344B">
        <w:t xml:space="preserve"> </w:t>
      </w:r>
      <w:r w:rsidR="0089344B" w:rsidRPr="0089344B">
        <w:rPr>
          <w:rtl/>
        </w:rPr>
        <w:t>اجرا</w:t>
      </w:r>
      <w:r w:rsidR="0089344B" w:rsidRPr="0089344B">
        <w:rPr>
          <w:rFonts w:hint="cs"/>
          <w:rtl/>
        </w:rPr>
        <w:t>ی</w:t>
      </w:r>
      <w:r w:rsidR="00FA105D" w:rsidRPr="0089344B">
        <w:rPr>
          <w:rtl/>
        </w:rPr>
        <w:t xml:space="preserve"> یک برنامه مبتنی بر طراحی کیفیت آموزش و پرورش، مستلزم اطلاعات آموزشی جدید است</w:t>
      </w:r>
      <w:r w:rsidR="00FA105D" w:rsidRPr="0089344B">
        <w:rPr>
          <w:rFonts w:hint="cs"/>
          <w:rtl/>
        </w:rPr>
        <w:t>.</w:t>
      </w:r>
      <w:r w:rsidR="00FA105D" w:rsidRPr="0089344B">
        <w:rPr>
          <w:rtl/>
        </w:rPr>
        <w:t xml:space="preserve"> تقویت و تصمیم</w:t>
      </w:r>
      <w:r w:rsidR="00FA105D" w:rsidRPr="0089344B">
        <w:rPr>
          <w:rFonts w:hint="cs"/>
          <w:rtl/>
        </w:rPr>
        <w:t>‌</w:t>
      </w:r>
      <w:r w:rsidR="00FA105D" w:rsidRPr="0089344B">
        <w:rPr>
          <w:rtl/>
        </w:rPr>
        <w:t>گیري توسط افراد و مقامات، مستلزم تعیین مجدد</w:t>
      </w:r>
      <w:r w:rsidR="0089344B" w:rsidRPr="0089344B">
        <w:rPr>
          <w:rFonts w:hint="cs"/>
          <w:rtl/>
        </w:rPr>
        <w:t xml:space="preserve"> اختیارات و</w:t>
      </w:r>
      <w:r w:rsidR="0089344B" w:rsidRPr="0089344B">
        <w:rPr>
          <w:rtl/>
        </w:rPr>
        <w:t xml:space="preserve"> مسؤلیت</w:t>
      </w:r>
      <w:r w:rsidR="0089344B" w:rsidRPr="0089344B">
        <w:rPr>
          <w:rFonts w:hint="cs"/>
          <w:rtl/>
        </w:rPr>
        <w:t>‌</w:t>
      </w:r>
      <w:r w:rsidR="0089344B" w:rsidRPr="0089344B">
        <w:rPr>
          <w:rtl/>
        </w:rPr>
        <w:t>ها</w:t>
      </w:r>
      <w:r w:rsidR="0089344B" w:rsidRPr="0089344B">
        <w:rPr>
          <w:rFonts w:hint="cs"/>
          <w:rtl/>
        </w:rPr>
        <w:t xml:space="preserve">ی </w:t>
      </w:r>
      <w:r w:rsidR="00FA105D" w:rsidRPr="0089344B">
        <w:rPr>
          <w:rtl/>
        </w:rPr>
        <w:t>آموزشی خواهدبود</w:t>
      </w:r>
      <w:r w:rsidR="0089344B" w:rsidRPr="0089344B">
        <w:rPr>
          <w:rFonts w:hint="cs"/>
          <w:rtl/>
        </w:rPr>
        <w:t>.</w:t>
      </w:r>
      <w:r w:rsidR="00FA105D" w:rsidRPr="0089344B">
        <w:rPr>
          <w:rtl/>
        </w:rPr>
        <w:t xml:space="preserve"> بازنگري در مسائل آموزشی نیاز به برنامه ریزي به عنوان یک مهارت، تخصیص منابع ما</w:t>
      </w:r>
      <w:r w:rsidR="0089344B" w:rsidRPr="0089344B">
        <w:rPr>
          <w:rtl/>
        </w:rPr>
        <w:t>لی، انسانی و کالبدي دارد</w:t>
      </w:r>
      <w:r w:rsidR="0089344B" w:rsidRPr="0089344B">
        <w:rPr>
          <w:rFonts w:hint="cs"/>
          <w:rtl/>
        </w:rPr>
        <w:t xml:space="preserve">. </w:t>
      </w:r>
      <w:r w:rsidR="00FA105D" w:rsidRPr="0089344B">
        <w:rPr>
          <w:rtl/>
        </w:rPr>
        <w:t>همچنین براي ترسیم وضع مطلوب ض</w:t>
      </w:r>
      <w:r w:rsidR="0089344B" w:rsidRPr="0089344B">
        <w:rPr>
          <w:rtl/>
        </w:rPr>
        <w:t>رورت دارد دورنما</w:t>
      </w:r>
      <w:r w:rsidR="0089344B" w:rsidRPr="0089344B">
        <w:rPr>
          <w:rFonts w:hint="cs"/>
          <w:rtl/>
        </w:rPr>
        <w:t>ی</w:t>
      </w:r>
      <w:r w:rsidR="00FA105D" w:rsidRPr="0089344B">
        <w:rPr>
          <w:rtl/>
        </w:rPr>
        <w:t xml:space="preserve"> گسترده</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در نظر گرفته شده و چشم انداز دقیق</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از آینده مدنظر قرار</w:t>
      </w:r>
      <w:r w:rsidR="0089344B" w:rsidRPr="0089344B">
        <w:rPr>
          <w:rtl/>
        </w:rPr>
        <w:t>گیرد</w:t>
      </w:r>
      <w:r w:rsidR="0089344B" w:rsidRPr="0089344B">
        <w:rPr>
          <w:rFonts w:hint="cs"/>
          <w:rtl/>
        </w:rPr>
        <w:t>. ملکیان در پایان به ارائۀ پیشنهاداتی برای طراحی فیزیکی مدارس پرداخته است.</w:t>
      </w:r>
    </w:p>
    <w:p w14:paraId="41806397" w14:textId="733C0EA7" w:rsidR="00B4652E" w:rsidRPr="00C231A0" w:rsidRDefault="00FA105D" w:rsidP="00534648">
      <w:pPr>
        <w:rPr>
          <w:color w:val="333333"/>
          <w:shd w:val="clear" w:color="auto" w:fill="FFFFFF"/>
          <w:rtl/>
        </w:rPr>
      </w:pPr>
      <w:r>
        <w:rPr>
          <w:rtl/>
        </w:rPr>
        <w:t xml:space="preserve"> </w:t>
      </w:r>
      <w:r w:rsidR="006C2227" w:rsidRPr="006C2227">
        <w:t xml:space="preserve"> </w:t>
      </w:r>
      <w:r w:rsidR="00AD083A">
        <w:rPr>
          <w:rFonts w:hint="cs"/>
          <w:color w:val="333333"/>
          <w:shd w:val="clear" w:color="auto" w:fill="FFFFFF"/>
          <w:rtl/>
        </w:rPr>
        <w:t>اجتهادی، قورچیان و میرزائی (1396) در مقاله‌ای با عنوان «ساخت‌گرایی و ارتباط‌گرایی در آموزش الکترونیکی» به تبیین این دو نظریه در بستر آموزش الکترونیکی پرداخته و با توجه به نتایج این تحقیق 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p w14:paraId="6B1A3BBB" w14:textId="51F47D1B" w:rsidR="00B4652E" w:rsidRPr="00C231A0" w:rsidRDefault="00B4652E" w:rsidP="0014321A">
      <w:pPr>
        <w:rPr>
          <w:rFonts w:ascii="IRNazanin" w:hAnsi="IRNazanin"/>
          <w:rtl/>
        </w:rPr>
      </w:pPr>
      <w:r w:rsidRPr="00C231A0">
        <w:rPr>
          <w:rFonts w:ascii="IRNazanin" w:hAnsi="IRNazanin" w:hint="cs"/>
          <w:rtl/>
        </w:rPr>
        <w:t xml:space="preserve">      </w:t>
      </w:r>
      <w:r w:rsidRPr="00C231A0">
        <w:rPr>
          <w:rFonts w:ascii="IRNazanin" w:hAnsi="IRNazanin"/>
          <w:rtl/>
        </w:rPr>
        <w:t>احمدعلی فروغی (1393)</w:t>
      </w:r>
      <w:r w:rsidRPr="00C231A0">
        <w:rPr>
          <w:rFonts w:ascii="IRNazanin" w:hAnsi="IRNazanin" w:hint="cs"/>
          <w:rtl/>
        </w:rPr>
        <w:t>،</w:t>
      </w:r>
      <w:r w:rsidRPr="00C231A0">
        <w:rPr>
          <w:rFonts w:ascii="IRNazanin" w:hAnsi="IRNazanin"/>
          <w:rtl/>
        </w:rPr>
        <w:t xml:space="preserve"> به طراحی محیط‌های یادگیری الکترونیکی مبتنی بر سه نظریه یادگیری رفتارگرایی، شناخت گرایی و ساختن گرایی پرداخته است. در پژوهش او بر اساس تحلیل و فهرست ویژگی‌های هر گروه و با ترکیب ویژگی‌های رویکرد سیستمی در طراحی آموزشی (منطبق با نظریۀ رفتارگرایی و شناخت‌گرایی) و </w:t>
      </w:r>
      <w:r w:rsidRPr="00C231A0">
        <w:rPr>
          <w:rFonts w:ascii="IRNazanin" w:hAnsi="IRNazanin" w:hint="cs"/>
          <w:rtl/>
        </w:rPr>
        <w:t>ه</w:t>
      </w:r>
      <w:r w:rsidRPr="00C231A0">
        <w:rPr>
          <w:rFonts w:ascii="IRNazanin" w:hAnsi="IRNazanin"/>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p w14:paraId="6872573D" w14:textId="66071AE8" w:rsidR="00B4652E" w:rsidRPr="00C231A0" w:rsidRDefault="00B4652E" w:rsidP="00181978">
      <w:pPr>
        <w:rPr>
          <w:rFonts w:ascii="IRNazanin" w:hAnsi="IRNazanin"/>
          <w:rtl/>
        </w:rPr>
      </w:pPr>
      <w:r w:rsidRPr="00C231A0">
        <w:rPr>
          <w:rFonts w:ascii="IRNazanin" w:hAnsi="IRNazanin" w:hint="cs"/>
          <w:rtl/>
        </w:rPr>
        <w:t xml:space="preserve">         رضائی، نیلی، فردانش و شاهعلیزاده (1393)، به بررسی کیفی مولفه‌های یاددهی و یادگیری نظریۀ ارتباط‌گرایی و ارائۀ الگوی مفهومی برای طراحی محیط‌های یادگیری ارتباط‌گرا پرداخته‌اند. به گفتۀ آنان، نظریۀ ارتباط‌گرایی معتقد است که محیط‌های یادگیری، محیط‌های پیچیده و آشوب‌وار هستند و به هیچ‌وجه نمی‌توان آن را به  مدلی مکانیکی تقلیل داد. بنابراین لازم است پیش فرض‌های علی-معلولی دربارۀ نظام‌ها و محیط‌های آموزش و پرورش عمیقا مورد بازبینی قرار گیرد. در واقع تجربۀ یادگیری فرد در سیستم بزرگتری رخ می‌دهد که بسیار پیچیده می‌باشد. زیمنس این سیستم بزرگتر را با نام زیست‌بوم مطرح می‌کند و معتقد است زیست‌بوم و شبکه می‌تواند جایگزین مناسبی برای مدل‌های سلسله مراتبی و کلاسیک تعلیم و تربیت باشد.</w:t>
      </w:r>
    </w:p>
    <w:p w14:paraId="0589A4FE" w14:textId="77777777" w:rsidR="00B4652E" w:rsidRPr="00C231A0" w:rsidRDefault="00B4652E" w:rsidP="00181978">
      <w:pPr>
        <w:rPr>
          <w:rFonts w:ascii="IRNazanin" w:hAnsi="IRNazanin"/>
          <w:rtl/>
        </w:rPr>
      </w:pPr>
      <w:r w:rsidRPr="00C231A0">
        <w:rPr>
          <w:rFonts w:ascii="IRNazanin" w:hAnsi="IRNazanin" w:hint="cs"/>
          <w:rtl/>
        </w:rPr>
        <w:t xml:space="preserve">    طبق یافته‌های پژوهش رضائی و همکاران، 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p w14:paraId="49F64EBB" w14:textId="77777777" w:rsidR="00B4652E" w:rsidRPr="00C231A0" w:rsidRDefault="00B4652E" w:rsidP="00B4652E">
      <w:pPr>
        <w:rPr>
          <w:rFonts w:ascii="IRNazanin" w:hAnsi="IRNazanin"/>
          <w:rtl/>
        </w:rPr>
      </w:pPr>
    </w:p>
    <w:p w14:paraId="0C8B51FC" w14:textId="5FF92EF7" w:rsidR="00B4652E" w:rsidRPr="00C231A0" w:rsidRDefault="00B4652E" w:rsidP="006E4E39">
      <w:pPr>
        <w:spacing w:after="0"/>
        <w:rPr>
          <w:rFonts w:ascii="IRNazanin" w:hAnsi="IRNazanin"/>
          <w:rtl/>
        </w:rPr>
      </w:pPr>
      <w:r w:rsidRPr="00C231A0">
        <w:rPr>
          <w:rFonts w:ascii="IRNazanin" w:hAnsi="IRNazanin" w:hint="cs"/>
          <w:rtl/>
        </w:rPr>
        <w:t xml:space="preserve">       </w:t>
      </w:r>
      <w:r w:rsidRPr="00C231A0">
        <w:rPr>
          <w:rFonts w:ascii="IRNazanin" w:hAnsi="IRNazanin"/>
          <w:rtl/>
        </w:rPr>
        <w:t xml:space="preserve">لطف عطا (1387)، در تاثير عوامل محيطي بر يادگيري و رفتار در محيط هاي آموزشي ابتدایی در شهر نکاتی را در طراحی فضاهای آموزشی مطلوب عنوان کرده </w:t>
      </w:r>
      <w:r w:rsidR="006E4E39">
        <w:rPr>
          <w:rFonts w:ascii="IRNazanin" w:hAnsi="IRNazanin" w:hint="cs"/>
          <w:rtl/>
        </w:rPr>
        <w:t>است. ا</w:t>
      </w:r>
      <w:r w:rsidRPr="00C231A0">
        <w:rPr>
          <w:rFonts w:ascii="IRNazanin" w:hAnsi="IRNazanin"/>
          <w:rtl/>
        </w:rPr>
        <w:t xml:space="preserve">و </w:t>
      </w:r>
      <w:r w:rsidR="006E4E39">
        <w:rPr>
          <w:rFonts w:ascii="IRNazanin" w:hAnsi="IRNazanin" w:hint="cs"/>
          <w:rtl/>
        </w:rPr>
        <w:t xml:space="preserve">در پژوهش خود به این مساله اشاره داشته است که پیاژه </w:t>
      </w:r>
      <w:r w:rsidR="006E4E39">
        <w:rPr>
          <w:rtl/>
        </w:rPr>
        <w:t xml:space="preserve">بر توانايي كودك در درك جهان به طور فعال </w:t>
      </w:r>
      <w:r w:rsidR="006E4E39">
        <w:rPr>
          <w:rFonts w:hint="cs"/>
          <w:rtl/>
        </w:rPr>
        <w:t xml:space="preserve">تاکید می‌کند </w:t>
      </w:r>
      <w:r w:rsidR="006E4E39">
        <w:rPr>
          <w:rtl/>
        </w:rPr>
        <w:t xml:space="preserve">و </w:t>
      </w:r>
      <w:r w:rsidR="006E4E39">
        <w:rPr>
          <w:rFonts w:hint="cs"/>
          <w:rtl/>
        </w:rPr>
        <w:t>معتقد است که</w:t>
      </w:r>
      <w:r w:rsidR="006E4E39">
        <w:rPr>
          <w:rtl/>
        </w:rPr>
        <w:t xml:space="preserve"> كودكان به طور انفعالي اط</w:t>
      </w:r>
      <w:r w:rsidR="006E4E39">
        <w:rPr>
          <w:rFonts w:hint="cs"/>
          <w:rtl/>
        </w:rPr>
        <w:t>لا</w:t>
      </w:r>
      <w:r w:rsidR="006E4E39">
        <w:rPr>
          <w:rtl/>
        </w:rPr>
        <w:t>عات را جذب نمي</w:t>
      </w:r>
      <w:r w:rsidR="006E4E39">
        <w:rPr>
          <w:rFonts w:hint="cs"/>
          <w:rtl/>
        </w:rPr>
        <w:t>‌</w:t>
      </w:r>
      <w:r w:rsidR="006E4E39">
        <w:rPr>
          <w:rtl/>
        </w:rPr>
        <w:t>كنند، بلكه آنچه را كه در دنيا</w:t>
      </w:r>
      <w:r w:rsidR="006E4E39">
        <w:rPr>
          <w:rFonts w:hint="cs"/>
          <w:rtl/>
        </w:rPr>
        <w:t>ی</w:t>
      </w:r>
      <w:r w:rsidR="006E4E39">
        <w:rPr>
          <w:rtl/>
        </w:rPr>
        <w:t xml:space="preserve"> پيرامون خود مي</w:t>
      </w:r>
      <w:r w:rsidR="006E4E39">
        <w:rPr>
          <w:rFonts w:hint="cs"/>
          <w:rtl/>
        </w:rPr>
        <w:t>‌</w:t>
      </w:r>
      <w:r w:rsidR="006E4E39">
        <w:rPr>
          <w:rtl/>
        </w:rPr>
        <w:t>بينند، مي</w:t>
      </w:r>
      <w:r w:rsidR="006E4E39">
        <w:rPr>
          <w:rFonts w:hint="cs"/>
          <w:rtl/>
        </w:rPr>
        <w:t>‌</w:t>
      </w:r>
      <w:r w:rsidR="006E4E39">
        <w:rPr>
          <w:rtl/>
        </w:rPr>
        <w:t>شنوند و احساس مي</w:t>
      </w:r>
      <w:r w:rsidR="006E4E39">
        <w:rPr>
          <w:rFonts w:hint="cs"/>
          <w:rtl/>
        </w:rPr>
        <w:t>‌</w:t>
      </w:r>
      <w:r w:rsidR="006E4E39">
        <w:rPr>
          <w:rtl/>
        </w:rPr>
        <w:t>كنند، سپس انتخاب و تفسير مي</w:t>
      </w:r>
      <w:r w:rsidR="006E4E39">
        <w:rPr>
          <w:rFonts w:hint="cs"/>
          <w:rtl/>
        </w:rPr>
        <w:t>‌</w:t>
      </w:r>
      <w:r w:rsidR="006E4E39">
        <w:rPr>
          <w:rtl/>
        </w:rPr>
        <w:t>نمايند</w:t>
      </w:r>
      <w:r w:rsidR="006E4E39">
        <w:rPr>
          <w:rFonts w:hint="cs"/>
          <w:rtl/>
        </w:rPr>
        <w:t xml:space="preserve">. در انتها </w:t>
      </w:r>
      <w:r w:rsidRPr="00C231A0">
        <w:rPr>
          <w:rFonts w:ascii="IRNazanin" w:hAnsi="IRNazanin"/>
          <w:rtl/>
        </w:rPr>
        <w:t xml:space="preserve">باتوجه به اهمیتی که مدرسه در فرهنگ،تمدن سازی و رشد و توسعه‌ی جامعه دارد </w:t>
      </w:r>
      <w:r w:rsidRPr="00C231A0">
        <w:rPr>
          <w:rFonts w:ascii="IRNazanin" w:hAnsi="IRNazanin" w:hint="cs"/>
          <w:rtl/>
        </w:rPr>
        <w:t xml:space="preserve">به شاخصه‌های موثر در طراحی مدارس رسیده‌است؛ دسترسی و مکان‌یابی، فضا، کاربری‌ها از شاخص‌های عملکردی و مدرسه محله، مصالح و فرم مدرسه و نوآوری از عوامل موثر در کیفیت مدارس هستند. همچنین وی </w:t>
      </w:r>
      <w:r w:rsidRPr="00C231A0">
        <w:rPr>
          <w:rFonts w:ascii="IRNazanin" w:hAnsi="IRNazanin"/>
          <w:rtl/>
        </w:rPr>
        <w:t xml:space="preserve">نکاتی را </w:t>
      </w:r>
      <w:r w:rsidRPr="00C231A0">
        <w:rPr>
          <w:rFonts w:ascii="IRNazanin" w:hAnsi="IRNazanin" w:hint="cs"/>
          <w:rtl/>
        </w:rPr>
        <w:t xml:space="preserve">در طراحی مدارس </w:t>
      </w:r>
      <w:r w:rsidRPr="00C231A0">
        <w:rPr>
          <w:rFonts w:ascii="IRNazanin" w:hAnsi="IRNazanin"/>
          <w:rtl/>
        </w:rPr>
        <w:t>مطرح می‌کند. یافته‌های او از این قرارند:</w:t>
      </w:r>
    </w:p>
    <w:p w14:paraId="57D4DC61"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در زمینه‌ی طراحی و برنامه‌ریزی، همکاری و مشارکت میان‌رشته‌ای باید اتفاق بیفتد.</w:t>
      </w:r>
    </w:p>
    <w:p w14:paraId="1C17590C"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تمام اجزای مدرسه با انگیزه‌ی آموزشی و پرورشی باید طراحی شود.</w:t>
      </w:r>
    </w:p>
    <w:p w14:paraId="46BFD2BD"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در طراحی مدارس، نگاه به خانه باید  وجود داشته باشد.</w:t>
      </w:r>
    </w:p>
    <w:p w14:paraId="48046B09"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فضاها را با درنظر گرفتن نیازهای رشد کودکان طراحی کنیم.</w:t>
      </w:r>
    </w:p>
    <w:p w14:paraId="6C8B11F5" w14:textId="09372870"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از کادر آموزشی خلاق و مسئولیت‌پذیر استفاده کنیم. مثلا با برنامه‌ریزی مدیر مدرسه سرانه‌ی آموزشی مدرسه در راستای افزایش کارایی محیط آموزشی استفاده شود.</w:t>
      </w:r>
    </w:p>
    <w:p w14:paraId="343C9347" w14:textId="77777777" w:rsidR="006E4E39" w:rsidRPr="002864B3" w:rsidRDefault="006E4E39" w:rsidP="006E4E39">
      <w:pPr>
        <w:jc w:val="center"/>
        <w:rPr>
          <w:b/>
          <w:bCs/>
          <w:rtl/>
        </w:rPr>
      </w:pPr>
      <w:r w:rsidRPr="002864B3">
        <w:rPr>
          <w:rFonts w:hint="cs"/>
          <w:b/>
          <w:bCs/>
          <w:rtl/>
        </w:rPr>
        <w:t>جدول پیشینۀ پژوهش‌های انجام‌شدۀ داخل کشور</w:t>
      </w:r>
    </w:p>
    <w:tbl>
      <w:tblPr>
        <w:tblStyle w:val="TableGrid"/>
        <w:bidiVisual/>
        <w:tblW w:w="11169" w:type="dxa"/>
        <w:jc w:val="center"/>
        <w:tblLook w:val="04A0" w:firstRow="1" w:lastRow="0" w:firstColumn="1" w:lastColumn="0" w:noHBand="0" w:noVBand="1"/>
      </w:tblPr>
      <w:tblGrid>
        <w:gridCol w:w="2212"/>
        <w:gridCol w:w="917"/>
        <w:gridCol w:w="2966"/>
        <w:gridCol w:w="5074"/>
      </w:tblGrid>
      <w:tr w:rsidR="006E4E39" w14:paraId="1D8FB9CA" w14:textId="77777777" w:rsidTr="006E4E39">
        <w:trPr>
          <w:jc w:val="center"/>
        </w:trPr>
        <w:tc>
          <w:tcPr>
            <w:tcW w:w="2237" w:type="dxa"/>
            <w:vAlign w:val="center"/>
          </w:tcPr>
          <w:p w14:paraId="12EAC790" w14:textId="77777777" w:rsidR="006E4E39" w:rsidRDefault="006E4E39" w:rsidP="006E4E39">
            <w:pPr>
              <w:jc w:val="center"/>
              <w:rPr>
                <w:rtl/>
              </w:rPr>
            </w:pPr>
            <w:r>
              <w:rPr>
                <w:rFonts w:hint="cs"/>
                <w:rtl/>
              </w:rPr>
              <w:t>نام پژوهشگران</w:t>
            </w:r>
          </w:p>
        </w:tc>
        <w:tc>
          <w:tcPr>
            <w:tcW w:w="660" w:type="dxa"/>
            <w:vAlign w:val="center"/>
          </w:tcPr>
          <w:p w14:paraId="53F69EB3" w14:textId="77777777" w:rsidR="006E4E39" w:rsidRDefault="006E4E39" w:rsidP="006E4E39">
            <w:pPr>
              <w:jc w:val="center"/>
              <w:rPr>
                <w:rtl/>
              </w:rPr>
            </w:pPr>
            <w:r>
              <w:rPr>
                <w:rFonts w:hint="cs"/>
                <w:rtl/>
              </w:rPr>
              <w:t>سال پژوهش</w:t>
            </w:r>
          </w:p>
        </w:tc>
        <w:tc>
          <w:tcPr>
            <w:tcW w:w="3043" w:type="dxa"/>
            <w:vAlign w:val="center"/>
          </w:tcPr>
          <w:p w14:paraId="37332C7E" w14:textId="77777777" w:rsidR="006E4E39" w:rsidRDefault="006E4E39" w:rsidP="002864B3">
            <w:pPr>
              <w:jc w:val="center"/>
              <w:rPr>
                <w:rtl/>
              </w:rPr>
            </w:pPr>
            <w:r>
              <w:rPr>
                <w:rFonts w:hint="cs"/>
                <w:rtl/>
              </w:rPr>
              <w:t>عنوان پژوهش</w:t>
            </w:r>
          </w:p>
        </w:tc>
        <w:tc>
          <w:tcPr>
            <w:tcW w:w="5229" w:type="dxa"/>
            <w:vAlign w:val="center"/>
          </w:tcPr>
          <w:p w14:paraId="413EB417" w14:textId="77777777" w:rsidR="006E4E39" w:rsidRDefault="006E4E39" w:rsidP="002864B3">
            <w:pPr>
              <w:jc w:val="center"/>
              <w:rPr>
                <w:rtl/>
              </w:rPr>
            </w:pPr>
            <w:r>
              <w:rPr>
                <w:rFonts w:hint="cs"/>
                <w:rtl/>
              </w:rPr>
              <w:t>نتیجۀ پژوهش</w:t>
            </w:r>
          </w:p>
        </w:tc>
      </w:tr>
      <w:tr w:rsidR="006E4E39" w14:paraId="67E43F51" w14:textId="77777777" w:rsidTr="006E4E39">
        <w:trPr>
          <w:jc w:val="center"/>
        </w:trPr>
        <w:tc>
          <w:tcPr>
            <w:tcW w:w="2237" w:type="dxa"/>
            <w:vAlign w:val="center"/>
          </w:tcPr>
          <w:p w14:paraId="2DD72F49" w14:textId="77777777" w:rsidR="006E4E39" w:rsidRPr="00AD6473" w:rsidRDefault="006E4E39" w:rsidP="006E4E39">
            <w:pPr>
              <w:jc w:val="center"/>
              <w:rPr>
                <w:szCs w:val="22"/>
                <w:rtl/>
              </w:rPr>
            </w:pPr>
            <w:r w:rsidRPr="00AD6473">
              <w:rPr>
                <w:rFonts w:hint="cs"/>
                <w:szCs w:val="22"/>
                <w:rtl/>
              </w:rPr>
              <w:t>کریمی، خسرونیا، دژپسند</w:t>
            </w:r>
          </w:p>
        </w:tc>
        <w:tc>
          <w:tcPr>
            <w:tcW w:w="660" w:type="dxa"/>
            <w:vAlign w:val="center"/>
          </w:tcPr>
          <w:p w14:paraId="333DC023" w14:textId="77777777" w:rsidR="006E4E39" w:rsidRDefault="006E4E39" w:rsidP="006E4E39">
            <w:pPr>
              <w:jc w:val="center"/>
              <w:rPr>
                <w:rtl/>
              </w:rPr>
            </w:pPr>
            <w:r w:rsidRPr="003D73DE">
              <w:rPr>
                <w:rFonts w:hint="cs"/>
                <w:szCs w:val="22"/>
                <w:rtl/>
              </w:rPr>
              <w:t>1400</w:t>
            </w:r>
          </w:p>
        </w:tc>
        <w:tc>
          <w:tcPr>
            <w:tcW w:w="3043" w:type="dxa"/>
            <w:vAlign w:val="center"/>
          </w:tcPr>
          <w:p w14:paraId="6300D687" w14:textId="77777777" w:rsidR="006E4E39" w:rsidRPr="0022424A" w:rsidRDefault="006E4E39" w:rsidP="002864B3">
            <w:pPr>
              <w:rPr>
                <w:szCs w:val="22"/>
                <w:rtl/>
              </w:rPr>
            </w:pPr>
            <w:r w:rsidRPr="0022424A">
              <w:rPr>
                <w:rFonts w:hint="cs"/>
                <w:szCs w:val="22"/>
                <w:rtl/>
              </w:rPr>
              <w:t>تدوین مدل شاخص‌های مکانی یادگیری تجربی و کاربرد آن در طراحی محیط‌های یادگیری</w:t>
            </w:r>
          </w:p>
        </w:tc>
        <w:tc>
          <w:tcPr>
            <w:tcW w:w="5229" w:type="dxa"/>
          </w:tcPr>
          <w:p w14:paraId="3232F4C0" w14:textId="77777777" w:rsidR="006E4E39" w:rsidRPr="0022424A" w:rsidRDefault="006E4E39" w:rsidP="002864B3">
            <w:pPr>
              <w:rPr>
                <w:rFonts w:ascii="IRNazanin" w:hAnsi="IRNazanin"/>
                <w:szCs w:val="22"/>
                <w:rtl/>
              </w:rPr>
            </w:pPr>
            <w:r w:rsidRPr="0022424A">
              <w:rPr>
                <w:rFonts w:cs="IRNazanin"/>
                <w:szCs w:val="22"/>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Pr="0022424A">
              <w:rPr>
                <w:rFonts w:cs="IRNazanin" w:hint="cs"/>
                <w:szCs w:val="22"/>
                <w:rtl/>
              </w:rPr>
              <w:t>.</w:t>
            </w:r>
          </w:p>
        </w:tc>
      </w:tr>
      <w:tr w:rsidR="006E4E39" w14:paraId="562E8621" w14:textId="77777777" w:rsidTr="006E4E39">
        <w:trPr>
          <w:jc w:val="center"/>
        </w:trPr>
        <w:tc>
          <w:tcPr>
            <w:tcW w:w="2237" w:type="dxa"/>
            <w:vAlign w:val="center"/>
          </w:tcPr>
          <w:p w14:paraId="3A5DF0E6" w14:textId="77777777" w:rsidR="006E4E39" w:rsidRPr="00AD6473" w:rsidRDefault="006E4E39" w:rsidP="006E4E39">
            <w:pPr>
              <w:jc w:val="center"/>
              <w:rPr>
                <w:rFonts w:ascii="IRNazanin" w:hAnsi="IRNazanin"/>
                <w:szCs w:val="22"/>
                <w:rtl/>
              </w:rPr>
            </w:pPr>
            <w:r w:rsidRPr="0012558F">
              <w:rPr>
                <w:rFonts w:ascii="IRNazanin" w:hAnsi="IRNazanin" w:hint="cs"/>
                <w:szCs w:val="22"/>
                <w:rtl/>
              </w:rPr>
              <w:t>سحرنجارلشگری</w:t>
            </w:r>
            <w:r>
              <w:rPr>
                <w:rFonts w:ascii="IRNazanin" w:hAnsi="IRNazanin" w:hint="cs"/>
                <w:szCs w:val="22"/>
                <w:rtl/>
              </w:rPr>
              <w:t>، زارعی، خلخالی، پالی</w:t>
            </w:r>
          </w:p>
        </w:tc>
        <w:tc>
          <w:tcPr>
            <w:tcW w:w="660" w:type="dxa"/>
            <w:vAlign w:val="center"/>
          </w:tcPr>
          <w:p w14:paraId="40EF85AA" w14:textId="77777777" w:rsidR="006E4E39" w:rsidRPr="003D73DE" w:rsidRDefault="006E4E39" w:rsidP="006E4E39">
            <w:pPr>
              <w:jc w:val="center"/>
              <w:rPr>
                <w:szCs w:val="22"/>
                <w:rtl/>
              </w:rPr>
            </w:pPr>
            <w:r>
              <w:rPr>
                <w:rFonts w:hint="cs"/>
                <w:szCs w:val="22"/>
                <w:rtl/>
              </w:rPr>
              <w:t>1400</w:t>
            </w:r>
          </w:p>
        </w:tc>
        <w:tc>
          <w:tcPr>
            <w:tcW w:w="3043" w:type="dxa"/>
            <w:vAlign w:val="center"/>
          </w:tcPr>
          <w:p w14:paraId="3FE7A9FE" w14:textId="77777777" w:rsidR="006E4E39" w:rsidRPr="003D73DE" w:rsidRDefault="006E4E39" w:rsidP="002864B3">
            <w:pPr>
              <w:rPr>
                <w:szCs w:val="22"/>
                <w:rtl/>
              </w:rPr>
            </w:pPr>
            <w:r>
              <w:rPr>
                <w:szCs w:val="22"/>
                <w:rtl/>
              </w:rPr>
              <w:t>ترسی</w:t>
            </w:r>
            <w:r>
              <w:rPr>
                <w:rFonts w:hint="cs"/>
                <w:szCs w:val="22"/>
                <w:rtl/>
              </w:rPr>
              <w:t>م</w:t>
            </w:r>
            <w:r w:rsidRPr="0012558F">
              <w:rPr>
                <w:szCs w:val="22"/>
                <w:rtl/>
              </w:rPr>
              <w:t xml:space="preserve"> نق</w:t>
            </w:r>
            <w:r w:rsidRPr="0012558F">
              <w:rPr>
                <w:rFonts w:hint="cs"/>
                <w:szCs w:val="22"/>
                <w:rtl/>
              </w:rPr>
              <w:t>ش</w:t>
            </w:r>
            <w:r w:rsidRPr="0012558F">
              <w:rPr>
                <w:szCs w:val="22"/>
                <w:rtl/>
              </w:rPr>
              <w:t>ه س</w:t>
            </w:r>
            <w:r w:rsidRPr="0012558F">
              <w:rPr>
                <w:rFonts w:hint="cs"/>
                <w:szCs w:val="22"/>
                <w:rtl/>
              </w:rPr>
              <w:t>ا</w:t>
            </w:r>
            <w:r w:rsidRPr="0012558F">
              <w:rPr>
                <w:szCs w:val="22"/>
                <w:rtl/>
              </w:rPr>
              <w:t>خت</w:t>
            </w:r>
            <w:r w:rsidRPr="0012558F">
              <w:rPr>
                <w:rFonts w:hint="cs"/>
                <w:szCs w:val="22"/>
                <w:rtl/>
              </w:rPr>
              <w:t>ا</w:t>
            </w:r>
            <w:r w:rsidRPr="0012558F">
              <w:rPr>
                <w:szCs w:val="22"/>
                <w:rtl/>
              </w:rPr>
              <w:t>ری دان</w:t>
            </w:r>
            <w:r w:rsidRPr="0012558F">
              <w:rPr>
                <w:rFonts w:hint="cs"/>
                <w:szCs w:val="22"/>
                <w:rtl/>
              </w:rPr>
              <w:t>ش</w:t>
            </w:r>
            <w:r w:rsidRPr="0012558F">
              <w:rPr>
                <w:szCs w:val="22"/>
                <w:rtl/>
              </w:rPr>
              <w:t xml:space="preserve"> </w:t>
            </w:r>
            <w:r w:rsidRPr="0012558F">
              <w:rPr>
                <w:rFonts w:hint="cs"/>
                <w:szCs w:val="22"/>
                <w:rtl/>
              </w:rPr>
              <w:t>مد</w:t>
            </w:r>
            <w:r w:rsidRPr="0012558F">
              <w:rPr>
                <w:szCs w:val="22"/>
                <w:rtl/>
              </w:rPr>
              <w:t>یریت آ</w:t>
            </w:r>
            <w:r w:rsidRPr="0012558F">
              <w:rPr>
                <w:rFonts w:hint="cs"/>
                <w:szCs w:val="22"/>
                <w:rtl/>
              </w:rPr>
              <w:t>م</w:t>
            </w:r>
            <w:r w:rsidRPr="0012558F">
              <w:rPr>
                <w:szCs w:val="22"/>
                <w:rtl/>
              </w:rPr>
              <w:t>وز</w:t>
            </w:r>
            <w:r w:rsidRPr="0012558F">
              <w:rPr>
                <w:rFonts w:hint="cs"/>
                <w:szCs w:val="22"/>
                <w:rtl/>
              </w:rPr>
              <w:t>ش</w:t>
            </w:r>
            <w:r w:rsidRPr="0012558F">
              <w:rPr>
                <w:szCs w:val="22"/>
                <w:rtl/>
              </w:rPr>
              <w:t>ی در ایرا</w:t>
            </w:r>
            <w:r w:rsidRPr="0012558F">
              <w:rPr>
                <w:rFonts w:hint="cs"/>
                <w:szCs w:val="22"/>
                <w:rtl/>
              </w:rPr>
              <w:t>ن</w:t>
            </w:r>
            <w:r w:rsidRPr="0012558F">
              <w:rPr>
                <w:szCs w:val="22"/>
                <w:rtl/>
              </w:rPr>
              <w:t>: تحلیل ه</w:t>
            </w:r>
            <w:r w:rsidRPr="0012558F">
              <w:rPr>
                <w:rFonts w:hint="cs"/>
                <w:szCs w:val="22"/>
                <w:rtl/>
              </w:rPr>
              <w:t>م‌ر</w:t>
            </w:r>
            <w:r w:rsidRPr="0012558F">
              <w:rPr>
                <w:szCs w:val="22"/>
                <w:rtl/>
              </w:rPr>
              <w:t>خ</w:t>
            </w:r>
            <w:r w:rsidRPr="0012558F">
              <w:rPr>
                <w:rFonts w:hint="cs"/>
                <w:szCs w:val="22"/>
                <w:rtl/>
              </w:rPr>
              <w:t>د</w:t>
            </w:r>
            <w:r w:rsidRPr="0012558F">
              <w:rPr>
                <w:szCs w:val="22"/>
                <w:rtl/>
              </w:rPr>
              <w:t>ادی و</w:t>
            </w:r>
            <w:r w:rsidRPr="0012558F">
              <w:rPr>
                <w:rFonts w:hint="cs"/>
                <w:szCs w:val="22"/>
                <w:rtl/>
              </w:rPr>
              <w:t>اژگان</w:t>
            </w:r>
          </w:p>
        </w:tc>
        <w:tc>
          <w:tcPr>
            <w:tcW w:w="5229" w:type="dxa"/>
            <w:shd w:val="clear" w:color="auto" w:fill="auto"/>
          </w:tcPr>
          <w:p w14:paraId="357149F2" w14:textId="77777777" w:rsidR="006E4E39" w:rsidRPr="00505C2E" w:rsidRDefault="006E4E39" w:rsidP="002864B3">
            <w:pPr>
              <w:rPr>
                <w:szCs w:val="22"/>
                <w:rtl/>
              </w:rPr>
            </w:pPr>
            <w:r w:rsidRPr="0012558F">
              <w:rPr>
                <w:szCs w:val="22"/>
                <w:rtl/>
              </w:rPr>
              <w:t>بررسی ساختار دانش حوزه مدیریت آموزشی</w:t>
            </w:r>
            <w:r w:rsidRPr="0012558F">
              <w:rPr>
                <w:rFonts w:hint="cs"/>
                <w:szCs w:val="22"/>
                <w:rtl/>
              </w:rPr>
              <w:t xml:space="preserve">، </w:t>
            </w:r>
            <w:r w:rsidRPr="0012558F">
              <w:rPr>
                <w:szCs w:val="22"/>
                <w:rtl/>
              </w:rPr>
              <w:t>وضعیت پژوهش</w:t>
            </w:r>
            <w:r w:rsidRPr="0012558F">
              <w:rPr>
                <w:rFonts w:hint="cs"/>
                <w:szCs w:val="22"/>
                <w:rtl/>
              </w:rPr>
              <w:t>‌</w:t>
            </w:r>
            <w:r w:rsidRPr="0012558F">
              <w:rPr>
                <w:szCs w:val="22"/>
                <w:rtl/>
              </w:rPr>
              <w:t xml:space="preserve">های این حوزه را مشخص نمود که </w:t>
            </w:r>
            <w:r w:rsidRPr="0012558F">
              <w:rPr>
                <w:rFonts w:hint="cs"/>
                <w:szCs w:val="22"/>
                <w:rtl/>
              </w:rPr>
              <w:t xml:space="preserve">این </w:t>
            </w:r>
            <w:r w:rsidRPr="0012558F">
              <w:rPr>
                <w:szCs w:val="22"/>
                <w:rtl/>
              </w:rPr>
              <w:t>می</w:t>
            </w:r>
            <w:r w:rsidRPr="0012558F">
              <w:rPr>
                <w:rFonts w:hint="cs"/>
                <w:szCs w:val="22"/>
                <w:rtl/>
              </w:rPr>
              <w:t>‌</w:t>
            </w:r>
            <w:r w:rsidRPr="0012558F">
              <w:rPr>
                <w:szCs w:val="22"/>
                <w:rtl/>
              </w:rPr>
              <w:t>تواند نقشه راهی برای پژوهش</w:t>
            </w:r>
            <w:r w:rsidRPr="0012558F">
              <w:rPr>
                <w:rFonts w:hint="cs"/>
                <w:szCs w:val="22"/>
                <w:rtl/>
              </w:rPr>
              <w:t>‌</w:t>
            </w:r>
            <w:r w:rsidRPr="0012558F">
              <w:rPr>
                <w:szCs w:val="22"/>
                <w:rtl/>
              </w:rPr>
              <w:t>های آتی باشد.</w:t>
            </w:r>
            <w:r w:rsidRPr="0012558F">
              <w:rPr>
                <w:rFonts w:hint="cs"/>
                <w:szCs w:val="22"/>
                <w:rtl/>
              </w:rPr>
              <w:t xml:space="preserve"> به‌طورخلاصه</w:t>
            </w:r>
            <w:r w:rsidRPr="0012558F">
              <w:rPr>
                <w:szCs w:val="22"/>
                <w:rtl/>
              </w:rPr>
              <w:t xml:space="preserve"> در حوزه مدیریت آموزشی</w:t>
            </w:r>
            <w:r w:rsidRPr="0012558F">
              <w:rPr>
                <w:rFonts w:hint="cs"/>
                <w:szCs w:val="22"/>
                <w:rtl/>
              </w:rPr>
              <w:t>،</w:t>
            </w:r>
            <w:r w:rsidRPr="0012558F">
              <w:rPr>
                <w:szCs w:val="22"/>
                <w:rtl/>
              </w:rPr>
              <w:t xml:space="preserve"> موضوعات پیرامون مدیریت مدرسه به عنوان خوشه</w:t>
            </w:r>
            <w:r w:rsidRPr="0012558F">
              <w:rPr>
                <w:rFonts w:hint="cs"/>
                <w:szCs w:val="22"/>
                <w:rtl/>
              </w:rPr>
              <w:t>‌</w:t>
            </w:r>
            <w:r w:rsidRPr="0012558F">
              <w:rPr>
                <w:szCs w:val="22"/>
                <w:rtl/>
              </w:rPr>
              <w:t>ای حاشیه</w:t>
            </w:r>
            <w:r w:rsidRPr="0012558F">
              <w:rPr>
                <w:rFonts w:hint="cs"/>
                <w:szCs w:val="22"/>
                <w:rtl/>
              </w:rPr>
              <w:t>‌</w:t>
            </w:r>
            <w:r w:rsidRPr="0012558F">
              <w:rPr>
                <w:szCs w:val="22"/>
                <w:rtl/>
              </w:rPr>
              <w:t>ای نیاز به توجه بیشتر در پژوهش</w:t>
            </w:r>
            <w:r w:rsidRPr="0012558F">
              <w:rPr>
                <w:rFonts w:hint="cs"/>
                <w:szCs w:val="22"/>
                <w:rtl/>
              </w:rPr>
              <w:t>‌</w:t>
            </w:r>
            <w:r w:rsidRPr="0012558F">
              <w:rPr>
                <w:szCs w:val="22"/>
                <w:rtl/>
              </w:rPr>
              <w:t>های آتی دارد</w:t>
            </w:r>
            <w:r w:rsidRPr="0012558F">
              <w:rPr>
                <w:szCs w:val="22"/>
              </w:rPr>
              <w:t>.</w:t>
            </w:r>
            <w:r w:rsidRPr="0012558F">
              <w:rPr>
                <w:rFonts w:hint="cs"/>
                <w:szCs w:val="22"/>
                <w:rtl/>
              </w:rPr>
              <w:t xml:space="preserve"> پژوهش‌ها در حوزه یادگیری و مدیریت مدرسه فراوانی بسیار کمی دارند و لزوم توجه به این موضوعات در پژوهش‌ها وجود دارد.</w:t>
            </w:r>
          </w:p>
        </w:tc>
      </w:tr>
      <w:tr w:rsidR="006E4E39" w14:paraId="7DA4876B" w14:textId="77777777" w:rsidTr="006E4E39">
        <w:trPr>
          <w:jc w:val="center"/>
        </w:trPr>
        <w:tc>
          <w:tcPr>
            <w:tcW w:w="2237" w:type="dxa"/>
            <w:vAlign w:val="center"/>
          </w:tcPr>
          <w:p w14:paraId="51DC8930" w14:textId="77777777" w:rsidR="006E4E39" w:rsidRPr="00AD6473" w:rsidRDefault="006E4E39" w:rsidP="006E4E39">
            <w:pPr>
              <w:jc w:val="center"/>
              <w:rPr>
                <w:rFonts w:ascii="IRNazanin" w:hAnsi="IRNazanin"/>
                <w:szCs w:val="22"/>
                <w:rtl/>
              </w:rPr>
            </w:pPr>
            <w:r>
              <w:rPr>
                <w:rFonts w:ascii="IRNazanin" w:hAnsi="IRNazanin" w:hint="cs"/>
                <w:szCs w:val="22"/>
                <w:rtl/>
              </w:rPr>
              <w:t>اسد، محمودی، شیرزاد کبریا، حمیدی‌فر</w:t>
            </w:r>
          </w:p>
        </w:tc>
        <w:tc>
          <w:tcPr>
            <w:tcW w:w="660" w:type="dxa"/>
            <w:vAlign w:val="center"/>
          </w:tcPr>
          <w:p w14:paraId="1487D12E" w14:textId="77777777" w:rsidR="006E4E39" w:rsidRPr="003D73DE" w:rsidRDefault="006E4E39" w:rsidP="006E4E39">
            <w:pPr>
              <w:jc w:val="center"/>
              <w:rPr>
                <w:szCs w:val="22"/>
                <w:rtl/>
              </w:rPr>
            </w:pPr>
            <w:r>
              <w:rPr>
                <w:rFonts w:hint="cs"/>
                <w:szCs w:val="22"/>
                <w:rtl/>
              </w:rPr>
              <w:t>1400</w:t>
            </w:r>
          </w:p>
        </w:tc>
        <w:tc>
          <w:tcPr>
            <w:tcW w:w="3043" w:type="dxa"/>
            <w:vAlign w:val="center"/>
          </w:tcPr>
          <w:p w14:paraId="397083EA" w14:textId="77777777" w:rsidR="006E4E39" w:rsidRPr="003D73DE" w:rsidRDefault="006E4E39" w:rsidP="002864B3">
            <w:pPr>
              <w:rPr>
                <w:szCs w:val="22"/>
                <w:rtl/>
              </w:rPr>
            </w:pPr>
            <w:r w:rsidRPr="000B03BB">
              <w:rPr>
                <w:szCs w:val="22"/>
                <w:rtl/>
              </w:rPr>
              <w:t>طراح</w:t>
            </w:r>
            <w:r w:rsidRPr="000B03BB">
              <w:rPr>
                <w:rFonts w:hint="cs"/>
                <w:szCs w:val="22"/>
                <w:rtl/>
              </w:rPr>
              <w:t>ی</w:t>
            </w:r>
            <w:r w:rsidRPr="000B03BB">
              <w:rPr>
                <w:szCs w:val="22"/>
                <w:rtl/>
              </w:rPr>
              <w:t xml:space="preserve"> مدل</w:t>
            </w:r>
            <w:r w:rsidRPr="000B03BB">
              <w:rPr>
                <w:rFonts w:hint="cs"/>
                <w:szCs w:val="22"/>
                <w:rtl/>
              </w:rPr>
              <w:t>ی</w:t>
            </w:r>
            <w:r w:rsidRPr="000B03BB">
              <w:rPr>
                <w:szCs w:val="22"/>
                <w:rtl/>
              </w:rPr>
              <w:t xml:space="preserve"> برا</w:t>
            </w:r>
            <w:r w:rsidRPr="000B03BB">
              <w:rPr>
                <w:rFonts w:hint="cs"/>
                <w:szCs w:val="22"/>
                <w:rtl/>
              </w:rPr>
              <w:t>ی</w:t>
            </w:r>
            <w:r w:rsidRPr="000B03BB">
              <w:rPr>
                <w:szCs w:val="22"/>
                <w:rtl/>
              </w:rPr>
              <w:t xml:space="preserve"> توسعه مهارت ها</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w:t>
            </w:r>
            <w:r w:rsidRPr="000B03BB">
              <w:rPr>
                <w:rFonts w:hint="cs"/>
                <w:szCs w:val="22"/>
                <w:rtl/>
              </w:rPr>
              <w:t>ی</w:t>
            </w:r>
            <w:r w:rsidRPr="000B03BB">
              <w:rPr>
                <w:rFonts w:hint="eastAsia"/>
                <w:szCs w:val="22"/>
                <w:rtl/>
              </w:rPr>
              <w:t>ت</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ران</w:t>
            </w:r>
            <w:r w:rsidRPr="000B03BB">
              <w:rPr>
                <w:szCs w:val="22"/>
                <w:rtl/>
              </w:rPr>
              <w:t xml:space="preserve"> با استفاده از نظر</w:t>
            </w:r>
            <w:r w:rsidRPr="000B03BB">
              <w:rPr>
                <w:rFonts w:hint="cs"/>
                <w:szCs w:val="22"/>
                <w:rtl/>
              </w:rPr>
              <w:t>ی</w:t>
            </w:r>
            <w:r w:rsidRPr="000B03BB">
              <w:rPr>
                <w:rFonts w:hint="eastAsia"/>
                <w:szCs w:val="22"/>
                <w:rtl/>
              </w:rPr>
              <w:t>ه</w:t>
            </w:r>
            <w:r w:rsidRPr="000B03BB">
              <w:rPr>
                <w:szCs w:val="22"/>
                <w:rtl/>
              </w:rPr>
              <w:t xml:space="preserve"> زم</w:t>
            </w:r>
            <w:r w:rsidRPr="000B03BB">
              <w:rPr>
                <w:rFonts w:hint="cs"/>
                <w:szCs w:val="22"/>
                <w:rtl/>
              </w:rPr>
              <w:t>ی</w:t>
            </w:r>
            <w:r w:rsidRPr="000B03BB">
              <w:rPr>
                <w:rFonts w:hint="eastAsia"/>
                <w:szCs w:val="22"/>
                <w:rtl/>
              </w:rPr>
              <w:t>نه</w:t>
            </w:r>
            <w:r>
              <w:rPr>
                <w:rFonts w:hint="cs"/>
                <w:szCs w:val="22"/>
                <w:rtl/>
              </w:rPr>
              <w:t>‌ا</w:t>
            </w:r>
            <w:r w:rsidRPr="000B03BB">
              <w:rPr>
                <w:rFonts w:hint="cs"/>
                <w:szCs w:val="22"/>
                <w:rtl/>
              </w:rPr>
              <w:t>ی</w:t>
            </w:r>
          </w:p>
        </w:tc>
        <w:tc>
          <w:tcPr>
            <w:tcW w:w="5229" w:type="dxa"/>
            <w:shd w:val="clear" w:color="auto" w:fill="auto"/>
          </w:tcPr>
          <w:p w14:paraId="2C81764F" w14:textId="77777777" w:rsidR="006E4E39" w:rsidRPr="00505C2E" w:rsidRDefault="006E4E39" w:rsidP="002864B3">
            <w:pPr>
              <w:rPr>
                <w:szCs w:val="22"/>
                <w:rtl/>
              </w:rPr>
            </w:pPr>
            <w:r w:rsidRPr="000B03BB">
              <w:rPr>
                <w:rFonts w:cs="IRNazanin"/>
                <w:szCs w:val="22"/>
                <w:rtl/>
              </w:rPr>
              <w:t>ابعاد مهارت‌های مدیریتی مدیران شامل بعد فردی (خودآگاهی، مدیریت استرس، مدیرت حل اثربخش مسئله)، بعد میان‌فردی (ارتباطات سازنده، انگیزش اثربخش، تأثیرگذاری، مدیریت تضاد)، و بعد گروهی (تفویض اختیار، مهارت کارتیمی</w:t>
            </w:r>
            <w:r w:rsidRPr="000B03BB">
              <w:rPr>
                <w:rFonts w:ascii="Cambria" w:hAnsi="Cambria" w:cs="Cambria" w:hint="cs"/>
                <w:szCs w:val="22"/>
                <w:rtl/>
              </w:rPr>
              <w:t> </w:t>
            </w:r>
            <w:r w:rsidRPr="000B03BB">
              <w:rPr>
                <w:rFonts w:ascii="IRNazanin" w:hAnsi="IRNazanin" w:cs="IRNazanin" w:hint="cs"/>
                <w:szCs w:val="22"/>
                <w:rtl/>
              </w:rPr>
              <w:t>،</w:t>
            </w:r>
            <w:r w:rsidRPr="000B03BB">
              <w:rPr>
                <w:rFonts w:cs="IRNazanin"/>
                <w:szCs w:val="22"/>
                <w:rtl/>
              </w:rPr>
              <w:t xml:space="preserve"> </w:t>
            </w:r>
            <w:r w:rsidRPr="000B03BB">
              <w:rPr>
                <w:rFonts w:ascii="IRNazanin" w:hAnsi="IRNazanin" w:cs="IRNazanin" w:hint="cs"/>
                <w:szCs w:val="22"/>
                <w:rtl/>
              </w:rPr>
              <w:t>هدایت</w:t>
            </w:r>
            <w:r w:rsidRPr="000B03BB">
              <w:rPr>
                <w:rFonts w:cs="IRNazanin"/>
                <w:szCs w:val="22"/>
                <w:rtl/>
              </w:rPr>
              <w:t xml:space="preserve"> </w:t>
            </w:r>
            <w:r w:rsidRPr="000B03BB">
              <w:rPr>
                <w:rFonts w:ascii="IRNazanin" w:hAnsi="IRNazanin" w:cs="IRNazanin" w:hint="cs"/>
                <w:szCs w:val="22"/>
                <w:rtl/>
              </w:rPr>
              <w:t>تغییر</w:t>
            </w:r>
            <w:r w:rsidRPr="000B03BB">
              <w:rPr>
                <w:rFonts w:cs="IRNazanin"/>
                <w:szCs w:val="22"/>
                <w:rtl/>
              </w:rPr>
              <w:t xml:space="preserve"> </w:t>
            </w:r>
            <w:r w:rsidRPr="000B03BB">
              <w:rPr>
                <w:rFonts w:ascii="IRNazanin" w:hAnsi="IRNazanin" w:cs="IRNazanin" w:hint="cs"/>
                <w:szCs w:val="22"/>
                <w:rtl/>
              </w:rPr>
              <w:t>مثبت،</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تکنولوژی،</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الزامات</w:t>
            </w:r>
            <w:r w:rsidRPr="000B03BB">
              <w:rPr>
                <w:rFonts w:cs="IRNazanin"/>
                <w:szCs w:val="22"/>
                <w:rtl/>
              </w:rPr>
              <w:t xml:space="preserve"> </w:t>
            </w:r>
            <w:r w:rsidRPr="000B03BB">
              <w:rPr>
                <w:rFonts w:ascii="IRNazanin" w:hAnsi="IRNazanin" w:cs="IRNazanin" w:hint="cs"/>
                <w:szCs w:val="22"/>
                <w:rtl/>
              </w:rPr>
              <w:t>مدیریتی</w:t>
            </w:r>
            <w:r w:rsidRPr="000B03BB">
              <w:rPr>
                <w:rFonts w:cs="IRNazanin"/>
                <w:szCs w:val="22"/>
                <w:rtl/>
              </w:rPr>
              <w:t xml:space="preserve">) </w:t>
            </w:r>
            <w:r w:rsidRPr="000B03BB">
              <w:rPr>
                <w:rFonts w:ascii="IRNazanin" w:hAnsi="IRNazanin" w:cs="IRNazanin" w:hint="cs"/>
                <w:szCs w:val="22"/>
                <w:rtl/>
              </w:rPr>
              <w:t>است</w:t>
            </w:r>
            <w:r w:rsidRPr="000B03BB">
              <w:rPr>
                <w:rFonts w:cs="IRNazanin"/>
                <w:szCs w:val="22"/>
                <w:rtl/>
              </w:rPr>
              <w:t>.</w:t>
            </w:r>
          </w:p>
        </w:tc>
      </w:tr>
      <w:tr w:rsidR="006E4E39" w14:paraId="1886BEDB" w14:textId="77777777" w:rsidTr="006E4E39">
        <w:trPr>
          <w:jc w:val="center"/>
        </w:trPr>
        <w:tc>
          <w:tcPr>
            <w:tcW w:w="2237" w:type="dxa"/>
            <w:vAlign w:val="center"/>
          </w:tcPr>
          <w:p w14:paraId="2BEC0218" w14:textId="77777777" w:rsidR="006E4E39" w:rsidRPr="00AD6473" w:rsidRDefault="006E4E39" w:rsidP="006E4E39">
            <w:pPr>
              <w:jc w:val="center"/>
              <w:rPr>
                <w:rFonts w:ascii="IRNazanin" w:hAnsi="IRNazanin"/>
                <w:szCs w:val="22"/>
                <w:rtl/>
              </w:rPr>
            </w:pPr>
            <w:r w:rsidRPr="00F02930">
              <w:rPr>
                <w:rFonts w:ascii="IRNazanin" w:hAnsi="IRNazanin" w:hint="cs"/>
                <w:szCs w:val="22"/>
                <w:rtl/>
              </w:rPr>
              <w:t>ابراهیم‌پور،</w:t>
            </w:r>
            <w:r w:rsidRPr="00F02930">
              <w:rPr>
                <w:rFonts w:ascii="IRNazanin" w:hAnsi="IRNazanin" w:cs="IRNazanin" w:hint="cs"/>
                <w:szCs w:val="22"/>
                <w:rtl/>
              </w:rPr>
              <w:t>چرابین</w:t>
            </w:r>
            <w:r w:rsidRPr="00F02930">
              <w:rPr>
                <w:rFonts w:ascii="IRNazanin" w:hAnsi="IRNazanin" w:hint="cs"/>
                <w:szCs w:val="22"/>
                <w:rtl/>
              </w:rPr>
              <w:t xml:space="preserve"> </w:t>
            </w:r>
            <w:r w:rsidRPr="00F02930">
              <w:rPr>
                <w:rFonts w:ascii="IRNazanin" w:hAnsi="IRNazanin" w:cs="IRNazanin" w:hint="cs"/>
                <w:szCs w:val="22"/>
                <w:rtl/>
              </w:rPr>
              <w:t>،اکبری،</w:t>
            </w:r>
            <w:r w:rsidRPr="00F02930">
              <w:rPr>
                <w:rFonts w:ascii="IRNazanin" w:hAnsi="IRNazanin" w:hint="cs"/>
                <w:szCs w:val="22"/>
                <w:rtl/>
              </w:rPr>
              <w:t xml:space="preserve"> </w:t>
            </w:r>
            <w:r w:rsidRPr="00F02930">
              <w:rPr>
                <w:rFonts w:ascii="IRNazanin" w:hAnsi="IRNazanin" w:cs="IRNazanin" w:hint="cs"/>
                <w:szCs w:val="22"/>
                <w:rtl/>
              </w:rPr>
              <w:t>زنده‌دل</w:t>
            </w:r>
          </w:p>
        </w:tc>
        <w:tc>
          <w:tcPr>
            <w:tcW w:w="660" w:type="dxa"/>
            <w:vAlign w:val="center"/>
          </w:tcPr>
          <w:p w14:paraId="18190DB1" w14:textId="77777777" w:rsidR="006E4E39" w:rsidRPr="003D73DE" w:rsidRDefault="006E4E39" w:rsidP="006E4E39">
            <w:pPr>
              <w:jc w:val="center"/>
              <w:rPr>
                <w:szCs w:val="22"/>
                <w:rtl/>
              </w:rPr>
            </w:pPr>
            <w:r>
              <w:rPr>
                <w:rFonts w:hint="cs"/>
                <w:szCs w:val="22"/>
                <w:rtl/>
              </w:rPr>
              <w:t>1399</w:t>
            </w:r>
          </w:p>
        </w:tc>
        <w:tc>
          <w:tcPr>
            <w:tcW w:w="3043" w:type="dxa"/>
            <w:vAlign w:val="center"/>
          </w:tcPr>
          <w:p w14:paraId="142EF0E8" w14:textId="77777777" w:rsidR="006E4E39" w:rsidRPr="00F02930" w:rsidRDefault="006E4E39" w:rsidP="002864B3">
            <w:pPr>
              <w:rPr>
                <w:rFonts w:ascii="IRNazanin" w:hAnsi="IRNazanin"/>
                <w:szCs w:val="22"/>
                <w:rtl/>
              </w:rPr>
            </w:pPr>
            <w:r w:rsidRPr="00F02930">
              <w:rPr>
                <w:rFonts w:ascii="IRNazanin" w:hAnsi="IRNazanin"/>
                <w:szCs w:val="22"/>
                <w:rtl/>
              </w:rPr>
              <w:t>شناسا</w:t>
            </w:r>
            <w:r w:rsidRPr="00F02930">
              <w:rPr>
                <w:rFonts w:ascii="IRNazanin" w:hAnsi="IRNazanin" w:hint="cs"/>
                <w:szCs w:val="22"/>
                <w:rtl/>
              </w:rPr>
              <w:t>یی</w:t>
            </w:r>
            <w:r w:rsidRPr="00F02930">
              <w:rPr>
                <w:rFonts w:ascii="IRNazanin" w:hAnsi="IRNazanin"/>
                <w:szCs w:val="22"/>
                <w:rtl/>
              </w:rPr>
              <w:t xml:space="preserve"> مولفه ها</w:t>
            </w:r>
            <w:r w:rsidRPr="00F02930">
              <w:rPr>
                <w:rFonts w:ascii="IRNazanin" w:hAnsi="IRNazanin" w:hint="cs"/>
                <w:szCs w:val="22"/>
                <w:rtl/>
              </w:rPr>
              <w:t>ی</w:t>
            </w:r>
            <w:r w:rsidRPr="00F02930">
              <w:rPr>
                <w:rFonts w:ascii="IRNazanin" w:hAnsi="IRNazanin"/>
                <w:szCs w:val="22"/>
                <w:rtl/>
              </w:rPr>
              <w:t xml:space="preserve"> موثر بر شا</w:t>
            </w:r>
            <w:r w:rsidRPr="00F02930">
              <w:rPr>
                <w:rFonts w:ascii="IRNazanin" w:hAnsi="IRNazanin" w:hint="cs"/>
                <w:szCs w:val="22"/>
                <w:rtl/>
              </w:rPr>
              <w:t>ی</w:t>
            </w:r>
            <w:r w:rsidRPr="00F02930">
              <w:rPr>
                <w:rFonts w:ascii="IRNazanin" w:hAnsi="IRNazanin" w:hint="eastAsia"/>
                <w:szCs w:val="22"/>
                <w:rtl/>
              </w:rPr>
              <w:t>ستگ</w:t>
            </w:r>
            <w:r w:rsidRPr="00F02930">
              <w:rPr>
                <w:rFonts w:ascii="IRNazanin" w:hAnsi="IRNazanin" w:hint="cs"/>
                <w:szCs w:val="22"/>
                <w:rtl/>
              </w:rPr>
              <w:t>ی</w:t>
            </w:r>
            <w:r w:rsidRPr="00F02930">
              <w:rPr>
                <w:rFonts w:ascii="IRNazanin" w:hAnsi="IRNazanin"/>
                <w:szCs w:val="22"/>
                <w:rtl/>
              </w:rPr>
              <w:t xml:space="preserve"> حرفه ا</w:t>
            </w:r>
            <w:r w:rsidRPr="00F02930">
              <w:rPr>
                <w:rFonts w:ascii="IRNazanin" w:hAnsi="IRNazanin" w:hint="cs"/>
                <w:szCs w:val="22"/>
                <w:rtl/>
              </w:rPr>
              <w:t>ی</w:t>
            </w:r>
            <w:r w:rsidRPr="00F02930">
              <w:rPr>
                <w:rFonts w:ascii="IRNazanin" w:hAnsi="IRNazanin"/>
                <w:szCs w:val="22"/>
                <w:rtl/>
              </w:rPr>
              <w:t xml:space="preserve"> مد</w:t>
            </w:r>
            <w:r w:rsidRPr="00F02930">
              <w:rPr>
                <w:rFonts w:ascii="IRNazanin" w:hAnsi="IRNazanin" w:hint="cs"/>
                <w:szCs w:val="22"/>
                <w:rtl/>
              </w:rPr>
              <w:t>ی</w:t>
            </w:r>
            <w:r w:rsidRPr="00F02930">
              <w:rPr>
                <w:rFonts w:ascii="IRNazanin" w:hAnsi="IRNazanin" w:hint="eastAsia"/>
                <w:szCs w:val="22"/>
                <w:rtl/>
              </w:rPr>
              <w:t>ران</w:t>
            </w:r>
            <w:r w:rsidRPr="00F02930">
              <w:rPr>
                <w:rFonts w:ascii="IRNazanin" w:hAnsi="IRNazanin"/>
                <w:szCs w:val="22"/>
                <w:rtl/>
              </w:rPr>
              <w:t xml:space="preserve"> مدارس از د</w:t>
            </w:r>
            <w:r w:rsidRPr="00F02930">
              <w:rPr>
                <w:rFonts w:ascii="IRNazanin" w:hAnsi="IRNazanin" w:hint="cs"/>
                <w:szCs w:val="22"/>
                <w:rtl/>
              </w:rPr>
              <w:t>ی</w:t>
            </w:r>
            <w:r w:rsidRPr="00F02930">
              <w:rPr>
                <w:rFonts w:ascii="IRNazanin" w:hAnsi="IRNazanin" w:hint="eastAsia"/>
                <w:szCs w:val="22"/>
                <w:rtl/>
              </w:rPr>
              <w:t>د</w:t>
            </w:r>
            <w:r w:rsidRPr="00F02930">
              <w:rPr>
                <w:rFonts w:ascii="IRNazanin" w:hAnsi="IRNazanin"/>
                <w:szCs w:val="22"/>
                <w:rtl/>
              </w:rPr>
              <w:t xml:space="preserve"> متخصصان آموزش وپرورش</w:t>
            </w:r>
          </w:p>
        </w:tc>
        <w:tc>
          <w:tcPr>
            <w:tcW w:w="5229" w:type="dxa"/>
            <w:shd w:val="clear" w:color="auto" w:fill="auto"/>
          </w:tcPr>
          <w:p w14:paraId="67DCB132" w14:textId="77777777" w:rsidR="006E4E39" w:rsidRPr="00505C2E" w:rsidRDefault="006E4E39" w:rsidP="002864B3">
            <w:pPr>
              <w:rPr>
                <w:szCs w:val="22"/>
                <w:rtl/>
              </w:rPr>
            </w:pPr>
            <w:r w:rsidRPr="00F02930">
              <w:rPr>
                <w:rFonts w:hint="cs"/>
                <w:szCs w:val="22"/>
                <w:rtl/>
              </w:rPr>
              <w:t xml:space="preserve">مولفه‌های اصلی شامل مهارت‌های انسانی، مهارت‌های ادراکی، شاخص‌های روانی و ذهنی-اخلاقی، مهارت‌های مدیریتی و دانش تخصصی و مولفه‌های فرعی شامل </w:t>
            </w:r>
            <w:r w:rsidRPr="00F02930">
              <w:rPr>
                <w:szCs w:val="22"/>
                <w:rtl/>
              </w:rPr>
              <w:t>شاخص های انسانی، اکتساب مهارت های ادراکی،</w:t>
            </w:r>
            <w:r w:rsidRPr="00F02930">
              <w:rPr>
                <w:rFonts w:hint="cs"/>
                <w:szCs w:val="22"/>
                <w:rtl/>
              </w:rPr>
              <w:t xml:space="preserve"> </w:t>
            </w:r>
            <w:r w:rsidRPr="00F02930">
              <w:rPr>
                <w:szCs w:val="22"/>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F02930">
              <w:rPr>
                <w:rFonts w:hint="cs"/>
                <w:szCs w:val="22"/>
                <w:rtl/>
              </w:rPr>
              <w:t>،</w:t>
            </w:r>
            <w:r w:rsidRPr="00F02930">
              <w:rPr>
                <w:szCs w:val="22"/>
                <w:rtl/>
              </w:rPr>
              <w:t xml:space="preserve"> دانش فنی و دانش عمومی</w:t>
            </w:r>
            <w:r w:rsidRPr="00F02930">
              <w:rPr>
                <w:rFonts w:hint="cs"/>
                <w:szCs w:val="22"/>
                <w:rtl/>
              </w:rPr>
              <w:t xml:space="preserve"> است.</w:t>
            </w:r>
          </w:p>
        </w:tc>
      </w:tr>
      <w:tr w:rsidR="006E4E39" w14:paraId="5B85EAB4" w14:textId="77777777" w:rsidTr="006E4E39">
        <w:trPr>
          <w:jc w:val="center"/>
        </w:trPr>
        <w:tc>
          <w:tcPr>
            <w:tcW w:w="2237" w:type="dxa"/>
            <w:vAlign w:val="center"/>
          </w:tcPr>
          <w:p w14:paraId="04549C6C" w14:textId="77777777" w:rsidR="006E4E39" w:rsidRPr="00AD6473" w:rsidRDefault="006E4E39" w:rsidP="006E4E39">
            <w:pPr>
              <w:jc w:val="center"/>
              <w:rPr>
                <w:szCs w:val="22"/>
                <w:rtl/>
              </w:rPr>
            </w:pPr>
            <w:r w:rsidRPr="00AD6473">
              <w:rPr>
                <w:rFonts w:ascii="IRNazanin" w:hAnsi="IRNazanin" w:hint="cs"/>
                <w:szCs w:val="22"/>
                <w:rtl/>
              </w:rPr>
              <w:t xml:space="preserve">وحیدی، </w:t>
            </w:r>
            <w:r w:rsidRPr="00AD6473">
              <w:rPr>
                <w:rFonts w:ascii="IRNazanin" w:hAnsi="IRNazanin"/>
                <w:szCs w:val="22"/>
                <w:rtl/>
              </w:rPr>
              <w:t>پوشنه ،خسروی، ایزدی</w:t>
            </w:r>
          </w:p>
        </w:tc>
        <w:tc>
          <w:tcPr>
            <w:tcW w:w="660" w:type="dxa"/>
            <w:vAlign w:val="center"/>
          </w:tcPr>
          <w:p w14:paraId="3D018BF0" w14:textId="77777777" w:rsidR="006E4E39" w:rsidRPr="003D73DE" w:rsidRDefault="006E4E39" w:rsidP="006E4E39">
            <w:pPr>
              <w:jc w:val="center"/>
              <w:rPr>
                <w:szCs w:val="22"/>
                <w:rtl/>
              </w:rPr>
            </w:pPr>
            <w:r w:rsidRPr="003D73DE">
              <w:rPr>
                <w:rFonts w:hint="cs"/>
                <w:szCs w:val="22"/>
                <w:rtl/>
              </w:rPr>
              <w:t>1399</w:t>
            </w:r>
          </w:p>
        </w:tc>
        <w:tc>
          <w:tcPr>
            <w:tcW w:w="3043" w:type="dxa"/>
            <w:vAlign w:val="center"/>
          </w:tcPr>
          <w:p w14:paraId="7F625292" w14:textId="77777777" w:rsidR="006E4E39" w:rsidRPr="003D73DE" w:rsidRDefault="006E4E39" w:rsidP="002864B3">
            <w:pPr>
              <w:rPr>
                <w:szCs w:val="22"/>
                <w:rtl/>
              </w:rPr>
            </w:pPr>
            <w:r w:rsidRPr="003D73DE">
              <w:rPr>
                <w:szCs w:val="22"/>
                <w:rtl/>
              </w:rPr>
              <w:t>طراحی محیط يادگیری مبتنی بر نظريه يادگیری تحولی برای دانش</w:t>
            </w:r>
            <w:r w:rsidRPr="003D73DE">
              <w:rPr>
                <w:rFonts w:hint="cs"/>
                <w:szCs w:val="22"/>
                <w:rtl/>
              </w:rPr>
              <w:t>‌</w:t>
            </w:r>
            <w:r w:rsidRPr="003D73DE">
              <w:rPr>
                <w:szCs w:val="22"/>
                <w:rtl/>
              </w:rPr>
              <w:t>آموزان دوره دوم متوسطه</w:t>
            </w:r>
          </w:p>
        </w:tc>
        <w:tc>
          <w:tcPr>
            <w:tcW w:w="5229" w:type="dxa"/>
            <w:shd w:val="clear" w:color="auto" w:fill="auto"/>
          </w:tcPr>
          <w:p w14:paraId="7A06A9D1" w14:textId="77777777" w:rsidR="006E4E39" w:rsidRDefault="006E4E39" w:rsidP="002864B3">
            <w:pPr>
              <w:rPr>
                <w:szCs w:val="22"/>
                <w:rtl/>
              </w:rPr>
            </w:pPr>
            <w:r w:rsidRPr="00505C2E">
              <w:rPr>
                <w:szCs w:val="22"/>
                <w:rtl/>
              </w:rPr>
              <w:t>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w:t>
            </w:r>
          </w:p>
          <w:p w14:paraId="6CAD9DA6" w14:textId="77777777" w:rsidR="006E4E39" w:rsidRPr="00505C2E" w:rsidRDefault="006E4E39" w:rsidP="002864B3">
            <w:pPr>
              <w:rPr>
                <w:szCs w:val="22"/>
                <w:rtl/>
              </w:rPr>
            </w:pPr>
            <w:r w:rsidRPr="00505C2E">
              <w:rPr>
                <w:szCs w:val="22"/>
                <w:rtl/>
              </w:rPr>
              <w:t xml:space="preserve">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505C2E">
              <w:rPr>
                <w:rFonts w:hint="cs"/>
                <w:szCs w:val="22"/>
                <w:rtl/>
              </w:rPr>
              <w:t>.</w:t>
            </w:r>
          </w:p>
        </w:tc>
      </w:tr>
      <w:tr w:rsidR="006E4E39" w14:paraId="3531A03B" w14:textId="77777777" w:rsidTr="006E4E39">
        <w:trPr>
          <w:jc w:val="center"/>
        </w:trPr>
        <w:tc>
          <w:tcPr>
            <w:tcW w:w="2237" w:type="dxa"/>
            <w:vAlign w:val="center"/>
          </w:tcPr>
          <w:p w14:paraId="3B89EFE8" w14:textId="77777777" w:rsidR="006E4E39" w:rsidRPr="00AD6473" w:rsidRDefault="006E4E39" w:rsidP="006E4E39">
            <w:pPr>
              <w:jc w:val="center"/>
              <w:rPr>
                <w:szCs w:val="22"/>
                <w:rtl/>
              </w:rPr>
            </w:pPr>
            <w:r w:rsidRPr="00AD6473">
              <w:rPr>
                <w:rFonts w:ascii="IRNazanin" w:hAnsi="IRNazanin" w:cs="IRNazanin"/>
                <w:color w:val="333333"/>
                <w:szCs w:val="22"/>
                <w:shd w:val="clear" w:color="auto" w:fill="FFFFFF"/>
                <w:rtl/>
              </w:rPr>
              <w:t>زهرا اسکندری</w:t>
            </w:r>
            <w:r w:rsidRPr="00AD6473">
              <w:rPr>
                <w:rFonts w:hint="cs"/>
                <w:szCs w:val="22"/>
                <w:rtl/>
              </w:rPr>
              <w:t>، حسینقلی‌زاده، کامل‌نیا</w:t>
            </w:r>
          </w:p>
        </w:tc>
        <w:tc>
          <w:tcPr>
            <w:tcW w:w="660" w:type="dxa"/>
            <w:vAlign w:val="center"/>
          </w:tcPr>
          <w:p w14:paraId="35C55C11" w14:textId="77777777" w:rsidR="006E4E39" w:rsidRPr="00AD6473" w:rsidRDefault="006E4E39" w:rsidP="006E4E39">
            <w:pPr>
              <w:jc w:val="center"/>
              <w:rPr>
                <w:szCs w:val="22"/>
                <w:rtl/>
              </w:rPr>
            </w:pPr>
            <w:r>
              <w:rPr>
                <w:rFonts w:hint="cs"/>
                <w:szCs w:val="22"/>
                <w:rtl/>
              </w:rPr>
              <w:t>1398</w:t>
            </w:r>
          </w:p>
        </w:tc>
        <w:tc>
          <w:tcPr>
            <w:tcW w:w="3043" w:type="dxa"/>
            <w:vAlign w:val="center"/>
          </w:tcPr>
          <w:p w14:paraId="6F69C846" w14:textId="77777777" w:rsidR="006E4E39" w:rsidRPr="00AD6473" w:rsidRDefault="006E4E39" w:rsidP="002864B3">
            <w:pPr>
              <w:rPr>
                <w:szCs w:val="22"/>
                <w:rtl/>
              </w:rPr>
            </w:pPr>
            <w:r w:rsidRPr="00AD6473">
              <w:rPr>
                <w:rFonts w:ascii="IRNazanin" w:hAnsi="IRNazanin" w:cs="IRNazanin"/>
                <w:color w:val="333333"/>
                <w:szCs w:val="22"/>
                <w:shd w:val="clear" w:color="auto" w:fill="FFFFFF"/>
                <w:rtl/>
              </w:rPr>
              <w:t>ارائۀ چهارچوب مفهومی برای طراحی فضای فیزیکی مدرسۀ ابتدایی بر مبنای نظریۀ یادگیری مشارکتی ویگوتسکی</w:t>
            </w:r>
          </w:p>
        </w:tc>
        <w:tc>
          <w:tcPr>
            <w:tcW w:w="5229" w:type="dxa"/>
          </w:tcPr>
          <w:p w14:paraId="483505F0" w14:textId="77777777" w:rsidR="006E4E39" w:rsidRPr="00AD6473" w:rsidRDefault="006E4E39" w:rsidP="002864B3">
            <w:pPr>
              <w:rPr>
                <w:szCs w:val="22"/>
                <w:rtl/>
              </w:rPr>
            </w:pPr>
            <w:r w:rsidRPr="00AD6473">
              <w:rPr>
                <w:rFonts w:cs="IRNazanin"/>
                <w:szCs w:val="22"/>
                <w:rtl/>
              </w:rPr>
              <w:t>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AD6473">
              <w:rPr>
                <w:rFonts w:cs="IRNazanin"/>
                <w:szCs w:val="22"/>
              </w:rPr>
              <w:t xml:space="preserve"> U </w:t>
            </w:r>
            <w:r w:rsidRPr="00AD6473">
              <w:rPr>
                <w:rFonts w:cs="IRNazanin"/>
                <w:szCs w:val="22"/>
                <w:rtl/>
              </w:rPr>
              <w:t>شکل، میزهای گرد، فضاهای بازی، فضاهای شــخصی، فضای عمومی یادگیری (خیابــان یادگیری)) میتواند بازنمایی مطلوبی از فضای فیزیکی مدرسه‌های ابتدایی ارائه دهد. همچنین وی در این پژوهش به این نتیجه رسید که توجه به ویژگی‌های فیزیولوژی فضا موثر بر سرعت یادگیری، کیفیت تدریس، ارتقای رفتار اجتماعی کودکان، تسهیل در دستیابی به هدف‌های آموزشی، دسترسی به تجهیزات و تسهیلات متنوع یادگیری و ایجاد فضای یادگیری مشارکت محور می‌گردد.</w:t>
            </w:r>
          </w:p>
        </w:tc>
      </w:tr>
      <w:tr w:rsidR="006E4E39" w14:paraId="2D77D3BB" w14:textId="77777777" w:rsidTr="006E4E39">
        <w:trPr>
          <w:jc w:val="center"/>
        </w:trPr>
        <w:tc>
          <w:tcPr>
            <w:tcW w:w="2237" w:type="dxa"/>
            <w:vAlign w:val="center"/>
          </w:tcPr>
          <w:p w14:paraId="4BDCBB51" w14:textId="77777777" w:rsidR="006E4E39" w:rsidRPr="00330824" w:rsidRDefault="006E4E39" w:rsidP="006E4E39">
            <w:pPr>
              <w:jc w:val="center"/>
              <w:rPr>
                <w:rFonts w:ascii="IRNazanin" w:hAnsi="IRNazanin"/>
                <w:color w:val="333333"/>
                <w:szCs w:val="22"/>
                <w:shd w:val="clear" w:color="auto" w:fill="FFFFFF"/>
                <w:rtl/>
              </w:rPr>
            </w:pPr>
            <w:r w:rsidRPr="00330824">
              <w:rPr>
                <w:rFonts w:ascii="IRNazanin" w:hAnsi="IRNazanin"/>
                <w:color w:val="333333"/>
                <w:szCs w:val="22"/>
                <w:shd w:val="clear" w:color="auto" w:fill="FFFFFF"/>
                <w:rtl/>
              </w:rPr>
              <w:t>صمدپور شهرک و طاهباز</w:t>
            </w:r>
          </w:p>
        </w:tc>
        <w:tc>
          <w:tcPr>
            <w:tcW w:w="660" w:type="dxa"/>
            <w:vAlign w:val="center"/>
          </w:tcPr>
          <w:p w14:paraId="6E0B01FE" w14:textId="77777777" w:rsidR="006E4E39" w:rsidRPr="00AD6473" w:rsidRDefault="006E4E39" w:rsidP="006E4E39">
            <w:pPr>
              <w:jc w:val="center"/>
              <w:rPr>
                <w:szCs w:val="22"/>
                <w:rtl/>
              </w:rPr>
            </w:pPr>
            <w:r>
              <w:rPr>
                <w:rFonts w:hint="cs"/>
                <w:szCs w:val="22"/>
                <w:rtl/>
              </w:rPr>
              <w:t>1397</w:t>
            </w:r>
          </w:p>
        </w:tc>
        <w:tc>
          <w:tcPr>
            <w:tcW w:w="3043" w:type="dxa"/>
            <w:vAlign w:val="center"/>
          </w:tcPr>
          <w:p w14:paraId="375858DF" w14:textId="77777777" w:rsidR="006E4E39" w:rsidRPr="00BC2185" w:rsidRDefault="006E4E39" w:rsidP="002864B3">
            <w:pPr>
              <w:rPr>
                <w:rFonts w:ascii="IRNazanin" w:hAnsi="IRNazanin"/>
                <w:color w:val="333333"/>
                <w:szCs w:val="22"/>
                <w:shd w:val="clear" w:color="auto" w:fill="FFFFFF"/>
                <w:rtl/>
              </w:rPr>
            </w:pPr>
            <w:r w:rsidRPr="00BC2185">
              <w:rPr>
                <w:rFonts w:ascii="IRNazanin" w:hAnsi="IRNazanin"/>
                <w:color w:val="333333"/>
                <w:szCs w:val="22"/>
                <w:shd w:val="clear" w:color="auto" w:fill="FFFFFF"/>
                <w:rtl/>
              </w:rPr>
              <w:t>بررسی راهکارهای ارتقای فضای باز از نگاه دانش</w:t>
            </w:r>
            <w:r w:rsidRPr="00BC2185">
              <w:rPr>
                <w:rFonts w:ascii="IRNazanin" w:hAnsi="IRNazanin" w:hint="cs"/>
                <w:color w:val="333333"/>
                <w:szCs w:val="22"/>
                <w:shd w:val="clear" w:color="auto" w:fill="FFFFFF"/>
                <w:rtl/>
              </w:rPr>
              <w:t>‌</w:t>
            </w:r>
            <w:r w:rsidRPr="00BC2185">
              <w:rPr>
                <w:rFonts w:ascii="IRNazanin" w:hAnsi="IRNazanin"/>
                <w:color w:val="333333"/>
                <w:szCs w:val="22"/>
                <w:shd w:val="clear" w:color="auto" w:fill="FFFFFF"/>
                <w:rtl/>
              </w:rPr>
              <w:t xml:space="preserve">آموزان مدارس ابتدایی </w:t>
            </w:r>
            <w:r w:rsidRPr="00BC2185">
              <w:rPr>
                <w:rFonts w:ascii="IRNazanin" w:hAnsi="IRNazanin" w:hint="cs"/>
                <w:color w:val="333333"/>
                <w:szCs w:val="22"/>
                <w:shd w:val="clear" w:color="auto" w:fill="FFFFFF"/>
                <w:rtl/>
              </w:rPr>
              <w:t>د</w:t>
            </w:r>
            <w:r w:rsidRPr="00BC2185">
              <w:rPr>
                <w:rFonts w:ascii="IRNazanin" w:hAnsi="IRNazanin"/>
                <w:color w:val="333333"/>
                <w:szCs w:val="22"/>
                <w:shd w:val="clear" w:color="auto" w:fill="FFFFFF"/>
                <w:rtl/>
              </w:rPr>
              <w:t xml:space="preserve">خترانه </w:t>
            </w:r>
          </w:p>
        </w:tc>
        <w:tc>
          <w:tcPr>
            <w:tcW w:w="5229" w:type="dxa"/>
          </w:tcPr>
          <w:p w14:paraId="5356368E" w14:textId="77777777" w:rsidR="006E4E39" w:rsidRPr="00AD6473" w:rsidRDefault="006E4E39" w:rsidP="002864B3">
            <w:pPr>
              <w:rPr>
                <w:szCs w:val="22"/>
                <w:rtl/>
              </w:rPr>
            </w:pPr>
            <w:r w:rsidRPr="00BC2185">
              <w:rPr>
                <w:szCs w:val="22"/>
                <w:rtl/>
              </w:rPr>
              <w:t>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Pr="00BC2185">
              <w:rPr>
                <w:rFonts w:hint="cs"/>
                <w:szCs w:val="22"/>
                <w:rtl/>
              </w:rPr>
              <w:t xml:space="preserve"> یا نگهداری از حیوانات</w:t>
            </w:r>
            <w:r>
              <w:rPr>
                <w:rFonts w:hint="cs"/>
                <w:szCs w:val="22"/>
                <w:rtl/>
              </w:rPr>
              <w:t xml:space="preserve"> و ... </w:t>
            </w:r>
            <w:r w:rsidRPr="00BC2185">
              <w:rPr>
                <w:szCs w:val="22"/>
                <w:rtl/>
              </w:rPr>
              <w:t>می</w:t>
            </w:r>
            <w:r>
              <w:rPr>
                <w:rFonts w:hint="cs"/>
                <w:szCs w:val="22"/>
                <w:rtl/>
              </w:rPr>
              <w:t>‌</w:t>
            </w:r>
            <w:r w:rsidRPr="00BC2185">
              <w:rPr>
                <w:szCs w:val="22"/>
                <w:rtl/>
              </w:rPr>
              <w:t>تواند حس تعلق‌خاطر آنها را به محیط مدرسه افزایش دهد.</w:t>
            </w:r>
          </w:p>
        </w:tc>
      </w:tr>
      <w:tr w:rsidR="006E4E39" w14:paraId="53230C8F" w14:textId="77777777" w:rsidTr="006E4E39">
        <w:trPr>
          <w:jc w:val="center"/>
        </w:trPr>
        <w:tc>
          <w:tcPr>
            <w:tcW w:w="2237" w:type="dxa"/>
            <w:vAlign w:val="center"/>
          </w:tcPr>
          <w:p w14:paraId="69028738" w14:textId="77777777" w:rsidR="006E4E39" w:rsidRPr="00AD6473" w:rsidRDefault="006E4E39" w:rsidP="006E4E39">
            <w:pPr>
              <w:jc w:val="center"/>
              <w:rPr>
                <w:szCs w:val="22"/>
                <w:rtl/>
              </w:rPr>
            </w:pPr>
            <w:r>
              <w:rPr>
                <w:rFonts w:hint="cs"/>
                <w:szCs w:val="22"/>
                <w:rtl/>
              </w:rPr>
              <w:t>ملکیان</w:t>
            </w:r>
          </w:p>
        </w:tc>
        <w:tc>
          <w:tcPr>
            <w:tcW w:w="660" w:type="dxa"/>
            <w:vAlign w:val="center"/>
          </w:tcPr>
          <w:p w14:paraId="210A6AD4" w14:textId="77777777" w:rsidR="006E4E39" w:rsidRPr="00AD6473" w:rsidRDefault="006E4E39" w:rsidP="006E4E39">
            <w:pPr>
              <w:jc w:val="center"/>
              <w:rPr>
                <w:szCs w:val="22"/>
                <w:rtl/>
              </w:rPr>
            </w:pPr>
            <w:r>
              <w:rPr>
                <w:rFonts w:hint="cs"/>
                <w:szCs w:val="22"/>
                <w:rtl/>
              </w:rPr>
              <w:t>1397</w:t>
            </w:r>
          </w:p>
        </w:tc>
        <w:tc>
          <w:tcPr>
            <w:tcW w:w="3043" w:type="dxa"/>
            <w:vAlign w:val="center"/>
          </w:tcPr>
          <w:p w14:paraId="27B107AE" w14:textId="7777777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 xml:space="preserve">توصیف و تحلیل معیارهای طراحی فضای آموزشی از دیدگاه متخصصین </w:t>
            </w:r>
            <w:r w:rsidRPr="002545AC">
              <w:rPr>
                <w:rFonts w:ascii="IRNazanin" w:hAnsi="IRNazanin"/>
                <w:color w:val="333333"/>
                <w:szCs w:val="22"/>
                <w:shd w:val="clear" w:color="auto" w:fill="FFFFFF"/>
                <w:rtl/>
              </w:rPr>
              <w:t>تکنولوژي آموزشی بر اساس مدل تفکر خلاق</w:t>
            </w:r>
          </w:p>
        </w:tc>
        <w:tc>
          <w:tcPr>
            <w:tcW w:w="5229" w:type="dxa"/>
          </w:tcPr>
          <w:p w14:paraId="4D806EAF" w14:textId="7777777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بین معیارهای طراحی فضاهای آموزشی و افزایش تفکر خلاق دانش‌آموزان از دیدگاه این متخصصین، رابطۀ معناداری وجود دارد.</w:t>
            </w:r>
          </w:p>
        </w:tc>
      </w:tr>
      <w:tr w:rsidR="006E4E39" w14:paraId="43FAF681" w14:textId="77777777" w:rsidTr="006E4E39">
        <w:trPr>
          <w:jc w:val="center"/>
        </w:trPr>
        <w:tc>
          <w:tcPr>
            <w:tcW w:w="2237" w:type="dxa"/>
            <w:vAlign w:val="center"/>
          </w:tcPr>
          <w:p w14:paraId="02A5B3C1" w14:textId="77777777" w:rsidR="006E4E39" w:rsidRPr="00AD6473" w:rsidRDefault="006E4E39" w:rsidP="006E4E39">
            <w:pPr>
              <w:jc w:val="center"/>
              <w:rPr>
                <w:szCs w:val="22"/>
                <w:rtl/>
              </w:rPr>
            </w:pPr>
            <w:r w:rsidRPr="00B0419A">
              <w:rPr>
                <w:rFonts w:hint="cs"/>
                <w:szCs w:val="22"/>
                <w:rtl/>
              </w:rPr>
              <w:t>اجتهادی، قورچیان و میرزائی</w:t>
            </w:r>
          </w:p>
        </w:tc>
        <w:tc>
          <w:tcPr>
            <w:tcW w:w="660" w:type="dxa"/>
            <w:vAlign w:val="center"/>
          </w:tcPr>
          <w:p w14:paraId="29ED9283" w14:textId="77777777" w:rsidR="006E4E39" w:rsidRPr="00AD6473" w:rsidRDefault="006E4E39" w:rsidP="006E4E39">
            <w:pPr>
              <w:jc w:val="center"/>
              <w:rPr>
                <w:szCs w:val="22"/>
                <w:rtl/>
              </w:rPr>
            </w:pPr>
            <w:r>
              <w:rPr>
                <w:rFonts w:hint="cs"/>
                <w:szCs w:val="22"/>
                <w:rtl/>
              </w:rPr>
              <w:t>1396</w:t>
            </w:r>
          </w:p>
        </w:tc>
        <w:tc>
          <w:tcPr>
            <w:tcW w:w="3043" w:type="dxa"/>
            <w:vAlign w:val="center"/>
          </w:tcPr>
          <w:p w14:paraId="1A1A6331"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ساخت‌گرایی و ارتباط‌گرایی در آموزش الکترونیکی</w:t>
            </w:r>
          </w:p>
        </w:tc>
        <w:tc>
          <w:tcPr>
            <w:tcW w:w="5229" w:type="dxa"/>
          </w:tcPr>
          <w:p w14:paraId="015C10BE"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tc>
      </w:tr>
      <w:tr w:rsidR="006E4E39" w14:paraId="15CF9DE3" w14:textId="77777777" w:rsidTr="006E4E39">
        <w:trPr>
          <w:jc w:val="center"/>
        </w:trPr>
        <w:tc>
          <w:tcPr>
            <w:tcW w:w="2237" w:type="dxa"/>
            <w:vAlign w:val="center"/>
          </w:tcPr>
          <w:p w14:paraId="0DCF9686" w14:textId="77777777" w:rsidR="006E4E39" w:rsidRPr="00AD6473" w:rsidRDefault="006E4E39" w:rsidP="006E4E39">
            <w:pPr>
              <w:jc w:val="center"/>
              <w:rPr>
                <w:szCs w:val="22"/>
                <w:rtl/>
              </w:rPr>
            </w:pPr>
            <w:r w:rsidRPr="00623676">
              <w:rPr>
                <w:szCs w:val="22"/>
                <w:rtl/>
              </w:rPr>
              <w:t>احمدعلی فروغی</w:t>
            </w:r>
          </w:p>
        </w:tc>
        <w:tc>
          <w:tcPr>
            <w:tcW w:w="660" w:type="dxa"/>
            <w:vAlign w:val="center"/>
          </w:tcPr>
          <w:p w14:paraId="6FCE4195" w14:textId="77777777" w:rsidR="006E4E39" w:rsidRPr="00AD6473" w:rsidRDefault="006E4E39" w:rsidP="006E4E39">
            <w:pPr>
              <w:jc w:val="center"/>
              <w:rPr>
                <w:szCs w:val="22"/>
                <w:rtl/>
              </w:rPr>
            </w:pPr>
            <w:r>
              <w:rPr>
                <w:rFonts w:hint="cs"/>
                <w:szCs w:val="22"/>
                <w:rtl/>
              </w:rPr>
              <w:t>1393</w:t>
            </w:r>
          </w:p>
        </w:tc>
        <w:tc>
          <w:tcPr>
            <w:tcW w:w="3043" w:type="dxa"/>
            <w:vAlign w:val="center"/>
          </w:tcPr>
          <w:p w14:paraId="56B6E617"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طراحی محیط‌های یادگیری الکترونیکی مبتنی بر سه نظریه یادگیری رفتارگرایی، شناخت گرایی و ساختن گرایی</w:t>
            </w:r>
          </w:p>
        </w:tc>
        <w:tc>
          <w:tcPr>
            <w:tcW w:w="5229" w:type="dxa"/>
          </w:tcPr>
          <w:p w14:paraId="41A5EF06"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 xml:space="preserve">در پژوهش او بر اساس تحلیل و فهرست ویژگی‌های هر گروه و با ترکیب ویژگی‌های رویکرد سیستمی در طراحی آموزشی (منطبق با نظریۀ رفتارگرایی و شناخت‌گرایی) و </w:t>
            </w:r>
            <w:r w:rsidRPr="000A6145">
              <w:rPr>
                <w:rFonts w:ascii="IRNazanin" w:hAnsi="IRNazanin" w:hint="cs"/>
                <w:color w:val="333333"/>
                <w:szCs w:val="22"/>
                <w:shd w:val="clear" w:color="auto" w:fill="FFFFFF"/>
                <w:rtl/>
              </w:rPr>
              <w:t>ه</w:t>
            </w:r>
            <w:r w:rsidRPr="000A6145">
              <w:rPr>
                <w:rFonts w:ascii="IRNazanin" w:hAnsi="IRNazanin"/>
                <w:color w:val="333333"/>
                <w:szCs w:val="22"/>
                <w:shd w:val="clear" w:color="auto" w:fill="FFFFFF"/>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tc>
      </w:tr>
      <w:tr w:rsidR="006E4E39" w14:paraId="32D381F0" w14:textId="77777777" w:rsidTr="006E4E39">
        <w:trPr>
          <w:jc w:val="center"/>
        </w:trPr>
        <w:tc>
          <w:tcPr>
            <w:tcW w:w="2237" w:type="dxa"/>
            <w:vAlign w:val="center"/>
          </w:tcPr>
          <w:p w14:paraId="58E8C5BC" w14:textId="77777777" w:rsidR="006E4E39" w:rsidRPr="000A6145" w:rsidRDefault="006E4E39" w:rsidP="006E4E39">
            <w:pPr>
              <w:jc w:val="cente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رضائی، نیلی، فردانش و شاهعلیزاده</w:t>
            </w:r>
          </w:p>
        </w:tc>
        <w:tc>
          <w:tcPr>
            <w:tcW w:w="660" w:type="dxa"/>
            <w:vAlign w:val="center"/>
          </w:tcPr>
          <w:p w14:paraId="74F6A6F1" w14:textId="77777777" w:rsidR="006E4E39" w:rsidRDefault="006E4E39" w:rsidP="006E4E39">
            <w:pPr>
              <w:jc w:val="center"/>
              <w:rPr>
                <w:szCs w:val="22"/>
                <w:rtl/>
              </w:rPr>
            </w:pPr>
            <w:r>
              <w:rPr>
                <w:rFonts w:hint="cs"/>
                <w:szCs w:val="22"/>
                <w:rtl/>
              </w:rPr>
              <w:t>1393</w:t>
            </w:r>
          </w:p>
        </w:tc>
        <w:tc>
          <w:tcPr>
            <w:tcW w:w="3043" w:type="dxa"/>
            <w:vAlign w:val="center"/>
          </w:tcPr>
          <w:p w14:paraId="356F701A"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تحلیل کیفی مولفه‌های یاددهی و یادگیری نظریۀ ارتباط‌گرایی و ارائۀ الگوی مفهومی برای طراحی زیست‌بوم‌های یادگیری</w:t>
            </w:r>
          </w:p>
        </w:tc>
        <w:tc>
          <w:tcPr>
            <w:tcW w:w="5229" w:type="dxa"/>
          </w:tcPr>
          <w:p w14:paraId="0F2C555D"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tc>
      </w:tr>
      <w:tr w:rsidR="006E4E39" w14:paraId="3F9FB5F9" w14:textId="77777777" w:rsidTr="006E4E39">
        <w:trPr>
          <w:jc w:val="center"/>
        </w:trPr>
        <w:tc>
          <w:tcPr>
            <w:tcW w:w="2237" w:type="dxa"/>
            <w:vAlign w:val="center"/>
          </w:tcPr>
          <w:p w14:paraId="772CB405"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color w:val="333333"/>
                <w:szCs w:val="22"/>
                <w:shd w:val="clear" w:color="auto" w:fill="FFFFFF"/>
                <w:rtl/>
              </w:rPr>
              <w:t>لطف عطا</w:t>
            </w:r>
          </w:p>
        </w:tc>
        <w:tc>
          <w:tcPr>
            <w:tcW w:w="660" w:type="dxa"/>
            <w:vAlign w:val="center"/>
          </w:tcPr>
          <w:p w14:paraId="090309DF"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1387</w:t>
            </w:r>
          </w:p>
        </w:tc>
        <w:tc>
          <w:tcPr>
            <w:tcW w:w="3043" w:type="dxa"/>
            <w:vAlign w:val="center"/>
          </w:tcPr>
          <w:p w14:paraId="549E72C6" w14:textId="77777777" w:rsidR="006E4E39" w:rsidRPr="000A6145" w:rsidRDefault="006E4E39" w:rsidP="002864B3">
            <w:pPr>
              <w:rPr>
                <w:rFonts w:ascii="IRNazanin" w:hAnsi="IRNazanin"/>
                <w:color w:val="333333"/>
                <w:szCs w:val="22"/>
                <w:shd w:val="clear" w:color="auto" w:fill="FFFFFF"/>
                <w:rtl/>
              </w:rPr>
            </w:pPr>
            <w:r w:rsidRPr="00F02930">
              <w:rPr>
                <w:rFonts w:ascii="IRNazanin" w:hAnsi="IRNazanin"/>
                <w:color w:val="333333"/>
                <w:szCs w:val="22"/>
                <w:shd w:val="clear" w:color="auto" w:fill="FFFFFF"/>
                <w:rtl/>
              </w:rPr>
              <w:t>تاثیر عوامل محیطی بر یادگیری و رفتار در محیط های آموزشی (ابتدایی) در شهر</w:t>
            </w:r>
          </w:p>
        </w:tc>
        <w:tc>
          <w:tcPr>
            <w:tcW w:w="5229" w:type="dxa"/>
          </w:tcPr>
          <w:p w14:paraId="5DA5E9B3" w14:textId="77777777" w:rsidR="006E4E39" w:rsidRDefault="006E4E39" w:rsidP="002864B3">
            <w:pP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 xml:space="preserve">دسترسی و مکان‌یابی، فضا، کاربری‌ها از شاخص‌های عملکردی و مدرسه محله، مصالح و فرم مدرسه و نوآوری از عوامل موثر در کیفیت مدارس هستند. </w:t>
            </w:r>
            <w:r>
              <w:rPr>
                <w:rFonts w:ascii="IRNazanin" w:hAnsi="IRNazanin" w:hint="cs"/>
                <w:color w:val="333333"/>
                <w:szCs w:val="22"/>
                <w:shd w:val="clear" w:color="auto" w:fill="FFFFFF"/>
                <w:rtl/>
              </w:rPr>
              <w:t>بعلاوه اینکه:</w:t>
            </w:r>
          </w:p>
          <w:p w14:paraId="410354B7" w14:textId="77777777" w:rsidR="006E4E39" w:rsidRPr="00F02930" w:rsidRDefault="006E4E39" w:rsidP="002864B3">
            <w:pPr>
              <w:pStyle w:val="ListParagraph"/>
              <w:numPr>
                <w:ilvl w:val="0"/>
                <w:numId w:val="8"/>
              </w:numPr>
              <w:spacing w:line="276" w:lineRule="auto"/>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در زمینه‌ی طراحی و برنامه‌ریزی، همکاری و مشارکت میان‌رشته‌ای باید اتفاق بیفتد.</w:t>
            </w:r>
          </w:p>
          <w:p w14:paraId="37D5BE68"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تمام اجزای مدرسه با انگیزه‌ی آموزشی و پرورشی باید طراحی شود.</w:t>
            </w:r>
          </w:p>
          <w:p w14:paraId="1DF67207"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در طراحی مدارس، نگاه به خانه باید  وجود داشته باشد.</w:t>
            </w:r>
          </w:p>
          <w:p w14:paraId="12812CA5"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فضاها را با درنظر گرفتن نیازهای رشد کودکان طراحی کنیم.</w:t>
            </w:r>
          </w:p>
          <w:p w14:paraId="009A6EF7" w14:textId="77777777" w:rsidR="006E4E39" w:rsidRPr="00F02930" w:rsidRDefault="006E4E39" w:rsidP="002864B3">
            <w:pPr>
              <w:pStyle w:val="ListParagraph"/>
              <w:numPr>
                <w:ilvl w:val="0"/>
                <w:numId w:val="8"/>
              </w:numPr>
              <w:spacing w:line="276" w:lineRule="auto"/>
              <w:ind w:left="237" w:hanging="237"/>
              <w:rPr>
                <w:rFonts w:ascii="IRNazanin" w:eastAsiaTheme="minorHAnsi" w:hAnsi="IRNazanin" w:cs="IRNazanin"/>
                <w:noProof w:val="0"/>
                <w:color w:val="333333"/>
                <w:sz w:val="22"/>
                <w:szCs w:val="22"/>
                <w:shd w:val="clear" w:color="auto" w:fill="FFFFFF"/>
                <w:rtl/>
              </w:rPr>
            </w:pPr>
            <w:r w:rsidRPr="00F02930">
              <w:rPr>
                <w:rFonts w:ascii="IRNazanin" w:eastAsiaTheme="minorHAnsi" w:hAnsi="IRNazanin" w:cs="IRNazanin"/>
                <w:noProof w:val="0"/>
                <w:color w:val="333333"/>
                <w:sz w:val="22"/>
                <w:szCs w:val="22"/>
                <w:shd w:val="clear" w:color="auto" w:fill="FFFFFF"/>
                <w:rtl/>
              </w:rPr>
              <w:t>از کادر آموزشی خلاق و مسئولیت‌پذیر استفاده کنیم. مثلا با برنامه‌ریزی مدیر مدرسه سرانه‌ی آموزشی مدرسه در راستای افزایش کارایی محیط آموزشی استفاده شود.</w:t>
            </w:r>
          </w:p>
        </w:tc>
      </w:tr>
      <w:tr w:rsidR="006E4E39" w14:paraId="3407280A" w14:textId="77777777" w:rsidTr="006E4E39">
        <w:trPr>
          <w:jc w:val="center"/>
        </w:trPr>
        <w:tc>
          <w:tcPr>
            <w:tcW w:w="2237" w:type="dxa"/>
            <w:vAlign w:val="center"/>
          </w:tcPr>
          <w:p w14:paraId="6D14ECCB" w14:textId="77777777" w:rsidR="006E4E39" w:rsidRPr="00623676" w:rsidRDefault="006E4E39" w:rsidP="006E4E39">
            <w:pPr>
              <w:jc w:val="center"/>
              <w:rPr>
                <w:szCs w:val="22"/>
                <w:rtl/>
              </w:rPr>
            </w:pPr>
          </w:p>
        </w:tc>
        <w:tc>
          <w:tcPr>
            <w:tcW w:w="660" w:type="dxa"/>
            <w:vAlign w:val="center"/>
          </w:tcPr>
          <w:p w14:paraId="56CD1D28" w14:textId="77777777" w:rsidR="006E4E39" w:rsidRDefault="006E4E39" w:rsidP="006E4E39">
            <w:pPr>
              <w:jc w:val="center"/>
              <w:rPr>
                <w:szCs w:val="22"/>
                <w:rtl/>
              </w:rPr>
            </w:pPr>
          </w:p>
        </w:tc>
        <w:tc>
          <w:tcPr>
            <w:tcW w:w="3043" w:type="dxa"/>
            <w:vAlign w:val="center"/>
          </w:tcPr>
          <w:p w14:paraId="15E479A6" w14:textId="77777777" w:rsidR="006E4E39" w:rsidRPr="000A6145" w:rsidRDefault="006E4E39" w:rsidP="002864B3">
            <w:pPr>
              <w:rPr>
                <w:rFonts w:ascii="IRNazanin" w:hAnsi="IRNazanin"/>
                <w:color w:val="333333"/>
                <w:szCs w:val="22"/>
                <w:shd w:val="clear" w:color="auto" w:fill="FFFFFF"/>
                <w:rtl/>
              </w:rPr>
            </w:pPr>
          </w:p>
        </w:tc>
        <w:tc>
          <w:tcPr>
            <w:tcW w:w="5229" w:type="dxa"/>
          </w:tcPr>
          <w:p w14:paraId="791BA147" w14:textId="77777777" w:rsidR="006E4E39" w:rsidRPr="000A6145" w:rsidRDefault="006E4E39" w:rsidP="002864B3">
            <w:pPr>
              <w:rPr>
                <w:rFonts w:ascii="IRNazanin" w:hAnsi="IRNazanin"/>
                <w:color w:val="333333"/>
                <w:szCs w:val="22"/>
                <w:shd w:val="clear" w:color="auto" w:fill="FFFFFF"/>
                <w:rtl/>
              </w:rPr>
            </w:pPr>
          </w:p>
        </w:tc>
      </w:tr>
      <w:tr w:rsidR="006E4E39" w14:paraId="0CB02DA8" w14:textId="77777777" w:rsidTr="006E4E39">
        <w:trPr>
          <w:jc w:val="center"/>
        </w:trPr>
        <w:tc>
          <w:tcPr>
            <w:tcW w:w="2237" w:type="dxa"/>
            <w:vAlign w:val="center"/>
          </w:tcPr>
          <w:p w14:paraId="1197DC3B" w14:textId="77777777" w:rsidR="006E4E39" w:rsidRPr="00623676" w:rsidRDefault="006E4E39" w:rsidP="006E4E39">
            <w:pPr>
              <w:jc w:val="center"/>
              <w:rPr>
                <w:szCs w:val="22"/>
                <w:rtl/>
              </w:rPr>
            </w:pPr>
          </w:p>
        </w:tc>
        <w:tc>
          <w:tcPr>
            <w:tcW w:w="660" w:type="dxa"/>
            <w:vAlign w:val="center"/>
          </w:tcPr>
          <w:p w14:paraId="09E879AF" w14:textId="77777777" w:rsidR="006E4E39" w:rsidRDefault="006E4E39" w:rsidP="006E4E39">
            <w:pPr>
              <w:jc w:val="center"/>
              <w:rPr>
                <w:szCs w:val="22"/>
                <w:rtl/>
              </w:rPr>
            </w:pPr>
          </w:p>
        </w:tc>
        <w:tc>
          <w:tcPr>
            <w:tcW w:w="3043" w:type="dxa"/>
            <w:vAlign w:val="center"/>
          </w:tcPr>
          <w:p w14:paraId="3690F588" w14:textId="77777777" w:rsidR="006E4E39" w:rsidRPr="000A6145" w:rsidRDefault="006E4E39" w:rsidP="002864B3">
            <w:pPr>
              <w:rPr>
                <w:rFonts w:ascii="IRNazanin" w:hAnsi="IRNazanin"/>
                <w:color w:val="333333"/>
                <w:szCs w:val="22"/>
                <w:shd w:val="clear" w:color="auto" w:fill="FFFFFF"/>
                <w:rtl/>
              </w:rPr>
            </w:pPr>
          </w:p>
        </w:tc>
        <w:tc>
          <w:tcPr>
            <w:tcW w:w="5229" w:type="dxa"/>
          </w:tcPr>
          <w:p w14:paraId="72283CC4" w14:textId="77777777" w:rsidR="006E4E39" w:rsidRPr="000A6145" w:rsidRDefault="006E4E39" w:rsidP="002864B3">
            <w:pPr>
              <w:rPr>
                <w:rFonts w:ascii="IRNazanin" w:hAnsi="IRNazanin"/>
                <w:color w:val="333333"/>
                <w:szCs w:val="22"/>
                <w:shd w:val="clear" w:color="auto" w:fill="FFFFFF"/>
                <w:rtl/>
              </w:rPr>
            </w:pPr>
          </w:p>
        </w:tc>
      </w:tr>
    </w:tbl>
    <w:p w14:paraId="5DD442A6" w14:textId="77777777" w:rsidR="006E4E39" w:rsidRDefault="006E4E39" w:rsidP="006E4E39"/>
    <w:p w14:paraId="7EF0063B" w14:textId="77777777" w:rsidR="006E4E39" w:rsidRPr="00C231A0" w:rsidRDefault="006E4E39" w:rsidP="006E4E39">
      <w:pPr>
        <w:rPr>
          <w:rFonts w:ascii="IRNazanin" w:hAnsi="IRNazanin"/>
        </w:rPr>
      </w:pPr>
    </w:p>
    <w:p w14:paraId="2617AFEE" w14:textId="68A71EE6" w:rsidR="002864B3" w:rsidRDefault="002864B3" w:rsidP="00A1470E">
      <w:pPr>
        <w:pStyle w:val="Subtitle"/>
        <w:rPr>
          <w:rtl/>
        </w:rPr>
      </w:pPr>
      <w:bookmarkStart w:id="65" w:name="_Toc126314606"/>
      <w:bookmarkStart w:id="66" w:name="_Toc126371278"/>
      <w:bookmarkStart w:id="67" w:name="_Toc127365978"/>
      <w:r>
        <w:rPr>
          <w:rFonts w:hint="cs"/>
          <w:rtl/>
        </w:rPr>
        <w:t>پیشینۀ پژوهش‌های انجام‌شدۀ خارج</w:t>
      </w:r>
      <w:r w:rsidRPr="00816701">
        <w:rPr>
          <w:rFonts w:hint="cs"/>
          <w:rtl/>
        </w:rPr>
        <w:t xml:space="preserve"> کشور</w:t>
      </w:r>
      <w:bookmarkEnd w:id="65"/>
      <w:bookmarkEnd w:id="66"/>
      <w:bookmarkEnd w:id="67"/>
      <w:r w:rsidR="00B4652E" w:rsidRPr="00C231A0">
        <w:rPr>
          <w:rFonts w:hint="cs"/>
          <w:rtl/>
        </w:rPr>
        <w:t xml:space="preserve">    </w:t>
      </w:r>
    </w:p>
    <w:p w14:paraId="2E3CCE1B" w14:textId="7A804659" w:rsidR="00B4652E" w:rsidRPr="00C231A0" w:rsidRDefault="00B4652E" w:rsidP="002864B3">
      <w:pPr>
        <w:shd w:val="clear" w:color="auto" w:fill="E2EFD9" w:themeFill="accent6" w:themeFillTint="33"/>
        <w:rPr>
          <w:rFonts w:ascii="IRNazanin" w:hAnsi="IRNazanin"/>
          <w:rtl/>
        </w:rPr>
      </w:pPr>
      <w:r w:rsidRPr="00C231A0">
        <w:rPr>
          <w:rFonts w:ascii="IRNazanin" w:hAnsi="IRNazanin" w:hint="cs"/>
          <w:rtl/>
        </w:rPr>
        <w:t xml:space="preserve">   فردریک کربت و الیو اسپینِلّو (2020)، در مقاله‌ای با عنوان ارتباط‌گرایی و رهبری، </w:t>
      </w:r>
      <w:r w:rsidRPr="00C231A0">
        <w:rPr>
          <w:rFonts w:ascii="IRNazanin" w:hAnsi="IRNazanin"/>
          <w:rtl/>
        </w:rPr>
        <w:t>مرور</w:t>
      </w:r>
      <w:r w:rsidRPr="00C231A0">
        <w:rPr>
          <w:rFonts w:ascii="IRNazanin" w:hAnsi="IRNazanin" w:hint="cs"/>
          <w:rtl/>
        </w:rPr>
        <w:t>ی</w:t>
      </w:r>
      <w:r w:rsidRPr="00C231A0">
        <w:rPr>
          <w:rFonts w:ascii="IRNazanin" w:hAnsi="IRNazanin"/>
          <w:rtl/>
        </w:rPr>
        <w:t xml:space="preserve"> بر ادب</w:t>
      </w:r>
      <w:r w:rsidRPr="00C231A0">
        <w:rPr>
          <w:rFonts w:ascii="IRNazanin" w:hAnsi="IRNazanin" w:hint="cs"/>
          <w:rtl/>
        </w:rPr>
        <w:t>ی</w:t>
      </w:r>
      <w:r w:rsidRPr="00C231A0">
        <w:rPr>
          <w:rFonts w:ascii="IRNazanin" w:hAnsi="IRNazanin" w:hint="eastAsia"/>
          <w:rtl/>
        </w:rPr>
        <w:t>ات</w:t>
      </w:r>
      <w:r w:rsidRPr="00C231A0">
        <w:rPr>
          <w:rFonts w:ascii="IRNazanin" w:hAnsi="IRNazanin"/>
          <w:rtl/>
        </w:rPr>
        <w:t xml:space="preserve"> ارتباط گرا</w:t>
      </w:r>
      <w:r w:rsidRPr="00C231A0">
        <w:rPr>
          <w:rFonts w:ascii="IRNazanin" w:hAnsi="IRNazanin" w:hint="cs"/>
          <w:rtl/>
        </w:rPr>
        <w:t>یی</w:t>
      </w:r>
      <w:r w:rsidRPr="00C231A0">
        <w:rPr>
          <w:rFonts w:ascii="IRNazanin" w:hAnsi="IRNazanin"/>
          <w:rtl/>
        </w:rPr>
        <w:t xml:space="preserve"> ارائه م</w:t>
      </w:r>
      <w:r w:rsidRPr="00C231A0">
        <w:rPr>
          <w:rFonts w:ascii="IRNazanin" w:hAnsi="IRNazanin" w:hint="cs"/>
          <w:rtl/>
        </w:rPr>
        <w:t>ی</w:t>
      </w:r>
      <w:r w:rsidRPr="00C231A0">
        <w:rPr>
          <w:rFonts w:ascii="IRNazanin" w:hAnsi="IRNazanin"/>
          <w:rtl/>
        </w:rPr>
        <w:t xml:space="preserve"> ده</w:t>
      </w:r>
      <w:r w:rsidRPr="00C231A0">
        <w:rPr>
          <w:rFonts w:ascii="IRNazanin" w:hAnsi="IRNazanin" w:hint="cs"/>
          <w:rtl/>
        </w:rPr>
        <w:t>ن</w:t>
      </w:r>
      <w:r w:rsidRPr="00C231A0">
        <w:rPr>
          <w:rFonts w:ascii="IRNazanin" w:hAnsi="IRNazanin"/>
          <w:rtl/>
        </w:rPr>
        <w:t xml:space="preserve">د. </w:t>
      </w:r>
      <w:r w:rsidRPr="00C231A0">
        <w:rPr>
          <w:rFonts w:ascii="IRNazanin" w:hAnsi="IRNazanin" w:hint="cs"/>
          <w:rtl/>
        </w:rPr>
        <w:t>آنها</w:t>
      </w:r>
      <w:r w:rsidRPr="00C231A0">
        <w:rPr>
          <w:rFonts w:ascii="IRNazanin" w:hAnsi="IRNazanin"/>
          <w:rtl/>
        </w:rPr>
        <w:t xml:space="preserve"> شواهد</w:t>
      </w:r>
      <w:r w:rsidRPr="00C231A0">
        <w:rPr>
          <w:rFonts w:ascii="IRNazanin" w:hAnsi="IRNazanin" w:hint="cs"/>
          <w:rtl/>
        </w:rPr>
        <w:t>ی</w:t>
      </w:r>
      <w:r w:rsidRPr="00C231A0">
        <w:rPr>
          <w:rFonts w:ascii="IRNazanin" w:hAnsi="IRNazanin"/>
          <w:rtl/>
        </w:rPr>
        <w:t xml:space="preserve"> را ارائه م</w:t>
      </w:r>
      <w:r w:rsidRPr="00C231A0">
        <w:rPr>
          <w:rFonts w:ascii="IRNazanin" w:hAnsi="IRNazanin" w:hint="cs"/>
          <w:rtl/>
        </w:rPr>
        <w:t>ی‌</w:t>
      </w:r>
      <w:r w:rsidRPr="00C231A0">
        <w:rPr>
          <w:rFonts w:ascii="IRNazanin" w:hAnsi="IRNazanin" w:hint="eastAsia"/>
          <w:rtl/>
        </w:rPr>
        <w:t>کن</w:t>
      </w:r>
      <w:r w:rsidRPr="00C231A0">
        <w:rPr>
          <w:rFonts w:ascii="IRNazanin" w:hAnsi="IRNazanin" w:hint="cs"/>
          <w:rtl/>
        </w:rPr>
        <w:t>ن</w:t>
      </w:r>
      <w:r w:rsidRPr="00C231A0">
        <w:rPr>
          <w:rFonts w:ascii="IRNazanin" w:hAnsi="IRNazanin" w:hint="eastAsia"/>
          <w:rtl/>
        </w:rPr>
        <w:t>د</w:t>
      </w:r>
      <w:r w:rsidRPr="00C231A0">
        <w:rPr>
          <w:rFonts w:ascii="IRNazanin" w:hAnsi="IRNazanin"/>
          <w:rtl/>
        </w:rPr>
        <w:t xml:space="preserve"> که در آن </w:t>
      </w:r>
      <w:r w:rsidRPr="00C231A0">
        <w:rPr>
          <w:rFonts w:ascii="IRNazanin" w:hAnsi="IRNazanin" w:hint="cs"/>
          <w:rtl/>
        </w:rPr>
        <w:t>ارتباط‌</w:t>
      </w:r>
      <w:r w:rsidRPr="00C231A0">
        <w:rPr>
          <w:rFonts w:ascii="IRNazanin" w:hAnsi="IRNazanin"/>
          <w:rtl/>
        </w:rPr>
        <w:t>گرا</w:t>
      </w:r>
      <w:r w:rsidRPr="00C231A0">
        <w:rPr>
          <w:rFonts w:ascii="IRNazanin" w:hAnsi="IRNazanin" w:hint="cs"/>
          <w:rtl/>
        </w:rPr>
        <w:t>یی</w:t>
      </w:r>
      <w:r w:rsidRPr="00C231A0">
        <w:rPr>
          <w:rFonts w:ascii="IRNazanin" w:hAnsi="IRNazanin" w:hint="eastAsia"/>
          <w:rtl/>
        </w:rPr>
        <w:t>،</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که معمولاً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آنلا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استفاده م</w:t>
      </w:r>
      <w:r w:rsidRPr="00C231A0">
        <w:rPr>
          <w:rFonts w:ascii="IRNazanin" w:hAnsi="IRNazanin" w:hint="cs"/>
          <w:rtl/>
        </w:rPr>
        <w:t>ی‌</w:t>
      </w:r>
      <w:r w:rsidRPr="00C231A0">
        <w:rPr>
          <w:rFonts w:ascii="IRNazanin" w:hAnsi="IRNazanin" w:hint="eastAsia"/>
          <w:rtl/>
        </w:rPr>
        <w:t>شود،</w:t>
      </w:r>
      <w:r w:rsidRPr="00C231A0">
        <w:rPr>
          <w:rFonts w:ascii="IRNazanin" w:hAnsi="IRNazanin" w:hint="cs"/>
          <w:rtl/>
        </w:rPr>
        <w:t xml:space="preserve"> </w:t>
      </w:r>
      <w:r w:rsidRPr="00C231A0">
        <w:rPr>
          <w:rFonts w:ascii="IRNazanin" w:hAnsi="IRNazanin"/>
          <w:rtl/>
        </w:rPr>
        <w:t>در رهبر</w:t>
      </w:r>
      <w:r w:rsidRPr="00C231A0">
        <w:rPr>
          <w:rFonts w:ascii="IRNazanin" w:hAnsi="IRNazanin" w:hint="cs"/>
          <w:rtl/>
        </w:rPr>
        <w:t>ی</w:t>
      </w:r>
      <w:r w:rsidRPr="00C231A0">
        <w:rPr>
          <w:rFonts w:ascii="IRNazanin" w:hAnsi="IRNazanin"/>
          <w:rtl/>
        </w:rPr>
        <w:t xml:space="preserve"> به کار م</w:t>
      </w:r>
      <w:r w:rsidRPr="00C231A0">
        <w:rPr>
          <w:rFonts w:ascii="IRNazanin" w:hAnsi="IRNazanin" w:hint="cs"/>
          <w:rtl/>
        </w:rPr>
        <w:t>ی‌</w:t>
      </w:r>
      <w:r w:rsidRPr="00C231A0">
        <w:rPr>
          <w:rFonts w:ascii="IRNazanin" w:hAnsi="IRNazanin" w:hint="eastAsia"/>
          <w:rtl/>
        </w:rPr>
        <w:t>رود،</w:t>
      </w:r>
      <w:r w:rsidRPr="00C231A0">
        <w:rPr>
          <w:rFonts w:ascii="IRNazanin" w:hAnsi="IRNazanin"/>
          <w:rtl/>
        </w:rPr>
        <w:t xml:space="preserve"> با بحث</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محرک و قابل‌تامل</w:t>
      </w:r>
      <w:r w:rsidRPr="00C231A0">
        <w:rPr>
          <w:rFonts w:ascii="IRNazanin" w:hAnsi="IRNazanin"/>
          <w:rtl/>
        </w:rPr>
        <w:t xml:space="preserve"> در مورد فرصت‌ها</w:t>
      </w:r>
      <w:r w:rsidRPr="00C231A0">
        <w:rPr>
          <w:rFonts w:ascii="IRNazanin" w:hAnsi="IRNazanin" w:hint="cs"/>
          <w:rtl/>
        </w:rPr>
        <w:t>ی</w:t>
      </w:r>
      <w:r w:rsidRPr="00C231A0">
        <w:rPr>
          <w:rFonts w:ascii="IRNazanin" w:hAnsi="IRNazanin"/>
          <w:rtl/>
        </w:rPr>
        <w:t xml:space="preserve"> هنوز کشف نشده </w:t>
      </w:r>
      <w:r w:rsidRPr="00C231A0">
        <w:rPr>
          <w:rFonts w:ascii="IRNazanin" w:hAnsi="IRNazanin" w:hint="eastAsia"/>
          <w:rtl/>
        </w:rPr>
        <w:t>برا</w:t>
      </w:r>
      <w:r w:rsidRPr="00C231A0">
        <w:rPr>
          <w:rFonts w:ascii="IRNazanin" w:hAnsi="IRNazanin" w:hint="cs"/>
          <w:rtl/>
        </w:rPr>
        <w:t>ی</w:t>
      </w:r>
      <w:r w:rsidRPr="00C231A0">
        <w:rPr>
          <w:rFonts w:ascii="IRNazanin" w:hAnsi="IRNazanin"/>
          <w:rtl/>
        </w:rPr>
        <w:t xml:space="preserve"> استفاده از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w:t>
      </w:r>
      <w:r w:rsidRPr="00C231A0">
        <w:rPr>
          <w:rFonts w:ascii="IRNazanin" w:hAnsi="IRNazanin" w:hint="cs"/>
          <w:rtl/>
        </w:rPr>
        <w:t>در</w:t>
      </w:r>
      <w:r w:rsidRPr="00C231A0">
        <w:rPr>
          <w:rFonts w:ascii="IRNazanin" w:hAnsi="IRNazanin"/>
          <w:rtl/>
        </w:rPr>
        <w:t xml:space="preserve"> تعر</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مجدد رهبر</w:t>
      </w:r>
      <w:r w:rsidRPr="00C231A0">
        <w:rPr>
          <w:rFonts w:ascii="IRNazanin" w:hAnsi="IRNazanin" w:hint="cs"/>
          <w:rtl/>
        </w:rPr>
        <w:t>ی</w:t>
      </w:r>
      <w:r w:rsidRPr="00C231A0">
        <w:rPr>
          <w:rFonts w:ascii="IRNazanin" w:hAnsi="IRNazanin"/>
          <w:rtl/>
        </w:rPr>
        <w:t xml:space="preserve"> در قرن ب</w:t>
      </w:r>
      <w:r w:rsidRPr="00C231A0">
        <w:rPr>
          <w:rFonts w:ascii="IRNazanin" w:hAnsi="IRNazanin" w:hint="cs"/>
          <w:rtl/>
        </w:rPr>
        <w:t>ی</w:t>
      </w:r>
      <w:r w:rsidRPr="00C231A0">
        <w:rPr>
          <w:rFonts w:ascii="IRNazanin" w:hAnsi="IRNazanin" w:hint="eastAsia"/>
          <w:rtl/>
        </w:rPr>
        <w:t>ست</w:t>
      </w:r>
      <w:r w:rsidRPr="00C231A0">
        <w:rPr>
          <w:rFonts w:ascii="IRNazanin" w:hAnsi="IRNazanin"/>
          <w:rtl/>
        </w:rPr>
        <w:t xml:space="preserve"> و</w:t>
      </w:r>
      <w:r w:rsidRPr="00C231A0">
        <w:rPr>
          <w:rFonts w:ascii="IRNazanin" w:hAnsi="IRNazanin" w:hint="cs"/>
          <w:rtl/>
        </w:rPr>
        <w:t xml:space="preserve"> ی</w:t>
      </w:r>
      <w:r w:rsidRPr="00C231A0">
        <w:rPr>
          <w:rFonts w:ascii="IRNazanin" w:hAnsi="IRNazanin" w:hint="eastAsia"/>
          <w:rtl/>
        </w:rPr>
        <w:t>کم</w:t>
      </w:r>
      <w:r w:rsidRPr="00C231A0">
        <w:rPr>
          <w:rFonts w:ascii="IRNazanin" w:hAnsi="IRNazanin"/>
          <w:rtl/>
        </w:rPr>
        <w:t>.</w:t>
      </w:r>
      <w:r w:rsidRPr="00C231A0">
        <w:rPr>
          <w:rFonts w:ascii="IRNazanin" w:hAnsi="IRNazanin" w:hint="cs"/>
          <w:rtl/>
        </w:rPr>
        <w:t xml:space="preserve"> تلاش آنها در این مقاله</w:t>
      </w:r>
      <w:r w:rsidRPr="00C231A0">
        <w:rPr>
          <w:rFonts w:ascii="IRNazanin" w:hAnsi="IRNazanin"/>
          <w:rtl/>
        </w:rPr>
        <w:t xml:space="preserve"> پل</w:t>
      </w:r>
      <w:r w:rsidRPr="00C231A0">
        <w:rPr>
          <w:rFonts w:ascii="IRNazanin" w:hAnsi="IRNazanin" w:hint="cs"/>
          <w:rtl/>
        </w:rPr>
        <w:t xml:space="preserve"> زدن</w:t>
      </w:r>
      <w:r w:rsidRPr="00C231A0">
        <w:rPr>
          <w:rFonts w:ascii="IRNazanin" w:hAnsi="IRNazanin"/>
          <w:rtl/>
        </w:rPr>
        <w:t xml:space="preserve"> </w:t>
      </w:r>
      <w:r w:rsidRPr="00C231A0">
        <w:rPr>
          <w:rFonts w:ascii="IRNazanin" w:hAnsi="IRNazanin" w:hint="cs"/>
          <w:rtl/>
        </w:rPr>
        <w:t xml:space="preserve">روی شکاف </w:t>
      </w:r>
      <w:r w:rsidRPr="00C231A0">
        <w:rPr>
          <w:rFonts w:ascii="IRNazanin" w:hAnsi="IRNazanin"/>
          <w:rtl/>
        </w:rPr>
        <w:t>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مشارکت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w:t>
      </w:r>
      <w:r w:rsidRPr="00C231A0">
        <w:rPr>
          <w:rFonts w:ascii="IRNazanin" w:hAnsi="IRNazanin" w:hint="cs"/>
          <w:rtl/>
        </w:rPr>
        <w:t>ی</w:t>
      </w:r>
      <w:r w:rsidRPr="00C231A0">
        <w:rPr>
          <w:rFonts w:ascii="IRNazanin" w:hAnsi="IRNazanin" w:hint="eastAsia"/>
          <w:rtl/>
        </w:rPr>
        <w:t>ج</w:t>
      </w:r>
      <w:r w:rsidRPr="00C231A0">
        <w:rPr>
          <w:rFonts w:ascii="IRNazanin" w:hAnsi="IRNazanin" w:hint="cs"/>
          <w:rtl/>
        </w:rPr>
        <w:t>ی</w:t>
      </w:r>
      <w:r w:rsidRPr="00C231A0">
        <w:rPr>
          <w:rFonts w:ascii="IRNazanin" w:hAnsi="IRNazanin" w:hint="eastAsia"/>
          <w:rtl/>
        </w:rPr>
        <w:t>تال</w:t>
      </w:r>
      <w:r w:rsidRPr="00C231A0">
        <w:rPr>
          <w:rFonts w:ascii="IRNazanin" w:hAnsi="IRNazanin"/>
          <w:rtl/>
        </w:rPr>
        <w:t xml:space="preserve"> در آموزش و زم</w:t>
      </w:r>
      <w:r w:rsidRPr="00C231A0">
        <w:rPr>
          <w:rFonts w:ascii="IRNazanin" w:hAnsi="IRNazanin" w:hint="cs"/>
          <w:rtl/>
        </w:rPr>
        <w:t>ی</w:t>
      </w:r>
      <w:r w:rsidRPr="00C231A0">
        <w:rPr>
          <w:rFonts w:ascii="IRNazanin" w:hAnsi="IRNazanin" w:hint="eastAsia"/>
          <w:rtl/>
        </w:rPr>
        <w:t>نه</w:t>
      </w:r>
      <w:r w:rsidRPr="00C231A0">
        <w:rPr>
          <w:rFonts w:ascii="IRNazanin" w:hAnsi="IRNazanin"/>
          <w:rtl/>
        </w:rPr>
        <w:t xml:space="preserve"> تئور</w:t>
      </w:r>
      <w:r w:rsidRPr="00C231A0">
        <w:rPr>
          <w:rFonts w:ascii="IRNazanin" w:hAnsi="IRNazanin" w:hint="cs"/>
          <w:rtl/>
        </w:rPr>
        <w:t>ی</w:t>
      </w:r>
      <w:r w:rsidRPr="00C231A0">
        <w:rPr>
          <w:rFonts w:ascii="IRNazanin" w:hAnsi="IRNazanin"/>
          <w:rtl/>
        </w:rPr>
        <w:t xml:space="preserve"> و توسعه رهبر</w:t>
      </w:r>
      <w:r w:rsidRPr="00C231A0">
        <w:rPr>
          <w:rFonts w:ascii="IRNazanin" w:hAnsi="IRNazanin" w:hint="cs"/>
          <w:rtl/>
        </w:rPr>
        <w:t>ی و</w:t>
      </w:r>
      <w:r w:rsidRPr="00C231A0">
        <w:rPr>
          <w:rFonts w:ascii="IRNazanin" w:hAnsi="IRNazanin"/>
          <w:rtl/>
        </w:rPr>
        <w:t xml:space="preserve"> به کارگ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اصول انتقاد</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در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تئور</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و برانگ</w:t>
      </w:r>
      <w:r w:rsidRPr="00C231A0">
        <w:rPr>
          <w:rFonts w:ascii="IRNazanin" w:hAnsi="IRNazanin" w:hint="cs"/>
          <w:rtl/>
        </w:rPr>
        <w:t>ی</w:t>
      </w:r>
      <w:r w:rsidRPr="00C231A0">
        <w:rPr>
          <w:rFonts w:ascii="IRNazanin" w:hAnsi="IRNazanin" w:hint="eastAsia"/>
          <w:rtl/>
        </w:rPr>
        <w:t>ختن</w:t>
      </w:r>
      <w:r w:rsidRPr="00C231A0">
        <w:rPr>
          <w:rFonts w:ascii="IRNazanin" w:hAnsi="IRNazanin"/>
          <w:rtl/>
        </w:rPr>
        <w:t xml:space="preserve"> بحث در مورد اشکال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است.</w:t>
      </w:r>
      <w:r w:rsidRPr="00C231A0">
        <w:rPr>
          <w:rFonts w:ascii="IRNazanin" w:hAnsi="IRNazanin" w:hint="cs"/>
          <w:rtl/>
        </w:rPr>
        <w:t>آنها در انتهای پژوهش خود به این نتیجه رسیدند که ارتباط‌گرایی این پتانسیل را دارد که به عنوان شایستگی اصلی رهبری موثر در قرن بیست و یکم دیده شود و تعریفی را از رهبری ارتباط‌گرا ارائه می‌دهند.</w:t>
      </w:r>
    </w:p>
    <w:p w14:paraId="036EB39D" w14:textId="77777777" w:rsidR="00B4652E" w:rsidRPr="00C231A0" w:rsidRDefault="00B4652E" w:rsidP="00B4652E">
      <w:pPr>
        <w:rPr>
          <w:rFonts w:ascii="IRNazanin" w:hAnsi="IRNazanin"/>
          <w:rtl/>
        </w:rPr>
      </w:pPr>
    </w:p>
    <w:p w14:paraId="6DBB9D13" w14:textId="77777777"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w:t>
      </w:r>
      <w:r w:rsidRPr="00C231A0">
        <w:rPr>
          <w:rFonts w:ascii="IRNazanin" w:hAnsi="IRNazanin"/>
          <w:rtl/>
        </w:rPr>
        <w:t>مار</w:t>
      </w:r>
      <w:r w:rsidRPr="00C231A0">
        <w:rPr>
          <w:rFonts w:ascii="IRNazanin" w:hAnsi="IRNazanin" w:hint="cs"/>
          <w:rtl/>
        </w:rPr>
        <w:t>ی</w:t>
      </w:r>
      <w:r w:rsidRPr="00C231A0">
        <w:rPr>
          <w:rFonts w:ascii="IRNazanin" w:hAnsi="IRNazanin" w:hint="eastAsia"/>
          <w:rtl/>
        </w:rPr>
        <w:t>انا</w:t>
      </w:r>
      <w:r w:rsidRPr="00C231A0">
        <w:rPr>
          <w:rFonts w:ascii="IRNazanin" w:hAnsi="IRNazanin"/>
          <w:rtl/>
        </w:rPr>
        <w:t xml:space="preserve"> ناود </w:t>
      </w:r>
      <w:r w:rsidRPr="00C231A0">
        <w:rPr>
          <w:rFonts w:ascii="IRNazanin" w:hAnsi="IRNazanin" w:hint="cs"/>
          <w:rtl/>
        </w:rPr>
        <w:t xml:space="preserve">(2019)، </w:t>
      </w:r>
      <w:r w:rsidRPr="00C231A0">
        <w:rPr>
          <w:rFonts w:ascii="IRNazanin" w:hAnsi="IRNazanin"/>
          <w:rtl/>
        </w:rPr>
        <w:t>در تلاش برا</w:t>
      </w:r>
      <w:r w:rsidRPr="00C231A0">
        <w:rPr>
          <w:rFonts w:ascii="IRNazanin" w:hAnsi="IRNazanin" w:hint="cs"/>
          <w:rtl/>
        </w:rPr>
        <w:t>ی</w:t>
      </w:r>
      <w:r w:rsidRPr="00C231A0">
        <w:rPr>
          <w:rFonts w:ascii="IRNazanin" w:hAnsi="IRNazanin"/>
          <w:rtl/>
        </w:rPr>
        <w:t xml:space="preserve"> درک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ف</w:t>
      </w:r>
      <w:r w:rsidRPr="00C231A0">
        <w:rPr>
          <w:rFonts w:ascii="IRNazanin" w:hAnsi="IRNazanin" w:hint="cs"/>
          <w:rtl/>
        </w:rPr>
        <w:t>ی</w:t>
      </w:r>
      <w:r w:rsidRPr="00C231A0">
        <w:rPr>
          <w:rFonts w:ascii="IRNazanin" w:hAnsi="IRNazanin" w:hint="eastAsia"/>
          <w:rtl/>
        </w:rPr>
        <w:t>ز</w:t>
      </w:r>
      <w:r w:rsidRPr="00C231A0">
        <w:rPr>
          <w:rFonts w:ascii="IRNazanin" w:hAnsi="IRNazanin" w:hint="cs"/>
          <w:rtl/>
        </w:rPr>
        <w:t>ی</w:t>
      </w:r>
      <w:r w:rsidRPr="00C231A0">
        <w:rPr>
          <w:rFonts w:ascii="IRNazanin" w:hAnsi="IRNazanin" w:hint="eastAsia"/>
          <w:rtl/>
        </w:rPr>
        <w:t>ک</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مانند سر و صدا </w:t>
      </w:r>
      <w:r w:rsidRPr="00C231A0">
        <w:rPr>
          <w:rFonts w:ascii="IRNazanin" w:hAnsi="IRNazanin" w:hint="cs"/>
          <w:rtl/>
        </w:rPr>
        <w:t>ی</w:t>
      </w:r>
      <w:r w:rsidRPr="00C231A0">
        <w:rPr>
          <w:rFonts w:ascii="IRNazanin" w:hAnsi="IRNazanin" w:hint="eastAsia"/>
          <w:rtl/>
        </w:rPr>
        <w:t>ا</w:t>
      </w:r>
      <w:r w:rsidRPr="00C231A0">
        <w:rPr>
          <w:rFonts w:ascii="IRNazanin" w:hAnsi="IRNazanin"/>
          <w:rtl/>
        </w:rPr>
        <w:t xml:space="preserve"> اندازه کلاس ها</w:t>
      </w:r>
      <w:r w:rsidRPr="00C231A0">
        <w:rPr>
          <w:rFonts w:ascii="IRNazanin" w:hAnsi="IRNazanin" w:hint="cs"/>
          <w:rtl/>
        </w:rPr>
        <w:t>ی</w:t>
      </w:r>
      <w:r w:rsidRPr="00C231A0">
        <w:rPr>
          <w:rFonts w:ascii="IRNazanin" w:hAnsi="IRNazanin"/>
          <w:rtl/>
        </w:rPr>
        <w:t xml:space="preserve"> بزرگ،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کلاس ها</w:t>
      </w:r>
      <w:r w:rsidRPr="00C231A0">
        <w:rPr>
          <w:rFonts w:ascii="IRNazanin" w:hAnsi="IRNazanin" w:hint="cs"/>
          <w:rtl/>
        </w:rPr>
        <w:t>ی</w:t>
      </w:r>
      <w:r w:rsidRPr="00C231A0">
        <w:rPr>
          <w:rFonts w:ascii="IRNazanin" w:hAnsi="IRNazanin"/>
          <w:rtl/>
        </w:rPr>
        <w:t xml:space="preserve"> درس پا</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اول</w:t>
      </w:r>
      <w:r w:rsidRPr="00C231A0">
        <w:rPr>
          <w:rFonts w:ascii="IRNazanin" w:hAnsi="IRNazanin" w:hint="eastAsia"/>
          <w:rtl/>
        </w:rPr>
        <w:t>،</w:t>
      </w:r>
      <w:r w:rsidRPr="00C231A0">
        <w:rPr>
          <w:rFonts w:ascii="IRNazanin" w:hAnsi="IRNazanin"/>
          <w:rtl/>
        </w:rPr>
        <w:t xml:space="preserve"> طرح مطالعه مورد</w:t>
      </w:r>
      <w:r w:rsidRPr="00C231A0">
        <w:rPr>
          <w:rFonts w:ascii="IRNazanin" w:hAnsi="IRNazanin" w:hint="cs"/>
          <w:rtl/>
        </w:rPr>
        <w:t>ی</w:t>
      </w:r>
      <w:r w:rsidRPr="00C231A0">
        <w:rPr>
          <w:rFonts w:ascii="IRNazanin" w:hAnsi="IRNazanin"/>
          <w:rtl/>
        </w:rPr>
        <w:t xml:space="preserve"> ک</w:t>
      </w:r>
      <w:r w:rsidRPr="00C231A0">
        <w:rPr>
          <w:rFonts w:ascii="IRNazanin" w:hAnsi="IRNazanin" w:hint="cs"/>
          <w:rtl/>
        </w:rPr>
        <w:t>ی</w:t>
      </w:r>
      <w:r w:rsidRPr="00C231A0">
        <w:rPr>
          <w:rFonts w:ascii="IRNazanin" w:hAnsi="IRNazanin" w:hint="eastAsia"/>
          <w:rtl/>
        </w:rPr>
        <w:t>ف</w:t>
      </w:r>
      <w:r w:rsidRPr="00C231A0">
        <w:rPr>
          <w:rFonts w:ascii="IRNazanin" w:hAnsi="IRNazanin" w:hint="cs"/>
          <w:rtl/>
        </w:rPr>
        <w:t>ی</w:t>
      </w:r>
      <w:r w:rsidRPr="00C231A0">
        <w:rPr>
          <w:rFonts w:ascii="IRNazanin" w:hAnsi="IRNazanin"/>
          <w:rtl/>
        </w:rPr>
        <w:t xml:space="preserve"> را برا</w:t>
      </w:r>
      <w:r w:rsidRPr="00C231A0">
        <w:rPr>
          <w:rFonts w:ascii="IRNazanin" w:hAnsi="IRNazanin" w:hint="cs"/>
          <w:rtl/>
        </w:rPr>
        <w:t>ی</w:t>
      </w:r>
      <w:r w:rsidRPr="00C231A0">
        <w:rPr>
          <w:rFonts w:ascii="IRNazanin" w:hAnsi="IRNazanin"/>
          <w:rtl/>
        </w:rPr>
        <w:t xml:space="preserve"> به دست آوردن ب</w:t>
      </w:r>
      <w:r w:rsidRPr="00C231A0">
        <w:rPr>
          <w:rFonts w:ascii="IRNazanin" w:hAnsi="IRNazanin" w:hint="cs"/>
          <w:rtl/>
        </w:rPr>
        <w:t>ی</w:t>
      </w:r>
      <w:r w:rsidRPr="00C231A0">
        <w:rPr>
          <w:rFonts w:ascii="IRNazanin" w:hAnsi="IRNazanin" w:hint="eastAsia"/>
          <w:rtl/>
        </w:rPr>
        <w:t>نش</w:t>
      </w:r>
      <w:r w:rsidRPr="00C231A0">
        <w:rPr>
          <w:rFonts w:ascii="IRNazanin" w:hAnsi="IRNazanin" w:hint="cs"/>
          <w:rtl/>
        </w:rPr>
        <w:t>ی</w:t>
      </w:r>
      <w:r w:rsidRPr="00C231A0">
        <w:rPr>
          <w:rFonts w:ascii="IRNazanin" w:hAnsi="IRNazanin"/>
          <w:rtl/>
        </w:rPr>
        <w:t xml:space="preserve"> در مورد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و آموزش اجرا کرد. در کلاس ها</w:t>
      </w:r>
      <w:r w:rsidRPr="00C231A0">
        <w:rPr>
          <w:rFonts w:ascii="IRNazanin" w:hAnsi="IRNazanin" w:hint="cs"/>
          <w:rtl/>
        </w:rPr>
        <w:t>ی</w:t>
      </w:r>
      <w:r w:rsidRPr="00C231A0">
        <w:rPr>
          <w:rFonts w:ascii="IRNazanin" w:hAnsi="IRNazanin"/>
          <w:rtl/>
        </w:rPr>
        <w:t xml:space="preserve"> کلاس اول از د</w:t>
      </w:r>
      <w:r w:rsidRPr="00C231A0">
        <w:rPr>
          <w:rFonts w:ascii="IRNazanin" w:hAnsi="IRNazanin" w:hint="cs"/>
          <w:rtl/>
        </w:rPr>
        <w:t>ی</w:t>
      </w:r>
      <w:r w:rsidRPr="00C231A0">
        <w:rPr>
          <w:rFonts w:ascii="IRNazanin" w:hAnsi="IRNazanin" w:hint="eastAsia"/>
          <w:rtl/>
        </w:rPr>
        <w:t>دگاه</w:t>
      </w:r>
      <w:r w:rsidRPr="00C231A0">
        <w:rPr>
          <w:rFonts w:ascii="IRNazanin" w:hAnsi="IRNazanin"/>
          <w:rtl/>
        </w:rPr>
        <w:t xml:space="preserve"> بار شناخت</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نشان داد که سر و صدا، در نت</w:t>
      </w:r>
      <w:r w:rsidRPr="00C231A0">
        <w:rPr>
          <w:rFonts w:ascii="IRNazanin" w:hAnsi="IRNazanin" w:hint="cs"/>
          <w:rtl/>
        </w:rPr>
        <w:t>ی</w:t>
      </w:r>
      <w:r w:rsidRPr="00C231A0">
        <w:rPr>
          <w:rFonts w:ascii="IRNazanin" w:hAnsi="IRNazanin" w:hint="eastAsia"/>
          <w:rtl/>
        </w:rPr>
        <w:t>جه</w:t>
      </w:r>
      <w:r w:rsidRPr="00C231A0">
        <w:rPr>
          <w:rFonts w:ascii="IRNazanin" w:hAnsi="IRNazanin"/>
          <w:rtl/>
        </w:rPr>
        <w:t xml:space="preserve"> تعداد ز</w:t>
      </w:r>
      <w:r w:rsidRPr="00C231A0">
        <w:rPr>
          <w:rFonts w:ascii="IRNazanin" w:hAnsi="IRNazanin" w:hint="cs"/>
          <w:rtl/>
        </w:rPr>
        <w:t>ی</w:t>
      </w:r>
      <w:r w:rsidRPr="00C231A0">
        <w:rPr>
          <w:rFonts w:ascii="IRNazanin" w:hAnsi="IRNazanin" w:hint="eastAsia"/>
          <w:rtl/>
        </w:rPr>
        <w:t>اد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کلاس، و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سر و صدا</w:t>
      </w:r>
      <w:r w:rsidRPr="00C231A0">
        <w:rPr>
          <w:rFonts w:ascii="IRNazanin" w:hAnsi="IRNazanin" w:hint="cs"/>
          <w:rtl/>
        </w:rPr>
        <w:t>ی</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به بار حافظه کار</w:t>
      </w:r>
      <w:r w:rsidRPr="00C231A0">
        <w:rPr>
          <w:rFonts w:ascii="IRNazanin" w:hAnsi="IRNazanin" w:hint="cs"/>
          <w:rtl/>
        </w:rPr>
        <w:t>ی</w:t>
      </w:r>
      <w:r w:rsidRPr="00C231A0">
        <w:rPr>
          <w:rFonts w:ascii="IRNazanin" w:hAnsi="IRNazanin"/>
          <w:rtl/>
        </w:rPr>
        <w:t xml:space="preserve"> فراگ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w:t>
      </w:r>
      <w:r w:rsidRPr="00C231A0">
        <w:rPr>
          <w:rFonts w:ascii="IRNazanin" w:hAnsi="IRNazanin" w:hint="cs"/>
          <w:rtl/>
        </w:rPr>
        <w:t>را بیش از حد می‌کند</w:t>
      </w:r>
      <w:r w:rsidRPr="00C231A0">
        <w:rPr>
          <w:rFonts w:ascii="IRNazanin" w:hAnsi="IRNazanin"/>
          <w:rtl/>
        </w:rPr>
        <w:t xml:space="preserve"> که در نها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منف</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گذارد.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نشان داد که اندازه کلاس ها</w:t>
      </w:r>
      <w:r w:rsidRPr="00C231A0">
        <w:rPr>
          <w:rFonts w:ascii="IRNazanin" w:hAnsi="IRNazanin" w:hint="cs"/>
          <w:rtl/>
        </w:rPr>
        <w:t>ی</w:t>
      </w:r>
      <w:r w:rsidRPr="00C231A0">
        <w:rPr>
          <w:rFonts w:ascii="IRNazanin" w:hAnsi="IRNazanin"/>
          <w:rtl/>
        </w:rPr>
        <w:t xml:space="preserve"> بزرگ در کلاس</w:t>
      </w:r>
      <w:r w:rsidRPr="00C231A0">
        <w:rPr>
          <w:rFonts w:ascii="IRNazanin" w:hAnsi="IRNazanin" w:hint="cs"/>
          <w:rtl/>
        </w:rPr>
        <w:t xml:space="preserve"> اول</w:t>
      </w:r>
      <w:r w:rsidRPr="00C231A0">
        <w:rPr>
          <w:rFonts w:ascii="IRNazanin" w:hAnsi="IRNazanin"/>
          <w:rtl/>
        </w:rPr>
        <w:t xml:space="preserve"> مانع از ارائه حما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موثر معلمان م</w:t>
      </w:r>
      <w:r w:rsidRPr="00C231A0">
        <w:rPr>
          <w:rFonts w:ascii="IRNazanin" w:hAnsi="IRNazanin" w:hint="cs"/>
          <w:rtl/>
        </w:rPr>
        <w:t>ی</w:t>
      </w:r>
      <w:r w:rsidRPr="00C231A0">
        <w:rPr>
          <w:rFonts w:ascii="IRNazanin" w:hAnsi="IRNazanin"/>
          <w:rtl/>
        </w:rPr>
        <w:t xml:space="preserve"> شود، که باعث عدم اطم</w:t>
      </w:r>
      <w:r w:rsidRPr="00C231A0">
        <w:rPr>
          <w:rFonts w:ascii="IRNazanin" w:hAnsi="IRNazanin" w:hint="cs"/>
          <w:rtl/>
        </w:rPr>
        <w:t>ی</w:t>
      </w:r>
      <w:r w:rsidRPr="00C231A0">
        <w:rPr>
          <w:rFonts w:ascii="IRNazanin" w:hAnsi="IRNazanin" w:hint="eastAsia"/>
          <w:rtl/>
        </w:rPr>
        <w:t>نان</w:t>
      </w:r>
      <w:r w:rsidRPr="00C231A0">
        <w:rPr>
          <w:rFonts w:ascii="IRNazanin" w:hAnsi="IRNazanin"/>
          <w:rtl/>
        </w:rPr>
        <w:t xml:space="preserve"> در 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مورد آنچه از آنها هنگام کار بر رو</w:t>
      </w:r>
      <w:r w:rsidRPr="00C231A0">
        <w:rPr>
          <w:rFonts w:ascii="IRNazanin" w:hAnsi="IRNazanin" w:hint="cs"/>
          <w:rtl/>
        </w:rPr>
        <w:t>ی</w:t>
      </w:r>
      <w:r w:rsidRPr="00C231A0">
        <w:rPr>
          <w:rFonts w:ascii="IRNazanin" w:hAnsi="IRNazanin"/>
          <w:rtl/>
        </w:rPr>
        <w:t xml:space="preserve"> وظا</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کلاس</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 م</w:t>
      </w:r>
      <w:r w:rsidRPr="00C231A0">
        <w:rPr>
          <w:rFonts w:ascii="IRNazanin" w:hAnsi="IRNazanin" w:hint="cs"/>
          <w:rtl/>
        </w:rPr>
        <w:t>ی</w:t>
      </w:r>
      <w:r w:rsidRPr="00C231A0">
        <w:rPr>
          <w:rFonts w:ascii="IRNazanin" w:hAnsi="IRNazanin"/>
          <w:rtl/>
        </w:rPr>
        <w:t xml:space="preserve"> شود.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عدم قطع</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منجر به بار شناخت</w:t>
      </w:r>
      <w:r w:rsidRPr="00C231A0">
        <w:rPr>
          <w:rFonts w:ascii="IRNazanin" w:hAnsi="IRNazanin" w:hint="cs"/>
          <w:rtl/>
        </w:rPr>
        <w:t>ی</w:t>
      </w:r>
      <w:r w:rsidRPr="00C231A0">
        <w:rPr>
          <w:rFonts w:ascii="IRNazanin" w:hAnsi="IRNazanin"/>
          <w:rtl/>
        </w:rPr>
        <w:t xml:space="preserve"> خارج</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w:t>
      </w:r>
      <w:r w:rsidRPr="00C231A0">
        <w:rPr>
          <w:rFonts w:ascii="IRNazanin" w:hAnsi="IRNazanin"/>
          <w:shd w:val="clear" w:color="auto" w:fill="E2EFD9" w:themeFill="accent6" w:themeFillTint="33"/>
          <w:rtl/>
        </w:rPr>
        <w:t>.</w:t>
      </w:r>
    </w:p>
    <w:p w14:paraId="4E42666C" w14:textId="77777777" w:rsidR="00B4652E" w:rsidRPr="00C231A0" w:rsidRDefault="00B4652E" w:rsidP="00B4652E">
      <w:pPr>
        <w:rPr>
          <w:rFonts w:ascii="IRNazanin" w:hAnsi="IRNazanin"/>
          <w:color w:val="333333"/>
          <w:shd w:val="clear" w:color="auto" w:fill="FFFFFF"/>
          <w:rtl/>
        </w:rPr>
      </w:pPr>
      <w:r w:rsidRPr="00C231A0">
        <w:rPr>
          <w:rFonts w:ascii="IRNazanin" w:hAnsi="IRNazanin" w:hint="cs"/>
          <w:color w:val="333333"/>
          <w:shd w:val="clear" w:color="auto" w:fill="FFFFFF"/>
          <w:rtl/>
        </w:rPr>
        <w:t xml:space="preserve">   </w:t>
      </w:r>
    </w:p>
    <w:p w14:paraId="798BD96C" w14:textId="572A7F54" w:rsidR="00F95147" w:rsidRDefault="00B4652E" w:rsidP="00F95147">
      <w:pPr>
        <w:shd w:val="clear" w:color="auto" w:fill="E2EFD9" w:themeFill="accent6" w:themeFillTint="33"/>
        <w:rPr>
          <w:rFonts w:ascii="IRNazanin" w:hAnsi="IRNazanin"/>
          <w:rtl/>
        </w:rPr>
      </w:pPr>
      <w:r w:rsidRPr="00C231A0">
        <w:rPr>
          <w:rFonts w:ascii="IRNazanin" w:hAnsi="IRNazanin" w:hint="cs"/>
          <w:rtl/>
        </w:rPr>
        <w:t xml:space="preserve">    میشل روک (2015)، در مقاله‌ای با عنوان تخصص نظریۀ یادگیری در طراحی فضای یادگیری، به مطالعۀ ارزش تخصص تئوری یادگیری و بررسی حضور یک متخصص یادگیری در تیم طراحی فضای یادگیری پرداخته است. نتایج این پژوهش نشان داد که متخصص معمار در طراحی فضا بر اصولی مانند انعطاف پذیری و زیبایی‌شناختی تکیه داشتند درحالیکه اعضای متخصص علمی از نظریۀ یادگیری مانند نظریۀ اجتماعی-فرهنگی ویگوتسکی استفاده می‌کردند. به عقیدۀ روک </w:t>
      </w:r>
      <w:r w:rsidRPr="00C231A0">
        <w:rPr>
          <w:rFonts w:ascii="IRNazanin" w:hAnsi="IRNazanin"/>
          <w:rtl/>
        </w:rPr>
        <w:t xml:space="preserve">نظریه های یادگیری فعلی مانند نظریه اجتماعی-فرهنگی یادگیری (به عنوان مثال، ویگوتسکی، 1978)، شناخت موقعیتی (مثلاً، براون و همکاران، 1989)، و یادگیری موقعیتی (مثلاً، لاو و ونگر، </w:t>
      </w:r>
    </w:p>
    <w:p w14:paraId="5185D5BE" w14:textId="26FB8709" w:rsidR="00B4652E" w:rsidRDefault="00F95147" w:rsidP="00F95147">
      <w:pPr>
        <w:shd w:val="clear" w:color="auto" w:fill="E2EFD9" w:themeFill="accent6" w:themeFillTint="33"/>
        <w:rPr>
          <w:rFonts w:ascii="IRNazanin" w:hAnsi="IRNazanin"/>
          <w:rtl/>
        </w:rPr>
      </w:pPr>
      <w:r w:rsidRPr="00C231A0">
        <w:rPr>
          <w:rFonts w:ascii="IRNazanin" w:hAnsi="IRNazanin"/>
          <w:rtl/>
        </w:rPr>
        <w:t>1991)، نظریه‌ی یادگیری تجربی (کلب، 1984) می توانند راهنمایی های صریحی را برای طراحان ارائه دهند</w:t>
      </w:r>
      <w:r w:rsidRPr="00C231A0">
        <w:rPr>
          <w:rFonts w:ascii="IRNazanin" w:hAnsi="IRNazanin" w:hint="cs"/>
          <w:rtl/>
        </w:rPr>
        <w:t>. او در جدولی این راهنماهای تصمیم‌گیری را جمع‌آوری کرده است.</w:t>
      </w:r>
    </w:p>
    <w:p w14:paraId="10193F30" w14:textId="2A246C7B" w:rsidR="002C381B" w:rsidRPr="002C381B" w:rsidRDefault="002C381B" w:rsidP="002C381B">
      <w:pPr>
        <w:rPr>
          <w:rFonts w:ascii="IRNazanin" w:hAnsi="IRNazanin"/>
          <w:rtl/>
        </w:rPr>
      </w:pPr>
      <w:commentRangeStart w:id="68"/>
      <w:r>
        <w:rPr>
          <w:rFonts w:ascii="IRNazanin" w:hAnsi="IRNazanin" w:hint="cs"/>
          <w:rtl/>
        </w:rPr>
        <w:t xml:space="preserve">به عقیدۀ روک </w:t>
      </w:r>
      <w:r w:rsidRPr="002C381B">
        <w:rPr>
          <w:rFonts w:ascii="IRNazanin" w:hAnsi="IRNazanin"/>
          <w:rtl/>
        </w:rPr>
        <w:t>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بر روند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تاث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دارد. بنابرا</w:t>
      </w:r>
      <w:r w:rsidRPr="002C381B">
        <w:rPr>
          <w:rFonts w:ascii="IRNazanin" w:hAnsi="IRNazanin" w:hint="cs"/>
          <w:rtl/>
        </w:rPr>
        <w:t>ی</w:t>
      </w:r>
      <w:r w:rsidRPr="002C381B">
        <w:rPr>
          <w:rFonts w:ascii="IRNazanin" w:hAnsi="IRNazanin" w:hint="eastAsia"/>
          <w:rtl/>
        </w:rPr>
        <w:t>ن،</w:t>
      </w:r>
      <w:r w:rsidRPr="002C381B">
        <w:rPr>
          <w:rFonts w:ascii="IRNazanin" w:hAnsi="IRNazanin"/>
          <w:rtl/>
        </w:rPr>
        <w:t xml:space="preserve"> </w:t>
      </w:r>
      <w:r>
        <w:rPr>
          <w:rFonts w:ascii="IRNazanin" w:hAnsi="IRNazanin" w:hint="cs"/>
          <w:rtl/>
        </w:rPr>
        <w:t>این کار</w:t>
      </w:r>
      <w:r w:rsidRPr="002C381B">
        <w:rPr>
          <w:rFonts w:ascii="IRNazanin" w:hAnsi="IRNazanin"/>
          <w:rtl/>
        </w:rPr>
        <w:t xml:space="preserve"> با در نظر گرفتن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بس</w:t>
      </w:r>
      <w:r w:rsidRPr="002C381B">
        <w:rPr>
          <w:rFonts w:ascii="IRNazanin" w:hAnsi="IRNazanin" w:hint="cs"/>
          <w:rtl/>
        </w:rPr>
        <w:t>ی</w:t>
      </w:r>
      <w:r w:rsidRPr="002C381B">
        <w:rPr>
          <w:rFonts w:ascii="IRNazanin" w:hAnsi="IRNazanin" w:hint="eastAsia"/>
          <w:rtl/>
        </w:rPr>
        <w:t>ار</w:t>
      </w:r>
      <w:r w:rsidRPr="002C381B">
        <w:rPr>
          <w:rFonts w:ascii="IRNazanin" w:hAnsi="IRNazanin"/>
          <w:rtl/>
        </w:rPr>
        <w:t xml:space="preserve"> مهم است. موناهان (2002) پ</w:t>
      </w:r>
      <w:r w:rsidRPr="002C381B">
        <w:rPr>
          <w:rFonts w:ascii="IRNazanin" w:hAnsi="IRNazanin" w:hint="cs"/>
          <w:rtl/>
        </w:rPr>
        <w:t>ی</w:t>
      </w:r>
      <w:r w:rsidRPr="002C381B">
        <w:rPr>
          <w:rFonts w:ascii="IRNazanin" w:hAnsi="IRNazanin" w:hint="eastAsia"/>
          <w:rtl/>
        </w:rPr>
        <w:t>شنهاد</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هر 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شامل «تجسم معمار</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است که او آن را به‌عنوان آموزش ساخت‌وساز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(ص. 4).</w:t>
      </w:r>
      <w:commentRangeEnd w:id="68"/>
      <w:r>
        <w:rPr>
          <w:rStyle w:val="CommentReference"/>
          <w:rtl/>
        </w:rPr>
        <w:commentReference w:id="68"/>
      </w:r>
    </w:p>
    <w:p w14:paraId="3399BCE6" w14:textId="77777777" w:rsidR="002C381B" w:rsidRPr="002C381B" w:rsidRDefault="002C381B" w:rsidP="002C381B">
      <w:pPr>
        <w:rPr>
          <w:rFonts w:ascii="IRNazanin" w:hAnsi="IRNazanin"/>
          <w:rtl/>
        </w:rPr>
      </w:pPr>
      <w:commentRangeStart w:id="69"/>
      <w:r w:rsidRPr="002C381B">
        <w:rPr>
          <w:rFonts w:ascii="IRNazanin" w:hAnsi="IRNazanin" w:hint="eastAsia"/>
          <w:rtl/>
        </w:rPr>
        <w:t>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در زم</w:t>
      </w:r>
      <w:r w:rsidRPr="002C381B">
        <w:rPr>
          <w:rFonts w:ascii="IRNazanin" w:hAnsi="IRNazanin" w:hint="cs"/>
          <w:rtl/>
        </w:rPr>
        <w:t>ی</w:t>
      </w:r>
      <w:r w:rsidRPr="002C381B">
        <w:rPr>
          <w:rFonts w:ascii="IRNazanin" w:hAnsi="IRNazanin" w:hint="eastAsia"/>
          <w:rtl/>
        </w:rPr>
        <w:t>نه</w:t>
      </w:r>
      <w:r w:rsidRPr="002C381B">
        <w:rPr>
          <w:rFonts w:ascii="IRNazanin" w:hAnsi="IRNazanin"/>
          <w:rtl/>
        </w:rPr>
        <w:t xml:space="preserve"> فضاها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چ</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ز</w:t>
      </w:r>
      <w:r w:rsidRPr="002C381B">
        <w:rPr>
          <w:rFonts w:ascii="IRNazanin" w:hAnsi="IRNazanin" w:hint="cs"/>
          <w:rtl/>
        </w:rPr>
        <w:t>ی</w:t>
      </w:r>
      <w:r w:rsidRPr="002C381B">
        <w:rPr>
          <w:rFonts w:ascii="IRNazanin" w:hAnsi="IRNazanin" w:hint="eastAsia"/>
          <w:rtl/>
        </w:rPr>
        <w:t>اد</w:t>
      </w:r>
      <w:r w:rsidRPr="002C381B">
        <w:rPr>
          <w:rFonts w:ascii="IRNazanin" w:hAnsi="IRNazanin" w:hint="cs"/>
          <w:rtl/>
        </w:rPr>
        <w:t>ی</w:t>
      </w:r>
      <w:r w:rsidRPr="002C381B">
        <w:rPr>
          <w:rFonts w:ascii="IRNazanin" w:hAnsi="IRNazanin"/>
          <w:rtl/>
        </w:rPr>
        <w:t xml:space="preserve"> برا</w:t>
      </w:r>
      <w:r w:rsidRPr="002C381B">
        <w:rPr>
          <w:rFonts w:ascii="IRNazanin" w:hAnsi="IRNazanin" w:hint="cs"/>
          <w:rtl/>
        </w:rPr>
        <w:t>ی</w:t>
      </w:r>
      <w:r w:rsidRPr="002C381B">
        <w:rPr>
          <w:rFonts w:ascii="IRNazanin" w:hAnsi="IRNazanin"/>
          <w:rtl/>
        </w:rPr>
        <w:t xml:space="preserve"> ارائه دارند. تئور</w:t>
      </w:r>
      <w:r w:rsidRPr="002C381B">
        <w:rPr>
          <w:rFonts w:ascii="IRNazanin" w:hAnsi="IRNazanin" w:hint="cs"/>
          <w:rtl/>
        </w:rPr>
        <w:t>ی</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مفاه</w:t>
      </w:r>
      <w:r w:rsidRPr="002C381B">
        <w:rPr>
          <w:rFonts w:ascii="IRNazanin" w:hAnsi="IRNazanin" w:hint="cs"/>
          <w:rtl/>
        </w:rPr>
        <w:t>ی</w:t>
      </w:r>
      <w:r w:rsidRPr="002C381B">
        <w:rPr>
          <w:rFonts w:ascii="IRNazanin" w:hAnsi="IRNazanin" w:hint="eastAsia"/>
          <w:rtl/>
        </w:rPr>
        <w:t>م</w:t>
      </w:r>
      <w:r w:rsidRPr="002C381B">
        <w:rPr>
          <w:rFonts w:ascii="IRNazanin" w:hAnsi="IRNazanin" w:hint="cs"/>
          <w:rtl/>
        </w:rPr>
        <w:t>ی</w:t>
      </w:r>
      <w:r w:rsidRPr="002C381B">
        <w:rPr>
          <w:rFonts w:ascii="IRNazanin" w:hAnsi="IRNazanin"/>
          <w:rtl/>
        </w:rPr>
        <w:t xml:space="preserve"> را در مورد چگونگ</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افراد و چگونگ</w:t>
      </w:r>
      <w:r w:rsidRPr="002C381B">
        <w:rPr>
          <w:rFonts w:ascii="IRNazanin" w:hAnsi="IRNazanin" w:hint="cs"/>
          <w:rtl/>
        </w:rPr>
        <w:t>ی</w:t>
      </w:r>
      <w:r w:rsidRPr="002C381B">
        <w:rPr>
          <w:rFonts w:ascii="IRNazanin" w:hAnsi="IRNazanin"/>
          <w:rtl/>
        </w:rPr>
        <w:t xml:space="preserve"> تأث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آموزش بر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ارائه م</w:t>
      </w:r>
      <w:r w:rsidRPr="002C381B">
        <w:rPr>
          <w:rFonts w:ascii="IRNazanin" w:hAnsi="IRNazanin" w:hint="cs"/>
          <w:rtl/>
        </w:rPr>
        <w:t>ی</w:t>
      </w:r>
      <w:r w:rsidRPr="002C381B">
        <w:rPr>
          <w:rFonts w:ascii="IRNazanin" w:hAnsi="IRNazanin"/>
          <w:rtl/>
        </w:rPr>
        <w:t xml:space="preserve"> دهند.</w:t>
      </w:r>
    </w:p>
    <w:p w14:paraId="1A7831BF" w14:textId="1EDB2085" w:rsidR="002C381B" w:rsidRDefault="002C381B" w:rsidP="00BC34A3">
      <w:pPr>
        <w:rPr>
          <w:rFonts w:ascii="IRNazanin" w:hAnsi="IRNazanin"/>
          <w:rtl/>
        </w:rPr>
      </w:pPr>
      <w:r w:rsidRPr="002C381B">
        <w:rPr>
          <w:rFonts w:ascii="IRNazanin" w:hAnsi="IRNazanin" w:hint="eastAsia"/>
          <w:rtl/>
        </w:rPr>
        <w:t>فضاها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اغلب نوع خاص</w:t>
      </w:r>
      <w:r w:rsidRPr="002C381B">
        <w:rPr>
          <w:rFonts w:ascii="IRNazanin" w:hAnsi="IRNazanin" w:hint="cs"/>
          <w:rtl/>
        </w:rPr>
        <w:t>ی</w:t>
      </w:r>
      <w:r w:rsidRPr="002C381B">
        <w:rPr>
          <w:rFonts w:ascii="IRNazanin" w:hAnsi="IRNazanin"/>
          <w:rtl/>
        </w:rPr>
        <w:t xml:space="preserve"> از آموزش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را ترو</w:t>
      </w:r>
      <w:r w:rsidRPr="002C381B">
        <w:rPr>
          <w:rFonts w:ascii="IRNazanin" w:hAnsi="IRNazanin" w:hint="cs"/>
          <w:rtl/>
        </w:rPr>
        <w:t>ی</w:t>
      </w:r>
      <w:r w:rsidRPr="002C381B">
        <w:rPr>
          <w:rFonts w:ascii="IRNazanin" w:hAnsi="IRNazanin" w:hint="eastAsia"/>
          <w:rtl/>
        </w:rPr>
        <w:t>ج</w:t>
      </w:r>
      <w:r w:rsidRPr="002C381B">
        <w:rPr>
          <w:rFonts w:ascii="IRNazanin" w:hAnsi="IRNazanin"/>
          <w:rtl/>
        </w:rPr>
        <w:t xml:space="preserve"> م</w:t>
      </w:r>
      <w:r w:rsidRPr="002C381B">
        <w:rPr>
          <w:rFonts w:ascii="IRNazanin" w:hAnsi="IRNazanin" w:hint="cs"/>
          <w:rtl/>
        </w:rPr>
        <w:t>ی</w:t>
      </w:r>
      <w:r w:rsidRPr="002C381B">
        <w:rPr>
          <w:rFonts w:ascii="IRNazanin" w:hAnsi="IRNazanin"/>
          <w:rtl/>
        </w:rPr>
        <w:t xml:space="preserve"> کنند. به عنوان مثال، رد</w:t>
      </w:r>
      <w:r w:rsidRPr="002C381B">
        <w:rPr>
          <w:rFonts w:ascii="IRNazanin" w:hAnsi="IRNazanin" w:hint="cs"/>
          <w:rtl/>
        </w:rPr>
        <w:t>ی</w:t>
      </w:r>
      <w:r w:rsidRPr="002C381B">
        <w:rPr>
          <w:rFonts w:ascii="IRNazanin" w:hAnsi="IRNazanin" w:hint="eastAsia"/>
          <w:rtl/>
        </w:rPr>
        <w:t>ف‌ها</w:t>
      </w:r>
      <w:r w:rsidRPr="002C381B">
        <w:rPr>
          <w:rFonts w:ascii="IRNazanin" w:hAnsi="IRNazanin" w:hint="cs"/>
          <w:rtl/>
        </w:rPr>
        <w:t>یی</w:t>
      </w:r>
      <w:r w:rsidRPr="002C381B">
        <w:rPr>
          <w:rFonts w:ascii="IRNazanin" w:hAnsi="IRNazanin"/>
          <w:rtl/>
        </w:rPr>
        <w:t xml:space="preserve"> از م</w:t>
      </w:r>
      <w:r w:rsidRPr="002C381B">
        <w:rPr>
          <w:rFonts w:ascii="IRNazanin" w:hAnsi="IRNazanin" w:hint="cs"/>
          <w:rtl/>
        </w:rPr>
        <w:t>ی</w:t>
      </w:r>
      <w:r w:rsidRPr="002C381B">
        <w:rPr>
          <w:rFonts w:ascii="IRNazanin" w:hAnsi="IRNazanin" w:hint="eastAsia"/>
          <w:rtl/>
        </w:rPr>
        <w:t>زها</w:t>
      </w:r>
      <w:r w:rsidRPr="002C381B">
        <w:rPr>
          <w:rFonts w:ascii="IRNazanin" w:hAnsi="IRNazanin"/>
          <w:rtl/>
        </w:rPr>
        <w:t xml:space="preserve"> رو به رو</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تر</w:t>
      </w:r>
      <w:r w:rsidRPr="002C381B">
        <w:rPr>
          <w:rFonts w:ascii="IRNazanin" w:hAnsi="IRNazanin" w:hint="cs"/>
          <w:rtl/>
        </w:rPr>
        <w:t>ی</w:t>
      </w:r>
      <w:r w:rsidRPr="002C381B">
        <w:rPr>
          <w:rFonts w:ascii="IRNazanin" w:hAnsi="IRNazanin" w:hint="eastAsia"/>
          <w:rtl/>
        </w:rPr>
        <w:t>بون</w:t>
      </w:r>
      <w:r w:rsidRPr="002C381B">
        <w:rPr>
          <w:rFonts w:ascii="IRNazanin" w:hAnsi="IRNazanin"/>
          <w:rtl/>
        </w:rPr>
        <w:t xml:space="preserve"> با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س</w:t>
      </w:r>
      <w:r w:rsidRPr="002C381B">
        <w:rPr>
          <w:rFonts w:ascii="IRNazanin" w:hAnsi="IRNazanin" w:hint="cs"/>
          <w:rtl/>
        </w:rPr>
        <w:t>ی</w:t>
      </w:r>
      <w:r w:rsidRPr="002C381B">
        <w:rPr>
          <w:rFonts w:ascii="IRNazanin" w:hAnsi="IRNazanin" w:hint="eastAsia"/>
          <w:rtl/>
        </w:rPr>
        <w:t>ستم</w:t>
      </w:r>
      <w:r w:rsidRPr="002C381B">
        <w:rPr>
          <w:rFonts w:ascii="IRNazanin" w:hAnsi="IRNazanin"/>
          <w:rtl/>
        </w:rPr>
        <w:t xml:space="preserve"> طرح‌ر</w:t>
      </w:r>
      <w:r w:rsidRPr="002C381B">
        <w:rPr>
          <w:rFonts w:ascii="IRNazanin" w:hAnsi="IRNazanin" w:hint="cs"/>
          <w:rtl/>
        </w:rPr>
        <w:t>ی</w:t>
      </w:r>
      <w:r w:rsidRPr="002C381B">
        <w:rPr>
          <w:rFonts w:ascii="IRNazanin" w:hAnsi="IRNazanin" w:hint="eastAsia"/>
          <w:rtl/>
        </w:rPr>
        <w:t>ز</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آموزش ساختگ</w:t>
      </w:r>
      <w:r w:rsidRPr="002C381B">
        <w:rPr>
          <w:rFonts w:ascii="IRNazanin" w:hAnsi="IRNazanin" w:hint="cs"/>
          <w:rtl/>
        </w:rPr>
        <w:t>ی</w:t>
      </w:r>
      <w:r w:rsidRPr="002C381B">
        <w:rPr>
          <w:rFonts w:ascii="IRNazanin" w:hAnsi="IRNazanin"/>
          <w:rtl/>
        </w:rPr>
        <w:t xml:space="preserve"> را نشان م</w:t>
      </w:r>
      <w:r w:rsidRPr="002C381B">
        <w:rPr>
          <w:rFonts w:ascii="IRNazanin" w:hAnsi="IRNazanin" w:hint="cs"/>
          <w:rtl/>
        </w:rPr>
        <w:t>ی‌</w:t>
      </w:r>
      <w:r w:rsidRPr="002C381B">
        <w:rPr>
          <w:rFonts w:ascii="IRNazanin" w:hAnsi="IRNazanin" w:hint="eastAsia"/>
          <w:rtl/>
        </w:rPr>
        <w:t>دهند</w:t>
      </w:r>
      <w:r w:rsidRPr="002C381B">
        <w:rPr>
          <w:rFonts w:ascii="IRNazanin" w:hAnsi="IRNazanin"/>
          <w:rtl/>
        </w:rPr>
        <w:t xml:space="preserve"> که ماه</w:t>
      </w:r>
      <w:r w:rsidRPr="002C381B">
        <w:rPr>
          <w:rFonts w:ascii="IRNazanin" w:hAnsi="IRNazanin" w:hint="cs"/>
          <w:rtl/>
        </w:rPr>
        <w:t>ی</w:t>
      </w:r>
      <w:r w:rsidRPr="002C381B">
        <w:rPr>
          <w:rFonts w:ascii="IRNazanin" w:hAnsi="IRNazanin" w:hint="eastAsia"/>
          <w:rtl/>
        </w:rPr>
        <w:t>ت</w:t>
      </w:r>
      <w:r w:rsidRPr="002C381B">
        <w:rPr>
          <w:rFonts w:ascii="IRNazanin" w:hAnsi="IRNazanin"/>
          <w:rtl/>
        </w:rPr>
        <w:t xml:space="preserve"> آموزنده دارد، فضا</w:t>
      </w:r>
      <w:r w:rsidRPr="002C381B">
        <w:rPr>
          <w:rFonts w:ascii="IRNazanin" w:hAnsi="IRNazanin" w:hint="cs"/>
          <w:rtl/>
        </w:rPr>
        <w:t>یی</w:t>
      </w:r>
      <w:r w:rsidRPr="002C381B">
        <w:rPr>
          <w:rFonts w:ascii="IRNazanin" w:hAnsi="IRNazanin"/>
          <w:rtl/>
        </w:rPr>
        <w:t xml:space="preserve"> را برا</w:t>
      </w:r>
      <w:r w:rsidRPr="002C381B">
        <w:rPr>
          <w:rFonts w:ascii="IRNazanin" w:hAnsi="IRNazanin" w:hint="cs"/>
          <w:rtl/>
        </w:rPr>
        <w:t>ی</w:t>
      </w:r>
      <w:r w:rsidRPr="002C381B">
        <w:rPr>
          <w:rFonts w:ascii="IRNazanin" w:hAnsi="IRNazanin"/>
          <w:rtl/>
        </w:rPr>
        <w:t xml:space="preserve"> سخنران</w:t>
      </w:r>
      <w:r w:rsidRPr="002C381B">
        <w:rPr>
          <w:rFonts w:ascii="IRNazanin" w:hAnsi="IRNazanin" w:hint="cs"/>
          <w:rtl/>
        </w:rPr>
        <w:t>ی‌</w:t>
      </w:r>
      <w:r w:rsidRPr="002C381B">
        <w:rPr>
          <w:rFonts w:ascii="IRNazanin" w:hAnsi="IRNazanin" w:hint="eastAsia"/>
          <w:rtl/>
        </w:rPr>
        <w:t>ها</w:t>
      </w:r>
      <w:r w:rsidRPr="002C381B">
        <w:rPr>
          <w:rFonts w:ascii="IRNazanin" w:hAnsi="IRNazanin"/>
          <w:rtl/>
        </w:rPr>
        <w:t xml:space="preserve">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فرد</w:t>
      </w:r>
      <w:r w:rsidRPr="002C381B">
        <w:rPr>
          <w:rFonts w:ascii="IRNazanin" w:hAnsi="IRNazanin" w:hint="cs"/>
          <w:rtl/>
        </w:rPr>
        <w:t>ی</w:t>
      </w:r>
      <w:r w:rsidRPr="002C381B">
        <w:rPr>
          <w:rFonts w:ascii="IRNazanin" w:hAnsi="IRNazanin"/>
          <w:rtl/>
        </w:rPr>
        <w:t xml:space="preserve"> تسه</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م</w:t>
      </w:r>
      <w:r w:rsidRPr="002C381B">
        <w:rPr>
          <w:rFonts w:ascii="IRNazanin" w:hAnsi="IRNazanin" w:hint="cs"/>
          <w:rtl/>
        </w:rPr>
        <w:t>ی</w:t>
      </w:r>
      <w:r w:rsidRPr="002C381B">
        <w:rPr>
          <w:rFonts w:ascii="IRNazanin" w:hAnsi="IRNazanin"/>
          <w:rtl/>
        </w:rPr>
        <w:t>‌توان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فرض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که معماران و طراحان دخ</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در چ</w:t>
      </w:r>
      <w:r w:rsidRPr="002C381B">
        <w:rPr>
          <w:rFonts w:ascii="IRNazanin" w:hAnsi="IRNazanin" w:hint="cs"/>
          <w:rtl/>
        </w:rPr>
        <w:t>ی</w:t>
      </w:r>
      <w:r w:rsidRPr="002C381B">
        <w:rPr>
          <w:rFonts w:ascii="IRNazanin" w:hAnsi="IRNazanin" w:hint="eastAsia"/>
          <w:rtl/>
        </w:rPr>
        <w:t>دمان</w:t>
      </w:r>
      <w:r w:rsidRPr="002C381B">
        <w:rPr>
          <w:rFonts w:ascii="IRNazanin" w:hAnsi="IRNazanin"/>
          <w:rtl/>
        </w:rPr>
        <w:t xml:space="preserve"> و طراح</w:t>
      </w:r>
      <w:r w:rsidRPr="002C381B">
        <w:rPr>
          <w:rFonts w:ascii="IRNazanin" w:hAnsi="IRNazanin" w:hint="cs"/>
          <w:rtl/>
        </w:rPr>
        <w:t>ی</w:t>
      </w:r>
      <w:r w:rsidRPr="002C381B">
        <w:rPr>
          <w:rFonts w:ascii="IRNazanin" w:hAnsi="IRNazanin"/>
          <w:rtl/>
        </w:rPr>
        <w:t xml:space="preserve"> رد</w:t>
      </w:r>
      <w:r w:rsidRPr="002C381B">
        <w:rPr>
          <w:rFonts w:ascii="IRNazanin" w:hAnsi="IRNazanin" w:hint="cs"/>
          <w:rtl/>
        </w:rPr>
        <w:t>ی</w:t>
      </w:r>
      <w:r w:rsidRPr="002C381B">
        <w:rPr>
          <w:rFonts w:ascii="IRNazanin" w:hAnsi="IRNazanin" w:hint="eastAsia"/>
          <w:rtl/>
        </w:rPr>
        <w:t>ف‌ها</w:t>
      </w:r>
      <w:r w:rsidRPr="002C381B">
        <w:rPr>
          <w:rFonts w:ascii="IRNazanin" w:hAnsi="IRNazanin"/>
          <w:rtl/>
        </w:rPr>
        <w:t xml:space="preserve"> و م</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شخص</w:t>
      </w:r>
      <w:r w:rsidRPr="002C381B">
        <w:rPr>
          <w:rFonts w:ascii="IRNazanin" w:hAnsi="IRNazanin" w:hint="cs"/>
          <w:rtl/>
        </w:rPr>
        <w:t>ی‌</w:t>
      </w:r>
      <w:r w:rsidRPr="002C381B">
        <w:rPr>
          <w:rFonts w:ascii="IRNazanin" w:hAnsi="IRNazanin" w:hint="eastAsia"/>
          <w:rtl/>
        </w:rPr>
        <w:t>ساز</w:t>
      </w:r>
      <w:r w:rsidRPr="002C381B">
        <w:rPr>
          <w:rFonts w:ascii="IRNazanin" w:hAnsi="IRNazanin" w:hint="cs"/>
          <w:rtl/>
        </w:rPr>
        <w:t>ی</w:t>
      </w:r>
      <w:r w:rsidRPr="002C381B">
        <w:rPr>
          <w:rFonts w:ascii="IRNazanin" w:hAnsi="IRNazanin"/>
          <w:rtl/>
        </w:rPr>
        <w:t xml:space="preserve"> شده، تصم</w:t>
      </w:r>
      <w:r w:rsidRPr="002C381B">
        <w:rPr>
          <w:rFonts w:ascii="IRNazanin" w:hAnsi="IRNazanin" w:hint="cs"/>
          <w:rtl/>
        </w:rPr>
        <w:t>ی</w:t>
      </w:r>
      <w:r w:rsidRPr="002C381B">
        <w:rPr>
          <w:rFonts w:ascii="IRNazanin" w:hAnsi="IRNazanin" w:hint="eastAsia"/>
          <w:rtl/>
        </w:rPr>
        <w:t>مات</w:t>
      </w:r>
      <w:r w:rsidRPr="002C381B">
        <w:rPr>
          <w:rFonts w:ascii="IRNazanin" w:hAnsi="IRNazanin" w:hint="cs"/>
          <w:rtl/>
        </w:rPr>
        <w:t>ی</w:t>
      </w:r>
      <w:r w:rsidRPr="002C381B">
        <w:rPr>
          <w:rFonts w:ascii="IRNazanin" w:hAnsi="IRNazanin"/>
          <w:rtl/>
        </w:rPr>
        <w:t xml:space="preserve"> را اتخاذ کرده‌اند تا امکان برقرار</w:t>
      </w:r>
      <w:r w:rsidRPr="002C381B">
        <w:rPr>
          <w:rFonts w:ascii="IRNazanin" w:hAnsi="IRNazanin" w:hint="cs"/>
          <w:rtl/>
        </w:rPr>
        <w:t>ی</w:t>
      </w:r>
      <w:r w:rsidRPr="002C381B">
        <w:rPr>
          <w:rFonts w:ascii="IRNazanin" w:hAnsi="IRNazanin"/>
          <w:rtl/>
        </w:rPr>
        <w:t xml:space="preserve"> تماس و پاسخ را برا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فراهم کنند، که شامل انتقال محتوا از معلم به دانش‌آموز است؟ اگر بخواه</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با ذ</w:t>
      </w:r>
      <w:r w:rsidRPr="002C381B">
        <w:rPr>
          <w:rFonts w:ascii="IRNazanin" w:hAnsi="IRNazanin" w:hint="cs"/>
          <w:rtl/>
        </w:rPr>
        <w:t>ی</w:t>
      </w:r>
      <w:r w:rsidRPr="002C381B">
        <w:rPr>
          <w:rFonts w:ascii="IRNazanin" w:hAnsi="IRNazanin" w:hint="eastAsia"/>
          <w:rtl/>
        </w:rPr>
        <w:t>نفعان</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فرض</w:t>
      </w:r>
      <w:r w:rsidRPr="002C381B">
        <w:rPr>
          <w:rFonts w:ascii="IRNazanin" w:hAnsi="IRNazanin" w:hint="cs"/>
          <w:rtl/>
        </w:rPr>
        <w:t>ی</w:t>
      </w:r>
      <w:r w:rsidRPr="002C381B">
        <w:rPr>
          <w:rFonts w:ascii="IRNazanin" w:hAnsi="IRNazanin"/>
          <w:rtl/>
        </w:rPr>
        <w:t xml:space="preserve"> مصاحبه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کس</w:t>
      </w:r>
      <w:r w:rsidRPr="002C381B">
        <w:rPr>
          <w:rFonts w:ascii="IRNazanin" w:hAnsi="IRNazanin" w:hint="cs"/>
          <w:rtl/>
        </w:rPr>
        <w:t>ی</w:t>
      </w:r>
      <w:r w:rsidRPr="002C381B">
        <w:rPr>
          <w:rFonts w:ascii="IRNazanin" w:hAnsi="IRNazanin"/>
          <w:rtl/>
        </w:rPr>
        <w:t xml:space="preserve"> در ت</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منطق طراح</w:t>
      </w:r>
      <w:r w:rsidRPr="002C381B">
        <w:rPr>
          <w:rFonts w:ascii="IRNazanin" w:hAnsi="IRNazanin" w:hint="cs"/>
          <w:rtl/>
        </w:rPr>
        <w:t>ی</w:t>
      </w:r>
      <w:r w:rsidRPr="002C381B">
        <w:rPr>
          <w:rFonts w:ascii="IRNazanin" w:hAnsi="IRNazanin"/>
          <w:rtl/>
        </w:rPr>
        <w:t xml:space="preserve"> فضا را به گونه‌ا</w:t>
      </w:r>
      <w:r w:rsidRPr="002C381B">
        <w:rPr>
          <w:rFonts w:ascii="IRNazanin" w:hAnsi="IRNazanin" w:hint="cs"/>
          <w:rtl/>
        </w:rPr>
        <w:t>ی</w:t>
      </w:r>
      <w:r w:rsidRPr="002C381B">
        <w:rPr>
          <w:rFonts w:ascii="IRNazanin" w:hAnsi="IRNazanin"/>
          <w:rtl/>
        </w:rPr>
        <w:t xml:space="preserve">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با تئور</w:t>
      </w:r>
      <w:r w:rsidRPr="002C381B">
        <w:rPr>
          <w:rFonts w:ascii="IRNazanin" w:hAnsi="IRNazanin" w:hint="cs"/>
          <w:rtl/>
        </w:rPr>
        <w:t>ی‌</w:t>
      </w:r>
      <w:r w:rsidRPr="002C381B">
        <w:rPr>
          <w:rFonts w:ascii="IRNazanin" w:hAnsi="IRNazanin" w:hint="eastAsia"/>
          <w:rtl/>
        </w:rPr>
        <w:t>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رفتار</w:t>
      </w:r>
      <w:r w:rsidRPr="002C381B">
        <w:rPr>
          <w:rFonts w:ascii="IRNazanin" w:hAnsi="IRNazanin" w:hint="cs"/>
          <w:rtl/>
        </w:rPr>
        <w:t>ی</w:t>
      </w:r>
      <w:r w:rsidRPr="002C381B">
        <w:rPr>
          <w:rFonts w:ascii="IRNazanin" w:hAnsi="IRNazanin"/>
          <w:rtl/>
        </w:rPr>
        <w:t xml:space="preserve"> (مثلاً اسک</w:t>
      </w:r>
      <w:r w:rsidRPr="002C381B">
        <w:rPr>
          <w:rFonts w:ascii="IRNazanin" w:hAnsi="IRNazanin" w:hint="cs"/>
          <w:rtl/>
        </w:rPr>
        <w:t>ی</w:t>
      </w:r>
      <w:r w:rsidRPr="002C381B">
        <w:rPr>
          <w:rFonts w:ascii="IRNazanin" w:hAnsi="IRNazanin" w:hint="eastAsia"/>
          <w:rtl/>
        </w:rPr>
        <w:t>نر،</w:t>
      </w:r>
      <w:r w:rsidRPr="002C381B">
        <w:rPr>
          <w:rFonts w:ascii="IRNazanin" w:hAnsi="IRNazanin"/>
          <w:rtl/>
        </w:rPr>
        <w:t xml:space="preserve"> 1938) </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اجتماع</w:t>
      </w:r>
      <w:r w:rsidRPr="002C381B">
        <w:rPr>
          <w:rFonts w:ascii="IRNazanin" w:hAnsi="IRNazanin" w:hint="cs"/>
          <w:rtl/>
        </w:rPr>
        <w:t>ی</w:t>
      </w:r>
      <w:r w:rsidRPr="002C381B">
        <w:rPr>
          <w:rFonts w:ascii="IRNazanin" w:hAnsi="IRNazanin"/>
          <w:rtl/>
        </w:rPr>
        <w:t xml:space="preserve"> (مثلاً بندورا، 1977) مشخص شود؟</w:t>
      </w:r>
      <w:commentRangeEnd w:id="69"/>
      <w:r w:rsidR="007B39AB">
        <w:rPr>
          <w:rStyle w:val="CommentReference"/>
          <w:rtl/>
        </w:rPr>
        <w:commentReference w:id="69"/>
      </w:r>
    </w:p>
    <w:tbl>
      <w:tblPr>
        <w:tblStyle w:val="TableGrid"/>
        <w:tblpPr w:leftFromText="180" w:rightFromText="180" w:vertAnchor="page" w:horzAnchor="margin" w:tblpXSpec="center" w:tblpY="815"/>
        <w:bidiVisual/>
        <w:tblW w:w="0" w:type="auto"/>
        <w:tblLook w:val="04A0" w:firstRow="1" w:lastRow="0" w:firstColumn="1" w:lastColumn="0" w:noHBand="0" w:noVBand="1"/>
      </w:tblPr>
      <w:tblGrid>
        <w:gridCol w:w="3612"/>
        <w:gridCol w:w="3209"/>
        <w:gridCol w:w="2529"/>
      </w:tblGrid>
      <w:tr w:rsidR="00F95147" w:rsidRPr="00C231A0" w14:paraId="414F84AA" w14:textId="77777777" w:rsidTr="002909B3">
        <w:tc>
          <w:tcPr>
            <w:tcW w:w="3612" w:type="dxa"/>
            <w:shd w:val="clear" w:color="auto" w:fill="000000" w:themeFill="text1"/>
          </w:tcPr>
          <w:p w14:paraId="1345DDC2" w14:textId="0520FE39" w:rsidR="00F95147" w:rsidRPr="00C231A0" w:rsidRDefault="00F95147" w:rsidP="00F95147">
            <w:pPr>
              <w:jc w:val="center"/>
              <w:rPr>
                <w:rtl/>
              </w:rPr>
            </w:pPr>
            <w:r w:rsidRPr="00C231A0">
              <w:rPr>
                <w:rFonts w:hint="cs"/>
                <w:rtl/>
              </w:rPr>
              <w:t>اصول اساسی تصمیمات طراحی</w:t>
            </w:r>
          </w:p>
        </w:tc>
        <w:tc>
          <w:tcPr>
            <w:tcW w:w="3209" w:type="dxa"/>
            <w:shd w:val="clear" w:color="auto" w:fill="000000" w:themeFill="text1"/>
          </w:tcPr>
          <w:p w14:paraId="7A5906A2" w14:textId="77777777" w:rsidR="00F95147" w:rsidRPr="00C231A0" w:rsidRDefault="00F95147" w:rsidP="002909B3">
            <w:pPr>
              <w:jc w:val="center"/>
              <w:rPr>
                <w:rtl/>
              </w:rPr>
            </w:pPr>
            <w:r w:rsidRPr="00C231A0">
              <w:rPr>
                <w:rFonts w:hint="cs"/>
                <w:rtl/>
              </w:rPr>
              <w:t>نظریه</w:t>
            </w:r>
            <w:r w:rsidRPr="00C231A0">
              <w:rPr>
                <w:rtl/>
              </w:rPr>
              <w:t xml:space="preserve"> چگونه اجرا م</w:t>
            </w:r>
            <w:r w:rsidRPr="00C231A0">
              <w:rPr>
                <w:rFonts w:hint="cs"/>
                <w:rtl/>
              </w:rPr>
              <w:t>ی</w:t>
            </w:r>
            <w:r w:rsidRPr="00C231A0">
              <w:rPr>
                <w:rtl/>
              </w:rPr>
              <w:t xml:space="preserve"> شود</w:t>
            </w:r>
          </w:p>
        </w:tc>
        <w:tc>
          <w:tcPr>
            <w:tcW w:w="2529" w:type="dxa"/>
            <w:shd w:val="clear" w:color="auto" w:fill="000000" w:themeFill="text1"/>
          </w:tcPr>
          <w:p w14:paraId="446066AB" w14:textId="77777777" w:rsidR="00F95147" w:rsidRPr="00C231A0" w:rsidRDefault="00F95147" w:rsidP="002909B3">
            <w:pPr>
              <w:jc w:val="center"/>
              <w:rPr>
                <w:rtl/>
              </w:rPr>
            </w:pPr>
            <w:r w:rsidRPr="00C231A0">
              <w:rPr>
                <w:rFonts w:hint="cs"/>
                <w:rtl/>
              </w:rPr>
              <w:t>نظریه یادگیری</w:t>
            </w:r>
          </w:p>
        </w:tc>
      </w:tr>
      <w:tr w:rsidR="00F95147" w:rsidRPr="00C231A0" w14:paraId="5811444C" w14:textId="77777777" w:rsidTr="002909B3">
        <w:tc>
          <w:tcPr>
            <w:tcW w:w="3612" w:type="dxa"/>
          </w:tcPr>
          <w:p w14:paraId="22A13FB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w:t>
            </w:r>
            <w:r w:rsidRPr="00F95147">
              <w:rPr>
                <w:rFonts w:hint="cs"/>
                <w:sz w:val="24"/>
                <w:rtl/>
              </w:rPr>
              <w:t>شرایط</w:t>
            </w:r>
            <w:r w:rsidRPr="00F95147">
              <w:rPr>
                <w:sz w:val="24"/>
                <w:rtl/>
              </w:rPr>
              <w:t xml:space="preserve"> برقرار</w:t>
            </w:r>
            <w:r w:rsidRPr="00F95147">
              <w:rPr>
                <w:rFonts w:hint="cs"/>
                <w:sz w:val="24"/>
                <w:rtl/>
              </w:rPr>
              <w:t>ی</w:t>
            </w:r>
            <w:r w:rsidRPr="00F95147">
              <w:rPr>
                <w:sz w:val="24"/>
                <w:rtl/>
              </w:rPr>
              <w:t xml:space="preserve"> تماس و پاسخ را برا</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فراهم م</w:t>
            </w:r>
            <w:r w:rsidRPr="00F95147">
              <w:rPr>
                <w:rFonts w:hint="cs"/>
                <w:sz w:val="24"/>
                <w:rtl/>
              </w:rPr>
              <w:t>ی</w:t>
            </w:r>
            <w:r w:rsidRPr="00F95147">
              <w:rPr>
                <w:sz w:val="24"/>
                <w:rtl/>
              </w:rPr>
              <w:t xml:space="preserve"> کند که شامل انتقال محتوا از معلم به دانش آموز است. ا</w:t>
            </w:r>
            <w:r w:rsidRPr="00F95147">
              <w:rPr>
                <w:rFonts w:hint="cs"/>
                <w:sz w:val="24"/>
                <w:rtl/>
              </w:rPr>
              <w:t>ی</w:t>
            </w:r>
            <w:r w:rsidRPr="00F95147">
              <w:rPr>
                <w:rFonts w:hint="eastAsia"/>
                <w:sz w:val="24"/>
                <w:rtl/>
              </w:rPr>
              <w:t>ن</w:t>
            </w:r>
            <w:r w:rsidRPr="00F95147">
              <w:rPr>
                <w:sz w:val="24"/>
                <w:rtl/>
              </w:rPr>
              <w:t xml:space="preserve"> طرح همچن</w:t>
            </w:r>
            <w:r w:rsidRPr="00F95147">
              <w:rPr>
                <w:rFonts w:hint="cs"/>
                <w:sz w:val="24"/>
                <w:rtl/>
              </w:rPr>
              <w:t>ی</w:t>
            </w:r>
            <w:r w:rsidRPr="00F95147">
              <w:rPr>
                <w:rFonts w:hint="eastAsia"/>
                <w:sz w:val="24"/>
                <w:rtl/>
              </w:rPr>
              <w:t>ن</w:t>
            </w:r>
            <w:r w:rsidRPr="00F95147">
              <w:rPr>
                <w:sz w:val="24"/>
                <w:rtl/>
              </w:rPr>
              <w:t xml:space="preserve"> م</w:t>
            </w:r>
            <w:r w:rsidRPr="00F95147">
              <w:rPr>
                <w:rFonts w:hint="cs"/>
                <w:sz w:val="24"/>
                <w:rtl/>
              </w:rPr>
              <w:t>ی‌</w:t>
            </w:r>
            <w:r w:rsidRPr="00F95147">
              <w:rPr>
                <w:rFonts w:hint="eastAsia"/>
                <w:sz w:val="24"/>
                <w:rtl/>
              </w:rPr>
              <w:t>تواند</w:t>
            </w:r>
            <w:r w:rsidRPr="00F95147">
              <w:rPr>
                <w:sz w:val="24"/>
                <w:rtl/>
              </w:rPr>
              <w:t xml:space="preserve"> به دانش‌آموزان اجازه دهد تا</w:t>
            </w:r>
            <w:r w:rsidRPr="00F95147">
              <w:rPr>
                <w:rFonts w:hint="cs"/>
                <w:sz w:val="24"/>
                <w:rtl/>
              </w:rPr>
              <w:t xml:space="preserve"> یک به یک</w:t>
            </w:r>
            <w:r w:rsidRPr="00F95147">
              <w:rPr>
                <w:sz w:val="24"/>
                <w:rtl/>
              </w:rPr>
              <w:t xml:space="preserve"> با ماش</w:t>
            </w:r>
            <w:r w:rsidRPr="00F95147">
              <w:rPr>
                <w:rFonts w:hint="cs"/>
                <w:sz w:val="24"/>
                <w:rtl/>
              </w:rPr>
              <w:t>ی</w:t>
            </w:r>
            <w:r w:rsidRPr="00F95147">
              <w:rPr>
                <w:rFonts w:hint="eastAsia"/>
                <w:sz w:val="24"/>
                <w:rtl/>
              </w:rPr>
              <w:t>ن‌ها</w:t>
            </w:r>
            <w:r w:rsidRPr="00F95147">
              <w:rPr>
                <w:sz w:val="24"/>
                <w:rtl/>
              </w:rPr>
              <w:t xml:space="preserve"> تعامل داشته باشند.</w:t>
            </w:r>
          </w:p>
        </w:tc>
        <w:tc>
          <w:tcPr>
            <w:tcW w:w="3209" w:type="dxa"/>
          </w:tcPr>
          <w:p w14:paraId="1F16B7D6"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 xml:space="preserve">مستلزم </w:t>
            </w:r>
            <w:r w:rsidRPr="00F95147">
              <w:rPr>
                <w:sz w:val="24"/>
                <w:rtl/>
              </w:rPr>
              <w:t>شرط</w:t>
            </w:r>
            <w:r w:rsidRPr="00F95147">
              <w:rPr>
                <w:rFonts w:hint="cs"/>
                <w:sz w:val="24"/>
                <w:rtl/>
              </w:rPr>
              <w:t>ی</w:t>
            </w:r>
            <w:r w:rsidRPr="00F95147">
              <w:rPr>
                <w:sz w:val="24"/>
                <w:rtl/>
              </w:rPr>
              <w:t xml:space="preserve"> ساز</w:t>
            </w:r>
            <w:r w:rsidRPr="00F95147">
              <w:rPr>
                <w:rFonts w:hint="cs"/>
                <w:sz w:val="24"/>
                <w:rtl/>
              </w:rPr>
              <w:t>ی</w:t>
            </w:r>
            <w:r w:rsidRPr="00F95147">
              <w:rPr>
                <w:sz w:val="24"/>
                <w:rtl/>
              </w:rPr>
              <w:t xml:space="preserve"> رفتارها بر اساس محرک ها است.</w:t>
            </w:r>
          </w:p>
        </w:tc>
        <w:tc>
          <w:tcPr>
            <w:tcW w:w="2529" w:type="dxa"/>
          </w:tcPr>
          <w:p w14:paraId="45974A7C" w14:textId="77777777" w:rsidR="00F95147" w:rsidRPr="00C231A0" w:rsidRDefault="00F95147" w:rsidP="002909B3">
            <w:pPr>
              <w:rPr>
                <w:rtl/>
              </w:rPr>
            </w:pPr>
            <w:r w:rsidRPr="00C231A0">
              <w:rPr>
                <w:rFonts w:hint="cs"/>
                <w:rtl/>
              </w:rPr>
              <w:t>نظریه رفتارگرایی (اسکینر 1938)</w:t>
            </w:r>
          </w:p>
        </w:tc>
      </w:tr>
      <w:tr w:rsidR="00F95147" w:rsidRPr="00C231A0" w14:paraId="7A555707" w14:textId="77777777" w:rsidTr="002909B3">
        <w:tc>
          <w:tcPr>
            <w:tcW w:w="3612" w:type="dxa"/>
          </w:tcPr>
          <w:p w14:paraId="2975FBDD"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امکان مشاهده مستق</w:t>
            </w:r>
            <w:r w:rsidRPr="00F95147">
              <w:rPr>
                <w:rFonts w:hint="cs"/>
                <w:sz w:val="24"/>
                <w:rtl/>
              </w:rPr>
              <w:t>ی</w:t>
            </w:r>
            <w:r w:rsidRPr="00F95147">
              <w:rPr>
                <w:rFonts w:hint="eastAsia"/>
                <w:sz w:val="24"/>
                <w:rtl/>
              </w:rPr>
              <w:t>م</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تمر</w:t>
            </w:r>
            <w:r w:rsidRPr="00F95147">
              <w:rPr>
                <w:rFonts w:hint="cs"/>
                <w:sz w:val="24"/>
                <w:rtl/>
              </w:rPr>
              <w:t>ی</w:t>
            </w:r>
            <w:r w:rsidRPr="00F95147">
              <w:rPr>
                <w:rFonts w:hint="eastAsia"/>
                <w:sz w:val="24"/>
                <w:rtl/>
              </w:rPr>
              <w:t>ن</w:t>
            </w:r>
            <w:r w:rsidRPr="00F95147">
              <w:rPr>
                <w:sz w:val="24"/>
                <w:rtl/>
              </w:rPr>
              <w:t xml:space="preserve"> را اغلب با الگوبردار</w:t>
            </w:r>
            <w:r w:rsidRPr="00F95147">
              <w:rPr>
                <w:rFonts w:hint="cs"/>
                <w:sz w:val="24"/>
                <w:rtl/>
              </w:rPr>
              <w:t>ی</w:t>
            </w:r>
            <w:r w:rsidRPr="00F95147">
              <w:rPr>
                <w:sz w:val="24"/>
                <w:rtl/>
              </w:rPr>
              <w:t xml:space="preserve"> از رفتارها</w:t>
            </w:r>
            <w:r w:rsidRPr="00F95147">
              <w:rPr>
                <w:rFonts w:hint="cs"/>
                <w:sz w:val="24"/>
                <w:rtl/>
              </w:rPr>
              <w:t>ی</w:t>
            </w:r>
            <w:r w:rsidRPr="00F95147">
              <w:rPr>
                <w:sz w:val="24"/>
                <w:rtl/>
              </w:rPr>
              <w:t xml:space="preserve"> صح</w:t>
            </w:r>
            <w:r w:rsidRPr="00F95147">
              <w:rPr>
                <w:rFonts w:hint="cs"/>
                <w:sz w:val="24"/>
                <w:rtl/>
              </w:rPr>
              <w:t>ی</w:t>
            </w:r>
            <w:r w:rsidRPr="00F95147">
              <w:rPr>
                <w:rFonts w:hint="eastAsia"/>
                <w:sz w:val="24"/>
                <w:rtl/>
              </w:rPr>
              <w:t>ح</w:t>
            </w:r>
            <w:r w:rsidRPr="00F95147">
              <w:rPr>
                <w:sz w:val="24"/>
                <w:rtl/>
              </w:rPr>
              <w:t xml:space="preserve"> توسط معلم</w:t>
            </w:r>
            <w:r w:rsidRPr="00F95147">
              <w:rPr>
                <w:rFonts w:hint="cs"/>
                <w:sz w:val="24"/>
                <w:rtl/>
              </w:rPr>
              <w:t xml:space="preserve">، </w:t>
            </w:r>
            <w:r w:rsidRPr="00F95147">
              <w:rPr>
                <w:sz w:val="24"/>
                <w:rtl/>
              </w:rPr>
              <w:t>فراهم م</w:t>
            </w:r>
            <w:r w:rsidRPr="00F95147">
              <w:rPr>
                <w:rFonts w:hint="cs"/>
                <w:sz w:val="24"/>
                <w:rtl/>
              </w:rPr>
              <w:t>ی</w:t>
            </w:r>
            <w:r w:rsidRPr="00F95147">
              <w:rPr>
                <w:sz w:val="24"/>
                <w:rtl/>
              </w:rPr>
              <w:t xml:space="preserve"> کند، </w:t>
            </w:r>
          </w:p>
        </w:tc>
        <w:tc>
          <w:tcPr>
            <w:tcW w:w="3209" w:type="dxa"/>
          </w:tcPr>
          <w:p w14:paraId="2E4C2879"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فرد</w:t>
            </w:r>
            <w:r w:rsidRPr="00F95147">
              <w:rPr>
                <w:rFonts w:hint="cs"/>
                <w:sz w:val="24"/>
                <w:rtl/>
              </w:rPr>
              <w:t>ی</w:t>
            </w:r>
            <w:r w:rsidRPr="00F95147">
              <w:rPr>
                <w:sz w:val="24"/>
                <w:rtl/>
              </w:rPr>
              <w:t xml:space="preserve"> است که م</w:t>
            </w:r>
            <w:r w:rsidRPr="00F95147">
              <w:rPr>
                <w:rFonts w:hint="cs"/>
                <w:sz w:val="24"/>
                <w:rtl/>
              </w:rPr>
              <w:t>ی</w:t>
            </w:r>
            <w:r w:rsidRPr="00F95147">
              <w:rPr>
                <w:sz w:val="24"/>
                <w:rtl/>
              </w:rPr>
              <w:t xml:space="preserve"> تواند از طر</w:t>
            </w:r>
            <w:r w:rsidRPr="00F95147">
              <w:rPr>
                <w:rFonts w:hint="cs"/>
                <w:sz w:val="24"/>
                <w:rtl/>
              </w:rPr>
              <w:t>ی</w:t>
            </w:r>
            <w:r w:rsidRPr="00F95147">
              <w:rPr>
                <w:rFonts w:hint="eastAsia"/>
                <w:sz w:val="24"/>
                <w:rtl/>
              </w:rPr>
              <w:t>ق</w:t>
            </w:r>
            <w:r w:rsidRPr="00F95147">
              <w:rPr>
                <w:sz w:val="24"/>
                <w:rtl/>
              </w:rPr>
              <w:t xml:space="preserve"> مشاهده </w:t>
            </w:r>
            <w:r w:rsidRPr="00F95147">
              <w:rPr>
                <w:rFonts w:hint="cs"/>
                <w:sz w:val="24"/>
                <w:rtl/>
              </w:rPr>
              <w:t>به تکامل برسد.</w:t>
            </w:r>
          </w:p>
        </w:tc>
        <w:tc>
          <w:tcPr>
            <w:tcW w:w="2529" w:type="dxa"/>
          </w:tcPr>
          <w:p w14:paraId="3AB985F8" w14:textId="77777777" w:rsidR="00F95147" w:rsidRPr="00C231A0" w:rsidRDefault="00F95147" w:rsidP="002909B3">
            <w:pPr>
              <w:rPr>
                <w:rtl/>
              </w:rPr>
            </w:pPr>
            <w:r w:rsidRPr="00C231A0">
              <w:rPr>
                <w:rFonts w:hint="cs"/>
                <w:rtl/>
              </w:rPr>
              <w:t>نظریه پردازش اطلاعات/یادگیری اجتماعی (بندورا 1977)</w:t>
            </w:r>
          </w:p>
        </w:tc>
      </w:tr>
      <w:tr w:rsidR="00F95147" w:rsidRPr="00C231A0" w14:paraId="68AF3114" w14:textId="77777777" w:rsidTr="002909B3">
        <w:tc>
          <w:tcPr>
            <w:tcW w:w="3612" w:type="dxa"/>
          </w:tcPr>
          <w:p w14:paraId="36F8A2E0"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مبلمان و چ</w:t>
            </w:r>
            <w:r w:rsidRPr="00F95147">
              <w:rPr>
                <w:rFonts w:hint="cs"/>
                <w:sz w:val="24"/>
                <w:rtl/>
              </w:rPr>
              <w:t>ی</w:t>
            </w:r>
            <w:r w:rsidRPr="00F95147">
              <w:rPr>
                <w:rFonts w:hint="eastAsia"/>
                <w:sz w:val="24"/>
                <w:rtl/>
              </w:rPr>
              <w:t>دمان</w:t>
            </w:r>
            <w:r w:rsidRPr="00F95147">
              <w:rPr>
                <w:sz w:val="24"/>
                <w:rtl/>
              </w:rPr>
              <w:t xml:space="preserve"> ها</w:t>
            </w:r>
            <w:r w:rsidRPr="00F95147">
              <w:rPr>
                <w:rFonts w:hint="cs"/>
                <w:sz w:val="24"/>
                <w:rtl/>
              </w:rPr>
              <w:t>یی</w:t>
            </w:r>
            <w:r w:rsidRPr="00F95147">
              <w:rPr>
                <w:sz w:val="24"/>
                <w:rtl/>
              </w:rPr>
              <w:t xml:space="preserve"> است که امکان کشف را فراهم م</w:t>
            </w:r>
            <w:r w:rsidRPr="00F95147">
              <w:rPr>
                <w:rFonts w:hint="cs"/>
                <w:sz w:val="24"/>
                <w:rtl/>
              </w:rPr>
              <w:t>ی</w:t>
            </w:r>
            <w:r w:rsidRPr="00F95147">
              <w:rPr>
                <w:sz w:val="24"/>
                <w:rtl/>
              </w:rPr>
              <w:t xml:space="preserve"> کند، نقش معلم غ</w:t>
            </w:r>
            <w:r w:rsidRPr="00F95147">
              <w:rPr>
                <w:rFonts w:hint="cs"/>
                <w:sz w:val="24"/>
                <w:rtl/>
              </w:rPr>
              <w:t>ی</w:t>
            </w:r>
            <w:r w:rsidRPr="00F95147">
              <w:rPr>
                <w:rFonts w:hint="eastAsia"/>
                <w:sz w:val="24"/>
                <w:rtl/>
              </w:rPr>
              <w:t>رمتمرکزتر</w:t>
            </w:r>
            <w:r w:rsidRPr="00F95147">
              <w:rPr>
                <w:sz w:val="24"/>
                <w:rtl/>
              </w:rPr>
              <w:t xml:space="preserve"> و تاک</w:t>
            </w:r>
            <w:r w:rsidRPr="00F95147">
              <w:rPr>
                <w:rFonts w:hint="cs"/>
                <w:sz w:val="24"/>
                <w:rtl/>
              </w:rPr>
              <w:t>ی</w:t>
            </w:r>
            <w:r w:rsidRPr="00F95147">
              <w:rPr>
                <w:rFonts w:hint="eastAsia"/>
                <w:sz w:val="24"/>
                <w:rtl/>
              </w:rPr>
              <w:t>د</w:t>
            </w:r>
            <w:r w:rsidRPr="00F95147">
              <w:rPr>
                <w:sz w:val="24"/>
                <w:rtl/>
              </w:rPr>
              <w:t xml:space="preserve"> ب</w:t>
            </w:r>
            <w:r w:rsidRPr="00F95147">
              <w:rPr>
                <w:rFonts w:hint="cs"/>
                <w:sz w:val="24"/>
                <w:rtl/>
              </w:rPr>
              <w:t>ی</w:t>
            </w:r>
            <w:r w:rsidRPr="00F95147">
              <w:rPr>
                <w:rFonts w:hint="eastAsia"/>
                <w:sz w:val="24"/>
                <w:rtl/>
              </w:rPr>
              <w:t>شتر</w:t>
            </w:r>
            <w:r w:rsidRPr="00F95147">
              <w:rPr>
                <w:sz w:val="24"/>
                <w:rtl/>
              </w:rPr>
              <w:t xml:space="preserve"> بر ابزار</w:t>
            </w:r>
            <w:r w:rsidRPr="00F95147">
              <w:rPr>
                <w:rFonts w:hint="cs"/>
                <w:sz w:val="24"/>
                <w:rtl/>
              </w:rPr>
              <w:t xml:space="preserve"> است.</w:t>
            </w:r>
          </w:p>
        </w:tc>
        <w:tc>
          <w:tcPr>
            <w:tcW w:w="3209" w:type="dxa"/>
          </w:tcPr>
          <w:p w14:paraId="7B8D449C"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فرآ</w:t>
            </w:r>
            <w:r w:rsidRPr="00F95147">
              <w:rPr>
                <w:rFonts w:hint="cs"/>
                <w:sz w:val="24"/>
                <w:rtl/>
              </w:rPr>
              <w:t>ی</w:t>
            </w:r>
            <w:r w:rsidRPr="00F95147">
              <w:rPr>
                <w:rFonts w:hint="eastAsia"/>
                <w:sz w:val="24"/>
                <w:rtl/>
              </w:rPr>
              <w:t>ند</w:t>
            </w:r>
            <w:r w:rsidRPr="00F95147">
              <w:rPr>
                <w:rFonts w:hint="cs"/>
                <w:sz w:val="24"/>
                <w:rtl/>
              </w:rPr>
              <w:t xml:space="preserve">ی </w:t>
            </w:r>
            <w:r w:rsidRPr="00F95147">
              <w:rPr>
                <w:sz w:val="24"/>
                <w:rtl/>
              </w:rPr>
              <w:t xml:space="preserve"> </w:t>
            </w:r>
            <w:r w:rsidRPr="00F95147">
              <w:rPr>
                <w:rFonts w:hint="cs"/>
                <w:sz w:val="24"/>
                <w:rtl/>
              </w:rPr>
              <w:t xml:space="preserve">هم </w:t>
            </w:r>
            <w:r w:rsidRPr="00F95147">
              <w:rPr>
                <w:sz w:val="24"/>
                <w:rtl/>
              </w:rPr>
              <w:t>فرد</w:t>
            </w:r>
            <w:r w:rsidRPr="00F95147">
              <w:rPr>
                <w:rFonts w:hint="cs"/>
                <w:sz w:val="24"/>
                <w:rtl/>
              </w:rPr>
              <w:t>ی</w:t>
            </w:r>
            <w:r w:rsidRPr="00F95147">
              <w:rPr>
                <w:sz w:val="24"/>
                <w:rtl/>
              </w:rPr>
              <w:t xml:space="preserve"> و هم اجتماع</w:t>
            </w:r>
            <w:r w:rsidRPr="00F95147">
              <w:rPr>
                <w:rFonts w:hint="cs"/>
                <w:sz w:val="24"/>
                <w:rtl/>
              </w:rPr>
              <w:t>ی</w:t>
            </w:r>
            <w:r w:rsidRPr="00F95147">
              <w:rPr>
                <w:sz w:val="24"/>
                <w:rtl/>
              </w:rPr>
              <w:t xml:space="preserve"> است که در آن فرد مراحل رشد را ط</w:t>
            </w:r>
            <w:r w:rsidRPr="00F95147">
              <w:rPr>
                <w:rFonts w:hint="cs"/>
                <w:sz w:val="24"/>
                <w:rtl/>
              </w:rPr>
              <w:t>ی</w:t>
            </w:r>
            <w:r w:rsidRPr="00F95147">
              <w:rPr>
                <w:sz w:val="24"/>
                <w:rtl/>
              </w:rPr>
              <w:t xml:space="preserve"> م</w:t>
            </w:r>
            <w:r w:rsidRPr="00F95147">
              <w:rPr>
                <w:rFonts w:hint="cs"/>
                <w:sz w:val="24"/>
                <w:rtl/>
              </w:rPr>
              <w:t>ی</w:t>
            </w:r>
            <w:r w:rsidRPr="00F95147">
              <w:rPr>
                <w:sz w:val="24"/>
                <w:rtl/>
              </w:rPr>
              <w:t xml:space="preserve"> کند و درک خود از جهان را بر اساس کشف م</w:t>
            </w:r>
            <w:r w:rsidRPr="00F95147">
              <w:rPr>
                <w:rFonts w:hint="cs"/>
                <w:sz w:val="24"/>
                <w:rtl/>
              </w:rPr>
              <w:t>ی</w:t>
            </w:r>
            <w:r w:rsidRPr="00F95147">
              <w:rPr>
                <w:sz w:val="24"/>
                <w:rtl/>
              </w:rPr>
              <w:t xml:space="preserve"> سازد.</w:t>
            </w:r>
          </w:p>
        </w:tc>
        <w:tc>
          <w:tcPr>
            <w:tcW w:w="2529" w:type="dxa"/>
          </w:tcPr>
          <w:p w14:paraId="758E21AF" w14:textId="77777777" w:rsidR="00F95147" w:rsidRPr="00C231A0" w:rsidRDefault="00F95147" w:rsidP="002909B3">
            <w:pPr>
              <w:rPr>
                <w:rtl/>
              </w:rPr>
            </w:pPr>
            <w:r w:rsidRPr="00C231A0">
              <w:rPr>
                <w:rFonts w:hint="cs"/>
                <w:rtl/>
              </w:rPr>
              <w:t>سازنده گرایی (پیاژه 1977)</w:t>
            </w:r>
          </w:p>
        </w:tc>
      </w:tr>
      <w:tr w:rsidR="00F95147" w:rsidRPr="00C231A0" w14:paraId="3E52C9B7" w14:textId="77777777" w:rsidTr="002909B3">
        <w:tc>
          <w:tcPr>
            <w:tcW w:w="3612" w:type="dxa"/>
          </w:tcPr>
          <w:p w14:paraId="23FACBDF"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مبلمان و چ</w:t>
            </w:r>
            <w:r w:rsidRPr="00F95147">
              <w:rPr>
                <w:rFonts w:hint="cs"/>
                <w:sz w:val="24"/>
                <w:rtl/>
              </w:rPr>
              <w:t>ی</w:t>
            </w:r>
            <w:r w:rsidRPr="00F95147">
              <w:rPr>
                <w:rFonts w:hint="eastAsia"/>
                <w:sz w:val="24"/>
                <w:rtl/>
              </w:rPr>
              <w:t>دمان</w:t>
            </w:r>
            <w:r w:rsidRPr="00F95147">
              <w:rPr>
                <w:sz w:val="24"/>
                <w:rtl/>
              </w:rPr>
              <w:t xml:space="preserve"> </w:t>
            </w:r>
            <w:r w:rsidRPr="00F95147">
              <w:rPr>
                <w:rFonts w:hint="cs"/>
                <w:sz w:val="24"/>
                <w:rtl/>
              </w:rPr>
              <w:t xml:space="preserve">را </w:t>
            </w:r>
            <w:r w:rsidRPr="00F95147">
              <w:rPr>
                <w:sz w:val="24"/>
                <w:rtl/>
              </w:rPr>
              <w:t>برا</w:t>
            </w:r>
            <w:r w:rsidRPr="00F95147">
              <w:rPr>
                <w:rFonts w:hint="cs"/>
                <w:sz w:val="24"/>
                <w:rtl/>
              </w:rPr>
              <w:t>ی</w:t>
            </w:r>
            <w:r w:rsidRPr="00F95147">
              <w:rPr>
                <w:sz w:val="24"/>
                <w:rtl/>
              </w:rPr>
              <w:t xml:space="preserve"> بحث گروه</w:t>
            </w:r>
            <w:r w:rsidRPr="00F95147">
              <w:rPr>
                <w:rFonts w:hint="cs"/>
                <w:sz w:val="24"/>
                <w:rtl/>
              </w:rPr>
              <w:t>ی</w:t>
            </w:r>
            <w:r w:rsidRPr="00F95147">
              <w:rPr>
                <w:sz w:val="24"/>
                <w:rtl/>
              </w:rPr>
              <w:t xml:space="preserve"> و </w:t>
            </w:r>
            <w:r w:rsidRPr="00F95147">
              <w:rPr>
                <w:rFonts w:hint="cs"/>
                <w:sz w:val="24"/>
                <w:rtl/>
              </w:rPr>
              <w:t>قابلیت های محیطی را</w:t>
            </w:r>
            <w:r w:rsidRPr="00F95147">
              <w:rPr>
                <w:sz w:val="24"/>
                <w:rtl/>
              </w:rPr>
              <w:t xml:space="preserve"> برا</w:t>
            </w:r>
            <w:r w:rsidRPr="00F95147">
              <w:rPr>
                <w:rFonts w:hint="cs"/>
                <w:sz w:val="24"/>
                <w:rtl/>
              </w:rPr>
              <w:t>ی</w:t>
            </w:r>
            <w:r w:rsidRPr="00F95147">
              <w:rPr>
                <w:sz w:val="24"/>
                <w:rtl/>
              </w:rPr>
              <w:t xml:space="preserve"> انواع بس</w:t>
            </w:r>
            <w:r w:rsidRPr="00F95147">
              <w:rPr>
                <w:rFonts w:hint="cs"/>
                <w:sz w:val="24"/>
                <w:rtl/>
              </w:rPr>
              <w:t>ی</w:t>
            </w:r>
            <w:r w:rsidRPr="00F95147">
              <w:rPr>
                <w:rFonts w:hint="eastAsia"/>
                <w:sz w:val="24"/>
                <w:rtl/>
              </w:rPr>
              <w:t>ار</w:t>
            </w:r>
            <w:r w:rsidRPr="00F95147">
              <w:rPr>
                <w:rFonts w:hint="cs"/>
                <w:sz w:val="24"/>
                <w:rtl/>
              </w:rPr>
              <w:t>ی</w:t>
            </w:r>
            <w:r w:rsidRPr="00F95147">
              <w:rPr>
                <w:sz w:val="24"/>
                <w:rtl/>
              </w:rPr>
              <w:t xml:space="preserve"> از ابزارها و تعاملات اجتماع</w:t>
            </w:r>
            <w:r w:rsidRPr="00F95147">
              <w:rPr>
                <w:rFonts w:hint="cs"/>
                <w:sz w:val="24"/>
                <w:rtl/>
              </w:rPr>
              <w:t>ی</w:t>
            </w:r>
            <w:r w:rsidRPr="00F95147">
              <w:rPr>
                <w:sz w:val="24"/>
                <w:rtl/>
              </w:rPr>
              <w:t xml:space="preserve"> </w:t>
            </w:r>
            <w:r w:rsidRPr="00F95147">
              <w:rPr>
                <w:rFonts w:hint="cs"/>
                <w:sz w:val="24"/>
                <w:rtl/>
              </w:rPr>
              <w:t>درگیر میکند.</w:t>
            </w:r>
          </w:p>
        </w:tc>
        <w:tc>
          <w:tcPr>
            <w:tcW w:w="3209" w:type="dxa"/>
          </w:tcPr>
          <w:p w14:paraId="676BEA4C"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اجتماع</w:t>
            </w:r>
            <w:r w:rsidRPr="00F95147">
              <w:rPr>
                <w:rFonts w:hint="cs"/>
                <w:sz w:val="24"/>
                <w:rtl/>
              </w:rPr>
              <w:t>ی</w:t>
            </w:r>
            <w:r w:rsidRPr="00F95147">
              <w:rPr>
                <w:sz w:val="24"/>
                <w:rtl/>
              </w:rPr>
              <w:t xml:space="preserve"> ب</w:t>
            </w:r>
            <w:r w:rsidRPr="00F95147">
              <w:rPr>
                <w:rFonts w:hint="cs"/>
                <w:sz w:val="24"/>
                <w:rtl/>
              </w:rPr>
              <w:t>ی</w:t>
            </w:r>
            <w:r w:rsidRPr="00F95147">
              <w:rPr>
                <w:rFonts w:hint="eastAsia"/>
                <w:sz w:val="24"/>
                <w:rtl/>
              </w:rPr>
              <w:t>ن</w:t>
            </w:r>
            <w:r w:rsidRPr="00F95147">
              <w:rPr>
                <w:sz w:val="24"/>
                <w:rtl/>
              </w:rPr>
              <w:t xml:space="preserve"> افراد و با واسطه ابزار (اعم از ف</w:t>
            </w:r>
            <w:r w:rsidRPr="00F95147">
              <w:rPr>
                <w:rFonts w:hint="cs"/>
                <w:sz w:val="24"/>
                <w:rtl/>
              </w:rPr>
              <w:t>ی</w:t>
            </w:r>
            <w:r w:rsidRPr="00F95147">
              <w:rPr>
                <w:rFonts w:hint="eastAsia"/>
                <w:sz w:val="24"/>
                <w:rtl/>
              </w:rPr>
              <w:t>ز</w:t>
            </w:r>
            <w:r w:rsidRPr="00F95147">
              <w:rPr>
                <w:rFonts w:hint="cs"/>
                <w:sz w:val="24"/>
                <w:rtl/>
              </w:rPr>
              <w:t>ی</w:t>
            </w:r>
            <w:r w:rsidRPr="00F95147">
              <w:rPr>
                <w:rFonts w:hint="eastAsia"/>
                <w:sz w:val="24"/>
                <w:rtl/>
              </w:rPr>
              <w:t>ک</w:t>
            </w:r>
            <w:r w:rsidRPr="00F95147">
              <w:rPr>
                <w:rFonts w:hint="cs"/>
                <w:sz w:val="24"/>
                <w:rtl/>
              </w:rPr>
              <w:t>ی</w:t>
            </w:r>
            <w:r w:rsidRPr="00F95147">
              <w:rPr>
                <w:sz w:val="24"/>
                <w:rtl/>
              </w:rPr>
              <w:t xml:space="preserve"> و مفهوم</w:t>
            </w:r>
            <w:r w:rsidRPr="00F95147">
              <w:rPr>
                <w:rFonts w:hint="cs"/>
                <w:sz w:val="24"/>
                <w:rtl/>
              </w:rPr>
              <w:t>ی</w:t>
            </w:r>
            <w:r w:rsidRPr="00F95147">
              <w:rPr>
                <w:sz w:val="24"/>
                <w:rtl/>
              </w:rPr>
              <w:t>) است. معلم و همسالان (د</w:t>
            </w:r>
            <w:r w:rsidRPr="00F95147">
              <w:rPr>
                <w:rFonts w:hint="cs"/>
                <w:sz w:val="24"/>
                <w:rtl/>
              </w:rPr>
              <w:t>ی</w:t>
            </w:r>
            <w:r w:rsidRPr="00F95147">
              <w:rPr>
                <w:rFonts w:hint="eastAsia"/>
                <w:sz w:val="24"/>
                <w:rtl/>
              </w:rPr>
              <w:t>گران</w:t>
            </w:r>
            <w:r w:rsidRPr="00F95147">
              <w:rPr>
                <w:sz w:val="24"/>
                <w:rtl/>
              </w:rPr>
              <w:t xml:space="preserve"> آگاه تر) از طر</w:t>
            </w:r>
            <w:r w:rsidRPr="00F95147">
              <w:rPr>
                <w:rFonts w:hint="cs"/>
                <w:sz w:val="24"/>
                <w:rtl/>
              </w:rPr>
              <w:t>ی</w:t>
            </w:r>
            <w:r w:rsidRPr="00F95147">
              <w:rPr>
                <w:rFonts w:hint="eastAsia"/>
                <w:sz w:val="24"/>
                <w:rtl/>
              </w:rPr>
              <w:t>ق</w:t>
            </w:r>
            <w:r w:rsidRPr="00F95147">
              <w:rPr>
                <w:sz w:val="24"/>
                <w:rtl/>
              </w:rPr>
              <w:t xml:space="preserve"> تعامل اجتماع</w:t>
            </w:r>
            <w:r w:rsidRPr="00F95147">
              <w:rPr>
                <w:rFonts w:hint="cs"/>
                <w:sz w:val="24"/>
                <w:rtl/>
              </w:rPr>
              <w:t>ی</w:t>
            </w:r>
            <w:r w:rsidRPr="00F95147">
              <w:rPr>
                <w:sz w:val="24"/>
                <w:rtl/>
              </w:rPr>
              <w:t xml:space="preserve"> به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فرد کمک م</w:t>
            </w:r>
            <w:r w:rsidRPr="00F95147">
              <w:rPr>
                <w:rFonts w:hint="cs"/>
                <w:sz w:val="24"/>
                <w:rtl/>
              </w:rPr>
              <w:t>ی</w:t>
            </w:r>
            <w:r w:rsidRPr="00F95147">
              <w:rPr>
                <w:sz w:val="24"/>
                <w:rtl/>
              </w:rPr>
              <w:t xml:space="preserve"> کنند.</w:t>
            </w:r>
          </w:p>
        </w:tc>
        <w:tc>
          <w:tcPr>
            <w:tcW w:w="2529" w:type="dxa"/>
          </w:tcPr>
          <w:p w14:paraId="32085FF8" w14:textId="77777777" w:rsidR="00F95147" w:rsidRPr="00C231A0" w:rsidRDefault="00F95147" w:rsidP="002909B3">
            <w:r w:rsidRPr="00C231A0">
              <w:rPr>
                <w:rtl/>
              </w:rPr>
              <w:t>نظر</w:t>
            </w:r>
            <w:r w:rsidRPr="00C231A0">
              <w:rPr>
                <w:rFonts w:hint="cs"/>
                <w:rtl/>
              </w:rPr>
              <w:t>ی</w:t>
            </w:r>
            <w:r w:rsidRPr="00C231A0">
              <w:rPr>
                <w:rFonts w:hint="eastAsia"/>
                <w:rtl/>
              </w:rPr>
              <w:t>ه</w:t>
            </w:r>
            <w:r w:rsidRPr="00C231A0">
              <w:rPr>
                <w:rtl/>
              </w:rPr>
              <w:t xml:space="preserve"> اجتماع</w:t>
            </w:r>
            <w:r w:rsidRPr="00C231A0">
              <w:rPr>
                <w:rFonts w:hint="cs"/>
                <w:rtl/>
              </w:rPr>
              <w:t>ی</w:t>
            </w:r>
            <w:r w:rsidRPr="00C231A0">
              <w:rPr>
                <w:rtl/>
              </w:rPr>
              <w:t>-فرهنگ</w:t>
            </w:r>
            <w:r w:rsidRPr="00C231A0">
              <w:rPr>
                <w:rFonts w:hint="cs"/>
                <w:rtl/>
              </w:rPr>
              <w:t>ی</w:t>
            </w:r>
            <w:r w:rsidRPr="00C231A0">
              <w:rPr>
                <w:rtl/>
              </w:rPr>
              <w:t xml:space="preserve">  (و</w:t>
            </w:r>
            <w:r w:rsidRPr="00C231A0">
              <w:rPr>
                <w:rFonts w:hint="cs"/>
                <w:rtl/>
              </w:rPr>
              <w:t>ی</w:t>
            </w:r>
            <w:r w:rsidRPr="00C231A0">
              <w:rPr>
                <w:rFonts w:hint="eastAsia"/>
                <w:rtl/>
              </w:rPr>
              <w:t>گوتسک</w:t>
            </w:r>
            <w:r w:rsidRPr="00C231A0">
              <w:rPr>
                <w:rFonts w:hint="cs"/>
                <w:rtl/>
              </w:rPr>
              <w:t>ی</w:t>
            </w:r>
            <w:r w:rsidRPr="00C231A0">
              <w:rPr>
                <w:rFonts w:hint="eastAsia"/>
                <w:rtl/>
              </w:rPr>
              <w:t>،</w:t>
            </w:r>
          </w:p>
          <w:p w14:paraId="06567853" w14:textId="77777777" w:rsidR="00F95147" w:rsidRPr="00C231A0" w:rsidRDefault="00F95147" w:rsidP="002909B3">
            <w:pPr>
              <w:rPr>
                <w:rtl/>
              </w:rPr>
            </w:pPr>
            <w:r w:rsidRPr="00C231A0">
              <w:rPr>
                <w:rtl/>
              </w:rPr>
              <w:t>1978)</w:t>
            </w:r>
          </w:p>
        </w:tc>
      </w:tr>
      <w:tr w:rsidR="00F95147" w:rsidRPr="00C231A0" w14:paraId="061B6D84" w14:textId="77777777" w:rsidTr="002909B3">
        <w:tc>
          <w:tcPr>
            <w:tcW w:w="3612" w:type="dxa"/>
          </w:tcPr>
          <w:p w14:paraId="091148DA"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w:t>
            </w:r>
            <w:r w:rsidRPr="00F95147">
              <w:rPr>
                <w:rFonts w:hint="cs"/>
                <w:sz w:val="24"/>
                <w:rtl/>
              </w:rPr>
              <w:t xml:space="preserve">قابلیت هایی است </w:t>
            </w:r>
            <w:r w:rsidRPr="00F95147">
              <w:rPr>
                <w:sz w:val="24"/>
                <w:rtl/>
              </w:rPr>
              <w:t xml:space="preserve">که بر </w:t>
            </w:r>
            <w:r w:rsidRPr="00F95147">
              <w:rPr>
                <w:rFonts w:hint="cs"/>
                <w:sz w:val="24"/>
                <w:rtl/>
              </w:rPr>
              <w:t>مبنای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w:t>
            </w:r>
            <w:r w:rsidRPr="00F95147">
              <w:rPr>
                <w:rFonts w:hint="cs"/>
                <w:sz w:val="24"/>
                <w:rtl/>
              </w:rPr>
              <w:t>ی</w:t>
            </w:r>
            <w:r w:rsidRPr="00F95147">
              <w:rPr>
                <w:sz w:val="24"/>
                <w:rtl/>
              </w:rPr>
              <w:t xml:space="preserve"> خاص فرهنگ</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طراح</w:t>
            </w:r>
            <w:r w:rsidRPr="00F95147">
              <w:rPr>
                <w:rFonts w:hint="cs"/>
                <w:sz w:val="24"/>
                <w:rtl/>
              </w:rPr>
              <w:t>ی</w:t>
            </w:r>
            <w:r w:rsidRPr="00F95147">
              <w:rPr>
                <w:sz w:val="24"/>
                <w:rtl/>
              </w:rPr>
              <w:t xml:space="preserve"> فضا </w:t>
            </w:r>
            <w:r w:rsidRPr="00F95147">
              <w:rPr>
                <w:rFonts w:hint="cs"/>
                <w:sz w:val="24"/>
                <w:rtl/>
              </w:rPr>
              <w:t>گفتگو</w:t>
            </w:r>
            <w:r w:rsidRPr="00F95147">
              <w:rPr>
                <w:sz w:val="24"/>
                <w:rtl/>
              </w:rPr>
              <w:t xml:space="preserve"> در مورد د</w:t>
            </w:r>
            <w:r w:rsidRPr="00F95147">
              <w:rPr>
                <w:rFonts w:hint="cs"/>
                <w:sz w:val="24"/>
                <w:rtl/>
              </w:rPr>
              <w:t>ی</w:t>
            </w:r>
            <w:r w:rsidRPr="00F95147">
              <w:rPr>
                <w:rFonts w:hint="eastAsia"/>
                <w:sz w:val="24"/>
                <w:rtl/>
              </w:rPr>
              <w:t>دگاه</w:t>
            </w:r>
            <w:r w:rsidRPr="00F95147">
              <w:rPr>
                <w:sz w:val="24"/>
                <w:rtl/>
              </w:rPr>
              <w:t xml:space="preserve"> ها</w:t>
            </w:r>
            <w:r w:rsidRPr="00F95147">
              <w:rPr>
                <w:rFonts w:hint="cs"/>
                <w:sz w:val="24"/>
                <w:rtl/>
              </w:rPr>
              <w:t>ی</w:t>
            </w:r>
            <w:r w:rsidRPr="00F95147">
              <w:rPr>
                <w:sz w:val="24"/>
                <w:rtl/>
              </w:rPr>
              <w:t xml:space="preserve"> مختلف را تسه</w:t>
            </w:r>
            <w:r w:rsidRPr="00F95147">
              <w:rPr>
                <w:rFonts w:hint="cs"/>
                <w:sz w:val="24"/>
                <w:rtl/>
              </w:rPr>
              <w:t>ی</w:t>
            </w:r>
            <w:r w:rsidRPr="00F95147">
              <w:rPr>
                <w:rFonts w:hint="eastAsia"/>
                <w:sz w:val="24"/>
                <w:rtl/>
              </w:rPr>
              <w:t>ل</w:t>
            </w:r>
            <w:r w:rsidRPr="00F95147">
              <w:rPr>
                <w:sz w:val="24"/>
                <w:rtl/>
              </w:rPr>
              <w:t xml:space="preserve"> م</w:t>
            </w:r>
            <w:r w:rsidRPr="00F95147">
              <w:rPr>
                <w:rFonts w:hint="cs"/>
                <w:sz w:val="24"/>
                <w:rtl/>
              </w:rPr>
              <w:t>ی</w:t>
            </w:r>
            <w:r w:rsidRPr="00F95147">
              <w:rPr>
                <w:sz w:val="24"/>
                <w:rtl/>
              </w:rPr>
              <w:t xml:space="preserve"> کند.</w:t>
            </w:r>
          </w:p>
        </w:tc>
        <w:tc>
          <w:tcPr>
            <w:tcW w:w="3209" w:type="dxa"/>
          </w:tcPr>
          <w:p w14:paraId="77247EBA"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عمل </w:t>
            </w:r>
            <w:r w:rsidRPr="00F95147">
              <w:rPr>
                <w:rFonts w:hint="cs"/>
                <w:sz w:val="24"/>
                <w:rtl/>
              </w:rPr>
              <w:t>وابسته به</w:t>
            </w:r>
            <w:r w:rsidRPr="00F95147">
              <w:rPr>
                <w:sz w:val="24"/>
                <w:rtl/>
              </w:rPr>
              <w:t xml:space="preserve"> فرهنگ است که در آن شناخت فرد</w:t>
            </w:r>
            <w:r w:rsidRPr="00F95147">
              <w:rPr>
                <w:rFonts w:hint="cs"/>
                <w:sz w:val="24"/>
                <w:rtl/>
              </w:rPr>
              <w:t>ی</w:t>
            </w:r>
            <w:r w:rsidRPr="00F95147">
              <w:rPr>
                <w:sz w:val="24"/>
                <w:rtl/>
              </w:rPr>
              <w:t xml:space="preserve"> ر</w:t>
            </w:r>
            <w:r w:rsidRPr="00F95147">
              <w:rPr>
                <w:rFonts w:hint="cs"/>
                <w:sz w:val="24"/>
                <w:rtl/>
              </w:rPr>
              <w:t>ی</w:t>
            </w:r>
            <w:r w:rsidRPr="00F95147">
              <w:rPr>
                <w:rFonts w:hint="eastAsia"/>
                <w:sz w:val="24"/>
                <w:rtl/>
              </w:rPr>
              <w:t>شه</w:t>
            </w:r>
            <w:r w:rsidRPr="00F95147">
              <w:rPr>
                <w:sz w:val="24"/>
                <w:rtl/>
              </w:rPr>
              <w:t xml:space="preserve"> در زم</w:t>
            </w:r>
            <w:r w:rsidRPr="00F95147">
              <w:rPr>
                <w:rFonts w:hint="cs"/>
                <w:sz w:val="24"/>
                <w:rtl/>
              </w:rPr>
              <w:t>ی</w:t>
            </w:r>
            <w:r w:rsidRPr="00F95147">
              <w:rPr>
                <w:rFonts w:hint="eastAsia"/>
                <w:sz w:val="24"/>
                <w:rtl/>
              </w:rPr>
              <w:t>نه</w:t>
            </w:r>
            <w:r w:rsidRPr="00F95147">
              <w:rPr>
                <w:sz w:val="24"/>
                <w:rtl/>
              </w:rPr>
              <w:t xml:space="preserve"> (ها</w:t>
            </w:r>
            <w:r w:rsidRPr="00F95147">
              <w:rPr>
                <w:rFonts w:hint="cs"/>
                <w:sz w:val="24"/>
                <w:rtl/>
              </w:rPr>
              <w:t>ی</w:t>
            </w:r>
            <w:r w:rsidRPr="00F95147">
              <w:rPr>
                <w:sz w:val="24"/>
                <w:rtl/>
              </w:rPr>
              <w:t>) مفاه</w:t>
            </w:r>
            <w:r w:rsidRPr="00F95147">
              <w:rPr>
                <w:rFonts w:hint="cs"/>
                <w:sz w:val="24"/>
                <w:rtl/>
              </w:rPr>
              <w:t>ی</w:t>
            </w:r>
            <w:r w:rsidRPr="00F95147">
              <w:rPr>
                <w:rFonts w:hint="eastAsia"/>
                <w:sz w:val="24"/>
                <w:rtl/>
              </w:rPr>
              <w:t>م</w:t>
            </w:r>
            <w:r w:rsidRPr="00F95147">
              <w:rPr>
                <w:sz w:val="24"/>
                <w:rtl/>
              </w:rPr>
              <w:t xml:space="preserve"> و وظا</w:t>
            </w:r>
            <w:r w:rsidRPr="00F95147">
              <w:rPr>
                <w:rFonts w:hint="cs"/>
                <w:sz w:val="24"/>
                <w:rtl/>
              </w:rPr>
              <w:t>ی</w:t>
            </w:r>
            <w:r w:rsidRPr="00F95147">
              <w:rPr>
                <w:rFonts w:hint="eastAsia"/>
                <w:sz w:val="24"/>
                <w:rtl/>
              </w:rPr>
              <w:t>ف</w:t>
            </w:r>
            <w:r w:rsidRPr="00F95147">
              <w:rPr>
                <w:sz w:val="24"/>
                <w:rtl/>
              </w:rPr>
              <w:t xml:space="preserve"> فرهنگ</w:t>
            </w:r>
            <w:r w:rsidRPr="00F95147">
              <w:rPr>
                <w:rFonts w:hint="cs"/>
                <w:sz w:val="24"/>
                <w:rtl/>
              </w:rPr>
              <w:t>ی</w:t>
            </w:r>
            <w:r w:rsidRPr="00F95147">
              <w:rPr>
                <w:sz w:val="24"/>
                <w:rtl/>
              </w:rPr>
              <w:t xml:space="preserve"> خاص دارد.</w:t>
            </w:r>
          </w:p>
        </w:tc>
        <w:tc>
          <w:tcPr>
            <w:tcW w:w="2529" w:type="dxa"/>
          </w:tcPr>
          <w:p w14:paraId="4E1E93DD" w14:textId="77777777" w:rsidR="00F95147" w:rsidRPr="00C231A0" w:rsidRDefault="00F95147" w:rsidP="002909B3">
            <w:pPr>
              <w:rPr>
                <w:rtl/>
              </w:rPr>
            </w:pPr>
            <w:r w:rsidRPr="00C231A0">
              <w:rPr>
                <w:rFonts w:hint="cs"/>
                <w:rtl/>
              </w:rPr>
              <w:t>شناخت موقعیتی (براون و همکاران 1989)</w:t>
            </w:r>
          </w:p>
        </w:tc>
      </w:tr>
      <w:tr w:rsidR="00F95147" w:rsidRPr="00C231A0" w14:paraId="0C945EAC" w14:textId="77777777" w:rsidTr="002909B3">
        <w:tc>
          <w:tcPr>
            <w:tcW w:w="3612" w:type="dxa"/>
          </w:tcPr>
          <w:p w14:paraId="65450777"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مدل 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تمر</w:t>
            </w:r>
            <w:r w:rsidRPr="00F95147">
              <w:rPr>
                <w:rFonts w:hint="cs"/>
                <w:sz w:val="24"/>
                <w:rtl/>
              </w:rPr>
              <w:t>ی</w:t>
            </w:r>
            <w:r w:rsidRPr="00F95147">
              <w:rPr>
                <w:rFonts w:hint="eastAsia"/>
                <w:sz w:val="24"/>
                <w:rtl/>
              </w:rPr>
              <w:t>ن</w:t>
            </w:r>
            <w:r w:rsidRPr="00F95147">
              <w:rPr>
                <w:sz w:val="24"/>
                <w:rtl/>
              </w:rPr>
              <w:t xml:space="preserve"> حرفه ا</w:t>
            </w:r>
            <w:r w:rsidRPr="00F95147">
              <w:rPr>
                <w:rFonts w:hint="cs"/>
                <w:sz w:val="24"/>
                <w:rtl/>
              </w:rPr>
              <w:t>ی</w:t>
            </w:r>
            <w:r w:rsidRPr="00F95147">
              <w:rPr>
                <w:sz w:val="24"/>
                <w:rtl/>
              </w:rPr>
              <w:t xml:space="preserve"> با فرصت 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افراد </w:t>
            </w:r>
            <w:r w:rsidRPr="00F95147">
              <w:rPr>
                <w:rFonts w:hint="cs"/>
                <w:sz w:val="24"/>
                <w:rtl/>
              </w:rPr>
              <w:t>جهت</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از طر</w:t>
            </w:r>
            <w:r w:rsidRPr="00F95147">
              <w:rPr>
                <w:rFonts w:hint="cs"/>
                <w:sz w:val="24"/>
                <w:rtl/>
              </w:rPr>
              <w:t>ی</w:t>
            </w:r>
            <w:r w:rsidRPr="00F95147">
              <w:rPr>
                <w:rFonts w:hint="eastAsia"/>
                <w:sz w:val="24"/>
                <w:rtl/>
              </w:rPr>
              <w:t>ق</w:t>
            </w:r>
            <w:r w:rsidRPr="00F95147">
              <w:rPr>
                <w:sz w:val="24"/>
                <w:rtl/>
              </w:rPr>
              <w:t xml:space="preserve"> مشارکت است.</w:t>
            </w:r>
          </w:p>
        </w:tc>
        <w:tc>
          <w:tcPr>
            <w:tcW w:w="3209" w:type="dxa"/>
          </w:tcPr>
          <w:p w14:paraId="243C4802"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مشارکت</w:t>
            </w:r>
            <w:r w:rsidRPr="00F95147">
              <w:rPr>
                <w:rFonts w:hint="cs"/>
                <w:sz w:val="24"/>
                <w:rtl/>
              </w:rPr>
              <w:t xml:space="preserve"> سطح بالای</w:t>
            </w:r>
            <w:r w:rsidRPr="00F95147">
              <w:rPr>
                <w:sz w:val="24"/>
                <w:rtl/>
              </w:rPr>
              <w:t xml:space="preserve"> روزافزون در </w:t>
            </w:r>
            <w:r w:rsidRPr="00F95147">
              <w:rPr>
                <w:rFonts w:hint="cs"/>
                <w:sz w:val="24"/>
                <w:rtl/>
              </w:rPr>
              <w:t>ی</w:t>
            </w:r>
            <w:r w:rsidRPr="00F95147">
              <w:rPr>
                <w:rFonts w:hint="eastAsia"/>
                <w:sz w:val="24"/>
                <w:rtl/>
              </w:rPr>
              <w:t>ک</w:t>
            </w:r>
            <w:r w:rsidRPr="00F95147">
              <w:rPr>
                <w:sz w:val="24"/>
                <w:rtl/>
              </w:rPr>
              <w:t xml:space="preserve"> جامعه از طر</w:t>
            </w:r>
            <w:r w:rsidRPr="00F95147">
              <w:rPr>
                <w:rFonts w:hint="cs"/>
                <w:sz w:val="24"/>
                <w:rtl/>
              </w:rPr>
              <w:t>ی</w:t>
            </w:r>
            <w:r w:rsidRPr="00F95147">
              <w:rPr>
                <w:rFonts w:hint="eastAsia"/>
                <w:sz w:val="24"/>
                <w:rtl/>
              </w:rPr>
              <w:t>ق</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 در ح</w:t>
            </w:r>
            <w:r w:rsidRPr="00F95147">
              <w:rPr>
                <w:rFonts w:hint="cs"/>
                <w:sz w:val="24"/>
                <w:rtl/>
              </w:rPr>
              <w:t>ی</w:t>
            </w:r>
            <w:r w:rsidRPr="00F95147">
              <w:rPr>
                <w:rFonts w:hint="eastAsia"/>
                <w:sz w:val="24"/>
                <w:rtl/>
              </w:rPr>
              <w:t>ن</w:t>
            </w:r>
            <w:r w:rsidRPr="00F95147">
              <w:rPr>
                <w:sz w:val="24"/>
                <w:rtl/>
              </w:rPr>
              <w:t xml:space="preserve"> درگ</w:t>
            </w:r>
            <w:r w:rsidRPr="00F95147">
              <w:rPr>
                <w:rFonts w:hint="cs"/>
                <w:sz w:val="24"/>
                <w:rtl/>
              </w:rPr>
              <w:t>ی</w:t>
            </w:r>
            <w:r w:rsidRPr="00F95147">
              <w:rPr>
                <w:rFonts w:hint="eastAsia"/>
                <w:sz w:val="24"/>
                <w:rtl/>
              </w:rPr>
              <w:t>ر</w:t>
            </w:r>
            <w:r w:rsidRPr="00F95147">
              <w:rPr>
                <w:sz w:val="24"/>
                <w:rtl/>
              </w:rPr>
              <w:t xml:space="preserve"> شدن در فعال</w:t>
            </w:r>
            <w:r w:rsidRPr="00F95147">
              <w:rPr>
                <w:rFonts w:hint="cs"/>
                <w:sz w:val="24"/>
                <w:rtl/>
              </w:rPr>
              <w:t>ی</w:t>
            </w:r>
            <w:r w:rsidRPr="00F95147">
              <w:rPr>
                <w:rFonts w:hint="eastAsia"/>
                <w:sz w:val="24"/>
                <w:rtl/>
              </w:rPr>
              <w:t>ت</w:t>
            </w:r>
            <w:r w:rsidRPr="00F95147">
              <w:rPr>
                <w:sz w:val="24"/>
                <w:rtl/>
              </w:rPr>
              <w:t xml:space="preserve"> ها</w:t>
            </w:r>
            <w:r w:rsidRPr="00F95147">
              <w:rPr>
                <w:rFonts w:hint="cs"/>
                <w:sz w:val="24"/>
                <w:rtl/>
              </w:rPr>
              <w:t>ی</w:t>
            </w:r>
            <w:r w:rsidRPr="00F95147">
              <w:rPr>
                <w:sz w:val="24"/>
                <w:rtl/>
              </w:rPr>
              <w:t xml:space="preserve"> معتبر است.</w:t>
            </w:r>
          </w:p>
        </w:tc>
        <w:tc>
          <w:tcPr>
            <w:tcW w:w="2529" w:type="dxa"/>
          </w:tcPr>
          <w:p w14:paraId="37A33E28" w14:textId="77777777" w:rsidR="00F95147" w:rsidRPr="00C231A0" w:rsidRDefault="00F95147" w:rsidP="002909B3">
            <w:pPr>
              <w:rPr>
                <w:rtl/>
              </w:rPr>
            </w:pPr>
            <w:r w:rsidRPr="00C231A0">
              <w:rPr>
                <w:rFonts w:hint="cs"/>
                <w:rtl/>
              </w:rPr>
              <w:t>یادگیری موقعیتی (لاو و ونگار 1991)</w:t>
            </w:r>
          </w:p>
        </w:tc>
      </w:tr>
      <w:tr w:rsidR="00F95147" w:rsidRPr="00C231A0" w14:paraId="1550F0BC" w14:textId="77777777" w:rsidTr="002909B3">
        <w:tc>
          <w:tcPr>
            <w:tcW w:w="3612" w:type="dxa"/>
          </w:tcPr>
          <w:p w14:paraId="3300B3A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مدل‌ساز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مح</w:t>
            </w:r>
            <w:r w:rsidRPr="00F95147">
              <w:rPr>
                <w:rFonts w:hint="cs"/>
                <w:sz w:val="24"/>
                <w:rtl/>
              </w:rPr>
              <w:t>ی</w:t>
            </w:r>
            <w:r w:rsidRPr="00F95147">
              <w:rPr>
                <w:rFonts w:hint="eastAsia"/>
                <w:sz w:val="24"/>
                <w:rtl/>
              </w:rPr>
              <w:t>ط‌ها</w:t>
            </w:r>
            <w:r w:rsidRPr="00F95147">
              <w:rPr>
                <w:rFonts w:hint="cs"/>
                <w:sz w:val="24"/>
                <w:rtl/>
              </w:rPr>
              <w:t>ی</w:t>
            </w:r>
            <w:r w:rsidRPr="00F95147">
              <w:rPr>
                <w:sz w:val="24"/>
                <w:rtl/>
              </w:rPr>
              <w:t xml:space="preserve"> حرفه‌ا</w:t>
            </w:r>
            <w:r w:rsidRPr="00F95147">
              <w:rPr>
                <w:rFonts w:hint="cs"/>
                <w:sz w:val="24"/>
                <w:rtl/>
              </w:rPr>
              <w:t>ی</w:t>
            </w:r>
            <w:r w:rsidRPr="00F95147">
              <w:rPr>
                <w:sz w:val="24"/>
                <w:rtl/>
              </w:rPr>
              <w:t xml:space="preserve"> است که در آن افراد با مشاهده و صحبت با کارشناسان، تمر</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معتبر</w:t>
            </w:r>
            <w:r w:rsidRPr="00F95147">
              <w:rPr>
                <w:sz w:val="24"/>
                <w:rtl/>
              </w:rPr>
              <w:t xml:space="preserve"> را در</w:t>
            </w:r>
            <w:r w:rsidRPr="00F95147">
              <w:rPr>
                <w:rFonts w:hint="cs"/>
                <w:sz w:val="24"/>
                <w:rtl/>
              </w:rPr>
              <w:t>ی</w:t>
            </w:r>
            <w:r w:rsidRPr="00F95147">
              <w:rPr>
                <w:rFonts w:hint="eastAsia"/>
                <w:sz w:val="24"/>
                <w:rtl/>
              </w:rPr>
              <w:t>افت</w:t>
            </w:r>
            <w:r w:rsidRPr="00F95147">
              <w:rPr>
                <w:sz w:val="24"/>
                <w:rtl/>
              </w:rPr>
              <w:t xml:space="preserve"> م</w:t>
            </w:r>
            <w:r w:rsidRPr="00F95147">
              <w:rPr>
                <w:rFonts w:hint="cs"/>
                <w:sz w:val="24"/>
                <w:rtl/>
              </w:rPr>
              <w:t>ی‌</w:t>
            </w:r>
            <w:r w:rsidRPr="00F95147">
              <w:rPr>
                <w:rFonts w:hint="eastAsia"/>
                <w:sz w:val="24"/>
                <w:rtl/>
              </w:rPr>
              <w:t>کنند</w:t>
            </w:r>
            <w:r w:rsidRPr="00F95147">
              <w:rPr>
                <w:sz w:val="24"/>
                <w:rtl/>
              </w:rPr>
              <w:t>. ابزارها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درک فرآ</w:t>
            </w:r>
            <w:r w:rsidRPr="00F95147">
              <w:rPr>
                <w:rFonts w:hint="cs"/>
                <w:sz w:val="24"/>
                <w:rtl/>
              </w:rPr>
              <w:t>ی</w:t>
            </w:r>
            <w:r w:rsidRPr="00F95147">
              <w:rPr>
                <w:rFonts w:hint="eastAsia"/>
                <w:sz w:val="24"/>
                <w:rtl/>
              </w:rPr>
              <w:t>ندها</w:t>
            </w:r>
            <w:r w:rsidRPr="00F95147">
              <w:rPr>
                <w:rFonts w:hint="cs"/>
                <w:sz w:val="24"/>
                <w:rtl/>
              </w:rPr>
              <w:t>ی</w:t>
            </w:r>
            <w:r w:rsidRPr="00F95147">
              <w:rPr>
                <w:sz w:val="24"/>
                <w:rtl/>
              </w:rPr>
              <w:t xml:space="preserve"> شناخت</w:t>
            </w:r>
            <w:r w:rsidRPr="00F95147">
              <w:rPr>
                <w:rFonts w:hint="cs"/>
                <w:sz w:val="24"/>
                <w:rtl/>
              </w:rPr>
              <w:t>ی</w:t>
            </w:r>
            <w:r w:rsidRPr="00F95147">
              <w:rPr>
                <w:sz w:val="24"/>
                <w:rtl/>
              </w:rPr>
              <w:t xml:space="preserve"> متخصصان در دسترس هستند.</w:t>
            </w:r>
          </w:p>
        </w:tc>
        <w:tc>
          <w:tcPr>
            <w:tcW w:w="3209" w:type="dxa"/>
          </w:tcPr>
          <w:p w14:paraId="3CF97007"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مستلزم درگ</w:t>
            </w:r>
            <w:r w:rsidRPr="00F95147">
              <w:rPr>
                <w:rFonts w:hint="cs"/>
                <w:sz w:val="24"/>
                <w:rtl/>
              </w:rPr>
              <w:t>ی</w:t>
            </w:r>
            <w:r w:rsidRPr="00F95147">
              <w:rPr>
                <w:rFonts w:hint="eastAsia"/>
                <w:sz w:val="24"/>
                <w:rtl/>
              </w:rPr>
              <w:t>ر</w:t>
            </w:r>
            <w:r w:rsidRPr="00F95147">
              <w:rPr>
                <w:sz w:val="24"/>
                <w:rtl/>
              </w:rPr>
              <w:t xml:space="preserve"> شدن فرد</w:t>
            </w:r>
            <w:r w:rsidRPr="00F95147">
              <w:rPr>
                <w:rFonts w:hint="cs"/>
                <w:sz w:val="24"/>
                <w:rtl/>
              </w:rPr>
              <w:t>ی</w:t>
            </w:r>
            <w:r w:rsidRPr="00F95147">
              <w:rPr>
                <w:sz w:val="24"/>
                <w:rtl/>
              </w:rPr>
              <w:t xml:space="preserve"> در وظا</w:t>
            </w:r>
            <w:r w:rsidRPr="00F95147">
              <w:rPr>
                <w:rFonts w:hint="cs"/>
                <w:sz w:val="24"/>
                <w:rtl/>
              </w:rPr>
              <w:t>ی</w:t>
            </w:r>
            <w:r w:rsidRPr="00F95147">
              <w:rPr>
                <w:rFonts w:hint="eastAsia"/>
                <w:sz w:val="24"/>
                <w:rtl/>
              </w:rPr>
              <w:t>ف</w:t>
            </w:r>
            <w:r w:rsidRPr="00F95147">
              <w:rPr>
                <w:rFonts w:hint="cs"/>
                <w:sz w:val="24"/>
                <w:rtl/>
              </w:rPr>
              <w:t>ی</w:t>
            </w:r>
            <w:r w:rsidRPr="00F95147">
              <w:rPr>
                <w:sz w:val="24"/>
                <w:rtl/>
              </w:rPr>
              <w:t xml:space="preserve"> است که مشابه </w:t>
            </w:r>
            <w:r w:rsidRPr="00F95147">
              <w:rPr>
                <w:rFonts w:hint="cs"/>
                <w:sz w:val="24"/>
                <w:rtl/>
              </w:rPr>
              <w:t>ی</w:t>
            </w:r>
            <w:r w:rsidRPr="00F95147">
              <w:rPr>
                <w:rFonts w:hint="eastAsia"/>
                <w:sz w:val="24"/>
                <w:rtl/>
              </w:rPr>
              <w:t>ا</w:t>
            </w:r>
            <w:r w:rsidRPr="00F95147">
              <w:rPr>
                <w:sz w:val="24"/>
                <w:rtl/>
              </w:rPr>
              <w:t xml:space="preserve"> </w:t>
            </w:r>
            <w:r w:rsidRPr="00F95147">
              <w:rPr>
                <w:rFonts w:hint="cs"/>
                <w:sz w:val="24"/>
                <w:rtl/>
              </w:rPr>
              <w:t>قابل قیاس با</w:t>
            </w:r>
            <w:r w:rsidRPr="00F95147">
              <w:rPr>
                <w:sz w:val="24"/>
                <w:rtl/>
              </w:rPr>
              <w:t xml:space="preserve"> وظا</w:t>
            </w:r>
            <w:r w:rsidRPr="00F95147">
              <w:rPr>
                <w:rFonts w:hint="cs"/>
                <w:sz w:val="24"/>
                <w:rtl/>
              </w:rPr>
              <w:t>ی</w:t>
            </w:r>
            <w:r w:rsidRPr="00F95147">
              <w:rPr>
                <w:rFonts w:hint="eastAsia"/>
                <w:sz w:val="24"/>
                <w:rtl/>
              </w:rPr>
              <w:t>ف</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متخصص در حوزه مورد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درک چگونگ</w:t>
            </w:r>
            <w:r w:rsidRPr="00F95147">
              <w:rPr>
                <w:rFonts w:hint="cs"/>
                <w:sz w:val="24"/>
                <w:rtl/>
              </w:rPr>
              <w:t>ی</w:t>
            </w:r>
            <w:r w:rsidRPr="00F95147">
              <w:rPr>
                <w:sz w:val="24"/>
                <w:rtl/>
              </w:rPr>
              <w:t xml:space="preserve"> تفکر کارشناسان در مورد وظا</w:t>
            </w:r>
            <w:r w:rsidRPr="00F95147">
              <w:rPr>
                <w:rFonts w:hint="cs"/>
                <w:sz w:val="24"/>
                <w:rtl/>
              </w:rPr>
              <w:t>ی</w:t>
            </w:r>
            <w:r w:rsidRPr="00F95147">
              <w:rPr>
                <w:rFonts w:hint="eastAsia"/>
                <w:sz w:val="24"/>
                <w:rtl/>
              </w:rPr>
              <w:t>ف</w:t>
            </w:r>
            <w:r w:rsidRPr="00F95147">
              <w:rPr>
                <w:sz w:val="24"/>
                <w:rtl/>
              </w:rPr>
              <w:t xml:space="preserve"> در ح</w:t>
            </w:r>
            <w:r w:rsidRPr="00F95147">
              <w:rPr>
                <w:rFonts w:hint="cs"/>
                <w:sz w:val="24"/>
                <w:rtl/>
              </w:rPr>
              <w:t>ی</w:t>
            </w:r>
            <w:r w:rsidRPr="00F95147">
              <w:rPr>
                <w:rFonts w:hint="eastAsia"/>
                <w:sz w:val="24"/>
                <w:rtl/>
              </w:rPr>
              <w:t>ن</w:t>
            </w:r>
            <w:r w:rsidRPr="00F95147">
              <w:rPr>
                <w:sz w:val="24"/>
                <w:rtl/>
              </w:rPr>
              <w:t xml:space="preserve"> انجام </w:t>
            </w:r>
            <w:r w:rsidRPr="00F95147">
              <w:rPr>
                <w:rFonts w:hint="cs"/>
                <w:sz w:val="24"/>
                <w:rtl/>
              </w:rPr>
              <w:t>آنها</w:t>
            </w:r>
            <w:r w:rsidRPr="00F95147">
              <w:rPr>
                <w:sz w:val="24"/>
                <w:rtl/>
              </w:rPr>
              <w:t>ست.</w:t>
            </w:r>
          </w:p>
        </w:tc>
        <w:tc>
          <w:tcPr>
            <w:tcW w:w="2529" w:type="dxa"/>
          </w:tcPr>
          <w:p w14:paraId="484B8C44" w14:textId="77777777" w:rsidR="00F95147" w:rsidRPr="00C231A0" w:rsidRDefault="00F95147" w:rsidP="002909B3">
            <w:pPr>
              <w:rPr>
                <w:rtl/>
              </w:rPr>
            </w:pPr>
            <w:r w:rsidRPr="00C231A0">
              <w:rPr>
                <w:rtl/>
              </w:rPr>
              <w:t>کارآموز</w:t>
            </w:r>
            <w:r w:rsidRPr="00C231A0">
              <w:rPr>
                <w:rFonts w:hint="cs"/>
                <w:rtl/>
              </w:rPr>
              <w:t>ی</w:t>
            </w:r>
            <w:r w:rsidRPr="00C231A0">
              <w:rPr>
                <w:rtl/>
              </w:rPr>
              <w:t xml:space="preserve"> شناخت</w:t>
            </w:r>
            <w:r w:rsidRPr="00C231A0">
              <w:rPr>
                <w:rFonts w:hint="cs"/>
                <w:rtl/>
              </w:rPr>
              <w:t>ی</w:t>
            </w:r>
            <w:r w:rsidRPr="00C231A0">
              <w:rPr>
                <w:rtl/>
              </w:rPr>
              <w:t xml:space="preserve"> (کال</w:t>
            </w:r>
            <w:r w:rsidRPr="00C231A0">
              <w:rPr>
                <w:rFonts w:hint="cs"/>
                <w:rtl/>
              </w:rPr>
              <w:t>ی</w:t>
            </w:r>
            <w:r w:rsidRPr="00C231A0">
              <w:rPr>
                <w:rFonts w:hint="eastAsia"/>
                <w:rtl/>
              </w:rPr>
              <w:t>نز</w:t>
            </w:r>
            <w:r w:rsidRPr="00C231A0">
              <w:rPr>
                <w:rtl/>
              </w:rPr>
              <w:t xml:space="preserve"> و همکاران، 1991)</w:t>
            </w:r>
          </w:p>
        </w:tc>
      </w:tr>
    </w:tbl>
    <w:p w14:paraId="2F789A5F" w14:textId="77777777" w:rsidR="007B39AB" w:rsidRDefault="007B39AB" w:rsidP="007B39AB">
      <w:pPr>
        <w:rPr>
          <w:rFonts w:ascii="IRNazanin" w:hAnsi="IRNazanin"/>
          <w:rtl/>
        </w:rPr>
      </w:pPr>
    </w:p>
    <w:p w14:paraId="646E959C" w14:textId="1D51464F" w:rsidR="00B4652E" w:rsidRDefault="007B39AB" w:rsidP="007B39AB">
      <w:pPr>
        <w:rPr>
          <w:rFonts w:ascii="IRNazanin" w:hAnsi="IRNazanin"/>
          <w:rtl/>
        </w:rPr>
      </w:pPr>
      <w:r>
        <w:rPr>
          <w:rFonts w:ascii="IRNazanin" w:hAnsi="IRNazanin" w:hint="cs"/>
          <w:rtl/>
        </w:rPr>
        <w:t>او در</w:t>
      </w:r>
      <w:r w:rsidRPr="007B39AB">
        <w:rPr>
          <w:rFonts w:ascii="IRNazanin" w:hAnsi="IRNazanin" w:hint="cs"/>
          <w:rtl/>
        </w:rPr>
        <w:t xml:space="preserve"> </w:t>
      </w:r>
      <w:r>
        <w:rPr>
          <w:rFonts w:ascii="IRNazanin" w:hAnsi="IRNazanin" w:hint="cs"/>
          <w:rtl/>
        </w:rPr>
        <w:t xml:space="preserve">مطالعه‌ای روی فرآیند تصمیم‌گیری طراحی استودیوی نوآوری </w:t>
      </w:r>
      <w:r>
        <w:rPr>
          <w:rFonts w:ascii="IRNazanin" w:hAnsi="IRNazanin"/>
        </w:rPr>
        <w:t>Krause</w:t>
      </w:r>
      <w:r>
        <w:rPr>
          <w:rFonts w:ascii="IRNazanin" w:hAnsi="IRNazanin" w:hint="cs"/>
          <w:rtl/>
        </w:rPr>
        <w:t xml:space="preserve"> در محوطۀ دانشگاه ایالتی پنسیلوانیا به‌دنبال تمایز بین روند تصمیم‌گیری معمار و اعضای هیئت علمی بود و به این نتیجه رسید که معمار، بیشتر بر اصول راهنما مانند انعطاف‌پذیری فضا تکیه می‌کرد درحالی‌که اعضای هیئت علمی از نظریات </w:t>
      </w:r>
      <w:r w:rsidRPr="007B39AB">
        <w:rPr>
          <w:rFonts w:ascii="IRNazanin" w:hAnsi="IRNazanin" w:hint="cs"/>
          <w:rtl/>
        </w:rPr>
        <w:t xml:space="preserve">یادگیری </w:t>
      </w:r>
      <w:r w:rsidR="00B4652E" w:rsidRPr="007B39AB">
        <w:rPr>
          <w:rFonts w:ascii="IRNazanin" w:hAnsi="IRNazanin"/>
          <w:rtl/>
        </w:rPr>
        <w:t>مانند نظر</w:t>
      </w:r>
      <w:r w:rsidR="00B4652E" w:rsidRPr="007B39AB">
        <w:rPr>
          <w:rFonts w:ascii="IRNazanin" w:hAnsi="IRNazanin" w:hint="cs"/>
          <w:rtl/>
        </w:rPr>
        <w:t>ی</w:t>
      </w:r>
      <w:r w:rsidR="00B4652E" w:rsidRPr="007B39AB">
        <w:rPr>
          <w:rFonts w:ascii="IRNazanin" w:hAnsi="IRNazanin" w:hint="eastAsia"/>
          <w:rtl/>
        </w:rPr>
        <w:t>ه</w:t>
      </w:r>
      <w:r w:rsidR="00B4652E" w:rsidRPr="007B39AB">
        <w:rPr>
          <w:rFonts w:ascii="IRNazanin" w:hAnsi="IRNazanin"/>
          <w:rtl/>
        </w:rPr>
        <w:t xml:space="preserve"> اجتماع</w:t>
      </w:r>
      <w:r w:rsidR="00B4652E" w:rsidRPr="007B39AB">
        <w:rPr>
          <w:rFonts w:ascii="IRNazanin" w:hAnsi="IRNazanin" w:hint="cs"/>
          <w:rtl/>
        </w:rPr>
        <w:t>ی</w:t>
      </w:r>
      <w:r w:rsidR="00B4652E" w:rsidRPr="007B39AB">
        <w:rPr>
          <w:rFonts w:ascii="IRNazanin" w:hAnsi="IRNazanin"/>
          <w:rtl/>
        </w:rPr>
        <w:t>-فرهنگ</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w:t>
      </w:r>
      <w:r w:rsidRPr="007B39AB">
        <w:rPr>
          <w:rFonts w:ascii="IRNazanin" w:hAnsi="IRNazanin" w:hint="cs"/>
          <w:rtl/>
        </w:rPr>
        <w:t>استفاده</w:t>
      </w:r>
      <w:r w:rsidR="00B4652E" w:rsidRPr="007B39AB">
        <w:rPr>
          <w:rFonts w:ascii="IRNazanin" w:hAnsi="IRNazanin"/>
          <w:rtl/>
        </w:rPr>
        <w:t xml:space="preserve"> م</w:t>
      </w:r>
      <w:r w:rsidR="00B4652E" w:rsidRPr="007B39AB">
        <w:rPr>
          <w:rFonts w:ascii="IRNazanin" w:hAnsi="IRNazanin" w:hint="cs"/>
          <w:rtl/>
        </w:rPr>
        <w:t>ی</w:t>
      </w:r>
      <w:r w:rsidR="00B4652E" w:rsidRPr="007B39AB">
        <w:rPr>
          <w:rFonts w:ascii="IRNazanin" w:hAnsi="IRNazanin"/>
          <w:rtl/>
        </w:rPr>
        <w:t xml:space="preserve"> کردند (و</w:t>
      </w:r>
      <w:r w:rsidR="00B4652E" w:rsidRPr="007B39AB">
        <w:rPr>
          <w:rFonts w:ascii="IRNazanin" w:hAnsi="IRNazanin" w:hint="cs"/>
          <w:rtl/>
        </w:rPr>
        <w:t>ی</w:t>
      </w:r>
      <w:r w:rsidR="00B4652E" w:rsidRPr="007B39AB">
        <w:rPr>
          <w:rFonts w:ascii="IRNazanin" w:hAnsi="IRNazanin" w:hint="eastAsia"/>
          <w:rtl/>
        </w:rPr>
        <w:t>گوتسک</w:t>
      </w:r>
      <w:r w:rsidR="00B4652E" w:rsidRPr="007B39AB">
        <w:rPr>
          <w:rFonts w:ascii="IRNazanin" w:hAnsi="IRNazanin" w:hint="cs"/>
          <w:rtl/>
        </w:rPr>
        <w:t>ی</w:t>
      </w:r>
      <w:r w:rsidR="00B4652E" w:rsidRPr="007B39AB">
        <w:rPr>
          <w:rFonts w:ascii="IRNazanin" w:hAnsi="IRNazanin" w:hint="eastAsia"/>
          <w:rtl/>
        </w:rPr>
        <w:t>،</w:t>
      </w:r>
      <w:r w:rsidR="00B4652E" w:rsidRPr="007B39AB">
        <w:rPr>
          <w:rFonts w:ascii="IRNazanin" w:hAnsi="IRNazanin"/>
          <w:rtl/>
        </w:rPr>
        <w:t xml:space="preserve"> 1978). ا</w:t>
      </w:r>
      <w:r w:rsidR="00B4652E" w:rsidRPr="007B39AB">
        <w:rPr>
          <w:rFonts w:ascii="IRNazanin" w:hAnsi="IRNazanin" w:hint="cs"/>
          <w:rtl/>
        </w:rPr>
        <w:t>ی</w:t>
      </w:r>
      <w:r w:rsidR="00B4652E" w:rsidRPr="007B39AB">
        <w:rPr>
          <w:rFonts w:ascii="IRNazanin" w:hAnsi="IRNazanin" w:hint="eastAsia"/>
          <w:rtl/>
        </w:rPr>
        <w:t>ن</w:t>
      </w:r>
      <w:r w:rsidRPr="007B39AB">
        <w:rPr>
          <w:rFonts w:ascii="IRNazanin" w:hAnsi="IRNazanin"/>
          <w:rtl/>
        </w:rPr>
        <w:t xml:space="preserve"> مطالعه ارزش تخصص </w:t>
      </w:r>
      <w:r w:rsidRPr="007B39AB">
        <w:rPr>
          <w:rFonts w:ascii="IRNazanin" w:hAnsi="IRNazanin" w:hint="cs"/>
          <w:rtl/>
        </w:rPr>
        <w:t>نظریۀ</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را نشان م</w:t>
      </w:r>
      <w:r w:rsidR="00B4652E" w:rsidRPr="007B39AB">
        <w:rPr>
          <w:rFonts w:ascii="IRNazanin" w:hAnsi="IRNazanin" w:hint="cs"/>
          <w:rtl/>
        </w:rPr>
        <w:t>ی‌</w:t>
      </w:r>
      <w:r w:rsidR="00B4652E" w:rsidRPr="007B39AB">
        <w:rPr>
          <w:rFonts w:ascii="IRNazanin" w:hAnsi="IRNazanin" w:hint="eastAsia"/>
          <w:rtl/>
        </w:rPr>
        <w:t>دهد</w:t>
      </w:r>
      <w:r w:rsidR="00B4652E" w:rsidRPr="007B39AB">
        <w:rPr>
          <w:rFonts w:ascii="IRNazanin" w:hAnsi="IRNazanin"/>
          <w:rtl/>
        </w:rPr>
        <w:t xml:space="preserve"> و شامل پ</w:t>
      </w:r>
      <w:r w:rsidR="00B4652E" w:rsidRPr="007B39AB">
        <w:rPr>
          <w:rFonts w:ascii="IRNazanin" w:hAnsi="IRNazanin" w:hint="cs"/>
          <w:rtl/>
        </w:rPr>
        <w:t>ی</w:t>
      </w:r>
      <w:r w:rsidR="00B4652E" w:rsidRPr="007B39AB">
        <w:rPr>
          <w:rFonts w:ascii="IRNazanin" w:hAnsi="IRNazanin" w:hint="eastAsia"/>
          <w:rtl/>
        </w:rPr>
        <w:t>شنهادات</w:t>
      </w:r>
      <w:r w:rsidR="00B4652E" w:rsidRPr="007B39AB">
        <w:rPr>
          <w:rFonts w:ascii="IRNazanin" w:hAnsi="IRNazanin"/>
          <w:rtl/>
        </w:rPr>
        <w:t xml:space="preserve"> و پ</w:t>
      </w:r>
      <w:r w:rsidR="00B4652E" w:rsidRPr="007B39AB">
        <w:rPr>
          <w:rFonts w:ascii="IRNazanin" w:hAnsi="IRNazanin" w:hint="cs"/>
          <w:rtl/>
        </w:rPr>
        <w:t>ی</w:t>
      </w:r>
      <w:r w:rsidR="00B4652E" w:rsidRPr="007B39AB">
        <w:rPr>
          <w:rFonts w:ascii="IRNazanin" w:hAnsi="IRNazanin" w:hint="eastAsia"/>
          <w:rtl/>
        </w:rPr>
        <w:t>امدها</w:t>
      </w:r>
      <w:r w:rsidR="00B4652E" w:rsidRPr="007B39AB">
        <w:rPr>
          <w:rFonts w:ascii="IRNazanin" w:hAnsi="IRNazanin" w:hint="cs"/>
          <w:rtl/>
        </w:rPr>
        <w:t>ی</w:t>
      </w:r>
      <w:r w:rsidR="00B4652E" w:rsidRPr="007B39AB">
        <w:rPr>
          <w:rFonts w:ascii="IRNazanin" w:hAnsi="IRNazanin"/>
          <w:rtl/>
        </w:rPr>
        <w:t xml:space="preserve"> احتما</w:t>
      </w:r>
      <w:r w:rsidR="00B4652E" w:rsidRPr="007B39AB">
        <w:rPr>
          <w:rFonts w:ascii="IRNazanin" w:hAnsi="IRNazanin" w:hint="eastAsia"/>
          <w:rtl/>
        </w:rPr>
        <w:t>ل</w:t>
      </w:r>
      <w:r w:rsidR="00B4652E" w:rsidRPr="007B39AB">
        <w:rPr>
          <w:rFonts w:ascii="IRNazanin" w:hAnsi="IRNazanin" w:hint="cs"/>
          <w:rtl/>
        </w:rPr>
        <w:t>ی</w:t>
      </w:r>
      <w:r w:rsidR="00B4652E" w:rsidRPr="007B39AB">
        <w:rPr>
          <w:rFonts w:ascii="IRNazanin" w:hAnsi="IRNazanin"/>
          <w:rtl/>
        </w:rPr>
        <w:t xml:space="preserve"> برا</w:t>
      </w:r>
      <w:r w:rsidR="00B4652E" w:rsidRPr="007B39AB">
        <w:rPr>
          <w:rFonts w:ascii="IRNazanin" w:hAnsi="IRNazanin" w:hint="cs"/>
          <w:rtl/>
        </w:rPr>
        <w:t>ی</w:t>
      </w:r>
      <w:r w:rsidR="00B4652E" w:rsidRPr="007B39AB">
        <w:rPr>
          <w:rFonts w:ascii="IRNazanin" w:hAnsi="IRNazanin"/>
          <w:rtl/>
        </w:rPr>
        <w:t xml:space="preserve"> طراح</w:t>
      </w:r>
      <w:r w:rsidR="00B4652E" w:rsidRPr="007B39AB">
        <w:rPr>
          <w:rFonts w:ascii="IRNazanin" w:hAnsi="IRNazanin" w:hint="cs"/>
          <w:rtl/>
        </w:rPr>
        <w:t>ی‌</w:t>
      </w:r>
      <w:r w:rsidR="00B4652E" w:rsidRPr="007B39AB">
        <w:rPr>
          <w:rFonts w:ascii="IRNazanin" w:hAnsi="IRNazanin" w:hint="eastAsia"/>
          <w:rtl/>
        </w:rPr>
        <w:t>ها</w:t>
      </w:r>
      <w:r w:rsidR="00B4652E" w:rsidRPr="007B39AB">
        <w:rPr>
          <w:rFonts w:ascii="IRNazanin" w:hAnsi="IRNazanin" w:hint="cs"/>
          <w:rtl/>
        </w:rPr>
        <w:t>ی</w:t>
      </w:r>
      <w:r w:rsidR="00B4652E" w:rsidRPr="007B39AB">
        <w:rPr>
          <w:rFonts w:ascii="IRNazanin" w:hAnsi="IRNazanin"/>
          <w:rtl/>
        </w:rPr>
        <w:t xml:space="preserve"> آ</w:t>
      </w:r>
      <w:r w:rsidR="00B4652E" w:rsidRPr="007B39AB">
        <w:rPr>
          <w:rFonts w:ascii="IRNazanin" w:hAnsi="IRNazanin" w:hint="cs"/>
          <w:rtl/>
        </w:rPr>
        <w:t>ی</w:t>
      </w:r>
      <w:r w:rsidR="00B4652E" w:rsidRPr="007B39AB">
        <w:rPr>
          <w:rFonts w:ascii="IRNazanin" w:hAnsi="IRNazanin" w:hint="eastAsia"/>
          <w:rtl/>
        </w:rPr>
        <w:t>نده</w:t>
      </w:r>
      <w:r w:rsidR="00B4652E" w:rsidRPr="007B39AB">
        <w:rPr>
          <w:rFonts w:ascii="IRNazanin" w:hAnsi="IRNazanin"/>
          <w:rtl/>
        </w:rPr>
        <w:t xml:space="preserve"> فضاها</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است.</w:t>
      </w:r>
    </w:p>
    <w:p w14:paraId="52031638" w14:textId="4F1756F4" w:rsidR="00BC34A3" w:rsidRPr="00C231A0" w:rsidRDefault="00BC34A3" w:rsidP="00BC34A3">
      <w:pPr>
        <w:rPr>
          <w:rFonts w:ascii="IRNazanin" w:hAnsi="IRNazanin"/>
        </w:rPr>
      </w:pPr>
      <w:r>
        <w:rPr>
          <w:rFonts w:ascii="IRNazanin" w:hAnsi="IRNazanin" w:hint="cs"/>
          <w:rtl/>
        </w:rPr>
        <w:t>روک معتقد است پداگوژی فعلی اغلب، نظریه‌های اساسی یادگیری را که در تعیین تصمیمات برای طراحی فضا کاربرد دارند ناشناخته می‌گذارد و اغلب تصمیمات بر اساس مفاهیم نظریات یادگیری گرفته نمی‌شوند.</w:t>
      </w:r>
    </w:p>
    <w:p w14:paraId="40C6FE76" w14:textId="4D6FC121" w:rsidR="007B39AB" w:rsidRPr="00C231A0" w:rsidRDefault="007B39AB" w:rsidP="00BC34A3">
      <w:pPr>
        <w:shd w:val="clear" w:color="auto" w:fill="E2EFD9" w:themeFill="accent6" w:themeFillTint="33"/>
        <w:rPr>
          <w:rFonts w:ascii="IRNazanin" w:hAnsi="IRNazanin"/>
          <w:rtl/>
        </w:rPr>
      </w:pPr>
      <w:r w:rsidRPr="00C231A0">
        <w:rPr>
          <w:rFonts w:ascii="IRNazanin" w:hAnsi="IRNazanin" w:hint="cs"/>
          <w:rtl/>
        </w:rPr>
        <w:t xml:space="preserve">  وی در جمع‌بندی این مقاله، پیشنهاد حضور یک فرد متخصص، با فهمی عمیق از نظریات یادگیری، در نقش مدیر تیم طراحی را می‌دهدکه به او اختیار تصمیم‌گیری نیز داده شده است.  </w:t>
      </w:r>
    </w:p>
    <w:p w14:paraId="05799712" w14:textId="77777777" w:rsidR="00B4652E" w:rsidRPr="00C231A0" w:rsidRDefault="00B4652E" w:rsidP="00B4652E">
      <w:pPr>
        <w:rPr>
          <w:rFonts w:ascii="IRNazanin" w:hAnsi="IRNazanin"/>
          <w:highlight w:val="lightGray"/>
          <w:rtl/>
        </w:rPr>
      </w:pPr>
    </w:p>
    <w:p w14:paraId="53B0C509" w14:textId="77777777" w:rsidR="00B4652E" w:rsidRPr="00C231A0" w:rsidRDefault="00B4652E" w:rsidP="00B4652E">
      <w:pPr>
        <w:rPr>
          <w:rFonts w:ascii="IRNazanin" w:hAnsi="IRNazanin"/>
        </w:rPr>
      </w:pPr>
    </w:p>
    <w:p w14:paraId="3F83B9C5" w14:textId="77777777" w:rsidR="00B4652E" w:rsidRPr="00C231A0" w:rsidRDefault="00B4652E" w:rsidP="00B4652E">
      <w:pPr>
        <w:rPr>
          <w:rFonts w:ascii="IRNazanin" w:hAnsi="IRNazanin"/>
        </w:rPr>
      </w:pPr>
    </w:p>
    <w:p w14:paraId="5FB4601D" w14:textId="77777777" w:rsidR="00B4652E" w:rsidRPr="00C231A0" w:rsidRDefault="00B4652E" w:rsidP="00B4652E">
      <w:pPr>
        <w:pStyle w:val="NormalWeb"/>
        <w:spacing w:line="276" w:lineRule="auto"/>
        <w:rPr>
          <w:rFonts w:ascii="IRNazanin" w:hAnsi="IRNazanin" w:cs="IRNazanin"/>
          <w:color w:val="000000"/>
          <w:sz w:val="28"/>
          <w:szCs w:val="28"/>
          <w:rtl/>
        </w:rPr>
      </w:pPr>
    </w:p>
    <w:p w14:paraId="55A982DB" w14:textId="1697FC3D"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گونئی و آلب (2012) در پژوهشی، مولفه‌های محیطی فضای یادگیری را از دیدگاه پنج نظریه یادگیری رفتارگرایی ، شناخت گرایی، سازنده‌گرایی، یادگیری تجربی و شناختی موقعیتی مطرح کرده است. </w:t>
      </w:r>
    </w:p>
    <w:p w14:paraId="59D7BFA2" w14:textId="77777777" w:rsidR="00B4652E" w:rsidRPr="00C231A0" w:rsidRDefault="00B4652E" w:rsidP="00B4652E">
      <w:pPr>
        <w:rPr>
          <w:rFonts w:ascii="IRNazanin" w:hAnsi="IRNazanin"/>
        </w:rPr>
      </w:pPr>
      <w:r w:rsidRPr="00C231A0">
        <w:rPr>
          <w:rFonts w:ascii="IRNazanin" w:hAnsi="IRNazanin" w:hint="eastAsia"/>
          <w:rtl/>
        </w:rPr>
        <w:t>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کلاس درس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که توسط کلب (1984) توص</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شده است ممکن است فرصت</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بازتاب آگاهانه افکار، احساسات و اعمال رفتار</w:t>
      </w:r>
      <w:r w:rsidRPr="00C231A0">
        <w:rPr>
          <w:rFonts w:ascii="IRNazanin" w:hAnsi="IRNazanin" w:hint="cs"/>
          <w:rtl/>
        </w:rPr>
        <w:t>ی</w:t>
      </w:r>
      <w:r w:rsidRPr="00C231A0">
        <w:rPr>
          <w:rFonts w:ascii="IRNazanin" w:hAnsi="IRNazanin"/>
          <w:rtl/>
        </w:rPr>
        <w:t xml:space="preserve"> و تغ</w:t>
      </w:r>
      <w:r w:rsidRPr="00C231A0">
        <w:rPr>
          <w:rFonts w:ascii="IRNazanin" w:hAnsi="IRNazanin" w:hint="cs"/>
          <w:rtl/>
        </w:rPr>
        <w:t>یی</w:t>
      </w:r>
      <w:r w:rsidRPr="00C231A0">
        <w:rPr>
          <w:rFonts w:ascii="IRNazanin" w:hAnsi="IRNazanin" w:hint="eastAsia"/>
          <w:rtl/>
        </w:rPr>
        <w:t>ر</w:t>
      </w:r>
      <w:r w:rsidRPr="00C231A0">
        <w:rPr>
          <w:rFonts w:ascii="IRNazanin" w:hAnsi="IRNazanin"/>
          <w:rtl/>
        </w:rPr>
        <w:t xml:space="preserve"> آنها فراهم کند. بر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اساس، راهروها، غذاخور</w:t>
      </w:r>
      <w:r w:rsidRPr="00C231A0">
        <w:rPr>
          <w:rFonts w:ascii="IRNazanin" w:hAnsi="IRNazanin" w:hint="cs"/>
          <w:rtl/>
        </w:rPr>
        <w:t>ی‌</w:t>
      </w:r>
      <w:r w:rsidRPr="00C231A0">
        <w:rPr>
          <w:rFonts w:ascii="IRNazanin" w:hAnsi="IRNazanin" w:hint="eastAsia"/>
          <w:rtl/>
        </w:rPr>
        <w:t>ها،</w:t>
      </w:r>
      <w:r w:rsidRPr="00C231A0">
        <w:rPr>
          <w:rFonts w:ascii="IRNazanin" w:hAnsi="IRNazanin"/>
          <w:rtl/>
        </w:rPr>
        <w:t xml:space="preserve"> مکان‌ها</w:t>
      </w:r>
      <w:r w:rsidRPr="00C231A0">
        <w:rPr>
          <w:rFonts w:ascii="IRNazanin" w:hAnsi="IRNazanin" w:hint="cs"/>
          <w:rtl/>
        </w:rPr>
        <w:t>ی</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hint="cs"/>
          <w:rtl/>
        </w:rPr>
        <w:t>ی</w:t>
      </w:r>
      <w:r w:rsidRPr="00C231A0">
        <w:rPr>
          <w:rFonts w:ascii="IRNazanin" w:hAnsi="IRNazanin"/>
          <w:rtl/>
        </w:rPr>
        <w:t>... و غ</w:t>
      </w:r>
      <w:r w:rsidRPr="00C231A0">
        <w:rPr>
          <w:rFonts w:ascii="IRNazanin" w:hAnsi="IRNazanin" w:hint="cs"/>
          <w:rtl/>
        </w:rPr>
        <w:t>ی</w:t>
      </w:r>
      <w:r w:rsidRPr="00C231A0">
        <w:rPr>
          <w:rFonts w:ascii="IRNazanin" w:hAnsi="IRNazanin" w:hint="eastAsia"/>
          <w:rtl/>
        </w:rPr>
        <w:t>ره</w:t>
      </w:r>
      <w:r w:rsidRPr="00C231A0">
        <w:rPr>
          <w:rFonts w:ascii="IRNazanin" w:hAnsi="IRNazanin"/>
          <w:rtl/>
        </w:rPr>
        <w:t xml:space="preserve"> را م</w:t>
      </w:r>
      <w:r w:rsidRPr="00C231A0">
        <w:rPr>
          <w:rFonts w:ascii="IRNazanin" w:hAnsi="IRNazanin" w:hint="cs"/>
          <w:rtl/>
        </w:rPr>
        <w:t>ی‌</w:t>
      </w:r>
      <w:r w:rsidRPr="00C231A0">
        <w:rPr>
          <w:rFonts w:ascii="IRNazanin" w:hAnsi="IRNazanin" w:hint="eastAsia"/>
          <w:rtl/>
        </w:rPr>
        <w:t>توان</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گروه</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ارائه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و تحر</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مغز اجتماع</w:t>
      </w:r>
      <w:r w:rsidRPr="00C231A0">
        <w:rPr>
          <w:rFonts w:ascii="IRNazanin" w:hAnsi="IRNazanin" w:hint="cs"/>
          <w:rtl/>
        </w:rPr>
        <w:t>ی</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کرد. تبد</w:t>
      </w:r>
      <w:r w:rsidRPr="00C231A0">
        <w:rPr>
          <w:rFonts w:ascii="IRNazanin" w:hAnsi="IRNazanin" w:hint="cs"/>
          <w:rtl/>
        </w:rPr>
        <w:t>ی</w:t>
      </w:r>
      <w:r w:rsidRPr="00C231A0">
        <w:rPr>
          <w:rFonts w:ascii="IRNazanin" w:hAnsi="IRNazanin" w:hint="eastAsia"/>
          <w:rtl/>
        </w:rPr>
        <w:t>ل</w:t>
      </w:r>
      <w:r w:rsidRPr="00C231A0">
        <w:rPr>
          <w:rFonts w:ascii="IRNazanin" w:hAnsi="IRNazanin"/>
          <w:rtl/>
        </w:rPr>
        <w:t xml:space="preserve"> فضاها</w:t>
      </w:r>
      <w:r w:rsidRPr="00C231A0">
        <w:rPr>
          <w:rFonts w:ascii="IRNazanin" w:hAnsi="IRNazanin" w:hint="cs"/>
          <w:rtl/>
        </w:rPr>
        <w:t>ی</w:t>
      </w:r>
      <w:r w:rsidRPr="00C231A0">
        <w:rPr>
          <w:rFonts w:ascii="IRNazanin" w:hAnsi="IRNazanin"/>
          <w:rtl/>
        </w:rPr>
        <w:t xml:space="preserve"> استراحت به فضا</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گفتگو</w:t>
      </w:r>
      <w:r w:rsidRPr="00C231A0">
        <w:rPr>
          <w:rFonts w:ascii="IRNazanin" w:hAnsi="IRNazanin" w:hint="cs"/>
          <w:rtl/>
        </w:rPr>
        <w:t>.</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کلاس درس ممکن است و</w:t>
      </w:r>
      <w:r w:rsidRPr="00C231A0">
        <w:rPr>
          <w:rFonts w:ascii="IRNazanin" w:hAnsi="IRNazanin" w:hint="cs"/>
          <w:rtl/>
        </w:rPr>
        <w:t>ی</w:t>
      </w:r>
      <w:r w:rsidRPr="00C231A0">
        <w:rPr>
          <w:rFonts w:ascii="IRNazanin" w:hAnsi="IRNazanin" w:hint="eastAsia"/>
          <w:rtl/>
        </w:rPr>
        <w:t>ژگ</w:t>
      </w:r>
      <w:r w:rsidRPr="00C231A0">
        <w:rPr>
          <w:rFonts w:ascii="IRNazanin" w:hAnsi="IRNazanin" w:hint="cs"/>
          <w:rtl/>
        </w:rPr>
        <w:t>ی</w:t>
      </w:r>
      <w:r w:rsidRPr="00C231A0">
        <w:rPr>
          <w:rFonts w:ascii="IRNazanin" w:hAnsi="IRNazanin"/>
          <w:rtl/>
        </w:rPr>
        <w:t xml:space="preserve"> ها</w:t>
      </w:r>
      <w:r w:rsidRPr="00C231A0">
        <w:rPr>
          <w:rFonts w:ascii="IRNazanin" w:hAnsi="IRNazanin" w:hint="cs"/>
          <w:rtl/>
        </w:rPr>
        <w:t>ی</w:t>
      </w:r>
      <w:r w:rsidRPr="00C231A0">
        <w:rPr>
          <w:rFonts w:ascii="IRNazanin" w:hAnsi="IRNazanin"/>
          <w:rtl/>
        </w:rPr>
        <w:t xml:space="preserve"> انعطاف پذ</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داشته باشد و امکان انتخاب ها</w:t>
      </w:r>
      <w:r w:rsidRPr="00C231A0">
        <w:rPr>
          <w:rFonts w:ascii="IRNazanin" w:hAnsi="IRNazanin" w:hint="cs"/>
          <w:rtl/>
        </w:rPr>
        <w:t>ی</w:t>
      </w:r>
      <w:r w:rsidRPr="00C231A0">
        <w:rPr>
          <w:rFonts w:ascii="IRNazanin" w:hAnsi="IRNazanin"/>
          <w:rtl/>
        </w:rPr>
        <w:t xml:space="preserve"> متعدد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را فراهم کند.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تواند در داخل کلاس درس و در فضا</w:t>
      </w:r>
      <w:r w:rsidRPr="00C231A0">
        <w:rPr>
          <w:rFonts w:ascii="IRNazanin" w:hAnsi="IRNazanin" w:hint="cs"/>
          <w:rtl/>
        </w:rPr>
        <w:t>ی</w:t>
      </w:r>
      <w:r w:rsidRPr="00C231A0">
        <w:rPr>
          <w:rFonts w:ascii="IRNazanin" w:hAnsi="IRNazanin"/>
          <w:rtl/>
        </w:rPr>
        <w:t xml:space="preserve"> باز انجام شود. بنابرا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طراح با</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درون و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را مرتبط کند. </w:t>
      </w:r>
      <w:r w:rsidRPr="00C231A0">
        <w:rPr>
          <w:rFonts w:ascii="IRNazanin" w:hAnsi="IRNazanin" w:hint="cs"/>
          <w:rtl/>
        </w:rPr>
        <w:t>(گونئی و آلب، 2012)</w:t>
      </w:r>
    </w:p>
    <w:p w14:paraId="44DF9500" w14:textId="77777777" w:rsidR="00B4652E" w:rsidRPr="00C231A0" w:rsidRDefault="00B4652E" w:rsidP="00B4652E">
      <w:r w:rsidRPr="00C231A0">
        <w:rPr>
          <w:rtl/>
        </w:rPr>
        <w:t>5.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انسان گرا</w:t>
      </w:r>
      <w:r w:rsidRPr="00C231A0">
        <w:rPr>
          <w:rFonts w:hint="cs"/>
          <w:rtl/>
        </w:rPr>
        <w:t>ی</w:t>
      </w:r>
      <w:r w:rsidRPr="00C231A0">
        <w:rPr>
          <w:rFonts w:hint="eastAsia"/>
          <w:rtl/>
        </w:rPr>
        <w:t>انه</w:t>
      </w:r>
    </w:p>
    <w:p w14:paraId="5063F119" w14:textId="77777777" w:rsidR="00B4652E" w:rsidRPr="00C231A0" w:rsidRDefault="00B4652E" w:rsidP="00B4652E">
      <w:r w:rsidRPr="00C231A0">
        <w:rPr>
          <w:rFonts w:hint="eastAsia"/>
          <w:rtl/>
        </w:rPr>
        <w:t>اومان</w:t>
      </w:r>
      <w:r w:rsidRPr="00C231A0">
        <w:rPr>
          <w:rFonts w:hint="cs"/>
          <w:rtl/>
        </w:rPr>
        <w:t>ی</w:t>
      </w:r>
      <w:r w:rsidRPr="00C231A0">
        <w:rPr>
          <w:rFonts w:hint="eastAsia"/>
          <w:rtl/>
        </w:rPr>
        <w:t>ست</w:t>
      </w:r>
      <w:r w:rsidRPr="00C231A0">
        <w:rPr>
          <w:rtl/>
        </w:rPr>
        <w:t xml:space="preserve"> ها برا</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tl/>
        </w:rPr>
        <w:t xml:space="preserve"> و علا</w:t>
      </w:r>
      <w:r w:rsidRPr="00C231A0">
        <w:rPr>
          <w:rFonts w:hint="cs"/>
          <w:rtl/>
        </w:rPr>
        <w:t>ی</w:t>
      </w:r>
      <w:r w:rsidRPr="00C231A0">
        <w:rPr>
          <w:rFonts w:hint="eastAsia"/>
          <w:rtl/>
        </w:rPr>
        <w:t>ق</w:t>
      </w:r>
      <w:r w:rsidRPr="00C231A0">
        <w:rPr>
          <w:rtl/>
        </w:rPr>
        <w:t xml:space="preserve"> انسان اولو</w:t>
      </w:r>
      <w:r w:rsidRPr="00C231A0">
        <w:rPr>
          <w:rFonts w:hint="cs"/>
          <w:rtl/>
        </w:rPr>
        <w:t>ی</w:t>
      </w:r>
      <w:r w:rsidRPr="00C231A0">
        <w:rPr>
          <w:rFonts w:hint="eastAsia"/>
          <w:rtl/>
        </w:rPr>
        <w:t>ت</w:t>
      </w:r>
      <w:r w:rsidRPr="00C231A0">
        <w:rPr>
          <w:rtl/>
        </w:rPr>
        <w:t xml:space="preserve"> دارند. آنها همچن</w:t>
      </w:r>
      <w:r w:rsidRPr="00C231A0">
        <w:rPr>
          <w:rFonts w:hint="cs"/>
          <w:rtl/>
        </w:rPr>
        <w:t>ی</w:t>
      </w:r>
      <w:r w:rsidRPr="00C231A0">
        <w:rPr>
          <w:rFonts w:hint="eastAsia"/>
          <w:rtl/>
        </w:rPr>
        <w:t>ن</w:t>
      </w:r>
      <w:r w:rsidRPr="00C231A0">
        <w:rPr>
          <w:rtl/>
        </w:rPr>
        <w:t xml:space="preserve"> معتقدند که لازم است فرد به عنوان </w:t>
      </w:r>
      <w:r w:rsidRPr="00C231A0">
        <w:rPr>
          <w:rFonts w:hint="cs"/>
          <w:rtl/>
        </w:rPr>
        <w:t>ی</w:t>
      </w:r>
      <w:r w:rsidRPr="00C231A0">
        <w:rPr>
          <w:rFonts w:hint="eastAsia"/>
          <w:rtl/>
        </w:rPr>
        <w:t>ک</w:t>
      </w:r>
      <w:r w:rsidRPr="00C231A0">
        <w:rPr>
          <w:rtl/>
        </w:rPr>
        <w:t xml:space="preserve"> کل مورد مطالعه قرار گ</w:t>
      </w:r>
      <w:r w:rsidRPr="00C231A0">
        <w:rPr>
          <w:rFonts w:hint="cs"/>
          <w:rtl/>
        </w:rPr>
        <w:t>ی</w:t>
      </w:r>
      <w:r w:rsidRPr="00C231A0">
        <w:rPr>
          <w:rFonts w:hint="eastAsia"/>
          <w:rtl/>
        </w:rPr>
        <w:t>رد،</w:t>
      </w:r>
      <w:r w:rsidRPr="00C231A0">
        <w:rPr>
          <w:rtl/>
        </w:rPr>
        <w:t xml:space="preserve"> به و</w:t>
      </w:r>
      <w:r w:rsidRPr="00C231A0">
        <w:rPr>
          <w:rFonts w:hint="cs"/>
          <w:rtl/>
        </w:rPr>
        <w:t>ی</w:t>
      </w:r>
      <w:r w:rsidRPr="00C231A0">
        <w:rPr>
          <w:rFonts w:hint="eastAsia"/>
          <w:rtl/>
        </w:rPr>
        <w:t>ژه</w:t>
      </w:r>
      <w:r w:rsidRPr="00C231A0">
        <w:rPr>
          <w:rtl/>
        </w:rPr>
        <w:t xml:space="preserve"> زمان</w:t>
      </w:r>
      <w:r w:rsidRPr="00C231A0">
        <w:rPr>
          <w:rFonts w:hint="cs"/>
          <w:rtl/>
        </w:rPr>
        <w:t>ی</w:t>
      </w:r>
      <w:r w:rsidRPr="00C231A0">
        <w:rPr>
          <w:rtl/>
        </w:rPr>
        <w:t xml:space="preserve"> که </w:t>
      </w:r>
      <w:r w:rsidRPr="00C231A0">
        <w:rPr>
          <w:rFonts w:hint="cs"/>
          <w:rtl/>
        </w:rPr>
        <w:t>ی</w:t>
      </w:r>
      <w:r w:rsidRPr="00C231A0">
        <w:rPr>
          <w:rFonts w:hint="eastAsia"/>
          <w:rtl/>
        </w:rPr>
        <w:t>ک</w:t>
      </w:r>
      <w:r w:rsidRPr="00C231A0">
        <w:rPr>
          <w:rtl/>
        </w:rPr>
        <w:t xml:space="preserve"> فرد در طول عمر رشد م</w:t>
      </w:r>
      <w:r w:rsidRPr="00C231A0">
        <w:rPr>
          <w:rFonts w:hint="cs"/>
          <w:rtl/>
        </w:rPr>
        <w:t>ی</w:t>
      </w:r>
      <w:r w:rsidRPr="00C231A0">
        <w:rPr>
          <w:rtl/>
        </w:rPr>
        <w:t xml:space="preserve"> کند و رشد م</w:t>
      </w:r>
      <w:r w:rsidRPr="00C231A0">
        <w:rPr>
          <w:rFonts w:hint="cs"/>
          <w:rtl/>
        </w:rPr>
        <w:t>ی</w:t>
      </w:r>
      <w:r w:rsidRPr="00C231A0">
        <w:rPr>
          <w:rtl/>
        </w:rPr>
        <w:t xml:space="preserve"> کند (ادورد، 1989؛ کورتز، 2000؛ هو</w:t>
      </w:r>
      <w:r w:rsidRPr="00C231A0">
        <w:rPr>
          <w:rFonts w:hint="cs"/>
          <w:rtl/>
        </w:rPr>
        <w:t>ی</w:t>
      </w:r>
      <w:r w:rsidRPr="00C231A0">
        <w:rPr>
          <w:rFonts w:hint="eastAsia"/>
          <w:rtl/>
        </w:rPr>
        <w:t>ت،</w:t>
      </w:r>
      <w:r w:rsidRPr="00C231A0">
        <w:rPr>
          <w:rtl/>
        </w:rPr>
        <w:t xml:space="preserve"> 2009).</w:t>
      </w:r>
    </w:p>
    <w:p w14:paraId="25252C97" w14:textId="77777777" w:rsidR="00B4652E" w:rsidRPr="00C231A0" w:rsidRDefault="00B4652E" w:rsidP="00B4652E">
      <w:r w:rsidRPr="00C231A0">
        <w:rPr>
          <w:rFonts w:hint="eastAsia"/>
          <w:rtl/>
        </w:rPr>
        <w:t>آبراهام</w:t>
      </w:r>
      <w:r w:rsidRPr="00C231A0">
        <w:rPr>
          <w:rtl/>
        </w:rPr>
        <w:t xml:space="preserve"> مزلو </w:t>
      </w:r>
      <w:r w:rsidRPr="00C231A0">
        <w:rPr>
          <w:rFonts w:hint="cs"/>
          <w:rtl/>
        </w:rPr>
        <w:t>ی</w:t>
      </w:r>
      <w:r w:rsidRPr="00C231A0">
        <w:rPr>
          <w:rFonts w:hint="eastAsia"/>
          <w:rtl/>
        </w:rPr>
        <w:t>ک</w:t>
      </w:r>
      <w:r w:rsidRPr="00C231A0">
        <w:rPr>
          <w:rtl/>
        </w:rPr>
        <w:t xml:space="preserve"> نظر</w:t>
      </w:r>
      <w:r w:rsidRPr="00C231A0">
        <w:rPr>
          <w:rFonts w:hint="cs"/>
          <w:rtl/>
        </w:rPr>
        <w:t>ی</w:t>
      </w:r>
      <w:r w:rsidRPr="00C231A0">
        <w:rPr>
          <w:rFonts w:hint="eastAsia"/>
          <w:rtl/>
        </w:rPr>
        <w:t>ه‌پرداز</w:t>
      </w:r>
      <w:r w:rsidRPr="00C231A0">
        <w:rPr>
          <w:rtl/>
        </w:rPr>
        <w:t xml:space="preserve"> انسان‌گرا است و توض</w:t>
      </w:r>
      <w:r w:rsidRPr="00C231A0">
        <w:rPr>
          <w:rFonts w:hint="cs"/>
          <w:rtl/>
        </w:rPr>
        <w:t>ی</w:t>
      </w:r>
      <w:r w:rsidRPr="00C231A0">
        <w:rPr>
          <w:rFonts w:hint="eastAsia"/>
          <w:rtl/>
        </w:rPr>
        <w:t>ح</w:t>
      </w:r>
      <w:r w:rsidRPr="00C231A0">
        <w:rPr>
          <w:rtl/>
        </w:rPr>
        <w:t xml:space="preserve"> م</w:t>
      </w:r>
      <w:r w:rsidRPr="00C231A0">
        <w:rPr>
          <w:rFonts w:hint="cs"/>
          <w:rtl/>
        </w:rPr>
        <w:t>ی‌</w:t>
      </w:r>
      <w:r w:rsidRPr="00C231A0">
        <w:rPr>
          <w:rFonts w:hint="eastAsia"/>
          <w:rtl/>
        </w:rPr>
        <w:t>دهد</w:t>
      </w:r>
      <w:r w:rsidRPr="00C231A0">
        <w:rPr>
          <w:rtl/>
        </w:rPr>
        <w:t xml:space="preserve"> که هر فرد</w:t>
      </w:r>
      <w:r w:rsidRPr="00C231A0">
        <w:rPr>
          <w:rFonts w:hint="cs"/>
          <w:rtl/>
        </w:rPr>
        <w:t>ی</w:t>
      </w:r>
      <w:r w:rsidRPr="00C231A0">
        <w:rPr>
          <w:rtl/>
        </w:rPr>
        <w:t xml:space="preserve"> با مجموعه‌ا</w:t>
      </w:r>
      <w:r w:rsidRPr="00C231A0">
        <w:rPr>
          <w:rFonts w:hint="cs"/>
          <w:rtl/>
        </w:rPr>
        <w:t>ی</w:t>
      </w:r>
      <w:r w:rsidRPr="00C231A0">
        <w:rPr>
          <w:rtl/>
        </w:rPr>
        <w:t xml:space="preserve"> از ن</w:t>
      </w:r>
      <w:r w:rsidRPr="00C231A0">
        <w:rPr>
          <w:rFonts w:hint="cs"/>
          <w:rtl/>
        </w:rPr>
        <w:t>ی</w:t>
      </w:r>
      <w:r w:rsidRPr="00C231A0">
        <w:rPr>
          <w:rFonts w:hint="eastAsia"/>
          <w:rtl/>
        </w:rPr>
        <w:t>ازها</w:t>
      </w:r>
      <w:r w:rsidRPr="00C231A0">
        <w:rPr>
          <w:rFonts w:hint="cs"/>
          <w:rtl/>
        </w:rPr>
        <w:t>ی</w:t>
      </w:r>
      <w:r w:rsidRPr="00C231A0">
        <w:rPr>
          <w:rtl/>
        </w:rPr>
        <w:t xml:space="preserve"> اساس</w:t>
      </w:r>
      <w:r w:rsidRPr="00C231A0">
        <w:rPr>
          <w:rFonts w:hint="cs"/>
          <w:rtl/>
        </w:rPr>
        <w:t>ی</w:t>
      </w:r>
      <w:r w:rsidRPr="00C231A0">
        <w:rPr>
          <w:rtl/>
        </w:rPr>
        <w:t xml:space="preserve"> به دن</w:t>
      </w:r>
      <w:r w:rsidRPr="00C231A0">
        <w:rPr>
          <w:rFonts w:hint="cs"/>
          <w:rtl/>
        </w:rPr>
        <w:t>ی</w:t>
      </w:r>
      <w:r w:rsidRPr="00C231A0">
        <w:rPr>
          <w:rFonts w:hint="eastAsia"/>
          <w:rtl/>
        </w:rPr>
        <w:t>ا</w:t>
      </w:r>
      <w:r w:rsidRPr="00C231A0">
        <w:rPr>
          <w:rtl/>
        </w:rPr>
        <w:t xml:space="preserve"> م</w:t>
      </w:r>
      <w:r w:rsidRPr="00C231A0">
        <w:rPr>
          <w:rFonts w:hint="cs"/>
          <w:rtl/>
        </w:rPr>
        <w:t>ی‌</w:t>
      </w:r>
      <w:r w:rsidRPr="00C231A0">
        <w:rPr>
          <w:rFonts w:hint="eastAsia"/>
          <w:rtl/>
        </w:rPr>
        <w:t>آ</w:t>
      </w:r>
      <w:r w:rsidRPr="00C231A0">
        <w:rPr>
          <w:rFonts w:hint="cs"/>
          <w:rtl/>
        </w:rPr>
        <w:t>ی</w:t>
      </w:r>
      <w:r w:rsidRPr="00C231A0">
        <w:rPr>
          <w:rFonts w:hint="eastAsia"/>
          <w:rtl/>
        </w:rPr>
        <w:t>د</w:t>
      </w:r>
      <w:r w:rsidRPr="00C231A0">
        <w:rPr>
          <w:rtl/>
        </w:rPr>
        <w:t>: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Fonts w:hint="eastAsia"/>
          <w:rtl/>
        </w:rPr>
        <w:t>،</w:t>
      </w:r>
      <w:r w:rsidRPr="00C231A0">
        <w:rPr>
          <w:rtl/>
        </w:rPr>
        <w:t xml:space="preserve"> ا</w:t>
      </w:r>
      <w:r w:rsidRPr="00C231A0">
        <w:rPr>
          <w:rFonts w:hint="cs"/>
          <w:rtl/>
        </w:rPr>
        <w:t>ی</w:t>
      </w:r>
      <w:r w:rsidRPr="00C231A0">
        <w:rPr>
          <w:rFonts w:hint="eastAsia"/>
          <w:rtl/>
        </w:rPr>
        <w:t>من</w:t>
      </w:r>
      <w:r w:rsidRPr="00C231A0">
        <w:rPr>
          <w:rFonts w:hint="cs"/>
          <w:rtl/>
        </w:rPr>
        <w:t>ی</w:t>
      </w:r>
      <w:r w:rsidRPr="00C231A0">
        <w:rPr>
          <w:rFonts w:hint="eastAsia"/>
          <w:rtl/>
        </w:rPr>
        <w:t>،</w:t>
      </w:r>
      <w:r w:rsidRPr="00C231A0">
        <w:rPr>
          <w:rtl/>
        </w:rPr>
        <w:t xml:space="preserve"> تعلق </w:t>
      </w:r>
      <w:r w:rsidRPr="00C231A0">
        <w:rPr>
          <w:rFonts w:hint="cs"/>
          <w:rtl/>
        </w:rPr>
        <w:t>ی</w:t>
      </w:r>
      <w:r w:rsidRPr="00C231A0">
        <w:rPr>
          <w:rFonts w:hint="eastAsia"/>
          <w:rtl/>
        </w:rPr>
        <w:t>ا</w:t>
      </w:r>
      <w:r w:rsidRPr="00C231A0">
        <w:rPr>
          <w:rtl/>
        </w:rPr>
        <w:t xml:space="preserve"> عشق، عزت نفس و خودشکوفا</w:t>
      </w:r>
      <w:r w:rsidRPr="00C231A0">
        <w:rPr>
          <w:rFonts w:hint="cs"/>
          <w:rtl/>
        </w:rPr>
        <w:t>یی</w:t>
      </w:r>
      <w:r w:rsidRPr="00C231A0">
        <w:rPr>
          <w:rtl/>
        </w:rPr>
        <w:t>. او معتقد بود که وقت</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پا</w:t>
      </w:r>
      <w:r w:rsidRPr="00C231A0">
        <w:rPr>
          <w:rFonts w:hint="cs"/>
          <w:rtl/>
        </w:rPr>
        <w:t>یی</w:t>
      </w:r>
      <w:r w:rsidRPr="00C231A0">
        <w:rPr>
          <w:rFonts w:hint="eastAsia"/>
          <w:rtl/>
        </w:rPr>
        <w:t>ن‌تر</w:t>
      </w:r>
      <w:r w:rsidRPr="00C231A0">
        <w:rPr>
          <w:rtl/>
        </w:rPr>
        <w:t xml:space="preserve"> برآورده م</w:t>
      </w:r>
      <w:r w:rsidRPr="00C231A0">
        <w:rPr>
          <w:rFonts w:hint="cs"/>
          <w:rtl/>
        </w:rPr>
        <w:t>ی‌</w:t>
      </w:r>
      <w:r w:rsidRPr="00C231A0">
        <w:rPr>
          <w:rFonts w:hint="eastAsia"/>
          <w:rtl/>
        </w:rPr>
        <w:t>شوند،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سطح </w:t>
      </w:r>
      <w:r w:rsidRPr="00C231A0">
        <w:rPr>
          <w:rFonts w:hint="eastAsia"/>
          <w:rtl/>
        </w:rPr>
        <w:t>بالاتر</w:t>
      </w:r>
      <w:r w:rsidRPr="00C231A0">
        <w:rPr>
          <w:rtl/>
        </w:rPr>
        <w:t xml:space="preserve"> ظاهر م</w:t>
      </w:r>
      <w:r w:rsidRPr="00C231A0">
        <w:rPr>
          <w:rFonts w:hint="cs"/>
          <w:rtl/>
        </w:rPr>
        <w:t>ی‌</w:t>
      </w:r>
      <w:r w:rsidRPr="00C231A0">
        <w:rPr>
          <w:rFonts w:hint="eastAsia"/>
          <w:rtl/>
        </w:rPr>
        <w:t>شوند</w:t>
      </w:r>
      <w:r w:rsidRPr="00C231A0">
        <w:rPr>
          <w:rtl/>
        </w:rPr>
        <w:t xml:space="preserve"> (مدسن و و</w:t>
      </w:r>
      <w:r w:rsidRPr="00C231A0">
        <w:rPr>
          <w:rFonts w:hint="cs"/>
          <w:rtl/>
        </w:rPr>
        <w:t>ی</w:t>
      </w:r>
      <w:r w:rsidRPr="00C231A0">
        <w:rPr>
          <w:rFonts w:hint="eastAsia"/>
          <w:rtl/>
        </w:rPr>
        <w:t>لسون،</w:t>
      </w:r>
      <w:r w:rsidRPr="00C231A0">
        <w:rPr>
          <w:rtl/>
        </w:rPr>
        <w:t xml:space="preserve"> 2006). مدارس</w:t>
      </w:r>
      <w:r w:rsidRPr="00C231A0">
        <w:rPr>
          <w:rFonts w:hint="cs"/>
          <w:rtl/>
        </w:rPr>
        <w:t>ی</w:t>
      </w:r>
      <w:r w:rsidRPr="00C231A0">
        <w:rPr>
          <w:rtl/>
        </w:rPr>
        <w:t xml:space="preserve"> که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پ</w:t>
      </w:r>
      <w:r w:rsidRPr="00C231A0">
        <w:rPr>
          <w:rFonts w:hint="cs"/>
          <w:rtl/>
        </w:rPr>
        <w:t>ی</w:t>
      </w:r>
      <w:r w:rsidRPr="00C231A0">
        <w:rPr>
          <w:rFonts w:hint="eastAsia"/>
          <w:rtl/>
        </w:rPr>
        <w:t>رو</w:t>
      </w:r>
      <w:r w:rsidRPr="00C231A0">
        <w:rPr>
          <w:rFonts w:hint="cs"/>
          <w:rtl/>
        </w:rPr>
        <w:t>ی</w:t>
      </w:r>
      <w:r w:rsidRPr="00C231A0">
        <w:rPr>
          <w:rtl/>
        </w:rPr>
        <w:t xml:space="preserve"> م</w:t>
      </w:r>
      <w:r w:rsidRPr="00C231A0">
        <w:rPr>
          <w:rFonts w:hint="cs"/>
          <w:rtl/>
        </w:rPr>
        <w:t>ی</w:t>
      </w:r>
      <w:r w:rsidRPr="00C231A0">
        <w:rPr>
          <w:rtl/>
        </w:rPr>
        <w:t xml:space="preserve"> کنند با</w:t>
      </w:r>
      <w:r w:rsidRPr="00C231A0">
        <w:rPr>
          <w:rFonts w:hint="cs"/>
          <w:rtl/>
        </w:rPr>
        <w:t>ی</w:t>
      </w:r>
      <w:r w:rsidRPr="00C231A0">
        <w:rPr>
          <w:rFonts w:hint="eastAsia"/>
          <w:rtl/>
        </w:rPr>
        <w:t>د</w:t>
      </w:r>
      <w:r w:rsidRPr="00C231A0">
        <w:rPr>
          <w:rtl/>
        </w:rPr>
        <w:t xml:space="preserve"> ا</w:t>
      </w:r>
      <w:r w:rsidRPr="00C231A0">
        <w:rPr>
          <w:rFonts w:hint="cs"/>
          <w:rtl/>
        </w:rPr>
        <w:t>ی</w:t>
      </w:r>
      <w:r w:rsidRPr="00C231A0">
        <w:rPr>
          <w:rFonts w:hint="eastAsia"/>
          <w:rtl/>
        </w:rPr>
        <w:t>ن</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دانش آموزان را تام</w:t>
      </w:r>
      <w:r w:rsidRPr="00C231A0">
        <w:rPr>
          <w:rFonts w:hint="cs"/>
          <w:rtl/>
        </w:rPr>
        <w:t>ی</w:t>
      </w:r>
      <w:r w:rsidRPr="00C231A0">
        <w:rPr>
          <w:rFonts w:hint="eastAsia"/>
          <w:rtl/>
        </w:rPr>
        <w:t>ن</w:t>
      </w:r>
      <w:r w:rsidRPr="00C231A0">
        <w:rPr>
          <w:rtl/>
        </w:rPr>
        <w:t xml:space="preserve"> کنند. مح</w:t>
      </w:r>
      <w:r w:rsidRPr="00C231A0">
        <w:rPr>
          <w:rFonts w:hint="cs"/>
          <w:rtl/>
        </w:rPr>
        <w:t>ی</w:t>
      </w:r>
      <w:r w:rsidRPr="00C231A0">
        <w:rPr>
          <w:rFonts w:hint="eastAsia"/>
          <w:rtl/>
        </w:rPr>
        <w:t>ط</w:t>
      </w:r>
      <w:r w:rsidRPr="00C231A0">
        <w:rPr>
          <w:rtl/>
        </w:rPr>
        <w:t xml:space="preserve"> در درجه اول با</w:t>
      </w:r>
      <w:r w:rsidRPr="00C231A0">
        <w:rPr>
          <w:rFonts w:hint="cs"/>
          <w:rtl/>
        </w:rPr>
        <w:t>ی</w:t>
      </w:r>
      <w:r w:rsidRPr="00C231A0">
        <w:rPr>
          <w:rFonts w:hint="eastAsia"/>
          <w:rtl/>
        </w:rPr>
        <w:t>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مانند هوا</w:t>
      </w:r>
      <w:r w:rsidRPr="00C231A0">
        <w:rPr>
          <w:rFonts w:hint="cs"/>
          <w:rtl/>
        </w:rPr>
        <w:t>ی</w:t>
      </w:r>
      <w:r w:rsidRPr="00C231A0">
        <w:rPr>
          <w:rtl/>
        </w:rPr>
        <w:t xml:space="preserve"> پاک را تام</w:t>
      </w:r>
      <w:r w:rsidRPr="00C231A0">
        <w:rPr>
          <w:rFonts w:hint="cs"/>
          <w:rtl/>
        </w:rPr>
        <w:t>ی</w:t>
      </w:r>
      <w:r w:rsidRPr="00C231A0">
        <w:rPr>
          <w:rFonts w:hint="eastAsia"/>
          <w:rtl/>
        </w:rPr>
        <w:t>ن</w:t>
      </w:r>
      <w:r w:rsidRPr="00C231A0">
        <w:rPr>
          <w:rtl/>
        </w:rPr>
        <w:t xml:space="preserve"> کند، آسا</w:t>
      </w:r>
      <w:r w:rsidRPr="00C231A0">
        <w:rPr>
          <w:rFonts w:hint="cs"/>
          <w:rtl/>
        </w:rPr>
        <w:t>ی</w:t>
      </w:r>
      <w:r w:rsidRPr="00C231A0">
        <w:rPr>
          <w:rFonts w:hint="eastAsia"/>
          <w:rtl/>
        </w:rPr>
        <w:t>ش</w:t>
      </w:r>
      <w:r w:rsidRPr="00C231A0">
        <w:rPr>
          <w:rtl/>
        </w:rPr>
        <w:t xml:space="preserve"> با</w:t>
      </w:r>
      <w:r w:rsidRPr="00C231A0">
        <w:rPr>
          <w:rFonts w:hint="cs"/>
          <w:rtl/>
        </w:rPr>
        <w:t>ی</w:t>
      </w:r>
      <w:r w:rsidRPr="00C231A0">
        <w:rPr>
          <w:rFonts w:hint="eastAsia"/>
          <w:rtl/>
        </w:rPr>
        <w:t>د</w:t>
      </w:r>
      <w:r w:rsidRPr="00C231A0">
        <w:rPr>
          <w:rtl/>
        </w:rPr>
        <w:t xml:space="preserve"> به اندازه کاف</w:t>
      </w:r>
      <w:r w:rsidRPr="00C231A0">
        <w:rPr>
          <w:rFonts w:hint="cs"/>
          <w:rtl/>
        </w:rPr>
        <w:t>ی</w:t>
      </w:r>
      <w:r w:rsidRPr="00C231A0">
        <w:rPr>
          <w:rtl/>
        </w:rPr>
        <w:t xml:space="preserve"> ا</w:t>
      </w:r>
      <w:r w:rsidRPr="00C231A0">
        <w:rPr>
          <w:rFonts w:hint="cs"/>
          <w:rtl/>
        </w:rPr>
        <w:t>ی</w:t>
      </w:r>
      <w:r w:rsidRPr="00C231A0">
        <w:rPr>
          <w:rFonts w:hint="eastAsia"/>
          <w:rtl/>
        </w:rPr>
        <w:t>من</w:t>
      </w:r>
      <w:r w:rsidRPr="00C231A0">
        <w:rPr>
          <w:rtl/>
        </w:rPr>
        <w:t xml:space="preserve"> باشد تا دانش آموزا</w:t>
      </w:r>
      <w:r w:rsidRPr="00C231A0">
        <w:rPr>
          <w:rFonts w:hint="eastAsia"/>
          <w:rtl/>
        </w:rPr>
        <w:t>ن</w:t>
      </w:r>
      <w:r w:rsidRPr="00C231A0">
        <w:rPr>
          <w:rtl/>
        </w:rPr>
        <w:t xml:space="preserve"> احساس امن</w:t>
      </w:r>
      <w:r w:rsidRPr="00C231A0">
        <w:rPr>
          <w:rFonts w:hint="cs"/>
          <w:rtl/>
        </w:rPr>
        <w:t>ی</w:t>
      </w:r>
      <w:r w:rsidRPr="00C231A0">
        <w:rPr>
          <w:rFonts w:hint="eastAsia"/>
          <w:rtl/>
        </w:rPr>
        <w:t>ت</w:t>
      </w:r>
      <w:r w:rsidRPr="00C231A0">
        <w:rPr>
          <w:rtl/>
        </w:rPr>
        <w:t xml:space="preserve"> کنند. اگر کودک اجازه داشته باشد مح</w:t>
      </w:r>
      <w:r w:rsidRPr="00C231A0">
        <w:rPr>
          <w:rFonts w:hint="cs"/>
          <w:rtl/>
        </w:rPr>
        <w:t>ی</w:t>
      </w:r>
      <w:r w:rsidRPr="00C231A0">
        <w:rPr>
          <w:rFonts w:hint="eastAsia"/>
          <w:rtl/>
        </w:rPr>
        <w:t>ط</w:t>
      </w:r>
      <w:r w:rsidRPr="00C231A0">
        <w:rPr>
          <w:rtl/>
        </w:rPr>
        <w:t xml:space="preserve"> خود را شخص</w:t>
      </w:r>
      <w:r w:rsidRPr="00C231A0">
        <w:rPr>
          <w:rFonts w:hint="cs"/>
          <w:rtl/>
        </w:rPr>
        <w:t>ی</w:t>
      </w:r>
      <w:r w:rsidRPr="00C231A0">
        <w:rPr>
          <w:rtl/>
        </w:rPr>
        <w:t xml:space="preserve"> کند، م</w:t>
      </w:r>
      <w:r w:rsidRPr="00C231A0">
        <w:rPr>
          <w:rFonts w:hint="cs"/>
          <w:rtl/>
        </w:rPr>
        <w:t>ی</w:t>
      </w:r>
      <w:r w:rsidRPr="00C231A0">
        <w:rPr>
          <w:rtl/>
        </w:rPr>
        <w:t xml:space="preserve"> تواند احساس تعلق به کلاس-مدرسه خود کند. به هم</w:t>
      </w:r>
      <w:r w:rsidRPr="00C231A0">
        <w:rPr>
          <w:rFonts w:hint="cs"/>
          <w:rtl/>
        </w:rPr>
        <w:t>ی</w:t>
      </w:r>
      <w:r w:rsidRPr="00C231A0">
        <w:rPr>
          <w:rFonts w:hint="eastAsia"/>
          <w:rtl/>
        </w:rPr>
        <w:t>ن</w:t>
      </w:r>
      <w:r w:rsidRPr="00C231A0">
        <w:rPr>
          <w:rtl/>
        </w:rPr>
        <w:t xml:space="preserve"> دل</w:t>
      </w:r>
      <w:r w:rsidRPr="00C231A0">
        <w:rPr>
          <w:rFonts w:hint="cs"/>
          <w:rtl/>
        </w:rPr>
        <w:t>ی</w:t>
      </w:r>
      <w:r w:rsidRPr="00C231A0">
        <w:rPr>
          <w:rFonts w:hint="eastAsia"/>
          <w:rtl/>
        </w:rPr>
        <w:t>ل</w:t>
      </w:r>
      <w:r w:rsidRPr="00C231A0">
        <w:rPr>
          <w:rtl/>
        </w:rPr>
        <w:t xml:space="preserve"> است که کلاس ها</w:t>
      </w:r>
      <w:r w:rsidRPr="00C231A0">
        <w:rPr>
          <w:rFonts w:hint="cs"/>
          <w:rtl/>
        </w:rPr>
        <w:t>ی</w:t>
      </w:r>
      <w:r w:rsidRPr="00C231A0">
        <w:rPr>
          <w:rtl/>
        </w:rPr>
        <w:t xml:space="preserve"> درس م</w:t>
      </w:r>
      <w:r w:rsidRPr="00C231A0">
        <w:rPr>
          <w:rFonts w:hint="cs"/>
          <w:rtl/>
        </w:rPr>
        <w:t>ی</w:t>
      </w:r>
      <w:r w:rsidRPr="00C231A0">
        <w:rPr>
          <w:rtl/>
        </w:rPr>
        <w:t xml:space="preserve"> توانند حداکثر استقلال را برا</w:t>
      </w:r>
      <w:r w:rsidRPr="00C231A0">
        <w:rPr>
          <w:rFonts w:hint="cs"/>
          <w:rtl/>
        </w:rPr>
        <w:t>ی</w:t>
      </w:r>
      <w:r w:rsidRPr="00C231A0">
        <w:rPr>
          <w:rtl/>
        </w:rPr>
        <w:t xml:space="preserve"> تحقق ا</w:t>
      </w:r>
      <w:r w:rsidRPr="00C231A0">
        <w:rPr>
          <w:rFonts w:hint="cs"/>
          <w:rtl/>
        </w:rPr>
        <w:t>ی</w:t>
      </w:r>
      <w:r w:rsidRPr="00C231A0">
        <w:rPr>
          <w:rFonts w:hint="eastAsia"/>
          <w:rtl/>
        </w:rPr>
        <w:t>ن</w:t>
      </w:r>
      <w:r w:rsidRPr="00C231A0">
        <w:rPr>
          <w:rtl/>
        </w:rPr>
        <w:t xml:space="preserve"> امر مجاز کنند. علاوه بر ا</w:t>
      </w:r>
      <w:r w:rsidRPr="00C231A0">
        <w:rPr>
          <w:rFonts w:hint="cs"/>
          <w:rtl/>
        </w:rPr>
        <w:t>ی</w:t>
      </w:r>
      <w:r w:rsidRPr="00C231A0">
        <w:rPr>
          <w:rFonts w:hint="eastAsia"/>
          <w:rtl/>
        </w:rPr>
        <w:t>ن،</w:t>
      </w:r>
      <w:r w:rsidRPr="00C231A0">
        <w:rPr>
          <w:rtl/>
        </w:rPr>
        <w:t xml:space="preserve"> دانش‌آموزان م</w:t>
      </w:r>
      <w:r w:rsidRPr="00C231A0">
        <w:rPr>
          <w:rFonts w:hint="cs"/>
          <w:rtl/>
        </w:rPr>
        <w:t>ی‌</w:t>
      </w:r>
      <w:r w:rsidRPr="00C231A0">
        <w:rPr>
          <w:rFonts w:hint="eastAsia"/>
          <w:rtl/>
        </w:rPr>
        <w:t>توانند</w:t>
      </w:r>
      <w:r w:rsidRPr="00C231A0">
        <w:rPr>
          <w:rtl/>
        </w:rPr>
        <w:t xml:space="preserve"> همزمان رو</w:t>
      </w:r>
      <w:r w:rsidRPr="00C231A0">
        <w:rPr>
          <w:rFonts w:hint="cs"/>
          <w:rtl/>
        </w:rPr>
        <w:t>ی</w:t>
      </w:r>
      <w:r w:rsidRPr="00C231A0">
        <w:rPr>
          <w:rtl/>
        </w:rPr>
        <w:t xml:space="preserve"> موضوعات </w:t>
      </w:r>
      <w:r w:rsidRPr="00C231A0">
        <w:rPr>
          <w:rFonts w:hint="eastAsia"/>
          <w:rtl/>
        </w:rPr>
        <w:t>مختلف،</w:t>
      </w:r>
      <w:r w:rsidRPr="00C231A0">
        <w:rPr>
          <w:rtl/>
        </w:rPr>
        <w:t xml:space="preserve"> در گروه‌ها</w:t>
      </w:r>
      <w:r w:rsidRPr="00C231A0">
        <w:rPr>
          <w:rFonts w:hint="cs"/>
          <w:rtl/>
        </w:rPr>
        <w:t>ی</w:t>
      </w:r>
      <w:r w:rsidRPr="00C231A0">
        <w:rPr>
          <w:rtl/>
        </w:rPr>
        <w:t xml:space="preserve"> مختلف کار کنند، کارها</w:t>
      </w:r>
      <w:r w:rsidRPr="00C231A0">
        <w:rPr>
          <w:rFonts w:hint="cs"/>
          <w:rtl/>
        </w:rPr>
        <w:t>ی</w:t>
      </w:r>
      <w:r w:rsidRPr="00C231A0">
        <w:rPr>
          <w:rtl/>
        </w:rPr>
        <w:t xml:space="preserve"> د</w:t>
      </w:r>
      <w:r w:rsidRPr="00C231A0">
        <w:rPr>
          <w:rFonts w:hint="cs"/>
          <w:rtl/>
        </w:rPr>
        <w:t>ی</w:t>
      </w:r>
      <w:r w:rsidRPr="00C231A0">
        <w:rPr>
          <w:rFonts w:hint="eastAsia"/>
          <w:rtl/>
        </w:rPr>
        <w:t>گران</w:t>
      </w:r>
      <w:r w:rsidRPr="00C231A0">
        <w:rPr>
          <w:rtl/>
        </w:rPr>
        <w:t xml:space="preserve"> را مشاهده کنند، از </w:t>
      </w:r>
      <w:r w:rsidRPr="00C231A0">
        <w:rPr>
          <w:rFonts w:hint="cs"/>
          <w:rtl/>
        </w:rPr>
        <w:t>ی</w:t>
      </w:r>
      <w:r w:rsidRPr="00C231A0">
        <w:rPr>
          <w:rFonts w:hint="eastAsia"/>
          <w:rtl/>
        </w:rPr>
        <w:t>کد</w:t>
      </w:r>
      <w:r w:rsidRPr="00C231A0">
        <w:rPr>
          <w:rFonts w:hint="cs"/>
          <w:rtl/>
        </w:rPr>
        <w:t>ی</w:t>
      </w:r>
      <w:r w:rsidRPr="00C231A0">
        <w:rPr>
          <w:rFonts w:hint="eastAsia"/>
          <w:rtl/>
        </w:rPr>
        <w:t>گر</w:t>
      </w:r>
      <w:r w:rsidRPr="00C231A0">
        <w:rPr>
          <w:rtl/>
        </w:rPr>
        <w:t xml:space="preserve"> ب</w:t>
      </w:r>
      <w:r w:rsidRPr="00C231A0">
        <w:rPr>
          <w:rFonts w:hint="cs"/>
          <w:rtl/>
        </w:rPr>
        <w:t>ی</w:t>
      </w:r>
      <w:r w:rsidRPr="00C231A0">
        <w:rPr>
          <w:rFonts w:hint="eastAsia"/>
          <w:rtl/>
        </w:rPr>
        <w:t>اموزند</w:t>
      </w:r>
      <w:r w:rsidRPr="00C231A0">
        <w:rPr>
          <w:rtl/>
        </w:rPr>
        <w:t xml:space="preserve"> و روابط ب</w:t>
      </w:r>
      <w:r w:rsidRPr="00C231A0">
        <w:rPr>
          <w:rFonts w:hint="cs"/>
          <w:rtl/>
        </w:rPr>
        <w:t>ی</w:t>
      </w:r>
      <w:r w:rsidRPr="00C231A0">
        <w:rPr>
          <w:rFonts w:hint="eastAsia"/>
          <w:rtl/>
        </w:rPr>
        <w:t>ن</w:t>
      </w:r>
      <w:r w:rsidRPr="00C231A0">
        <w:rPr>
          <w:rtl/>
        </w:rPr>
        <w:t xml:space="preserve"> فرد</w:t>
      </w:r>
      <w:r w:rsidRPr="00C231A0">
        <w:rPr>
          <w:rFonts w:hint="cs"/>
          <w:rtl/>
        </w:rPr>
        <w:t>ی</w:t>
      </w:r>
      <w:r w:rsidRPr="00C231A0">
        <w:rPr>
          <w:rtl/>
        </w:rPr>
        <w:t xml:space="preserve"> برقرار کنند (شکل 5 را بب</w:t>
      </w:r>
      <w:r w:rsidRPr="00C231A0">
        <w:rPr>
          <w:rFonts w:hint="cs"/>
          <w:rtl/>
        </w:rPr>
        <w:t>ی</w:t>
      </w:r>
      <w:r w:rsidRPr="00C231A0">
        <w:rPr>
          <w:rFonts w:hint="eastAsia"/>
          <w:rtl/>
        </w:rPr>
        <w:t>ن</w:t>
      </w:r>
      <w:r w:rsidRPr="00C231A0">
        <w:rPr>
          <w:rFonts w:hint="cs"/>
          <w:rtl/>
        </w:rPr>
        <w:t>ی</w:t>
      </w:r>
      <w:r w:rsidRPr="00C231A0">
        <w:rPr>
          <w:rFonts w:hint="eastAsia"/>
          <w:rtl/>
        </w:rPr>
        <w:t>د</w:t>
      </w:r>
      <w:r w:rsidRPr="00C231A0">
        <w:rPr>
          <w:rtl/>
        </w:rPr>
        <w:t>).</w:t>
      </w:r>
    </w:p>
    <w:p w14:paraId="1E2C74E6" w14:textId="77777777" w:rsidR="00B4652E" w:rsidRPr="00C231A0" w:rsidRDefault="00B4652E" w:rsidP="00B4652E">
      <w:r w:rsidRPr="00C231A0">
        <w:rPr>
          <w:rFonts w:hint="eastAsia"/>
          <w:rtl/>
        </w:rPr>
        <w:t>عزت</w:t>
      </w:r>
      <w:r w:rsidRPr="00C231A0">
        <w:rPr>
          <w:rtl/>
        </w:rPr>
        <w:t xml:space="preserve"> نفس مستلزم آن است که مح</w:t>
      </w:r>
      <w:r w:rsidRPr="00C231A0">
        <w:rPr>
          <w:rFonts w:hint="cs"/>
          <w:rtl/>
        </w:rPr>
        <w:t>ی</w:t>
      </w:r>
      <w:r w:rsidRPr="00C231A0">
        <w:rPr>
          <w:rFonts w:hint="eastAsia"/>
          <w:rtl/>
        </w:rPr>
        <w:t>ط</w:t>
      </w:r>
      <w:r w:rsidRPr="00C231A0">
        <w:rPr>
          <w:rtl/>
        </w:rPr>
        <w:t xml:space="preserve"> مدرسه برا</w:t>
      </w:r>
      <w:r w:rsidRPr="00C231A0">
        <w:rPr>
          <w:rFonts w:hint="cs"/>
          <w:rtl/>
        </w:rPr>
        <w:t>ی</w:t>
      </w:r>
      <w:r w:rsidRPr="00C231A0">
        <w:rPr>
          <w:rtl/>
        </w:rPr>
        <w:t xml:space="preserve"> همه دانش آموزان </w:t>
      </w:r>
      <w:r w:rsidRPr="00C231A0">
        <w:rPr>
          <w:rFonts w:hint="cs"/>
          <w:rtl/>
        </w:rPr>
        <w:t>ی</w:t>
      </w:r>
      <w:r w:rsidRPr="00C231A0">
        <w:rPr>
          <w:rFonts w:hint="eastAsia"/>
          <w:rtl/>
        </w:rPr>
        <w:t>کسان</w:t>
      </w:r>
      <w:r w:rsidRPr="00C231A0">
        <w:rPr>
          <w:rtl/>
        </w:rPr>
        <w:t xml:space="preserve"> باشد. به طور</w:t>
      </w:r>
      <w:r w:rsidRPr="00C231A0">
        <w:rPr>
          <w:rFonts w:hint="cs"/>
          <w:rtl/>
        </w:rPr>
        <w:t>ی</w:t>
      </w:r>
      <w:r w:rsidRPr="00C231A0">
        <w:rPr>
          <w:rtl/>
        </w:rPr>
        <w:t xml:space="preserve"> که کودک باور کند که هر دانش آموز</w:t>
      </w:r>
      <w:r w:rsidRPr="00C231A0">
        <w:rPr>
          <w:rFonts w:hint="cs"/>
          <w:rtl/>
        </w:rPr>
        <w:t>ی</w:t>
      </w:r>
      <w:r w:rsidRPr="00C231A0">
        <w:rPr>
          <w:rtl/>
        </w:rPr>
        <w:t xml:space="preserve"> در مدرسه از حقوق </w:t>
      </w:r>
      <w:r w:rsidRPr="00C231A0">
        <w:rPr>
          <w:rFonts w:hint="cs"/>
          <w:rtl/>
        </w:rPr>
        <w:t>ی</w:t>
      </w:r>
      <w:r w:rsidRPr="00C231A0">
        <w:rPr>
          <w:rFonts w:hint="eastAsia"/>
          <w:rtl/>
        </w:rPr>
        <w:t>کسان</w:t>
      </w:r>
      <w:r w:rsidRPr="00C231A0">
        <w:rPr>
          <w:rFonts w:hint="cs"/>
          <w:rtl/>
        </w:rPr>
        <w:t>ی</w:t>
      </w:r>
      <w:r w:rsidRPr="00C231A0">
        <w:rPr>
          <w:rtl/>
        </w:rPr>
        <w:t xml:space="preserve"> برخوردار است. و اگر بفهمد که ه</w:t>
      </w:r>
      <w:r w:rsidRPr="00C231A0">
        <w:rPr>
          <w:rFonts w:hint="cs"/>
          <w:rtl/>
        </w:rPr>
        <w:t>ی</w:t>
      </w:r>
      <w:r w:rsidRPr="00C231A0">
        <w:rPr>
          <w:rFonts w:hint="eastAsia"/>
          <w:rtl/>
        </w:rPr>
        <w:t>چ</w:t>
      </w:r>
      <w:r w:rsidRPr="00C231A0">
        <w:rPr>
          <w:rtl/>
        </w:rPr>
        <w:t xml:space="preserve"> کس از د</w:t>
      </w:r>
      <w:r w:rsidRPr="00C231A0">
        <w:rPr>
          <w:rFonts w:hint="cs"/>
          <w:rtl/>
        </w:rPr>
        <w:t>ی</w:t>
      </w:r>
      <w:r w:rsidRPr="00C231A0">
        <w:rPr>
          <w:rFonts w:hint="eastAsia"/>
          <w:rtl/>
        </w:rPr>
        <w:t>گر</w:t>
      </w:r>
      <w:r w:rsidRPr="00C231A0">
        <w:rPr>
          <w:rFonts w:hint="cs"/>
          <w:rtl/>
        </w:rPr>
        <w:t>ی</w:t>
      </w:r>
      <w:r w:rsidRPr="00C231A0">
        <w:rPr>
          <w:rtl/>
        </w:rPr>
        <w:t xml:space="preserve"> پ</w:t>
      </w:r>
      <w:r w:rsidRPr="00C231A0">
        <w:rPr>
          <w:rFonts w:hint="cs"/>
          <w:rtl/>
        </w:rPr>
        <w:t>ی</w:t>
      </w:r>
      <w:r w:rsidRPr="00C231A0">
        <w:rPr>
          <w:rFonts w:hint="eastAsia"/>
          <w:rtl/>
        </w:rPr>
        <w:t>ش</w:t>
      </w:r>
      <w:r w:rsidRPr="00C231A0">
        <w:rPr>
          <w:rFonts w:hint="cs"/>
          <w:rtl/>
        </w:rPr>
        <w:t>ی</w:t>
      </w:r>
      <w:r w:rsidRPr="00C231A0">
        <w:rPr>
          <w:rtl/>
        </w:rPr>
        <w:t xml:space="preserve"> نم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و هر دانش آموز</w:t>
      </w:r>
      <w:r w:rsidRPr="00C231A0">
        <w:rPr>
          <w:rFonts w:hint="cs"/>
          <w:rtl/>
        </w:rPr>
        <w:t>ی</w:t>
      </w:r>
      <w:r w:rsidRPr="00C231A0">
        <w:rPr>
          <w:rtl/>
        </w:rPr>
        <w:t xml:space="preserve"> برابر است، احساس م</w:t>
      </w:r>
      <w:r w:rsidRPr="00C231A0">
        <w:rPr>
          <w:rFonts w:hint="cs"/>
          <w:rtl/>
        </w:rPr>
        <w:t>ی</w:t>
      </w:r>
      <w:r w:rsidRPr="00C231A0">
        <w:rPr>
          <w:rtl/>
        </w:rPr>
        <w:t xml:space="preserve"> کند مورد احترام د</w:t>
      </w:r>
      <w:r w:rsidRPr="00C231A0">
        <w:rPr>
          <w:rFonts w:hint="cs"/>
          <w:rtl/>
        </w:rPr>
        <w:t>ی</w:t>
      </w:r>
      <w:r w:rsidRPr="00C231A0">
        <w:rPr>
          <w:rFonts w:hint="eastAsia"/>
          <w:rtl/>
        </w:rPr>
        <w:t>گران</w:t>
      </w:r>
      <w:r w:rsidRPr="00C231A0">
        <w:rPr>
          <w:rtl/>
        </w:rPr>
        <w:t xml:space="preserve"> است. برا</w:t>
      </w:r>
      <w:r w:rsidRPr="00C231A0">
        <w:rPr>
          <w:rFonts w:hint="cs"/>
          <w:rtl/>
        </w:rPr>
        <w:t>ی</w:t>
      </w:r>
      <w:r w:rsidRPr="00C231A0">
        <w:rPr>
          <w:rtl/>
        </w:rPr>
        <w:t xml:space="preserve"> خودشکوفا</w:t>
      </w:r>
      <w:r w:rsidRPr="00C231A0">
        <w:rPr>
          <w:rFonts w:hint="cs"/>
          <w:rtl/>
        </w:rPr>
        <w:t>یی</w:t>
      </w:r>
      <w:r w:rsidRPr="00C231A0">
        <w:rPr>
          <w:rFonts w:hint="eastAsia"/>
          <w:rtl/>
        </w:rPr>
        <w:t>،</w:t>
      </w:r>
      <w:r w:rsidRPr="00C231A0">
        <w:rPr>
          <w:rtl/>
        </w:rPr>
        <w:t xml:space="preserve"> مح</w:t>
      </w:r>
      <w:r w:rsidRPr="00C231A0">
        <w:rPr>
          <w:rFonts w:hint="cs"/>
          <w:rtl/>
        </w:rPr>
        <w:t>ی</w:t>
      </w:r>
      <w:r w:rsidRPr="00C231A0">
        <w:rPr>
          <w:rFonts w:hint="eastAsia"/>
          <w:rtl/>
        </w:rPr>
        <w:t>ط</w:t>
      </w:r>
      <w:r w:rsidRPr="00C231A0">
        <w:rPr>
          <w:rtl/>
        </w:rPr>
        <w:t xml:space="preserve"> مدرسه با</w:t>
      </w:r>
      <w:r w:rsidRPr="00C231A0">
        <w:rPr>
          <w:rFonts w:hint="cs"/>
          <w:rtl/>
        </w:rPr>
        <w:t>ی</w:t>
      </w:r>
      <w:r w:rsidRPr="00C231A0">
        <w:rPr>
          <w:rFonts w:hint="eastAsia"/>
          <w:rtl/>
        </w:rPr>
        <w:t>د</w:t>
      </w:r>
      <w:r w:rsidRPr="00C231A0">
        <w:rPr>
          <w:rtl/>
        </w:rPr>
        <w:t xml:space="preserve"> فضاها</w:t>
      </w:r>
      <w:r w:rsidRPr="00C231A0">
        <w:rPr>
          <w:rFonts w:hint="cs"/>
          <w:rtl/>
        </w:rPr>
        <w:t>یی</w:t>
      </w:r>
      <w:r w:rsidRPr="00C231A0">
        <w:rPr>
          <w:rtl/>
        </w:rPr>
        <w:t xml:space="preserve"> را انتخاب کند که بتواند پتانس</w:t>
      </w:r>
      <w:r w:rsidRPr="00C231A0">
        <w:rPr>
          <w:rFonts w:hint="cs"/>
          <w:rtl/>
        </w:rPr>
        <w:t>ی</w:t>
      </w:r>
      <w:r w:rsidRPr="00C231A0">
        <w:rPr>
          <w:rFonts w:hint="eastAsia"/>
          <w:rtl/>
        </w:rPr>
        <w:t>ل</w:t>
      </w:r>
      <w:r w:rsidRPr="00C231A0">
        <w:rPr>
          <w:rtl/>
        </w:rPr>
        <w:t xml:space="preserve"> دانش آموز را آشکار کند و به دانش آموزان کمک کند تا آنچه را که هدفشان است انجام دهند.</w:t>
      </w:r>
    </w:p>
    <w:p w14:paraId="2A8D5F71" w14:textId="77777777" w:rsidR="00B4652E" w:rsidRPr="00C231A0" w:rsidRDefault="00B4652E" w:rsidP="00B4652E">
      <w:r w:rsidRPr="00C231A0">
        <w:rPr>
          <w:rtl/>
        </w:rPr>
        <w:t>نظر</w:t>
      </w:r>
      <w:r w:rsidRPr="00C231A0">
        <w:rPr>
          <w:rFonts w:hint="cs"/>
          <w:rtl/>
        </w:rPr>
        <w:t>ی</w:t>
      </w:r>
      <w:r w:rsidRPr="00C231A0">
        <w:rPr>
          <w:rFonts w:hint="eastAsia"/>
          <w:rtl/>
        </w:rPr>
        <w:t>ه</w:t>
      </w:r>
      <w:r w:rsidRPr="00C231A0">
        <w:rPr>
          <w:rtl/>
        </w:rPr>
        <w:t xml:space="preserve"> پردازان موقع</w:t>
      </w:r>
      <w:r w:rsidRPr="00C231A0">
        <w:rPr>
          <w:rFonts w:hint="cs"/>
          <w:rtl/>
        </w:rPr>
        <w:t>ی</w:t>
      </w:r>
      <w:r w:rsidRPr="00C231A0">
        <w:rPr>
          <w:rFonts w:hint="eastAsia"/>
          <w:rtl/>
        </w:rPr>
        <w:t>ت</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 که؛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در روابط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اجتماع</w:t>
      </w:r>
      <w:r w:rsidRPr="00C231A0">
        <w:rPr>
          <w:rFonts w:hint="cs"/>
          <w:rtl/>
        </w:rPr>
        <w:t>ی</w:t>
      </w:r>
      <w:r w:rsidRPr="00C231A0">
        <w:rPr>
          <w:rtl/>
        </w:rPr>
        <w:t xml:space="preserve"> معتقد است که افراد از مشاهده افراد د</w:t>
      </w:r>
      <w:r w:rsidRPr="00C231A0">
        <w:rPr>
          <w:rFonts w:hint="cs"/>
          <w:rtl/>
        </w:rPr>
        <w:t>ی</w:t>
      </w:r>
      <w:r w:rsidRPr="00C231A0">
        <w:rPr>
          <w:rFonts w:hint="eastAsia"/>
          <w:rtl/>
        </w:rPr>
        <w:t>گر</w:t>
      </w:r>
      <w:r w:rsidRPr="00C231A0">
        <w:rPr>
          <w:rtl/>
        </w:rPr>
        <w:t xml:space="preserve"> </w:t>
      </w:r>
      <w:r w:rsidRPr="00C231A0">
        <w:rPr>
          <w:rFonts w:hint="cs"/>
          <w:rtl/>
        </w:rPr>
        <w:t>ی</w:t>
      </w:r>
      <w:r w:rsidRPr="00C231A0">
        <w:rPr>
          <w:rFonts w:hint="eastAsia"/>
          <w:rtl/>
        </w:rPr>
        <w:t>اد</w:t>
      </w:r>
      <w:r w:rsidRPr="00C231A0">
        <w:rPr>
          <w:rtl/>
        </w:rPr>
        <w:t xml:space="preserve"> م</w:t>
      </w:r>
      <w:r w:rsidRPr="00C231A0">
        <w:rPr>
          <w:rFonts w:hint="cs"/>
          <w:rtl/>
        </w:rPr>
        <w:t>ی</w:t>
      </w:r>
      <w:r w:rsidRPr="00C231A0">
        <w:rPr>
          <w:rtl/>
        </w:rPr>
        <w:t xml:space="preserve"> گ</w:t>
      </w:r>
      <w:r w:rsidRPr="00C231A0">
        <w:rPr>
          <w:rFonts w:hint="cs"/>
          <w:rtl/>
        </w:rPr>
        <w:t>ی</w:t>
      </w:r>
      <w:r w:rsidRPr="00C231A0">
        <w:rPr>
          <w:rFonts w:hint="eastAsia"/>
          <w:rtl/>
        </w:rPr>
        <w:t>رند</w:t>
      </w:r>
      <w:r w:rsidRPr="00C231A0">
        <w:rPr>
          <w:rtl/>
        </w:rPr>
        <w:t>. طبق تعر</w:t>
      </w:r>
      <w:r w:rsidRPr="00C231A0">
        <w:rPr>
          <w:rFonts w:hint="cs"/>
          <w:rtl/>
        </w:rPr>
        <w:t>ی</w:t>
      </w:r>
      <w:r w:rsidRPr="00C231A0">
        <w:rPr>
          <w:rFonts w:hint="eastAsia"/>
          <w:rtl/>
        </w:rPr>
        <w:t>ف،</w:t>
      </w:r>
      <w:r w:rsidRPr="00C231A0">
        <w:rPr>
          <w:rtl/>
        </w:rPr>
        <w:t xml:space="preserve"> چن</w:t>
      </w:r>
      <w:r w:rsidRPr="00C231A0">
        <w:rPr>
          <w:rFonts w:hint="cs"/>
          <w:rtl/>
        </w:rPr>
        <w:t>ی</w:t>
      </w:r>
      <w:r w:rsidRPr="00C231A0">
        <w:rPr>
          <w:rFonts w:hint="eastAsia"/>
          <w:rtl/>
        </w:rPr>
        <w:t>ن</w:t>
      </w:r>
      <w:r w:rsidRPr="00C231A0">
        <w:rPr>
          <w:rtl/>
        </w:rPr>
        <w:t xml:space="preserve"> مشاهدات</w:t>
      </w:r>
      <w:r w:rsidRPr="00C231A0">
        <w:rPr>
          <w:rFonts w:hint="cs"/>
          <w:rtl/>
        </w:rPr>
        <w:t>ی</w:t>
      </w:r>
      <w:r w:rsidRPr="00C231A0">
        <w:rPr>
          <w:rtl/>
        </w:rPr>
        <w:t xml:space="preserve"> در </w:t>
      </w:r>
      <w:r w:rsidRPr="00C231A0">
        <w:rPr>
          <w:rFonts w:hint="cs"/>
          <w:rtl/>
        </w:rPr>
        <w:t>ی</w:t>
      </w:r>
      <w:r w:rsidRPr="00C231A0">
        <w:rPr>
          <w:rFonts w:hint="eastAsia"/>
          <w:rtl/>
        </w:rPr>
        <w:t>ک</w:t>
      </w:r>
      <w:r w:rsidRPr="00C231A0">
        <w:rPr>
          <w:rtl/>
        </w:rPr>
        <w:t xml:space="preserve"> مح</w:t>
      </w:r>
      <w:r w:rsidRPr="00C231A0">
        <w:rPr>
          <w:rFonts w:hint="cs"/>
          <w:rtl/>
        </w:rPr>
        <w:t>ی</w:t>
      </w:r>
      <w:r w:rsidRPr="00C231A0">
        <w:rPr>
          <w:rFonts w:hint="eastAsia"/>
          <w:rtl/>
        </w:rPr>
        <w:t>ط</w:t>
      </w:r>
      <w:r w:rsidRPr="00C231A0">
        <w:rPr>
          <w:rtl/>
        </w:rPr>
        <w:t xml:space="preserve">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(اسم</w:t>
      </w:r>
      <w:r w:rsidRPr="00C231A0">
        <w:rPr>
          <w:rFonts w:hint="cs"/>
          <w:rtl/>
        </w:rPr>
        <w:t>ی</w:t>
      </w:r>
      <w:r w:rsidRPr="00C231A0">
        <w:rPr>
          <w:rFonts w:hint="eastAsia"/>
          <w:rtl/>
        </w:rPr>
        <w:t>ت،</w:t>
      </w:r>
      <w:r w:rsidRPr="00C231A0">
        <w:rPr>
          <w:rtl/>
        </w:rPr>
        <w:t xml:space="preserve"> 1999؛ مر</w:t>
      </w:r>
      <w:r w:rsidRPr="00C231A0">
        <w:rPr>
          <w:rFonts w:hint="cs"/>
          <w:rtl/>
        </w:rPr>
        <w:t>ی</w:t>
      </w:r>
      <w:r w:rsidRPr="00C231A0">
        <w:rPr>
          <w:rFonts w:hint="eastAsia"/>
          <w:rtl/>
        </w:rPr>
        <w:t>ام</w:t>
      </w:r>
      <w:r w:rsidRPr="00C231A0">
        <w:rPr>
          <w:rtl/>
        </w:rPr>
        <w:t xml:space="preserve"> و کافرلا، 1991). به گفته بندورا (1977); ب</w:t>
      </w:r>
      <w:r w:rsidRPr="00C231A0">
        <w:rPr>
          <w:rFonts w:hint="cs"/>
          <w:rtl/>
        </w:rPr>
        <w:t>ی</w:t>
      </w:r>
      <w:r w:rsidRPr="00C231A0">
        <w:rPr>
          <w:rFonts w:hint="eastAsia"/>
          <w:rtl/>
        </w:rPr>
        <w:t>شتر</w:t>
      </w:r>
      <w:r w:rsidRPr="00C231A0">
        <w:rPr>
          <w:rtl/>
        </w:rPr>
        <w:t xml:space="preserve"> رفتارها</w:t>
      </w:r>
      <w:r w:rsidRPr="00C231A0">
        <w:rPr>
          <w:rFonts w:hint="cs"/>
          <w:rtl/>
        </w:rPr>
        <w:t>ی</w:t>
      </w:r>
      <w:r w:rsidRPr="00C231A0">
        <w:rPr>
          <w:rtl/>
        </w:rPr>
        <w:t xml:space="preserve"> انسان به صورت مشاهده ا</w:t>
      </w:r>
      <w:r w:rsidRPr="00C231A0">
        <w:rPr>
          <w:rFonts w:hint="cs"/>
          <w:rtl/>
        </w:rPr>
        <w:t>ی</w:t>
      </w:r>
      <w:r w:rsidRPr="00C231A0">
        <w:rPr>
          <w:rtl/>
        </w:rPr>
        <w:t xml:space="preserve"> از طر</w:t>
      </w:r>
      <w:r w:rsidRPr="00C231A0">
        <w:rPr>
          <w:rFonts w:hint="cs"/>
          <w:rtl/>
        </w:rPr>
        <w:t>ی</w:t>
      </w:r>
      <w:r w:rsidRPr="00C231A0">
        <w:rPr>
          <w:rFonts w:hint="eastAsia"/>
          <w:rtl/>
        </w:rPr>
        <w:t>ق</w:t>
      </w:r>
      <w:r w:rsidRPr="00C231A0">
        <w:rPr>
          <w:rtl/>
        </w:rPr>
        <w:t xml:space="preserve"> مدل ساز</w:t>
      </w:r>
      <w:r w:rsidRPr="00C231A0">
        <w:rPr>
          <w:rFonts w:hint="cs"/>
          <w:rtl/>
        </w:rPr>
        <w:t>ی</w:t>
      </w:r>
      <w:r w:rsidRPr="00C231A0">
        <w:rPr>
          <w:rtl/>
        </w:rPr>
        <w:t xml:space="preserve"> آموخته م</w:t>
      </w:r>
      <w:r w:rsidRPr="00C231A0">
        <w:rPr>
          <w:rFonts w:hint="cs"/>
          <w:rtl/>
        </w:rPr>
        <w:t>ی</w:t>
      </w:r>
      <w:r w:rsidRPr="00C231A0">
        <w:rPr>
          <w:rtl/>
        </w:rPr>
        <w:t xml:space="preserve"> شود: با مشاهده رفتارها</w:t>
      </w:r>
      <w:r w:rsidRPr="00C231A0">
        <w:rPr>
          <w:rFonts w:hint="cs"/>
          <w:rtl/>
        </w:rPr>
        <w:t>ی</w:t>
      </w:r>
      <w:r w:rsidRPr="00C231A0">
        <w:rPr>
          <w:rtl/>
        </w:rPr>
        <w:t xml:space="preserve"> د</w:t>
      </w:r>
      <w:r w:rsidRPr="00C231A0">
        <w:rPr>
          <w:rFonts w:hint="cs"/>
          <w:rtl/>
        </w:rPr>
        <w:t>ی</w:t>
      </w:r>
      <w:r w:rsidRPr="00C231A0">
        <w:rPr>
          <w:rFonts w:hint="eastAsia"/>
          <w:rtl/>
        </w:rPr>
        <w:t>گر،</w:t>
      </w:r>
      <w:r w:rsidRPr="00C231A0">
        <w:rPr>
          <w:rtl/>
        </w:rPr>
        <w:t xml:space="preserve"> آنها ا</w:t>
      </w:r>
      <w:r w:rsidRPr="00C231A0">
        <w:rPr>
          <w:rFonts w:hint="cs"/>
          <w:rtl/>
        </w:rPr>
        <w:t>ی</w:t>
      </w:r>
      <w:r w:rsidRPr="00C231A0">
        <w:rPr>
          <w:rFonts w:hint="eastAsia"/>
          <w:rtl/>
        </w:rPr>
        <w:t>ده</w:t>
      </w:r>
      <w:r w:rsidRPr="00C231A0">
        <w:rPr>
          <w:rtl/>
        </w:rPr>
        <w:t xml:space="preserve"> ا</w:t>
      </w:r>
      <w:r w:rsidRPr="00C231A0">
        <w:rPr>
          <w:rFonts w:hint="cs"/>
          <w:rtl/>
        </w:rPr>
        <w:t>ی</w:t>
      </w:r>
      <w:r w:rsidRPr="00C231A0">
        <w:rPr>
          <w:rtl/>
        </w:rPr>
        <w:t xml:space="preserve"> را در مورد نحوه انجام رفتارها</w:t>
      </w:r>
      <w:r w:rsidRPr="00C231A0">
        <w:rPr>
          <w:rFonts w:hint="cs"/>
          <w:rtl/>
        </w:rPr>
        <w:t>ی</w:t>
      </w:r>
      <w:r w:rsidRPr="00C231A0">
        <w:rPr>
          <w:rtl/>
        </w:rPr>
        <w:t xml:space="preserve"> جد</w:t>
      </w:r>
      <w:r w:rsidRPr="00C231A0">
        <w:rPr>
          <w:rFonts w:hint="cs"/>
          <w:rtl/>
        </w:rPr>
        <w:t>ی</w:t>
      </w:r>
      <w:r w:rsidRPr="00C231A0">
        <w:rPr>
          <w:rFonts w:hint="eastAsia"/>
          <w:rtl/>
        </w:rPr>
        <w:t>د</w:t>
      </w:r>
      <w:r w:rsidRPr="00C231A0">
        <w:rPr>
          <w:rtl/>
        </w:rPr>
        <w:t xml:space="preserve"> درک م</w:t>
      </w:r>
      <w:r w:rsidRPr="00C231A0">
        <w:rPr>
          <w:rFonts w:hint="cs"/>
          <w:rtl/>
        </w:rPr>
        <w:t>ی</w:t>
      </w:r>
      <w:r w:rsidRPr="00C231A0">
        <w:rPr>
          <w:rtl/>
        </w:rPr>
        <w:t xml:space="preserve"> کنند و در نها</w:t>
      </w:r>
      <w:r w:rsidRPr="00C231A0">
        <w:rPr>
          <w:rFonts w:hint="cs"/>
          <w:rtl/>
        </w:rPr>
        <w:t>ی</w:t>
      </w:r>
      <w:r w:rsidRPr="00C231A0">
        <w:rPr>
          <w:rFonts w:hint="eastAsia"/>
          <w:rtl/>
        </w:rPr>
        <w:t>ت،</w:t>
      </w:r>
      <w:r w:rsidRPr="00C231A0">
        <w:rPr>
          <w:rtl/>
        </w:rPr>
        <w:t xml:space="preserve"> ا</w:t>
      </w:r>
      <w:r w:rsidRPr="00C231A0">
        <w:rPr>
          <w:rFonts w:hint="cs"/>
          <w:rtl/>
        </w:rPr>
        <w:t>ی</w:t>
      </w:r>
      <w:r w:rsidRPr="00C231A0">
        <w:rPr>
          <w:rFonts w:hint="eastAsia"/>
          <w:rtl/>
        </w:rPr>
        <w:t>ن</w:t>
      </w:r>
      <w:r w:rsidRPr="00C231A0">
        <w:rPr>
          <w:rtl/>
        </w:rPr>
        <w:t xml:space="preserve"> اطلاعات رمزگذار</w:t>
      </w:r>
      <w:r w:rsidRPr="00C231A0">
        <w:rPr>
          <w:rFonts w:hint="cs"/>
          <w:rtl/>
        </w:rPr>
        <w:t>ی</w:t>
      </w:r>
      <w:r w:rsidRPr="00C231A0">
        <w:rPr>
          <w:rtl/>
        </w:rPr>
        <w:t xml:space="preserve"> شده به عنوان راهنما</w:t>
      </w:r>
      <w:r w:rsidRPr="00C231A0">
        <w:rPr>
          <w:rFonts w:hint="cs"/>
          <w:rtl/>
        </w:rPr>
        <w:t>ی</w:t>
      </w:r>
      <w:r w:rsidRPr="00C231A0">
        <w:rPr>
          <w:rtl/>
        </w:rPr>
        <w:t xml:space="preserve"> عمل عمل م</w:t>
      </w:r>
      <w:r w:rsidRPr="00C231A0">
        <w:rPr>
          <w:rFonts w:hint="cs"/>
          <w:rtl/>
        </w:rPr>
        <w:t>ی</w:t>
      </w:r>
      <w:r w:rsidRPr="00C231A0">
        <w:rPr>
          <w:rtl/>
        </w:rPr>
        <w:t xml:space="preserve"> کند.</w:t>
      </w:r>
    </w:p>
    <w:p w14:paraId="0C933B42" w14:textId="77777777" w:rsidR="00B4652E" w:rsidRPr="00C231A0" w:rsidRDefault="00B4652E" w:rsidP="00B4652E">
      <w:r w:rsidRPr="00C231A0">
        <w:rPr>
          <w:rFonts w:hint="eastAsia"/>
          <w:rtl/>
        </w:rPr>
        <w:t>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فرآ</w:t>
      </w:r>
      <w:r w:rsidRPr="00C231A0">
        <w:rPr>
          <w:rFonts w:hint="cs"/>
          <w:rtl/>
        </w:rPr>
        <w:t>ی</w:t>
      </w:r>
      <w:r w:rsidRPr="00C231A0">
        <w:rPr>
          <w:rFonts w:hint="eastAsia"/>
          <w:rtl/>
        </w:rPr>
        <w:t>ند</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را به عنوان </w:t>
      </w:r>
      <w:r w:rsidRPr="00C231A0">
        <w:rPr>
          <w:rFonts w:hint="cs"/>
          <w:rtl/>
        </w:rPr>
        <w:t>ی</w:t>
      </w:r>
      <w:r w:rsidRPr="00C231A0">
        <w:rPr>
          <w:rFonts w:hint="eastAsia"/>
          <w:rtl/>
        </w:rPr>
        <w:t>ک</w:t>
      </w:r>
      <w:r w:rsidRPr="00C231A0">
        <w:rPr>
          <w:rtl/>
        </w:rPr>
        <w:t xml:space="preserve"> تعامل و مشاهده در زم</w:t>
      </w:r>
      <w:r w:rsidRPr="00C231A0">
        <w:rPr>
          <w:rFonts w:hint="cs"/>
          <w:rtl/>
        </w:rPr>
        <w:t>ی</w:t>
      </w:r>
      <w:r w:rsidRPr="00C231A0">
        <w:rPr>
          <w:rFonts w:hint="eastAsia"/>
          <w:rtl/>
        </w:rPr>
        <w:t>نه</w:t>
      </w:r>
      <w:r w:rsidRPr="00C231A0">
        <w:rPr>
          <w:rtl/>
        </w:rPr>
        <w:t xml:space="preserve"> اجتماع</w:t>
      </w:r>
      <w:r w:rsidRPr="00C231A0">
        <w:rPr>
          <w:rFonts w:hint="cs"/>
          <w:rtl/>
        </w:rPr>
        <w:t>ی</w:t>
      </w:r>
      <w:r w:rsidRPr="00C231A0">
        <w:rPr>
          <w:rtl/>
        </w:rPr>
        <w:t xml:space="preserve"> تفس</w:t>
      </w:r>
      <w:r w:rsidRPr="00C231A0">
        <w:rPr>
          <w:rFonts w:hint="cs"/>
          <w:rtl/>
        </w:rPr>
        <w:t>ی</w:t>
      </w:r>
      <w:r w:rsidRPr="00C231A0">
        <w:rPr>
          <w:rFonts w:hint="eastAsia"/>
          <w:rtl/>
        </w:rPr>
        <w:t>ر</w:t>
      </w:r>
      <w:r w:rsidRPr="00C231A0">
        <w:rPr>
          <w:rtl/>
        </w:rPr>
        <w:t xml:space="preserve"> م</w:t>
      </w:r>
      <w:r w:rsidRPr="00C231A0">
        <w:rPr>
          <w:rFonts w:hint="cs"/>
          <w:rtl/>
        </w:rPr>
        <w:t>ی</w:t>
      </w:r>
      <w:r w:rsidRPr="00C231A0">
        <w:rPr>
          <w:rtl/>
        </w:rPr>
        <w:t xml:space="preserve"> کند. بس</w:t>
      </w:r>
      <w:r w:rsidRPr="00C231A0">
        <w:rPr>
          <w:rFonts w:hint="cs"/>
          <w:rtl/>
        </w:rPr>
        <w:t>ی</w:t>
      </w:r>
      <w:r w:rsidRPr="00C231A0">
        <w:rPr>
          <w:rFonts w:hint="eastAsia"/>
          <w:rtl/>
        </w:rPr>
        <w:t>ار</w:t>
      </w:r>
      <w:r w:rsidRPr="00C231A0">
        <w:rPr>
          <w:rFonts w:hint="cs"/>
          <w:rtl/>
        </w:rPr>
        <w:t>ی</w:t>
      </w:r>
      <w:r w:rsidRPr="00C231A0">
        <w:rPr>
          <w:rtl/>
        </w:rPr>
        <w:t xml:space="preserve">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ها که در ابتدا</w:t>
      </w:r>
      <w:r w:rsidRPr="00C231A0">
        <w:rPr>
          <w:rFonts w:hint="cs"/>
          <w:rtl/>
        </w:rPr>
        <w:t>ی</w:t>
      </w:r>
      <w:r w:rsidRPr="00C231A0">
        <w:rPr>
          <w:rtl/>
        </w:rPr>
        <w:t xml:space="preserve"> ا</w:t>
      </w:r>
      <w:r w:rsidRPr="00C231A0">
        <w:rPr>
          <w:rFonts w:hint="cs"/>
          <w:rtl/>
        </w:rPr>
        <w:t>ی</w:t>
      </w:r>
      <w:r w:rsidRPr="00C231A0">
        <w:rPr>
          <w:rFonts w:hint="eastAsia"/>
          <w:rtl/>
        </w:rPr>
        <w:t>ن</w:t>
      </w:r>
      <w:r w:rsidRPr="00C231A0">
        <w:rPr>
          <w:rtl/>
        </w:rPr>
        <w:t xml:space="preserve"> بخش ذکر شد (به جز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رفتارگرا) بر تأث</w:t>
      </w:r>
      <w:r w:rsidRPr="00C231A0">
        <w:rPr>
          <w:rFonts w:hint="cs"/>
          <w:rtl/>
        </w:rPr>
        <w:t>ی</w:t>
      </w:r>
      <w:r w:rsidRPr="00C231A0">
        <w:rPr>
          <w:rFonts w:hint="eastAsia"/>
          <w:rtl/>
        </w:rPr>
        <w:t>ر</w:t>
      </w:r>
      <w:r w:rsidRPr="00C231A0">
        <w:rPr>
          <w:rtl/>
        </w:rPr>
        <w:t xml:space="preserve"> مثبت مشاهده، کار گروه</w:t>
      </w:r>
      <w:r w:rsidRPr="00C231A0">
        <w:rPr>
          <w:rFonts w:hint="cs"/>
          <w:rtl/>
        </w:rPr>
        <w:t>ی</w:t>
      </w:r>
      <w:r w:rsidRPr="00C231A0">
        <w:rPr>
          <w:rtl/>
        </w:rPr>
        <w:t xml:space="preserve"> و تعامل اجتماع</w:t>
      </w:r>
      <w:r w:rsidRPr="00C231A0">
        <w:rPr>
          <w:rFonts w:hint="cs"/>
          <w:rtl/>
        </w:rPr>
        <w:t>ی</w:t>
      </w:r>
      <w:r w:rsidRPr="00C231A0">
        <w:rPr>
          <w:rtl/>
        </w:rPr>
        <w:t xml:space="preserve"> در ا</w:t>
      </w:r>
      <w:r w:rsidRPr="00C231A0">
        <w:rPr>
          <w:rFonts w:hint="cs"/>
          <w:rtl/>
        </w:rPr>
        <w:t>ی</w:t>
      </w:r>
      <w:r w:rsidRPr="00C231A0">
        <w:rPr>
          <w:rFonts w:hint="eastAsia"/>
          <w:rtl/>
        </w:rPr>
        <w:t>ن</w:t>
      </w:r>
      <w:r w:rsidRPr="00C231A0">
        <w:rPr>
          <w:rtl/>
        </w:rPr>
        <w:t xml:space="preserve"> فرآ</w:t>
      </w:r>
      <w:r w:rsidRPr="00C231A0">
        <w:rPr>
          <w:rFonts w:hint="cs"/>
          <w:rtl/>
        </w:rPr>
        <w:t>ی</w:t>
      </w:r>
      <w:r w:rsidRPr="00C231A0">
        <w:rPr>
          <w:rFonts w:hint="eastAsia"/>
          <w:rtl/>
        </w:rPr>
        <w:t>ند</w:t>
      </w:r>
      <w:r w:rsidRPr="00C231A0">
        <w:rPr>
          <w:rtl/>
        </w:rPr>
        <w:t xml:space="preserve"> به عنوان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موق</w:t>
      </w:r>
      <w:r w:rsidRPr="00C231A0">
        <w:rPr>
          <w:rFonts w:hint="eastAsia"/>
          <w:rtl/>
        </w:rPr>
        <w:t>ع</w:t>
      </w:r>
      <w:r w:rsidRPr="00C231A0">
        <w:rPr>
          <w:rFonts w:hint="cs"/>
          <w:rtl/>
        </w:rPr>
        <w:t>ی</w:t>
      </w:r>
      <w:r w:rsidRPr="00C231A0">
        <w:rPr>
          <w:rFonts w:hint="eastAsia"/>
          <w:rtl/>
        </w:rPr>
        <w:t>ت</w:t>
      </w:r>
      <w:r w:rsidRPr="00C231A0">
        <w:rPr>
          <w:rFonts w:hint="cs"/>
          <w:rtl/>
        </w:rPr>
        <w:t>ی</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w:t>
      </w:r>
    </w:p>
    <w:p w14:paraId="07551837" w14:textId="77777777" w:rsidR="00B4652E" w:rsidRPr="00C231A0" w:rsidRDefault="00B4652E" w:rsidP="00B4652E">
      <w:pPr>
        <w:rPr>
          <w:rtl/>
        </w:rPr>
      </w:pPr>
      <w:r w:rsidRPr="00C231A0">
        <w:rPr>
          <w:rFonts w:hint="eastAsia"/>
          <w:rtl/>
        </w:rPr>
        <w:t>بنابرا</w:t>
      </w:r>
      <w:r w:rsidRPr="00C231A0">
        <w:rPr>
          <w:rFonts w:hint="cs"/>
          <w:rtl/>
        </w:rPr>
        <w:t>ی</w:t>
      </w:r>
      <w:r w:rsidRPr="00C231A0">
        <w:rPr>
          <w:rFonts w:hint="eastAsia"/>
          <w:rtl/>
        </w:rPr>
        <w:t>ن،</w:t>
      </w:r>
      <w:r w:rsidRPr="00C231A0">
        <w:rPr>
          <w:rtl/>
        </w:rPr>
        <w:t xml:space="preserve"> هم</w:t>
      </w:r>
      <w:r w:rsidRPr="00C231A0">
        <w:rPr>
          <w:rFonts w:hint="cs"/>
          <w:rtl/>
        </w:rPr>
        <w:t>ی</w:t>
      </w:r>
      <w:r w:rsidRPr="00C231A0">
        <w:rPr>
          <w:rFonts w:hint="eastAsia"/>
          <w:rtl/>
        </w:rPr>
        <w:t>ن</w:t>
      </w:r>
      <w:r w:rsidRPr="00C231A0">
        <w:rPr>
          <w:rtl/>
        </w:rPr>
        <w:t xml:space="preserve"> نوع پ</w:t>
      </w:r>
      <w:r w:rsidRPr="00C231A0">
        <w:rPr>
          <w:rFonts w:hint="cs"/>
          <w:rtl/>
        </w:rPr>
        <w:t>ی</w:t>
      </w:r>
      <w:r w:rsidRPr="00C231A0">
        <w:rPr>
          <w:rFonts w:hint="eastAsia"/>
          <w:rtl/>
        </w:rPr>
        <w:t>شنهادها</w:t>
      </w:r>
      <w:r w:rsidRPr="00C231A0">
        <w:rPr>
          <w:rtl/>
        </w:rPr>
        <w:t xml:space="preserve"> و قواعد طراح</w:t>
      </w:r>
      <w:r w:rsidRPr="00C231A0">
        <w:rPr>
          <w:rFonts w:hint="cs"/>
          <w:rtl/>
        </w:rPr>
        <w:t>ی</w:t>
      </w:r>
      <w:r w:rsidRPr="00C231A0">
        <w:rPr>
          <w:rtl/>
        </w:rPr>
        <w:t xml:space="preserve"> برا</w:t>
      </w:r>
      <w:r w:rsidRPr="00C231A0">
        <w:rPr>
          <w:rFonts w:hint="cs"/>
          <w:rtl/>
        </w:rPr>
        <w:t>ی</w:t>
      </w:r>
      <w:r w:rsidRPr="00C231A0">
        <w:rPr>
          <w:rtl/>
        </w:rPr>
        <w:t xml:space="preserve"> سا</w:t>
      </w:r>
      <w:r w:rsidRPr="00C231A0">
        <w:rPr>
          <w:rFonts w:hint="cs"/>
          <w:rtl/>
        </w:rPr>
        <w:t>ی</w:t>
      </w:r>
      <w:r w:rsidRPr="00C231A0">
        <w:rPr>
          <w:rFonts w:hint="eastAsia"/>
          <w:rtl/>
        </w:rPr>
        <w:t>ر</w:t>
      </w:r>
      <w:r w:rsidRPr="00C231A0">
        <w:rPr>
          <w:rtl/>
        </w:rPr>
        <w:t xml:space="preserve"> نظر</w:t>
      </w:r>
      <w:r w:rsidRPr="00C231A0">
        <w:rPr>
          <w:rFonts w:hint="cs"/>
          <w:rtl/>
        </w:rPr>
        <w:t>ی</w:t>
      </w:r>
      <w:r w:rsidRPr="00C231A0">
        <w:rPr>
          <w:rFonts w:hint="eastAsia"/>
          <w:rtl/>
        </w:rPr>
        <w:t>ه‌ها</w:t>
      </w:r>
      <w:r w:rsidRPr="00C231A0">
        <w:rPr>
          <w:rtl/>
        </w:rPr>
        <w:t xml:space="preserve"> درباره جنبه فضا</w:t>
      </w:r>
      <w:r w:rsidRPr="00C231A0">
        <w:rPr>
          <w:rFonts w:hint="cs"/>
          <w:rtl/>
        </w:rPr>
        <w:t>ی</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مؤثر تعامل اجتماع</w:t>
      </w:r>
      <w:r w:rsidRPr="00C231A0">
        <w:rPr>
          <w:rFonts w:hint="cs"/>
          <w:rtl/>
        </w:rPr>
        <w:t>ی</w:t>
      </w:r>
      <w:r w:rsidRPr="00C231A0">
        <w:rPr>
          <w:rtl/>
        </w:rPr>
        <w:t xml:space="preserve"> و مشاهده، م</w:t>
      </w:r>
      <w:r w:rsidRPr="00C231A0">
        <w:rPr>
          <w:rFonts w:hint="cs"/>
          <w:rtl/>
        </w:rPr>
        <w:t>ی‌</w:t>
      </w:r>
      <w:r w:rsidRPr="00C231A0">
        <w:rPr>
          <w:rFonts w:hint="eastAsia"/>
          <w:rtl/>
        </w:rPr>
        <w:t>تواند</w:t>
      </w:r>
      <w:r w:rsidRPr="00C231A0">
        <w:rPr>
          <w:rtl/>
        </w:rPr>
        <w:t xml:space="preserve"> در فرآ</w:t>
      </w:r>
      <w:r w:rsidRPr="00C231A0">
        <w:rPr>
          <w:rFonts w:hint="cs"/>
          <w:rtl/>
        </w:rPr>
        <w:t>ی</w:t>
      </w:r>
      <w:r w:rsidRPr="00C231A0">
        <w:rPr>
          <w:rFonts w:hint="eastAsia"/>
          <w:rtl/>
        </w:rPr>
        <w:t>ند</w:t>
      </w:r>
      <w:r w:rsidRPr="00C231A0">
        <w:rPr>
          <w:rtl/>
        </w:rPr>
        <w:t xml:space="preserve"> طراح</w:t>
      </w:r>
      <w:r w:rsidRPr="00C231A0">
        <w:rPr>
          <w:rFonts w:hint="cs"/>
          <w:rtl/>
        </w:rPr>
        <w:t>ی</w:t>
      </w:r>
      <w:r w:rsidRPr="00C231A0">
        <w:rPr>
          <w:rtl/>
        </w:rPr>
        <w:t xml:space="preserve"> مدارس پاسخ‌ده</w:t>
      </w:r>
      <w:r w:rsidRPr="00C231A0">
        <w:rPr>
          <w:rFonts w:hint="cs"/>
          <w:rtl/>
        </w:rPr>
        <w:t>ی</w:t>
      </w:r>
      <w:r w:rsidRPr="00C231A0">
        <w:rPr>
          <w:rtl/>
        </w:rPr>
        <w:t xml:space="preserve"> به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مورد توجه قرار گ</w:t>
      </w:r>
      <w:r w:rsidRPr="00C231A0">
        <w:rPr>
          <w:rFonts w:hint="cs"/>
          <w:rtl/>
        </w:rPr>
        <w:t>ی</w:t>
      </w:r>
      <w:r w:rsidRPr="00C231A0">
        <w:rPr>
          <w:rFonts w:hint="eastAsia"/>
          <w:rtl/>
        </w:rPr>
        <w:t>رد</w:t>
      </w:r>
      <w:r w:rsidRPr="00C231A0">
        <w:rPr>
          <w:rtl/>
        </w:rPr>
        <w:t xml:space="preserve"> (نگاه کن</w:t>
      </w:r>
      <w:r w:rsidRPr="00C231A0">
        <w:rPr>
          <w:rFonts w:hint="cs"/>
          <w:rtl/>
        </w:rPr>
        <w:t>ی</w:t>
      </w:r>
      <w:r w:rsidRPr="00C231A0">
        <w:rPr>
          <w:rFonts w:hint="eastAsia"/>
          <w:rtl/>
        </w:rPr>
        <w:t>د</w:t>
      </w:r>
      <w:r w:rsidRPr="00C231A0">
        <w:rPr>
          <w:rtl/>
        </w:rPr>
        <w:t xml:space="preserve"> به شکل 2، 3،4،5).</w:t>
      </w:r>
    </w:p>
    <w:p w14:paraId="2D08B181" w14:textId="77777777" w:rsidR="00B4652E" w:rsidRPr="00C231A0" w:rsidRDefault="00B4652E" w:rsidP="00B4652E">
      <w:pPr>
        <w:rPr>
          <w:rFonts w:ascii="IRNazanin" w:hAnsi="IRNazanin"/>
          <w:rtl/>
        </w:rPr>
      </w:pPr>
    </w:p>
    <w:p w14:paraId="297088F4" w14:textId="693570E9" w:rsidR="00771359" w:rsidRDefault="00771359" w:rsidP="00B4652E">
      <w:pPr>
        <w:rPr>
          <w:rFonts w:ascii="IRNazanin" w:hAnsi="IRNazanin"/>
          <w:rtl/>
        </w:rPr>
      </w:pPr>
      <w:r>
        <w:rPr>
          <w:rFonts w:ascii="IRNazanin" w:hAnsi="IRNazanin" w:hint="cs"/>
          <w:rtl/>
        </w:rPr>
        <w:t>همانطور که می بینیم اغلب تحقیقات پیرامون ویژگیهای فضا بر مبنای نظریات و یا نقش فضا در یادگیری هستند و تحقیقات بسیار کمی در مورد نقش مدیرآموزشی در طراحی فضا انجام شده است.</w:t>
      </w:r>
      <w:r w:rsidR="00B4652E" w:rsidRPr="00C231A0">
        <w:rPr>
          <w:rFonts w:ascii="IRNazanin" w:hAnsi="IRNazanin" w:hint="cs"/>
          <w:rtl/>
        </w:rPr>
        <w:t xml:space="preserve">     </w:t>
      </w:r>
    </w:p>
    <w:p w14:paraId="220FB936" w14:textId="73269008" w:rsidR="00B4652E" w:rsidRPr="00C231A0" w:rsidRDefault="00B4652E" w:rsidP="00B4652E">
      <w:pPr>
        <w:rPr>
          <w:rFonts w:ascii="IRNazanin" w:hAnsi="IRNazanin"/>
          <w:rtl/>
        </w:rPr>
      </w:pPr>
      <w:r w:rsidRPr="00C231A0">
        <w:rPr>
          <w:rFonts w:ascii="IRNazanin" w:hAnsi="IRNazanin" w:hint="cs"/>
          <w:rtl/>
        </w:rPr>
        <w:t xml:space="preserve">  </w:t>
      </w:r>
      <w:r w:rsidRPr="00C231A0">
        <w:rPr>
          <w:rFonts w:ascii="IRNazanin" w:hAnsi="IRNazanin"/>
          <w:rtl/>
        </w:rPr>
        <w:t xml:space="preserve">با توجه به پژوهشهای انجام </w:t>
      </w:r>
      <w:r w:rsidRPr="00C231A0">
        <w:rPr>
          <w:rFonts w:ascii="IRNazanin" w:hAnsi="IRNazanin" w:hint="cs"/>
          <w:rtl/>
        </w:rPr>
        <w:t xml:space="preserve">شده </w:t>
      </w:r>
      <w:r w:rsidRPr="00C231A0">
        <w:rPr>
          <w:rFonts w:ascii="IRNazanin" w:hAnsi="IRNazanin"/>
          <w:rtl/>
        </w:rPr>
        <w:t xml:space="preserve">خلا بررسی مولفه های مدیر آموزشی </w:t>
      </w:r>
      <w:r w:rsidRPr="00C231A0">
        <w:rPr>
          <w:rFonts w:ascii="IRNazanin" w:hAnsi="IRNazanin" w:hint="cs"/>
          <w:rtl/>
        </w:rPr>
        <w:t>به مثابه طراح</w:t>
      </w:r>
      <w:r w:rsidRPr="00C231A0">
        <w:rPr>
          <w:rFonts w:ascii="IRNazanin" w:hAnsi="IRNazanin"/>
          <w:rtl/>
        </w:rPr>
        <w:t xml:space="preserve"> محیط های یادگیری دیده می</w:t>
      </w:r>
      <w:r w:rsidRPr="00C231A0">
        <w:rPr>
          <w:rFonts w:ascii="IRNazanin" w:hAnsi="IRNazanin" w:hint="cs"/>
          <w:rtl/>
        </w:rPr>
        <w:t>‌</w:t>
      </w:r>
      <w:r w:rsidRPr="00C231A0">
        <w:rPr>
          <w:rFonts w:ascii="IRNazanin" w:hAnsi="IRNazanin"/>
          <w:rtl/>
        </w:rPr>
        <w:t>شود. بر این اساس تحقیق حاضر جهت یافتن این مولفه ها انجام م</w:t>
      </w:r>
      <w:r w:rsidRPr="00C231A0">
        <w:rPr>
          <w:rFonts w:ascii="IRNazanin" w:hAnsi="IRNazanin" w:hint="cs"/>
          <w:rtl/>
        </w:rPr>
        <w:t>ی‌</w:t>
      </w:r>
      <w:r w:rsidRPr="00C231A0">
        <w:rPr>
          <w:rFonts w:ascii="IRNazanin" w:hAnsi="IRNazanin"/>
          <w:rtl/>
        </w:rPr>
        <w:t xml:space="preserve">شود. </w:t>
      </w:r>
    </w:p>
    <w:p w14:paraId="50411A9E" w14:textId="77777777" w:rsidR="00B4652E" w:rsidRPr="00C231A0" w:rsidRDefault="00B4652E" w:rsidP="00B4652E">
      <w:pPr>
        <w:rPr>
          <w:rFonts w:ascii="IRNazanin" w:hAnsi="IRNazanin"/>
          <w:rtl/>
        </w:rPr>
      </w:pPr>
    </w:p>
    <w:p w14:paraId="74E5D044" w14:textId="77777777" w:rsidR="00B4652E" w:rsidRPr="00C231A0" w:rsidRDefault="00B4652E" w:rsidP="00B4652E">
      <w:pPr>
        <w:rPr>
          <w:rtl/>
        </w:rPr>
      </w:pPr>
    </w:p>
    <w:p w14:paraId="03E34D64" w14:textId="77777777" w:rsidR="00B4652E" w:rsidRDefault="00B4652E" w:rsidP="00B4652E"/>
    <w:p w14:paraId="7D3CB327" w14:textId="77777777" w:rsidR="009B6448" w:rsidRPr="00F1393C" w:rsidRDefault="009B6448" w:rsidP="009B6448">
      <w:pPr>
        <w:rPr>
          <w:rtl/>
        </w:rPr>
      </w:pPr>
    </w:p>
    <w:p w14:paraId="0F06AE87" w14:textId="77777777" w:rsidR="00830D69" w:rsidRDefault="00830D69" w:rsidP="00DD102A">
      <w:pPr>
        <w:rPr>
          <w:rtl/>
        </w:rPr>
      </w:pPr>
    </w:p>
    <w:p w14:paraId="4A5999E7" w14:textId="7A315522" w:rsidR="00C5051A" w:rsidRPr="00C5051A" w:rsidRDefault="00C5051A" w:rsidP="00830D69">
      <w:pPr>
        <w:rPr>
          <w:b/>
          <w:bCs/>
          <w:sz w:val="32"/>
          <w:szCs w:val="32"/>
        </w:rPr>
      </w:pPr>
    </w:p>
    <w:p w14:paraId="191AFD45" w14:textId="4B71AEA0" w:rsidR="00E22FF9" w:rsidRDefault="00E22FF9" w:rsidP="00DD102A">
      <w:pPr>
        <w:rPr>
          <w:rtl/>
        </w:rPr>
      </w:pPr>
    </w:p>
    <w:sectPr w:rsidR="00E22FF9">
      <w:footnotePr>
        <w:numRestart w:val="eachPage"/>
      </w:footnotePr>
      <w:pgSz w:w="12240" w:h="15840"/>
      <w:pgMar w:top="1440" w:right="1440" w:bottom="1440" w:left="1440" w:header="720" w:footer="720" w:gutter="0"/>
      <w:cols w:space="720"/>
      <w:docGrid w:linePitch="360"/>
      <w15:footnoteColumns w:val="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Mesbah" w:date="2023-03-13T14:41:00Z" w:initials="U">
    <w:p w14:paraId="3A45E404" w14:textId="5ABB797B" w:rsidR="00F10FD6" w:rsidRDefault="00F10FD6">
      <w:pPr>
        <w:pStyle w:val="CommentText"/>
      </w:pPr>
      <w:r>
        <w:rPr>
          <w:rStyle w:val="CommentReference"/>
        </w:rPr>
        <w:annotationRef/>
      </w:r>
      <w:r>
        <w:rPr>
          <w:rFonts w:hint="cs"/>
          <w:rtl/>
        </w:rPr>
        <w:t>منبع درست شود.</w:t>
      </w:r>
    </w:p>
  </w:comment>
  <w:comment w:id="10" w:author="User" w:date="2023-02-18T09:50:00Z" w:initials="U">
    <w:p w14:paraId="1E27907F" w14:textId="77777777" w:rsidR="00F10FD6" w:rsidRDefault="00F10FD6" w:rsidP="00820295">
      <w:pPr>
        <w:pStyle w:val="CommentText"/>
      </w:pPr>
      <w:r>
        <w:rPr>
          <w:rStyle w:val="CommentReference"/>
        </w:rPr>
        <w:annotationRef/>
      </w:r>
      <w:r>
        <w:rPr>
          <w:rFonts w:hint="cs"/>
          <w:rtl/>
        </w:rPr>
        <w:t>ص 24 کتاب بوش</w:t>
      </w:r>
      <w:r>
        <w:rPr>
          <w:rtl/>
        </w:rPr>
        <w:br/>
      </w:r>
      <w:r>
        <w:rPr>
          <w:rFonts w:hint="cs"/>
          <w:rtl/>
        </w:rPr>
        <w:t>منبع اصلی را بزنم</w:t>
      </w:r>
    </w:p>
  </w:comment>
  <w:comment w:id="11" w:author="User" w:date="2023-02-18T09:56:00Z" w:initials="U">
    <w:p w14:paraId="6EDF1234" w14:textId="77777777" w:rsidR="00F10FD6" w:rsidRDefault="00F10FD6" w:rsidP="00820295">
      <w:pPr>
        <w:pStyle w:val="CommentText"/>
      </w:pPr>
      <w:r>
        <w:rPr>
          <w:rStyle w:val="CommentReference"/>
        </w:rPr>
        <w:annotationRef/>
      </w:r>
      <w:r>
        <w:rPr>
          <w:rFonts w:hint="cs"/>
          <w:rtl/>
        </w:rPr>
        <w:t>ص 24 کتاب بوش. منبع رو اصلی بزنم</w:t>
      </w:r>
    </w:p>
  </w:comment>
  <w:comment w:id="12" w:author="User" w:date="2022-10-06T22:24:00Z" w:initials="U">
    <w:p w14:paraId="5BD60A39" w14:textId="77777777" w:rsidR="00F10FD6" w:rsidRDefault="00F10FD6" w:rsidP="008751A3">
      <w:pPr>
        <w:pStyle w:val="CommentText"/>
        <w:rPr>
          <w:rtl/>
        </w:rPr>
      </w:pPr>
      <w:r>
        <w:rPr>
          <w:rStyle w:val="CommentReference"/>
        </w:rPr>
        <w:annotationRef/>
      </w:r>
      <w:r>
        <w:rPr>
          <w:rFonts w:hint="cs"/>
          <w:rtl/>
        </w:rPr>
        <w:t>تعریف را بنویسم</w:t>
      </w:r>
    </w:p>
  </w:comment>
  <w:comment w:id="14" w:author="User" w:date="2023-02-18T09:43:00Z" w:initials="U">
    <w:p w14:paraId="7B5B2A0C" w14:textId="33E4F2CD" w:rsidR="00F10FD6" w:rsidRDefault="00F10FD6">
      <w:pPr>
        <w:pStyle w:val="CommentText"/>
      </w:pPr>
      <w:r>
        <w:rPr>
          <w:rStyle w:val="CommentReference"/>
        </w:rPr>
        <w:annotationRef/>
      </w:r>
      <w:r>
        <w:rPr>
          <w:rFonts w:hint="cs"/>
          <w:rtl/>
        </w:rPr>
        <w:t>منبع کتاب تونی بوش ص 23. منبع اصلی را بزنم</w:t>
      </w:r>
    </w:p>
  </w:comment>
  <w:comment w:id="25" w:author="Mesbah" w:date="2023-04-11T15:44:00Z" w:initials="U">
    <w:p w14:paraId="21CD4667" w14:textId="1442DDEE" w:rsidR="00F10FD6" w:rsidRDefault="00F10FD6">
      <w:pPr>
        <w:pStyle w:val="CommentText"/>
      </w:pPr>
      <w:r>
        <w:rPr>
          <w:rStyle w:val="CommentReference"/>
        </w:rPr>
        <w:annotationRef/>
      </w:r>
      <w:r>
        <w:rPr>
          <w:rFonts w:hint="cs"/>
          <w:rtl/>
        </w:rPr>
        <w:t>منبع؟ آهنچیان؟</w:t>
      </w:r>
    </w:p>
  </w:comment>
  <w:comment w:id="30" w:author="leila mesbah" w:date="2023-05-08T12:16:00Z" w:initials="lm">
    <w:p w14:paraId="147D1043" w14:textId="77777777" w:rsidR="00B02681" w:rsidRDefault="00B02681">
      <w:pPr>
        <w:pStyle w:val="CommentText"/>
        <w:rPr>
          <w:rtl/>
        </w:rPr>
      </w:pPr>
      <w:r>
        <w:rPr>
          <w:rStyle w:val="CommentReference"/>
        </w:rPr>
        <w:annotationRef/>
      </w:r>
      <w:r>
        <w:rPr>
          <w:rFonts w:hint="cs"/>
          <w:rtl/>
        </w:rPr>
        <w:t>از مقدذمه فصل یک آمده است.</w:t>
      </w:r>
    </w:p>
    <w:p w14:paraId="79EC5A0F" w14:textId="0C2900B0" w:rsidR="00B02681" w:rsidRDefault="00B02681" w:rsidP="00B02681">
      <w:pPr>
        <w:pStyle w:val="CommentText"/>
        <w:ind w:firstLine="0"/>
      </w:pPr>
    </w:p>
  </w:comment>
  <w:comment w:id="35" w:author="User" w:date="2023-02-03T22:02:00Z" w:initials="U">
    <w:p w14:paraId="095EDABE" w14:textId="1174F838" w:rsidR="00F10FD6" w:rsidRDefault="00F10FD6">
      <w:pPr>
        <w:pStyle w:val="CommentText"/>
      </w:pPr>
      <w:r>
        <w:rPr>
          <w:rStyle w:val="CommentReference"/>
        </w:rPr>
        <w:annotationRef/>
      </w:r>
      <w:r>
        <w:rPr>
          <w:rFonts w:hint="cs"/>
          <w:rtl/>
        </w:rPr>
        <w:t>باید با مراجعه به کتاب تاریخ جهانی آموزش و پرورش بازنویسی شود.</w:t>
      </w:r>
    </w:p>
  </w:comment>
  <w:comment w:id="43" w:author="User" w:date="2023-01-30T22:09:00Z" w:initials="U">
    <w:p w14:paraId="6AEACF63" w14:textId="28E48AEE" w:rsidR="00F10FD6" w:rsidRDefault="00F10FD6">
      <w:pPr>
        <w:pStyle w:val="CommentText"/>
      </w:pPr>
      <w:r>
        <w:t xml:space="preserve"> </w:t>
      </w:r>
      <w:r>
        <w:rPr>
          <w:rFonts w:hint="cs"/>
          <w:rtl/>
        </w:rPr>
        <w:t xml:space="preserve">کپیه. باید </w:t>
      </w:r>
      <w:r>
        <w:rPr>
          <w:rStyle w:val="CommentReference"/>
        </w:rPr>
        <w:annotationRef/>
      </w:r>
      <w:r>
        <w:rPr>
          <w:rFonts w:hint="cs"/>
          <w:rtl/>
        </w:rPr>
        <w:t>بازنویسی بشه.</w:t>
      </w:r>
    </w:p>
  </w:comment>
  <w:comment w:id="45" w:author="User" w:date="2022-10-05T19:21:00Z" w:initials="U">
    <w:p w14:paraId="30AE7189" w14:textId="7A0F2D05" w:rsidR="00F10FD6" w:rsidRDefault="00F10FD6">
      <w:pPr>
        <w:pStyle w:val="CommentText"/>
      </w:pPr>
      <w:r>
        <w:rPr>
          <w:rStyle w:val="CommentReference"/>
        </w:rPr>
        <w:annotationRef/>
      </w:r>
      <w:r>
        <w:rPr>
          <w:rFonts w:hint="cs"/>
          <w:rtl/>
        </w:rPr>
        <w:t>باید بیشتر در موردش بخوانم و بنویسم</w:t>
      </w:r>
    </w:p>
  </w:comment>
  <w:comment w:id="68" w:author="User" w:date="2022-10-06T10:18:00Z" w:initials="U">
    <w:p w14:paraId="526283B3" w14:textId="250AFE36" w:rsidR="00F10FD6" w:rsidRDefault="00F10FD6">
      <w:pPr>
        <w:pStyle w:val="CommentText"/>
      </w:pPr>
      <w:r>
        <w:rPr>
          <w:rStyle w:val="CommentReference"/>
        </w:rPr>
        <w:annotationRef/>
      </w:r>
      <w:r>
        <w:rPr>
          <w:rFonts w:hint="cs"/>
          <w:rtl/>
        </w:rPr>
        <w:t>نیاز به بازنویسی</w:t>
      </w:r>
    </w:p>
  </w:comment>
  <w:comment w:id="69" w:author="User" w:date="2022-10-06T10:20:00Z" w:initials="U">
    <w:p w14:paraId="1CF847B4" w14:textId="0A0C5992" w:rsidR="00F10FD6" w:rsidRDefault="00F10FD6">
      <w:pPr>
        <w:pStyle w:val="CommentText"/>
      </w:pPr>
      <w:r>
        <w:rPr>
          <w:rStyle w:val="CommentReference"/>
        </w:rPr>
        <w:annotationRef/>
      </w:r>
      <w:r>
        <w:rPr>
          <w:rFonts w:hint="cs"/>
          <w:rtl/>
        </w:rPr>
        <w:t>نیاز به بازنویسی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45E404" w15:done="0"/>
  <w15:commentEx w15:paraId="1E27907F" w15:done="0"/>
  <w15:commentEx w15:paraId="6EDF1234" w15:done="0"/>
  <w15:commentEx w15:paraId="5BD60A39" w15:done="0"/>
  <w15:commentEx w15:paraId="7B5B2A0C" w15:done="0"/>
  <w15:commentEx w15:paraId="21CD4667" w15:done="0"/>
  <w15:commentEx w15:paraId="79EC5A0F" w15:done="0"/>
  <w15:commentEx w15:paraId="095EDABE" w15:done="0"/>
  <w15:commentEx w15:paraId="6AEACF63" w15:done="0"/>
  <w15:commentEx w15:paraId="30AE7189" w15:done="0"/>
  <w15:commentEx w15:paraId="526283B3" w15:done="0"/>
  <w15:commentEx w15:paraId="1CF847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366B8" w16cex:dateUtc="2023-05-08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45E404" w16cid:durableId="28036678"/>
  <w16cid:commentId w16cid:paraId="1E27907F" w16cid:durableId="28036679"/>
  <w16cid:commentId w16cid:paraId="6EDF1234" w16cid:durableId="2803667A"/>
  <w16cid:commentId w16cid:paraId="5BD60A39" w16cid:durableId="2803667B"/>
  <w16cid:commentId w16cid:paraId="7B5B2A0C" w16cid:durableId="2803667C"/>
  <w16cid:commentId w16cid:paraId="21CD4667" w16cid:durableId="2803667D"/>
  <w16cid:commentId w16cid:paraId="79EC5A0F" w16cid:durableId="280366B8"/>
  <w16cid:commentId w16cid:paraId="095EDABE" w16cid:durableId="28036680"/>
  <w16cid:commentId w16cid:paraId="6AEACF63" w16cid:durableId="28036681"/>
  <w16cid:commentId w16cid:paraId="30AE7189" w16cid:durableId="28036682"/>
  <w16cid:commentId w16cid:paraId="526283B3" w16cid:durableId="28036683"/>
  <w16cid:commentId w16cid:paraId="1CF847B4" w16cid:durableId="280366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9D657" w14:textId="77777777" w:rsidR="00E052D9" w:rsidRDefault="00E052D9" w:rsidP="00FE0171">
      <w:pPr>
        <w:spacing w:after="0" w:line="240" w:lineRule="auto"/>
      </w:pPr>
      <w:r>
        <w:separator/>
      </w:r>
    </w:p>
  </w:endnote>
  <w:endnote w:type="continuationSeparator" w:id="0">
    <w:p w14:paraId="70426238" w14:textId="77777777" w:rsidR="00E052D9" w:rsidRDefault="00E052D9" w:rsidP="00FE0171">
      <w:pPr>
        <w:spacing w:after="0" w:line="240" w:lineRule="auto"/>
      </w:pPr>
      <w:r>
        <w:continuationSeparator/>
      </w:r>
    </w:p>
  </w:endnote>
  <w:endnote w:id="1">
    <w:p w14:paraId="1E6A42C0" w14:textId="254AF71B" w:rsidR="00F10FD6" w:rsidRDefault="00F10FD6" w:rsidP="00021B02">
      <w:pPr>
        <w:pStyle w:val="EndnoteText"/>
        <w:rPr>
          <w:rtl/>
        </w:rPr>
      </w:pPr>
      <w:r>
        <w:rPr>
          <w:rStyle w:val="EndnoteReference"/>
        </w:rPr>
        <w:endnoteRef/>
      </w:r>
      <w:r>
        <w:t xml:space="preserve"> </w:t>
      </w:r>
      <w:r>
        <w:rPr>
          <w:rFonts w:hint="cs"/>
          <w:rtl/>
        </w:rPr>
        <w:t>میرکمالی، سیدمحمد، 1378، رهبری و مدیریت آموزشی، تهران، رامین.</w:t>
      </w:r>
    </w:p>
    <w:p w14:paraId="47F69A0E" w14:textId="26E2DF41" w:rsidR="00F10FD6" w:rsidRDefault="00F10FD6" w:rsidP="00021B02">
      <w:pPr>
        <w:pStyle w:val="EndnoteText"/>
        <w:rPr>
          <w:rtl/>
        </w:rPr>
      </w:pPr>
      <w:r>
        <w:rPr>
          <w:rFonts w:hint="cs"/>
          <w:rtl/>
        </w:rPr>
        <w:t>میرکمالی، سیدمحمد، 1382، اخلاق و مسئولیت اجتماعی در مدیریت آموزشی، روانشناسی و علوم تربیتی، سال 3، شماره 1، ص 201-221</w:t>
      </w:r>
    </w:p>
  </w:endnote>
  <w:endnote w:id="2">
    <w:p w14:paraId="1EB26183" w14:textId="0A39BC90" w:rsidR="00F10FD6" w:rsidRDefault="00F10FD6" w:rsidP="00374385">
      <w:pPr>
        <w:pStyle w:val="EndnoteText"/>
        <w:rPr>
          <w:rtl/>
        </w:rPr>
      </w:pPr>
      <w:r>
        <w:rPr>
          <w:rStyle w:val="EndnoteReference"/>
        </w:rPr>
        <w:endnoteRef/>
      </w:r>
      <w:r>
        <w:t xml:space="preserve"> </w:t>
      </w:r>
      <w:r>
        <w:rPr>
          <w:rFonts w:hint="cs"/>
          <w:rtl/>
        </w:rPr>
        <w:t>رمی‌زفسکی،الکساندر،1386،طراحی نظام‌های آموزشی،ترجمۀ هاشم فردانش، انتشارات سمت</w:t>
      </w:r>
    </w:p>
  </w:endnote>
  <w:endnote w:id="3">
    <w:p w14:paraId="71638A4C" w14:textId="77777777" w:rsidR="00F10FD6" w:rsidRDefault="00F10FD6" w:rsidP="009B4E24">
      <w:pPr>
        <w:pStyle w:val="EndnoteText"/>
        <w:rPr>
          <w:rtl/>
        </w:rPr>
      </w:pPr>
      <w:r>
        <w:rPr>
          <w:rStyle w:val="EndnoteReference"/>
        </w:rPr>
        <w:endnoteRef/>
      </w:r>
      <w:r>
        <w:t xml:space="preserve"> </w:t>
      </w:r>
      <w:r w:rsidRPr="00D77044">
        <w:rPr>
          <w:rFonts w:ascii="IRNazanin" w:hAnsi="IRNazanin"/>
          <w:color w:val="000000"/>
          <w:sz w:val="28"/>
          <w:shd w:val="clear" w:color="auto" w:fill="FFFFFF"/>
          <w:rtl/>
        </w:rPr>
        <w:t>محمدی چابکی، رضا و بازقندی، پروین و ضرغامی همراه، سعید،1396،یادگیری در پارادایم پیچیدگی: ماهیت، قلمرو و</w:t>
      </w:r>
      <w:r>
        <w:rPr>
          <w:rFonts w:ascii="IRNazanin" w:hAnsi="IRNazanin" w:hint="cs"/>
          <w:color w:val="000000"/>
          <w:sz w:val="28"/>
          <w:shd w:val="clear" w:color="auto" w:fill="FFFFFF"/>
          <w:rtl/>
        </w:rPr>
        <w:t xml:space="preserve"> </w:t>
      </w:r>
      <w:r w:rsidRPr="00D77044">
        <w:rPr>
          <w:rFonts w:ascii="IRNazanin" w:hAnsi="IRNazanin"/>
          <w:color w:val="000000"/>
          <w:sz w:val="28"/>
          <w:shd w:val="clear" w:color="auto" w:fill="FFFFFF"/>
          <w:rtl/>
        </w:rPr>
        <w:t>فرایند،</w:t>
      </w:r>
      <w:r>
        <w:rPr>
          <w:rFonts w:ascii="IRNazanin" w:hAnsi="IRNazanin" w:hint="cs"/>
          <w:color w:val="000000"/>
          <w:sz w:val="28"/>
          <w:shd w:val="clear" w:color="auto" w:fill="FFFFFF"/>
          <w:rtl/>
        </w:rPr>
        <w:t xml:space="preserve"> </w:t>
      </w:r>
      <w:r w:rsidRPr="00825A91">
        <w:rPr>
          <w:rStyle w:val="Hyperlink"/>
        </w:rPr>
        <w:t>https://civilica.com/doc/707371</w:t>
      </w:r>
    </w:p>
  </w:endnote>
  <w:endnote w:id="4">
    <w:p w14:paraId="4F1E019D" w14:textId="77777777" w:rsidR="00F10FD6" w:rsidRDefault="00F10FD6" w:rsidP="00374385">
      <w:pPr>
        <w:pStyle w:val="EndnoteText"/>
        <w:bidi w:val="0"/>
        <w:rPr>
          <w:rtl/>
        </w:rPr>
      </w:pPr>
      <w:r>
        <w:rPr>
          <w:rStyle w:val="EndnoteReference"/>
        </w:rPr>
        <w:endnoteRef/>
      </w:r>
      <w:r>
        <w:t xml:space="preserve"> OECD,</w:t>
      </w:r>
      <w:r w:rsidRPr="00FE0171">
        <w:rPr>
          <w:b/>
          <w:bCs/>
        </w:rPr>
        <w:t xml:space="preserve"> </w:t>
      </w:r>
      <w:r w:rsidRPr="00FE0171">
        <w:t>Learning environment</w:t>
      </w:r>
      <w:r>
        <w:t>,</w:t>
      </w:r>
      <w:r w:rsidRPr="00FE0171">
        <w:t xml:space="preserve"> Last updated November 22nd 2021</w:t>
      </w:r>
      <w:r>
        <w:t>, Accessed in October 2</w:t>
      </w:r>
      <w:r w:rsidRPr="00FE0171">
        <w:rPr>
          <w:vertAlign w:val="superscript"/>
        </w:rPr>
        <w:t>nd</w:t>
      </w:r>
      <w:r>
        <w:t xml:space="preserve"> 2022, By link </w:t>
      </w:r>
      <w:hyperlink r:id="rId1" w:anchor="!node=41710&amp;filter=all" w:history="1">
        <w:r w:rsidRPr="00CE6D32">
          <w:rPr>
            <w:rStyle w:val="Hyperlink"/>
          </w:rPr>
          <w:t>https://gpseducation.oecd.org/revieweducationpolicies/#!node=41710&amp;filter=all</w:t>
        </w:r>
      </w:hyperlink>
    </w:p>
  </w:endnote>
  <w:endnote w:id="5">
    <w:p w14:paraId="07703996" w14:textId="76F4D194" w:rsidR="00F10FD6" w:rsidRDefault="00F10FD6" w:rsidP="00892B1B">
      <w:pPr>
        <w:pStyle w:val="EndnoteText"/>
        <w:rPr>
          <w:rtl/>
        </w:rPr>
      </w:pPr>
      <w:r>
        <w:rPr>
          <w:rStyle w:val="EndnoteReference"/>
        </w:rPr>
        <w:endnoteRef/>
      </w:r>
      <w:r>
        <w:t xml:space="preserve"> </w:t>
      </w:r>
      <w:r w:rsidRPr="00D77044">
        <w:rPr>
          <w:rFonts w:ascii="IRNazanin" w:hAnsi="IRNazanin"/>
          <w:sz w:val="28"/>
          <w:rtl/>
        </w:rPr>
        <w:t>رحیمی؛ علیرضا. تعلیم و تربیت بصیرت گرا. 1389. انتشارات دانشگاه امام صادق (ع).</w:t>
      </w:r>
    </w:p>
  </w:endnote>
  <w:endnote w:id="6">
    <w:p w14:paraId="2E81DDD1" w14:textId="77777777" w:rsidR="00F10FD6" w:rsidRPr="00825A91" w:rsidRDefault="00F10FD6" w:rsidP="00374385">
      <w:pPr>
        <w:pStyle w:val="EndnoteText"/>
        <w:bidi w:val="0"/>
        <w:rPr>
          <w:rStyle w:val="Hyperlink"/>
        </w:rPr>
      </w:pPr>
      <w:r>
        <w:rPr>
          <w:rStyle w:val="EndnoteReference"/>
        </w:rPr>
        <w:endnoteRef/>
      </w:r>
      <w:r>
        <w:t xml:space="preserve"> </w:t>
      </w:r>
      <w:r w:rsidRPr="00825A91">
        <w:t>Ali Guneya , Selda Alb, 2012, Effective learning environments in relation to different learning theories, Procedia - Social and Behavioral S</w:t>
      </w:r>
      <w:r>
        <w:t>ciences 46 ( 2012 ) 2334 – 2338</w:t>
      </w:r>
      <w:r w:rsidRPr="00825A91">
        <w:t xml:space="preserve">, </w:t>
      </w:r>
      <w:hyperlink r:id="rId2" w:history="1">
        <w:r w:rsidRPr="00825A91">
          <w:rPr>
            <w:rStyle w:val="Hyperlink"/>
          </w:rPr>
          <w:t>https://doi.org/10.1016/j.sbspro.2012.05.480</w:t>
        </w:r>
      </w:hyperlink>
    </w:p>
  </w:endnote>
  <w:endnote w:id="7">
    <w:p w14:paraId="6197FB85" w14:textId="77777777" w:rsidR="00F10FD6" w:rsidRPr="00825A91" w:rsidRDefault="00F10FD6" w:rsidP="00374385">
      <w:pPr>
        <w:pStyle w:val="EndnoteText"/>
        <w:bidi w:val="0"/>
        <w:rPr>
          <w:rStyle w:val="Hyperlink"/>
        </w:rPr>
      </w:pPr>
      <w:r>
        <w:rPr>
          <w:rStyle w:val="EndnoteReference"/>
        </w:rPr>
        <w:endnoteRef/>
      </w:r>
      <w:r>
        <w:t xml:space="preserve"> </w:t>
      </w:r>
      <w:r w:rsidRPr="00825A91">
        <w:t>Ali Guneya , Selda Alb, 2012, Effective learning environments in relation to different learning theories, Procedia - Social and Behavioral S</w:t>
      </w:r>
      <w:r>
        <w:t>ciences 46 ( 2012 ) 2334 – 2338</w:t>
      </w:r>
      <w:r w:rsidRPr="00825A91">
        <w:t xml:space="preserve">, </w:t>
      </w:r>
      <w:hyperlink r:id="rId3" w:history="1">
        <w:r w:rsidRPr="00825A91">
          <w:rPr>
            <w:rStyle w:val="Hyperlink"/>
          </w:rPr>
          <w:t>https://doi.org/10.1016/j.sbspro.2012.05.480</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6B947" w14:textId="77777777" w:rsidR="00E052D9" w:rsidRDefault="00E052D9" w:rsidP="005E1D48">
      <w:pPr>
        <w:spacing w:after="0" w:line="240" w:lineRule="auto"/>
        <w:jc w:val="right"/>
      </w:pPr>
      <w:r>
        <w:separator/>
      </w:r>
    </w:p>
  </w:footnote>
  <w:footnote w:type="continuationSeparator" w:id="0">
    <w:p w14:paraId="21D8C16F" w14:textId="77777777" w:rsidR="00E052D9" w:rsidRDefault="00E052D9" w:rsidP="00FE0171">
      <w:pPr>
        <w:spacing w:after="0" w:line="240" w:lineRule="auto"/>
      </w:pPr>
      <w:r>
        <w:continuationSeparator/>
      </w:r>
    </w:p>
  </w:footnote>
  <w:footnote w:type="continuationNotice" w:id="1">
    <w:p w14:paraId="6BEC684D" w14:textId="77777777" w:rsidR="00E052D9" w:rsidRDefault="00E052D9">
      <w:pPr>
        <w:spacing w:after="0" w:line="240" w:lineRule="auto"/>
      </w:pPr>
    </w:p>
  </w:footnote>
  <w:footnote w:id="2">
    <w:p w14:paraId="4272BB09" w14:textId="4C0E59AA" w:rsidR="00F10FD6" w:rsidRDefault="00F10FD6" w:rsidP="000E7945">
      <w:pPr>
        <w:pStyle w:val="FootnoteText"/>
        <w:bidi w:val="0"/>
      </w:pPr>
      <w:r>
        <w:rPr>
          <w:rStyle w:val="FootnoteReference"/>
        </w:rPr>
        <w:footnoteRef/>
      </w:r>
      <w:r>
        <w:rPr>
          <w:rtl/>
        </w:rPr>
        <w:t xml:space="preserve"> </w:t>
      </w:r>
      <w:r>
        <w:t>efficiency</w:t>
      </w:r>
    </w:p>
  </w:footnote>
  <w:footnote w:id="3">
    <w:p w14:paraId="36C94172" w14:textId="650547C4" w:rsidR="00F10FD6" w:rsidRDefault="00F10FD6" w:rsidP="004C50AF">
      <w:pPr>
        <w:pStyle w:val="FootnoteText"/>
        <w:bidi w:val="0"/>
      </w:pPr>
      <w:r>
        <w:rPr>
          <w:rStyle w:val="FootnoteReference"/>
        </w:rPr>
        <w:footnoteRef/>
      </w:r>
      <w:r>
        <w:rPr>
          <w:rtl/>
        </w:rPr>
        <w:t xml:space="preserve"> </w:t>
      </w:r>
      <w:r>
        <w:t>effectiveness</w:t>
      </w:r>
    </w:p>
  </w:footnote>
  <w:footnote w:id="4">
    <w:p w14:paraId="7ECA4C53" w14:textId="77777777" w:rsidR="00F10FD6" w:rsidRDefault="00F10FD6" w:rsidP="00820295">
      <w:pPr>
        <w:pStyle w:val="FootnoteText"/>
        <w:bidi w:val="0"/>
      </w:pPr>
      <w:r>
        <w:rPr>
          <w:rStyle w:val="FootnoteReference"/>
        </w:rPr>
        <w:footnoteRef/>
      </w:r>
      <w:r>
        <w:rPr>
          <w:rtl/>
        </w:rPr>
        <w:t xml:space="preserve"> </w:t>
      </w:r>
      <w:r>
        <w:t xml:space="preserve">Saper </w:t>
      </w:r>
    </w:p>
  </w:footnote>
  <w:footnote w:id="5">
    <w:p w14:paraId="31DEFAAC" w14:textId="77777777" w:rsidR="00F10FD6" w:rsidRDefault="00F10FD6" w:rsidP="00820295">
      <w:pPr>
        <w:pStyle w:val="FootnoteText"/>
        <w:bidi w:val="0"/>
      </w:pPr>
      <w:r>
        <w:rPr>
          <w:rStyle w:val="FootnoteReference"/>
        </w:rPr>
        <w:footnoteRef/>
      </w:r>
      <w:r>
        <w:rPr>
          <w:rtl/>
        </w:rPr>
        <w:t xml:space="preserve"> </w:t>
      </w:r>
      <w:r>
        <w:t>manageralism</w:t>
      </w:r>
    </w:p>
  </w:footnote>
  <w:footnote w:id="6">
    <w:p w14:paraId="6A07E73C" w14:textId="1CB4A9E5" w:rsidR="00F10FD6" w:rsidRDefault="00F10FD6" w:rsidP="0007504D">
      <w:pPr>
        <w:pStyle w:val="FootnoteText"/>
        <w:bidi w:val="0"/>
      </w:pPr>
      <w:r>
        <w:rPr>
          <w:rStyle w:val="FootnoteReference"/>
        </w:rPr>
        <w:footnoteRef/>
      </w:r>
      <w:r>
        <w:rPr>
          <w:rtl/>
        </w:rPr>
        <w:t xml:space="preserve"> </w:t>
      </w:r>
      <w:r>
        <w:t xml:space="preserve">Bolam </w:t>
      </w:r>
    </w:p>
  </w:footnote>
  <w:footnote w:id="7">
    <w:p w14:paraId="4E347CA8" w14:textId="5435043D" w:rsidR="00F10FD6" w:rsidRDefault="00F10FD6" w:rsidP="005D7CEC">
      <w:pPr>
        <w:pStyle w:val="FootnoteText"/>
        <w:bidi w:val="0"/>
      </w:pPr>
      <w:r>
        <w:rPr>
          <w:rStyle w:val="FootnoteReference"/>
        </w:rPr>
        <w:footnoteRef/>
      </w:r>
      <w:r>
        <w:rPr>
          <w:rtl/>
        </w:rPr>
        <w:t xml:space="preserve"> </w:t>
      </w:r>
      <w:r>
        <w:t>Yuki</w:t>
      </w:r>
    </w:p>
  </w:footnote>
  <w:footnote w:id="8">
    <w:p w14:paraId="69E1664E" w14:textId="50F3A3A1" w:rsidR="00F10FD6" w:rsidRDefault="00F10FD6" w:rsidP="005D7CEC">
      <w:pPr>
        <w:pStyle w:val="FootnoteText"/>
        <w:bidi w:val="0"/>
      </w:pPr>
      <w:r>
        <w:rPr>
          <w:rStyle w:val="FootnoteReference"/>
        </w:rPr>
        <w:footnoteRef/>
      </w:r>
      <w:r>
        <w:rPr>
          <w:rtl/>
        </w:rPr>
        <w:t xml:space="preserve"> </w:t>
      </w:r>
      <w:r>
        <w:t xml:space="preserve">Wasserberg </w:t>
      </w:r>
    </w:p>
  </w:footnote>
  <w:footnote w:id="9">
    <w:p w14:paraId="5EB68A74" w14:textId="39E655BC" w:rsidR="00F10FD6" w:rsidRDefault="00F10FD6" w:rsidP="00704F9D">
      <w:pPr>
        <w:pStyle w:val="FootnoteText"/>
        <w:bidi w:val="0"/>
      </w:pPr>
      <w:r>
        <w:rPr>
          <w:rStyle w:val="FootnoteReference"/>
        </w:rPr>
        <w:footnoteRef/>
      </w:r>
      <w:r>
        <w:rPr>
          <w:rtl/>
        </w:rPr>
        <w:t xml:space="preserve"> </w:t>
      </w:r>
      <w:r>
        <w:t xml:space="preserve">Cuban </w:t>
      </w:r>
    </w:p>
  </w:footnote>
  <w:footnote w:id="10">
    <w:p w14:paraId="598ED507" w14:textId="5B28E434" w:rsidR="00F10FD6" w:rsidRDefault="00F10FD6" w:rsidP="00704F9D">
      <w:pPr>
        <w:pStyle w:val="FootnoteText"/>
        <w:bidi w:val="0"/>
      </w:pPr>
      <w:r>
        <w:rPr>
          <w:rStyle w:val="FootnoteReference"/>
        </w:rPr>
        <w:footnoteRef/>
      </w:r>
      <w:r>
        <w:rPr>
          <w:rtl/>
        </w:rPr>
        <w:t xml:space="preserve"> </w:t>
      </w:r>
      <w:r>
        <w:t xml:space="preserve">Deal </w:t>
      </w:r>
    </w:p>
  </w:footnote>
  <w:footnote w:id="11">
    <w:p w14:paraId="5496291C" w14:textId="34AEBACC" w:rsidR="00F10FD6" w:rsidRDefault="00F10FD6" w:rsidP="009B4E24">
      <w:pPr>
        <w:pStyle w:val="FootnoteText"/>
        <w:bidi w:val="0"/>
      </w:pPr>
      <w:r>
        <w:rPr>
          <w:rStyle w:val="FootnoteReference"/>
        </w:rPr>
        <w:footnoteRef/>
      </w:r>
      <w:r>
        <w:rPr>
          <w:rStyle w:val="FootnoteReference"/>
        </w:rPr>
        <w:footnoteRef/>
      </w:r>
      <w:r>
        <w:rPr>
          <w:rtl/>
        </w:rPr>
        <w:t xml:space="preserve"> </w:t>
      </w:r>
      <w:r>
        <w:t xml:space="preserve">rationalism </w:t>
      </w:r>
    </w:p>
  </w:footnote>
  <w:footnote w:id="12">
    <w:p w14:paraId="1FB3F788" w14:textId="77777777" w:rsidR="00F10FD6" w:rsidRDefault="00F10FD6" w:rsidP="009B4E24">
      <w:pPr>
        <w:pStyle w:val="FootnoteText"/>
        <w:bidi w:val="0"/>
      </w:pPr>
      <w:r>
        <w:rPr>
          <w:rStyle w:val="FootnoteReference"/>
        </w:rPr>
        <w:footnoteRef/>
      </w:r>
      <w:r>
        <w:rPr>
          <w:rtl/>
        </w:rPr>
        <w:t xml:space="preserve"> </w:t>
      </w:r>
      <w:r>
        <w:t>experimentalism</w:t>
      </w:r>
    </w:p>
  </w:footnote>
  <w:footnote w:id="13">
    <w:p w14:paraId="562BE682" w14:textId="77777777" w:rsidR="00F10FD6" w:rsidRDefault="00F10FD6" w:rsidP="009B4E24">
      <w:pPr>
        <w:pStyle w:val="FootnoteText"/>
        <w:bidi w:val="0"/>
      </w:pPr>
      <w:r>
        <w:rPr>
          <w:rStyle w:val="FootnoteReference"/>
        </w:rPr>
        <w:footnoteRef/>
      </w:r>
      <w:r>
        <w:rPr>
          <w:rtl/>
        </w:rPr>
        <w:t xml:space="preserve"> </w:t>
      </w:r>
      <w:r>
        <w:t>associative learning</w:t>
      </w:r>
    </w:p>
  </w:footnote>
  <w:footnote w:id="14">
    <w:p w14:paraId="6D36FBB7" w14:textId="77777777" w:rsidR="00F10FD6" w:rsidRDefault="00F10FD6" w:rsidP="009B4E24">
      <w:pPr>
        <w:pStyle w:val="FootnoteText"/>
        <w:bidi w:val="0"/>
      </w:pPr>
      <w:r>
        <w:rPr>
          <w:rStyle w:val="FootnoteReference"/>
        </w:rPr>
        <w:footnoteRef/>
      </w:r>
      <w:r>
        <w:rPr>
          <w:rtl/>
        </w:rPr>
        <w:t xml:space="preserve"> </w:t>
      </w:r>
      <w:r>
        <w:t>Jonhn Lock</w:t>
      </w:r>
    </w:p>
  </w:footnote>
  <w:footnote w:id="15">
    <w:p w14:paraId="25627572" w14:textId="66D80E35" w:rsidR="00F10FD6" w:rsidRDefault="00F10FD6" w:rsidP="0059730C">
      <w:pPr>
        <w:pStyle w:val="FootnoteText"/>
        <w:bidi w:val="0"/>
      </w:pPr>
      <w:r>
        <w:rPr>
          <w:rStyle w:val="FootnoteReference"/>
        </w:rPr>
        <w:footnoteRef/>
      </w:r>
      <w:r>
        <w:rPr>
          <w:rtl/>
        </w:rPr>
        <w:t xml:space="preserve"> </w:t>
      </w:r>
      <w:r>
        <w:t>John Dewey</w:t>
      </w:r>
    </w:p>
  </w:footnote>
  <w:footnote w:id="16">
    <w:p w14:paraId="4B3A5E0D" w14:textId="6F12FB98" w:rsidR="00F10FD6" w:rsidRDefault="00F10FD6" w:rsidP="00DC6D85">
      <w:pPr>
        <w:pStyle w:val="FootnoteText"/>
        <w:bidi w:val="0"/>
      </w:pPr>
      <w:r>
        <w:rPr>
          <w:rStyle w:val="FootnoteReference"/>
        </w:rPr>
        <w:footnoteRef/>
      </w:r>
      <w:r>
        <w:rPr>
          <w:rtl/>
        </w:rPr>
        <w:t xml:space="preserve"> </w:t>
      </w:r>
      <w:r>
        <w:t>James Angell</w:t>
      </w:r>
    </w:p>
  </w:footnote>
  <w:footnote w:id="17">
    <w:p w14:paraId="5E51340B" w14:textId="7679E513" w:rsidR="00F10FD6" w:rsidRDefault="00F10FD6" w:rsidP="00FF2650">
      <w:pPr>
        <w:pStyle w:val="FootnoteText"/>
        <w:bidi w:val="0"/>
      </w:pPr>
      <w:r>
        <w:rPr>
          <w:rStyle w:val="FootnoteReference"/>
        </w:rPr>
        <w:footnoteRef/>
      </w:r>
      <w:r>
        <w:rPr>
          <w:rtl/>
        </w:rPr>
        <w:t xml:space="preserve"> </w:t>
      </w:r>
      <w:r>
        <w:rPr>
          <w:rFonts w:ascii="Segoe UI" w:hAnsi="Segoe UI" w:cs="Segoe UI"/>
          <w:color w:val="202122"/>
          <w:sz w:val="21"/>
          <w:szCs w:val="21"/>
          <w:shd w:val="clear" w:color="auto" w:fill="FFFFFF"/>
        </w:rPr>
        <w:t>Jean-Jacques Rousseau</w:t>
      </w:r>
    </w:p>
  </w:footnote>
  <w:footnote w:id="18">
    <w:p w14:paraId="29023D3B" w14:textId="73DDC190" w:rsidR="00F10FD6" w:rsidRDefault="00F10FD6" w:rsidP="00FF2650">
      <w:pPr>
        <w:pStyle w:val="FootnoteText"/>
        <w:bidi w:val="0"/>
      </w:pPr>
      <w:r>
        <w:rPr>
          <w:rStyle w:val="FootnoteReference"/>
        </w:rPr>
        <w:footnoteRef/>
      </w:r>
      <w:r>
        <w:rPr>
          <w:rtl/>
        </w:rPr>
        <w:t xml:space="preserve"> </w:t>
      </w:r>
      <w:r>
        <w:t xml:space="preserve">Froble </w:t>
      </w:r>
    </w:p>
  </w:footnote>
  <w:footnote w:id="19">
    <w:p w14:paraId="596C77D4" w14:textId="6B11088E" w:rsidR="00F10FD6" w:rsidRDefault="00F10FD6" w:rsidP="00C101F0">
      <w:pPr>
        <w:pStyle w:val="FootnoteText"/>
        <w:bidi w:val="0"/>
      </w:pPr>
      <w:r>
        <w:rPr>
          <w:rStyle w:val="FootnoteReference"/>
        </w:rPr>
        <w:footnoteRef/>
      </w:r>
      <w:r>
        <w:rPr>
          <w:rtl/>
        </w:rPr>
        <w:t xml:space="preserve"> </w:t>
      </w:r>
      <w:r>
        <w:t xml:space="preserve">Behaviorosm </w:t>
      </w:r>
    </w:p>
  </w:footnote>
  <w:footnote w:id="20">
    <w:p w14:paraId="237103C2" w14:textId="253611CA" w:rsidR="00F10FD6" w:rsidRDefault="00F10FD6" w:rsidP="00C101F0">
      <w:pPr>
        <w:pStyle w:val="FootnoteText"/>
        <w:bidi w:val="0"/>
      </w:pPr>
      <w:r>
        <w:rPr>
          <w:rStyle w:val="FootnoteReference"/>
        </w:rPr>
        <w:footnoteRef/>
      </w:r>
      <w:r>
        <w:rPr>
          <w:rtl/>
        </w:rPr>
        <w:t xml:space="preserve"> </w:t>
      </w:r>
      <w:r>
        <w:t xml:space="preserve">Cognitivism </w:t>
      </w:r>
    </w:p>
  </w:footnote>
  <w:footnote w:id="21">
    <w:p w14:paraId="2282E5D7" w14:textId="26D042EA" w:rsidR="00F10FD6" w:rsidRDefault="00F10FD6" w:rsidP="00497552">
      <w:pPr>
        <w:pStyle w:val="FootnoteText"/>
        <w:bidi w:val="0"/>
      </w:pPr>
      <w:r>
        <w:rPr>
          <w:rStyle w:val="FootnoteReference"/>
        </w:rPr>
        <w:footnoteRef/>
      </w:r>
      <w:r>
        <w:rPr>
          <w:rtl/>
        </w:rPr>
        <w:t xml:space="preserve"> </w:t>
      </w:r>
      <w:r>
        <w:t xml:space="preserve">Albert Bandura </w:t>
      </w:r>
    </w:p>
  </w:footnote>
  <w:footnote w:id="22">
    <w:p w14:paraId="239CFF89" w14:textId="7314069A" w:rsidR="00F10FD6" w:rsidRDefault="00F10FD6" w:rsidP="003772E0">
      <w:pPr>
        <w:pStyle w:val="FootnoteText"/>
        <w:bidi w:val="0"/>
      </w:pPr>
      <w:r>
        <w:rPr>
          <w:rStyle w:val="FootnoteReference"/>
        </w:rPr>
        <w:footnoteRef/>
      </w:r>
      <w:r>
        <w:rPr>
          <w:rtl/>
        </w:rPr>
        <w:t xml:space="preserve"> </w:t>
      </w:r>
      <w:r>
        <w:t xml:space="preserve">Wiesberg </w:t>
      </w:r>
    </w:p>
  </w:footnote>
  <w:footnote w:id="23">
    <w:p w14:paraId="2D48B4D2" w14:textId="3D7B4DEF" w:rsidR="00F10FD6" w:rsidRDefault="00F10FD6" w:rsidP="00C50DBB">
      <w:pPr>
        <w:pStyle w:val="FootnoteText"/>
        <w:bidi w:val="0"/>
      </w:pPr>
      <w:r>
        <w:rPr>
          <w:rStyle w:val="FootnoteReference"/>
        </w:rPr>
        <w:footnoteRef/>
      </w:r>
      <w:r>
        <w:t xml:space="preserve"> O’Sullivan </w:t>
      </w:r>
    </w:p>
  </w:footnote>
  <w:footnote w:id="24">
    <w:p w14:paraId="1CD844DB" w14:textId="5EA005C4" w:rsidR="00F10FD6" w:rsidRDefault="00F10FD6" w:rsidP="00C50DBB">
      <w:pPr>
        <w:pStyle w:val="FootnoteText"/>
        <w:bidi w:val="0"/>
      </w:pPr>
      <w:r>
        <w:rPr>
          <w:rStyle w:val="FootnoteReference"/>
        </w:rPr>
        <w:footnoteRef/>
      </w:r>
      <w:r>
        <w:t xml:space="preserve"> Brookfield </w:t>
      </w:r>
    </w:p>
  </w:footnote>
  <w:footnote w:id="25">
    <w:p w14:paraId="628873E0" w14:textId="7A0CAA75" w:rsidR="00F10FD6" w:rsidRDefault="00F10FD6" w:rsidP="00DC6D85">
      <w:pPr>
        <w:pStyle w:val="FootnoteText"/>
        <w:bidi w:val="0"/>
      </w:pPr>
      <w:r>
        <w:rPr>
          <w:rStyle w:val="FootnoteReference"/>
        </w:rPr>
        <w:footnoteRef/>
      </w:r>
      <w:r>
        <w:t xml:space="preserve"> Unicef </w:t>
      </w:r>
    </w:p>
  </w:footnote>
  <w:footnote w:id="26">
    <w:p w14:paraId="7E9B4DAD" w14:textId="367096ED" w:rsidR="00F10FD6" w:rsidRDefault="00F10FD6" w:rsidP="00DC6D85">
      <w:pPr>
        <w:pStyle w:val="FootnoteText"/>
        <w:bidi w:val="0"/>
      </w:pPr>
      <w:r>
        <w:rPr>
          <w:rStyle w:val="FootnoteReference"/>
        </w:rPr>
        <w:footnoteRef/>
      </w:r>
      <w:r>
        <w:t xml:space="preserve"> Child friendly schools</w:t>
      </w:r>
    </w:p>
  </w:footnote>
  <w:footnote w:id="27">
    <w:p w14:paraId="1009283D" w14:textId="32480A2F" w:rsidR="00F10FD6" w:rsidRDefault="00F10FD6" w:rsidP="00DC6D85">
      <w:pPr>
        <w:pStyle w:val="FootnoteText"/>
        <w:bidi w:val="0"/>
      </w:pPr>
      <w:r>
        <w:rPr>
          <w:rStyle w:val="FootnoteReference"/>
        </w:rPr>
        <w:footnoteRef/>
      </w:r>
      <w:r>
        <w:t xml:space="preserve"> Salford center for research and innovation in the built and human enviroment</w:t>
      </w:r>
    </w:p>
  </w:footnote>
  <w:footnote w:id="28">
    <w:p w14:paraId="79543016" w14:textId="2ACF7C17" w:rsidR="00F10FD6" w:rsidRDefault="00F10FD6" w:rsidP="00DC6D85">
      <w:pPr>
        <w:pStyle w:val="FootnoteText"/>
        <w:bidi w:val="0"/>
      </w:pPr>
      <w:r>
        <w:rPr>
          <w:rStyle w:val="FootnoteReference"/>
        </w:rPr>
        <w:footnoteRef/>
      </w:r>
      <w:r>
        <w:t xml:space="preserve"> UNESCO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EDC"/>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96E99"/>
    <w:multiLevelType w:val="hybridMultilevel"/>
    <w:tmpl w:val="655021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48116D63"/>
    <w:multiLevelType w:val="hybridMultilevel"/>
    <w:tmpl w:val="86D03F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847361228">
    <w:abstractNumId w:val="7"/>
  </w:num>
  <w:num w:numId="2" w16cid:durableId="2024747330">
    <w:abstractNumId w:val="3"/>
  </w:num>
  <w:num w:numId="3" w16cid:durableId="306595261">
    <w:abstractNumId w:val="6"/>
  </w:num>
  <w:num w:numId="4" w16cid:durableId="1406301691">
    <w:abstractNumId w:val="8"/>
  </w:num>
  <w:num w:numId="5" w16cid:durableId="2115401205">
    <w:abstractNumId w:val="0"/>
  </w:num>
  <w:num w:numId="6" w16cid:durableId="1377387459">
    <w:abstractNumId w:val="12"/>
  </w:num>
  <w:num w:numId="7" w16cid:durableId="2014795201">
    <w:abstractNumId w:val="11"/>
  </w:num>
  <w:num w:numId="8" w16cid:durableId="61099823">
    <w:abstractNumId w:val="1"/>
  </w:num>
  <w:num w:numId="9" w16cid:durableId="543828590">
    <w:abstractNumId w:val="5"/>
  </w:num>
  <w:num w:numId="10" w16cid:durableId="1654795035">
    <w:abstractNumId w:val="4"/>
  </w:num>
  <w:num w:numId="11" w16cid:durableId="1788544890">
    <w:abstractNumId w:val="13"/>
  </w:num>
  <w:num w:numId="12" w16cid:durableId="1992176103">
    <w:abstractNumId w:val="9"/>
  </w:num>
  <w:num w:numId="13" w16cid:durableId="2061593724">
    <w:abstractNumId w:val="10"/>
  </w:num>
  <w:num w:numId="14" w16cid:durableId="203634596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sbah">
    <w15:presenceInfo w15:providerId="Windows Live" w15:userId="87dc7c07cf736678"/>
  </w15:person>
  <w15:person w15:author="User">
    <w15:presenceInfo w15:providerId="Windows Live" w15:userId="de37d0d20875aea0"/>
  </w15:person>
  <w15:person w15:author="leila mesbah">
    <w15:presenceInfo w15:providerId="Windows Live" w15:userId="87dc7c07cf73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323"/>
    <w:rsid w:val="0001587B"/>
    <w:rsid w:val="00021B02"/>
    <w:rsid w:val="0006042A"/>
    <w:rsid w:val="000645D3"/>
    <w:rsid w:val="0007504D"/>
    <w:rsid w:val="000926F2"/>
    <w:rsid w:val="000A3ED6"/>
    <w:rsid w:val="000C1023"/>
    <w:rsid w:val="000C291A"/>
    <w:rsid w:val="000E1CA9"/>
    <w:rsid w:val="000E7945"/>
    <w:rsid w:val="000F5255"/>
    <w:rsid w:val="00110E1E"/>
    <w:rsid w:val="00126986"/>
    <w:rsid w:val="0014321A"/>
    <w:rsid w:val="00147B2A"/>
    <w:rsid w:val="00155ED0"/>
    <w:rsid w:val="00160FF8"/>
    <w:rsid w:val="0016288F"/>
    <w:rsid w:val="0016480F"/>
    <w:rsid w:val="0017742D"/>
    <w:rsid w:val="00181480"/>
    <w:rsid w:val="00181978"/>
    <w:rsid w:val="00187159"/>
    <w:rsid w:val="001A365C"/>
    <w:rsid w:val="001C6C46"/>
    <w:rsid w:val="001F57F5"/>
    <w:rsid w:val="0021655A"/>
    <w:rsid w:val="002179D9"/>
    <w:rsid w:val="00221BDB"/>
    <w:rsid w:val="0026099E"/>
    <w:rsid w:val="0026174C"/>
    <w:rsid w:val="002833F8"/>
    <w:rsid w:val="002864B3"/>
    <w:rsid w:val="002909B3"/>
    <w:rsid w:val="002A64C0"/>
    <w:rsid w:val="002B40ED"/>
    <w:rsid w:val="002B5188"/>
    <w:rsid w:val="002B6C0A"/>
    <w:rsid w:val="002C381B"/>
    <w:rsid w:val="002D2E27"/>
    <w:rsid w:val="00317EF2"/>
    <w:rsid w:val="0034110C"/>
    <w:rsid w:val="00374385"/>
    <w:rsid w:val="003772E0"/>
    <w:rsid w:val="003A38D6"/>
    <w:rsid w:val="003C14B1"/>
    <w:rsid w:val="003D7A43"/>
    <w:rsid w:val="00400B5A"/>
    <w:rsid w:val="004109DD"/>
    <w:rsid w:val="00432A76"/>
    <w:rsid w:val="00442D30"/>
    <w:rsid w:val="004449BD"/>
    <w:rsid w:val="00451286"/>
    <w:rsid w:val="00474F1F"/>
    <w:rsid w:val="00482039"/>
    <w:rsid w:val="00497552"/>
    <w:rsid w:val="004C17F2"/>
    <w:rsid w:val="004C50AF"/>
    <w:rsid w:val="004D4F6C"/>
    <w:rsid w:val="004D514B"/>
    <w:rsid w:val="004E5F0D"/>
    <w:rsid w:val="00501131"/>
    <w:rsid w:val="00511CF1"/>
    <w:rsid w:val="00520577"/>
    <w:rsid w:val="00523AF8"/>
    <w:rsid w:val="00534648"/>
    <w:rsid w:val="00551789"/>
    <w:rsid w:val="00553E41"/>
    <w:rsid w:val="00560F89"/>
    <w:rsid w:val="00577F96"/>
    <w:rsid w:val="0059730C"/>
    <w:rsid w:val="005A3673"/>
    <w:rsid w:val="005C487C"/>
    <w:rsid w:val="005C77FD"/>
    <w:rsid w:val="005D7CEC"/>
    <w:rsid w:val="005E1D48"/>
    <w:rsid w:val="005E685E"/>
    <w:rsid w:val="005F30AF"/>
    <w:rsid w:val="005F5122"/>
    <w:rsid w:val="00610242"/>
    <w:rsid w:val="006258C1"/>
    <w:rsid w:val="0062594A"/>
    <w:rsid w:val="006266E9"/>
    <w:rsid w:val="00636156"/>
    <w:rsid w:val="006556B1"/>
    <w:rsid w:val="006858CA"/>
    <w:rsid w:val="006B5E11"/>
    <w:rsid w:val="006C2227"/>
    <w:rsid w:val="006D4B5C"/>
    <w:rsid w:val="006D7323"/>
    <w:rsid w:val="006E4E39"/>
    <w:rsid w:val="00704F9D"/>
    <w:rsid w:val="00731EA6"/>
    <w:rsid w:val="00743D92"/>
    <w:rsid w:val="00771359"/>
    <w:rsid w:val="007743A0"/>
    <w:rsid w:val="00790AD6"/>
    <w:rsid w:val="00794875"/>
    <w:rsid w:val="00794C44"/>
    <w:rsid w:val="007A338F"/>
    <w:rsid w:val="007B071B"/>
    <w:rsid w:val="007B2E0B"/>
    <w:rsid w:val="007B39AB"/>
    <w:rsid w:val="007B79DE"/>
    <w:rsid w:val="0080054C"/>
    <w:rsid w:val="008110D0"/>
    <w:rsid w:val="00816701"/>
    <w:rsid w:val="00820295"/>
    <w:rsid w:val="00825A91"/>
    <w:rsid w:val="00830D69"/>
    <w:rsid w:val="008373D2"/>
    <w:rsid w:val="00851F16"/>
    <w:rsid w:val="00855275"/>
    <w:rsid w:val="008751A3"/>
    <w:rsid w:val="00882FA8"/>
    <w:rsid w:val="008909CC"/>
    <w:rsid w:val="00890C66"/>
    <w:rsid w:val="00892B1B"/>
    <w:rsid w:val="0089344B"/>
    <w:rsid w:val="008C543A"/>
    <w:rsid w:val="008C65CA"/>
    <w:rsid w:val="008F1ED3"/>
    <w:rsid w:val="00910FED"/>
    <w:rsid w:val="00921D16"/>
    <w:rsid w:val="0092410F"/>
    <w:rsid w:val="00937003"/>
    <w:rsid w:val="00947313"/>
    <w:rsid w:val="00952EC4"/>
    <w:rsid w:val="00955E2E"/>
    <w:rsid w:val="00961C4A"/>
    <w:rsid w:val="00964335"/>
    <w:rsid w:val="009724DF"/>
    <w:rsid w:val="00993D2A"/>
    <w:rsid w:val="009B2DA7"/>
    <w:rsid w:val="009B4E24"/>
    <w:rsid w:val="009B5D4D"/>
    <w:rsid w:val="009B6448"/>
    <w:rsid w:val="009D6D13"/>
    <w:rsid w:val="009E0031"/>
    <w:rsid w:val="009F761D"/>
    <w:rsid w:val="00A05C82"/>
    <w:rsid w:val="00A122E3"/>
    <w:rsid w:val="00A12AA4"/>
    <w:rsid w:val="00A1470E"/>
    <w:rsid w:val="00A15310"/>
    <w:rsid w:val="00A217F2"/>
    <w:rsid w:val="00A2743D"/>
    <w:rsid w:val="00A27A5D"/>
    <w:rsid w:val="00A365A8"/>
    <w:rsid w:val="00A57527"/>
    <w:rsid w:val="00A85FED"/>
    <w:rsid w:val="00AB2E90"/>
    <w:rsid w:val="00AD083A"/>
    <w:rsid w:val="00AF4933"/>
    <w:rsid w:val="00B01301"/>
    <w:rsid w:val="00B02681"/>
    <w:rsid w:val="00B056FD"/>
    <w:rsid w:val="00B24465"/>
    <w:rsid w:val="00B2573E"/>
    <w:rsid w:val="00B25D9A"/>
    <w:rsid w:val="00B339EB"/>
    <w:rsid w:val="00B34B3F"/>
    <w:rsid w:val="00B432A6"/>
    <w:rsid w:val="00B43C98"/>
    <w:rsid w:val="00B4652E"/>
    <w:rsid w:val="00B559FD"/>
    <w:rsid w:val="00B61908"/>
    <w:rsid w:val="00B67B4B"/>
    <w:rsid w:val="00B70022"/>
    <w:rsid w:val="00BA07A7"/>
    <w:rsid w:val="00BB423A"/>
    <w:rsid w:val="00BC34A3"/>
    <w:rsid w:val="00BF6C93"/>
    <w:rsid w:val="00BF7104"/>
    <w:rsid w:val="00C101F0"/>
    <w:rsid w:val="00C231A0"/>
    <w:rsid w:val="00C5051A"/>
    <w:rsid w:val="00C50DBB"/>
    <w:rsid w:val="00C51393"/>
    <w:rsid w:val="00C62DEA"/>
    <w:rsid w:val="00C73A86"/>
    <w:rsid w:val="00C82FBC"/>
    <w:rsid w:val="00CA5147"/>
    <w:rsid w:val="00CA7568"/>
    <w:rsid w:val="00CB3460"/>
    <w:rsid w:val="00CB3CFA"/>
    <w:rsid w:val="00CB5776"/>
    <w:rsid w:val="00CC1FD0"/>
    <w:rsid w:val="00CC3828"/>
    <w:rsid w:val="00CD4086"/>
    <w:rsid w:val="00CD46E9"/>
    <w:rsid w:val="00CE0DAE"/>
    <w:rsid w:val="00CE46B0"/>
    <w:rsid w:val="00CF1000"/>
    <w:rsid w:val="00CF6B5C"/>
    <w:rsid w:val="00D37B0A"/>
    <w:rsid w:val="00D417E0"/>
    <w:rsid w:val="00D62206"/>
    <w:rsid w:val="00D64772"/>
    <w:rsid w:val="00D77913"/>
    <w:rsid w:val="00D905C8"/>
    <w:rsid w:val="00D930F8"/>
    <w:rsid w:val="00DB4B17"/>
    <w:rsid w:val="00DC43BF"/>
    <w:rsid w:val="00DC6D85"/>
    <w:rsid w:val="00DD102A"/>
    <w:rsid w:val="00DE6DC4"/>
    <w:rsid w:val="00DF2086"/>
    <w:rsid w:val="00DF6D96"/>
    <w:rsid w:val="00E052D9"/>
    <w:rsid w:val="00E07C24"/>
    <w:rsid w:val="00E22FF9"/>
    <w:rsid w:val="00E45A4B"/>
    <w:rsid w:val="00E70BB3"/>
    <w:rsid w:val="00EB0C9C"/>
    <w:rsid w:val="00EE6EE9"/>
    <w:rsid w:val="00EE7C44"/>
    <w:rsid w:val="00F0055D"/>
    <w:rsid w:val="00F10FD6"/>
    <w:rsid w:val="00F1393C"/>
    <w:rsid w:val="00F34D80"/>
    <w:rsid w:val="00F4117E"/>
    <w:rsid w:val="00F46003"/>
    <w:rsid w:val="00F617E4"/>
    <w:rsid w:val="00F71FFC"/>
    <w:rsid w:val="00F95147"/>
    <w:rsid w:val="00FA105D"/>
    <w:rsid w:val="00FA56A8"/>
    <w:rsid w:val="00FA67EB"/>
    <w:rsid w:val="00FC00F4"/>
    <w:rsid w:val="00FC2DCA"/>
    <w:rsid w:val="00FC6E46"/>
    <w:rsid w:val="00FC7DD2"/>
    <w:rsid w:val="00FD300D"/>
    <w:rsid w:val="00FD32E0"/>
    <w:rsid w:val="00FD3E05"/>
    <w:rsid w:val="00FE0171"/>
    <w:rsid w:val="00FE32BA"/>
    <w:rsid w:val="00FF1158"/>
    <w:rsid w:val="00FF2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4DF71"/>
  <w15:chartTrackingRefBased/>
  <w15:docId w15:val="{B228A78B-BFDD-4597-A1FA-1B1E6565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648"/>
    <w:pPr>
      <w:bidi/>
      <w:spacing w:line="276" w:lineRule="auto"/>
      <w:ind w:firstLine="288"/>
      <w:contextualSpacing/>
      <w:jc w:val="both"/>
    </w:pPr>
    <w:rPr>
      <w:noProof/>
      <w:sz w:val="28"/>
      <w:szCs w:val="28"/>
      <w:lang w:bidi="fa-IR"/>
    </w:rPr>
  </w:style>
  <w:style w:type="paragraph" w:styleId="Heading1">
    <w:name w:val="heading 1"/>
    <w:basedOn w:val="Normal"/>
    <w:next w:val="Normal"/>
    <w:link w:val="Heading1Char"/>
    <w:uiPriority w:val="9"/>
    <w:qFormat/>
    <w:rsid w:val="003C1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4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F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BDB"/>
    <w:pPr>
      <w:spacing w:after="0" w:line="240" w:lineRule="auto"/>
      <w:ind w:left="720"/>
    </w:pPr>
    <w:rPr>
      <w:rFonts w:ascii="Times New Roman" w:eastAsia="Times New Roman" w:hAnsi="Times New Roman" w:cs="Zar"/>
      <w:sz w:val="20"/>
    </w:rPr>
  </w:style>
  <w:style w:type="paragraph" w:styleId="Title">
    <w:name w:val="Title"/>
    <w:aliases w:val="عنوان"/>
    <w:basedOn w:val="Normal"/>
    <w:next w:val="Normal"/>
    <w:link w:val="TitleChar"/>
    <w:autoRedefine/>
    <w:uiPriority w:val="10"/>
    <w:qFormat/>
    <w:rsid w:val="00A1470E"/>
    <w:pPr>
      <w:spacing w:after="0" w:line="240" w:lineRule="auto"/>
      <w:ind w:firstLine="0"/>
      <w:outlineLvl w:val="0"/>
    </w:pPr>
    <w:rPr>
      <w:rFonts w:asciiTheme="majorHAnsi" w:eastAsiaTheme="majorEastAsia" w:hAnsiTheme="majorHAnsi"/>
      <w:bCs/>
      <w:kern w:val="28"/>
      <w:sz w:val="32"/>
      <w:szCs w:val="32"/>
    </w:rPr>
  </w:style>
  <w:style w:type="character" w:customStyle="1" w:styleId="TitleChar">
    <w:name w:val="Title Char"/>
    <w:aliases w:val="عنوان Char"/>
    <w:basedOn w:val="DefaultParagraphFont"/>
    <w:link w:val="Title"/>
    <w:uiPriority w:val="10"/>
    <w:rsid w:val="00A1470E"/>
    <w:rPr>
      <w:rFonts w:asciiTheme="majorHAnsi" w:eastAsiaTheme="majorEastAsia" w:hAnsiTheme="majorHAnsi"/>
      <w:bCs/>
      <w:noProof/>
      <w:kern w:val="28"/>
      <w:sz w:val="32"/>
      <w:szCs w:val="32"/>
      <w:lang w:bidi="fa-IR"/>
    </w:rPr>
  </w:style>
  <w:style w:type="character" w:customStyle="1" w:styleId="Heading2Char">
    <w:name w:val="Heading 2 Char"/>
    <w:basedOn w:val="DefaultParagraphFont"/>
    <w:link w:val="Heading2"/>
    <w:uiPriority w:val="9"/>
    <w:rsid w:val="000645D3"/>
    <w:rPr>
      <w:rFonts w:ascii="Times New Roman" w:eastAsia="Times New Roman" w:hAnsi="Times New Roman" w:cs="Times New Roman"/>
      <w:b/>
      <w:bCs/>
      <w:sz w:val="36"/>
      <w:szCs w:val="36"/>
      <w:lang w:bidi="fa-IR"/>
    </w:rPr>
  </w:style>
  <w:style w:type="character" w:styleId="Hyperlink">
    <w:name w:val="Hyperlink"/>
    <w:basedOn w:val="DefaultParagraphFont"/>
    <w:uiPriority w:val="99"/>
    <w:unhideWhenUsed/>
    <w:rsid w:val="0062594A"/>
    <w:rPr>
      <w:color w:val="0563C1" w:themeColor="hyperlink"/>
      <w:u w:val="single"/>
    </w:rPr>
  </w:style>
  <w:style w:type="character" w:customStyle="1" w:styleId="Heading1Char">
    <w:name w:val="Heading 1 Char"/>
    <w:basedOn w:val="DefaultParagraphFont"/>
    <w:link w:val="Heading1"/>
    <w:uiPriority w:val="9"/>
    <w:rsid w:val="003C14B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FE0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171"/>
    <w:rPr>
      <w:sz w:val="20"/>
      <w:szCs w:val="20"/>
    </w:rPr>
  </w:style>
  <w:style w:type="character" w:styleId="FootnoteReference">
    <w:name w:val="footnote reference"/>
    <w:basedOn w:val="DefaultParagraphFont"/>
    <w:uiPriority w:val="99"/>
    <w:semiHidden/>
    <w:unhideWhenUsed/>
    <w:rsid w:val="00FE0171"/>
    <w:rPr>
      <w:vertAlign w:val="superscript"/>
    </w:rPr>
  </w:style>
  <w:style w:type="paragraph" w:styleId="EndnoteText">
    <w:name w:val="endnote text"/>
    <w:basedOn w:val="Normal"/>
    <w:link w:val="EndnoteTextChar"/>
    <w:uiPriority w:val="99"/>
    <w:semiHidden/>
    <w:unhideWhenUsed/>
    <w:rsid w:val="00FE01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0171"/>
    <w:rPr>
      <w:sz w:val="20"/>
      <w:szCs w:val="20"/>
    </w:rPr>
  </w:style>
  <w:style w:type="character" w:styleId="EndnoteReference">
    <w:name w:val="endnote reference"/>
    <w:basedOn w:val="DefaultParagraphFont"/>
    <w:uiPriority w:val="99"/>
    <w:semiHidden/>
    <w:unhideWhenUsed/>
    <w:rsid w:val="00FE0171"/>
    <w:rPr>
      <w:vertAlign w:val="superscript"/>
    </w:rPr>
  </w:style>
  <w:style w:type="character" w:styleId="CommentReference">
    <w:name w:val="annotation reference"/>
    <w:basedOn w:val="DefaultParagraphFont"/>
    <w:uiPriority w:val="99"/>
    <w:semiHidden/>
    <w:unhideWhenUsed/>
    <w:rsid w:val="00825A91"/>
    <w:rPr>
      <w:sz w:val="16"/>
      <w:szCs w:val="16"/>
    </w:rPr>
  </w:style>
  <w:style w:type="paragraph" w:styleId="CommentText">
    <w:name w:val="annotation text"/>
    <w:basedOn w:val="Normal"/>
    <w:link w:val="CommentTextChar"/>
    <w:uiPriority w:val="99"/>
    <w:semiHidden/>
    <w:unhideWhenUsed/>
    <w:rsid w:val="00825A91"/>
    <w:pPr>
      <w:spacing w:line="240" w:lineRule="auto"/>
    </w:pPr>
    <w:rPr>
      <w:sz w:val="20"/>
      <w:szCs w:val="20"/>
    </w:rPr>
  </w:style>
  <w:style w:type="character" w:customStyle="1" w:styleId="CommentTextChar">
    <w:name w:val="Comment Text Char"/>
    <w:basedOn w:val="DefaultParagraphFont"/>
    <w:link w:val="CommentText"/>
    <w:uiPriority w:val="99"/>
    <w:semiHidden/>
    <w:rsid w:val="00825A91"/>
    <w:rPr>
      <w:sz w:val="20"/>
      <w:szCs w:val="20"/>
    </w:rPr>
  </w:style>
  <w:style w:type="paragraph" w:styleId="CommentSubject">
    <w:name w:val="annotation subject"/>
    <w:basedOn w:val="CommentText"/>
    <w:next w:val="CommentText"/>
    <w:link w:val="CommentSubjectChar"/>
    <w:uiPriority w:val="99"/>
    <w:semiHidden/>
    <w:unhideWhenUsed/>
    <w:rsid w:val="00825A91"/>
    <w:rPr>
      <w:b/>
      <w:bCs/>
    </w:rPr>
  </w:style>
  <w:style w:type="character" w:customStyle="1" w:styleId="CommentSubjectChar">
    <w:name w:val="Comment Subject Char"/>
    <w:basedOn w:val="CommentTextChar"/>
    <w:link w:val="CommentSubject"/>
    <w:uiPriority w:val="99"/>
    <w:semiHidden/>
    <w:rsid w:val="00825A91"/>
    <w:rPr>
      <w:b/>
      <w:bCs/>
      <w:sz w:val="20"/>
      <w:szCs w:val="20"/>
    </w:rPr>
  </w:style>
  <w:style w:type="paragraph" w:styleId="BalloonText">
    <w:name w:val="Balloon Text"/>
    <w:basedOn w:val="Normal"/>
    <w:link w:val="BalloonTextChar"/>
    <w:uiPriority w:val="99"/>
    <w:semiHidden/>
    <w:unhideWhenUsed/>
    <w:rsid w:val="00825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A91"/>
    <w:rPr>
      <w:rFonts w:ascii="Segoe UI" w:hAnsi="Segoe UI" w:cs="Segoe UI"/>
      <w:sz w:val="18"/>
      <w:szCs w:val="18"/>
    </w:rPr>
  </w:style>
  <w:style w:type="table" w:styleId="TableGrid">
    <w:name w:val="Table Grid"/>
    <w:basedOn w:val="TableNormal"/>
    <w:uiPriority w:val="39"/>
    <w:rsid w:val="009B6448"/>
    <w:pPr>
      <w:spacing w:after="0" w:line="240" w:lineRule="auto"/>
    </w:pPr>
    <w:rPr>
      <w:rFonts w:cs="B Nazani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زیرعنوان"/>
    <w:basedOn w:val="Normal"/>
    <w:next w:val="Normal"/>
    <w:link w:val="SubtitleChar"/>
    <w:autoRedefine/>
    <w:uiPriority w:val="11"/>
    <w:qFormat/>
    <w:rsid w:val="004C50AF"/>
    <w:pPr>
      <w:numPr>
        <w:ilvl w:val="1"/>
      </w:numPr>
      <w:spacing w:before="240" w:after="0" w:line="240" w:lineRule="auto"/>
      <w:ind w:firstLine="288"/>
    </w:pPr>
    <w:rPr>
      <w:rFonts w:ascii="IRNazanin" w:eastAsiaTheme="minorEastAsia" w:hAnsi="IRNazanin"/>
      <w:bCs/>
    </w:rPr>
  </w:style>
  <w:style w:type="character" w:customStyle="1" w:styleId="SubtitleChar">
    <w:name w:val="Subtitle Char"/>
    <w:aliases w:val="زیرعنوان Char"/>
    <w:basedOn w:val="DefaultParagraphFont"/>
    <w:link w:val="Subtitle"/>
    <w:uiPriority w:val="11"/>
    <w:rsid w:val="004C50AF"/>
    <w:rPr>
      <w:rFonts w:ascii="IRNazanin" w:eastAsiaTheme="minorEastAsia" w:hAnsi="IRNazanin"/>
      <w:bCs/>
      <w:noProof/>
      <w:sz w:val="28"/>
      <w:szCs w:val="28"/>
      <w:lang w:bidi="fa-IR"/>
    </w:rPr>
  </w:style>
  <w:style w:type="paragraph" w:styleId="TOCHeading">
    <w:name w:val="TOC Heading"/>
    <w:basedOn w:val="Heading1"/>
    <w:next w:val="Normal"/>
    <w:uiPriority w:val="39"/>
    <w:unhideWhenUsed/>
    <w:qFormat/>
    <w:rsid w:val="004D4F6C"/>
    <w:pPr>
      <w:bidi w:val="0"/>
      <w:outlineLvl w:val="9"/>
    </w:pPr>
    <w:rPr>
      <w:noProof w:val="0"/>
      <w:lang w:bidi="ar-SA"/>
    </w:rPr>
  </w:style>
  <w:style w:type="paragraph" w:styleId="TOC2">
    <w:name w:val="toc 2"/>
    <w:basedOn w:val="Normal"/>
    <w:next w:val="Normal"/>
    <w:autoRedefine/>
    <w:uiPriority w:val="39"/>
    <w:unhideWhenUsed/>
    <w:rsid w:val="004D4F6C"/>
    <w:pPr>
      <w:bidi w:val="0"/>
      <w:spacing w:after="100"/>
      <w:ind w:left="220"/>
    </w:pPr>
    <w:rPr>
      <w:rFonts w:eastAsiaTheme="minorEastAsia" w:cs="Times New Roman"/>
      <w:noProof w:val="0"/>
      <w:sz w:val="22"/>
      <w:szCs w:val="22"/>
      <w:lang w:bidi="ar-SA"/>
    </w:rPr>
  </w:style>
  <w:style w:type="paragraph" w:styleId="TOC1">
    <w:name w:val="toc 1"/>
    <w:basedOn w:val="Normal"/>
    <w:next w:val="Normal"/>
    <w:autoRedefine/>
    <w:uiPriority w:val="39"/>
    <w:unhideWhenUsed/>
    <w:rsid w:val="00B2573E"/>
    <w:pPr>
      <w:tabs>
        <w:tab w:val="right" w:leader="dot" w:pos="9350"/>
      </w:tabs>
      <w:spacing w:after="100"/>
    </w:pPr>
    <w:rPr>
      <w:rFonts w:eastAsiaTheme="minorEastAsia" w:cs="Times New Roman"/>
      <w:noProof w:val="0"/>
      <w:sz w:val="22"/>
      <w:szCs w:val="22"/>
      <w:lang w:bidi="ar-SA"/>
    </w:rPr>
  </w:style>
  <w:style w:type="paragraph" w:styleId="TOC3">
    <w:name w:val="toc 3"/>
    <w:basedOn w:val="Normal"/>
    <w:next w:val="Normal"/>
    <w:autoRedefine/>
    <w:uiPriority w:val="39"/>
    <w:unhideWhenUsed/>
    <w:rsid w:val="004D4F6C"/>
    <w:pPr>
      <w:bidi w:val="0"/>
      <w:spacing w:after="100"/>
      <w:ind w:left="440"/>
    </w:pPr>
    <w:rPr>
      <w:rFonts w:eastAsiaTheme="minorEastAsia" w:cs="Times New Roman"/>
      <w:noProof w:val="0"/>
      <w:sz w:val="22"/>
      <w:szCs w:val="22"/>
      <w:lang w:bidi="ar-SA"/>
    </w:rPr>
  </w:style>
  <w:style w:type="character" w:customStyle="1" w:styleId="Heading3Char">
    <w:name w:val="Heading 3 Char"/>
    <w:basedOn w:val="DefaultParagraphFont"/>
    <w:link w:val="Heading3"/>
    <w:uiPriority w:val="9"/>
    <w:semiHidden/>
    <w:rsid w:val="004D4F6C"/>
    <w:rPr>
      <w:rFonts w:asciiTheme="majorHAnsi" w:eastAsiaTheme="majorEastAsia" w:hAnsiTheme="majorHAnsi" w:cstheme="majorBidi"/>
      <w:noProof/>
      <w:color w:val="1F4D78" w:themeColor="accent1" w:themeShade="7F"/>
      <w:sz w:val="24"/>
      <w:szCs w:val="24"/>
      <w:lang w:bidi="fa-IR"/>
    </w:rPr>
  </w:style>
  <w:style w:type="paragraph" w:styleId="Bibliography">
    <w:name w:val="Bibliography"/>
    <w:basedOn w:val="Normal"/>
    <w:next w:val="Normal"/>
    <w:uiPriority w:val="37"/>
    <w:unhideWhenUsed/>
    <w:rsid w:val="00520577"/>
  </w:style>
  <w:style w:type="paragraph" w:styleId="Revision">
    <w:name w:val="Revision"/>
    <w:hidden/>
    <w:uiPriority w:val="99"/>
    <w:semiHidden/>
    <w:rsid w:val="005F30AF"/>
    <w:pPr>
      <w:spacing w:after="0" w:line="240" w:lineRule="auto"/>
    </w:pPr>
    <w:rPr>
      <w:noProof/>
      <w:sz w:val="28"/>
      <w:szCs w:val="28"/>
      <w:lang w:bidi="fa-IR"/>
    </w:rPr>
  </w:style>
  <w:style w:type="paragraph" w:styleId="Header">
    <w:name w:val="header"/>
    <w:basedOn w:val="Normal"/>
    <w:link w:val="HeaderChar"/>
    <w:uiPriority w:val="99"/>
    <w:unhideWhenUsed/>
    <w:rsid w:val="00B25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3E"/>
    <w:rPr>
      <w:noProof/>
      <w:sz w:val="28"/>
      <w:szCs w:val="28"/>
      <w:lang w:bidi="fa-IR"/>
    </w:rPr>
  </w:style>
  <w:style w:type="paragraph" w:styleId="Footer">
    <w:name w:val="footer"/>
    <w:basedOn w:val="Normal"/>
    <w:link w:val="FooterChar"/>
    <w:uiPriority w:val="99"/>
    <w:unhideWhenUsed/>
    <w:rsid w:val="00B25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3E"/>
    <w:rPr>
      <w:noProof/>
      <w:sz w:val="28"/>
      <w:szCs w:val="28"/>
      <w:lang w:bidi="fa-IR"/>
    </w:rPr>
  </w:style>
  <w:style w:type="paragraph" w:customStyle="1" w:styleId="a">
    <w:name w:val="بدنه"/>
    <w:basedOn w:val="Normal"/>
    <w:link w:val="Char"/>
    <w:autoRedefine/>
    <w:qFormat/>
    <w:rsid w:val="00BA07A7"/>
    <w:pPr>
      <w:spacing w:after="0"/>
      <w:jc w:val="lowKashida"/>
    </w:pPr>
    <w:rPr>
      <w:rFonts w:ascii="IRNazanin" w:hAnsi="IRNazanin"/>
      <w:noProof w:val="0"/>
      <w:color w:val="000000"/>
    </w:rPr>
  </w:style>
  <w:style w:type="character" w:customStyle="1" w:styleId="Char">
    <w:name w:val="بدنه Char"/>
    <w:basedOn w:val="DefaultParagraphFont"/>
    <w:link w:val="a"/>
    <w:rsid w:val="00BA07A7"/>
    <w:rPr>
      <w:rFonts w:ascii="IRNazanin" w:hAnsi="IRNazanin"/>
      <w:color w:val="000000"/>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651">
      <w:bodyDiv w:val="1"/>
      <w:marLeft w:val="0"/>
      <w:marRight w:val="0"/>
      <w:marTop w:val="0"/>
      <w:marBottom w:val="0"/>
      <w:divBdr>
        <w:top w:val="none" w:sz="0" w:space="0" w:color="auto"/>
        <w:left w:val="none" w:sz="0" w:space="0" w:color="auto"/>
        <w:bottom w:val="none" w:sz="0" w:space="0" w:color="auto"/>
        <w:right w:val="none" w:sz="0" w:space="0" w:color="auto"/>
      </w:divBdr>
    </w:div>
    <w:div w:id="100801867">
      <w:bodyDiv w:val="1"/>
      <w:marLeft w:val="0"/>
      <w:marRight w:val="0"/>
      <w:marTop w:val="0"/>
      <w:marBottom w:val="0"/>
      <w:divBdr>
        <w:top w:val="none" w:sz="0" w:space="0" w:color="auto"/>
        <w:left w:val="none" w:sz="0" w:space="0" w:color="auto"/>
        <w:bottom w:val="none" w:sz="0" w:space="0" w:color="auto"/>
        <w:right w:val="none" w:sz="0" w:space="0" w:color="auto"/>
      </w:divBdr>
    </w:div>
    <w:div w:id="136649580">
      <w:bodyDiv w:val="1"/>
      <w:marLeft w:val="0"/>
      <w:marRight w:val="0"/>
      <w:marTop w:val="0"/>
      <w:marBottom w:val="0"/>
      <w:divBdr>
        <w:top w:val="none" w:sz="0" w:space="0" w:color="auto"/>
        <w:left w:val="none" w:sz="0" w:space="0" w:color="auto"/>
        <w:bottom w:val="none" w:sz="0" w:space="0" w:color="auto"/>
        <w:right w:val="none" w:sz="0" w:space="0" w:color="auto"/>
      </w:divBdr>
    </w:div>
    <w:div w:id="177084586">
      <w:bodyDiv w:val="1"/>
      <w:marLeft w:val="0"/>
      <w:marRight w:val="0"/>
      <w:marTop w:val="0"/>
      <w:marBottom w:val="0"/>
      <w:divBdr>
        <w:top w:val="none" w:sz="0" w:space="0" w:color="auto"/>
        <w:left w:val="none" w:sz="0" w:space="0" w:color="auto"/>
        <w:bottom w:val="none" w:sz="0" w:space="0" w:color="auto"/>
        <w:right w:val="none" w:sz="0" w:space="0" w:color="auto"/>
      </w:divBdr>
    </w:div>
    <w:div w:id="181550956">
      <w:bodyDiv w:val="1"/>
      <w:marLeft w:val="0"/>
      <w:marRight w:val="0"/>
      <w:marTop w:val="0"/>
      <w:marBottom w:val="0"/>
      <w:divBdr>
        <w:top w:val="none" w:sz="0" w:space="0" w:color="auto"/>
        <w:left w:val="none" w:sz="0" w:space="0" w:color="auto"/>
        <w:bottom w:val="none" w:sz="0" w:space="0" w:color="auto"/>
        <w:right w:val="none" w:sz="0" w:space="0" w:color="auto"/>
      </w:divBdr>
    </w:div>
    <w:div w:id="336658807">
      <w:bodyDiv w:val="1"/>
      <w:marLeft w:val="0"/>
      <w:marRight w:val="0"/>
      <w:marTop w:val="0"/>
      <w:marBottom w:val="0"/>
      <w:divBdr>
        <w:top w:val="none" w:sz="0" w:space="0" w:color="auto"/>
        <w:left w:val="none" w:sz="0" w:space="0" w:color="auto"/>
        <w:bottom w:val="none" w:sz="0" w:space="0" w:color="auto"/>
        <w:right w:val="none" w:sz="0" w:space="0" w:color="auto"/>
      </w:divBdr>
    </w:div>
    <w:div w:id="550731226">
      <w:bodyDiv w:val="1"/>
      <w:marLeft w:val="0"/>
      <w:marRight w:val="0"/>
      <w:marTop w:val="0"/>
      <w:marBottom w:val="0"/>
      <w:divBdr>
        <w:top w:val="none" w:sz="0" w:space="0" w:color="auto"/>
        <w:left w:val="none" w:sz="0" w:space="0" w:color="auto"/>
        <w:bottom w:val="none" w:sz="0" w:space="0" w:color="auto"/>
        <w:right w:val="none" w:sz="0" w:space="0" w:color="auto"/>
      </w:divBdr>
    </w:div>
    <w:div w:id="664279624">
      <w:bodyDiv w:val="1"/>
      <w:marLeft w:val="0"/>
      <w:marRight w:val="0"/>
      <w:marTop w:val="0"/>
      <w:marBottom w:val="0"/>
      <w:divBdr>
        <w:top w:val="none" w:sz="0" w:space="0" w:color="auto"/>
        <w:left w:val="none" w:sz="0" w:space="0" w:color="auto"/>
        <w:bottom w:val="none" w:sz="0" w:space="0" w:color="auto"/>
        <w:right w:val="none" w:sz="0" w:space="0" w:color="auto"/>
      </w:divBdr>
    </w:div>
    <w:div w:id="739526927">
      <w:bodyDiv w:val="1"/>
      <w:marLeft w:val="0"/>
      <w:marRight w:val="0"/>
      <w:marTop w:val="0"/>
      <w:marBottom w:val="0"/>
      <w:divBdr>
        <w:top w:val="none" w:sz="0" w:space="0" w:color="auto"/>
        <w:left w:val="none" w:sz="0" w:space="0" w:color="auto"/>
        <w:bottom w:val="none" w:sz="0" w:space="0" w:color="auto"/>
        <w:right w:val="none" w:sz="0" w:space="0" w:color="auto"/>
      </w:divBdr>
    </w:div>
    <w:div w:id="771826685">
      <w:bodyDiv w:val="1"/>
      <w:marLeft w:val="0"/>
      <w:marRight w:val="0"/>
      <w:marTop w:val="0"/>
      <w:marBottom w:val="0"/>
      <w:divBdr>
        <w:top w:val="none" w:sz="0" w:space="0" w:color="auto"/>
        <w:left w:val="none" w:sz="0" w:space="0" w:color="auto"/>
        <w:bottom w:val="none" w:sz="0" w:space="0" w:color="auto"/>
        <w:right w:val="none" w:sz="0" w:space="0" w:color="auto"/>
      </w:divBdr>
    </w:div>
    <w:div w:id="781266776">
      <w:bodyDiv w:val="1"/>
      <w:marLeft w:val="0"/>
      <w:marRight w:val="0"/>
      <w:marTop w:val="0"/>
      <w:marBottom w:val="0"/>
      <w:divBdr>
        <w:top w:val="none" w:sz="0" w:space="0" w:color="auto"/>
        <w:left w:val="none" w:sz="0" w:space="0" w:color="auto"/>
        <w:bottom w:val="none" w:sz="0" w:space="0" w:color="auto"/>
        <w:right w:val="none" w:sz="0" w:space="0" w:color="auto"/>
      </w:divBdr>
    </w:div>
    <w:div w:id="818696137">
      <w:bodyDiv w:val="1"/>
      <w:marLeft w:val="0"/>
      <w:marRight w:val="0"/>
      <w:marTop w:val="0"/>
      <w:marBottom w:val="0"/>
      <w:divBdr>
        <w:top w:val="none" w:sz="0" w:space="0" w:color="auto"/>
        <w:left w:val="none" w:sz="0" w:space="0" w:color="auto"/>
        <w:bottom w:val="none" w:sz="0" w:space="0" w:color="auto"/>
        <w:right w:val="none" w:sz="0" w:space="0" w:color="auto"/>
      </w:divBdr>
    </w:div>
    <w:div w:id="842429796">
      <w:bodyDiv w:val="1"/>
      <w:marLeft w:val="0"/>
      <w:marRight w:val="0"/>
      <w:marTop w:val="0"/>
      <w:marBottom w:val="0"/>
      <w:divBdr>
        <w:top w:val="none" w:sz="0" w:space="0" w:color="auto"/>
        <w:left w:val="none" w:sz="0" w:space="0" w:color="auto"/>
        <w:bottom w:val="none" w:sz="0" w:space="0" w:color="auto"/>
        <w:right w:val="none" w:sz="0" w:space="0" w:color="auto"/>
      </w:divBdr>
    </w:div>
    <w:div w:id="877857722">
      <w:bodyDiv w:val="1"/>
      <w:marLeft w:val="0"/>
      <w:marRight w:val="0"/>
      <w:marTop w:val="0"/>
      <w:marBottom w:val="0"/>
      <w:divBdr>
        <w:top w:val="none" w:sz="0" w:space="0" w:color="auto"/>
        <w:left w:val="none" w:sz="0" w:space="0" w:color="auto"/>
        <w:bottom w:val="none" w:sz="0" w:space="0" w:color="auto"/>
        <w:right w:val="none" w:sz="0" w:space="0" w:color="auto"/>
      </w:divBdr>
    </w:div>
    <w:div w:id="981543338">
      <w:bodyDiv w:val="1"/>
      <w:marLeft w:val="0"/>
      <w:marRight w:val="0"/>
      <w:marTop w:val="0"/>
      <w:marBottom w:val="0"/>
      <w:divBdr>
        <w:top w:val="none" w:sz="0" w:space="0" w:color="auto"/>
        <w:left w:val="none" w:sz="0" w:space="0" w:color="auto"/>
        <w:bottom w:val="none" w:sz="0" w:space="0" w:color="auto"/>
        <w:right w:val="none" w:sz="0" w:space="0" w:color="auto"/>
      </w:divBdr>
    </w:div>
    <w:div w:id="1016225931">
      <w:bodyDiv w:val="1"/>
      <w:marLeft w:val="0"/>
      <w:marRight w:val="0"/>
      <w:marTop w:val="0"/>
      <w:marBottom w:val="0"/>
      <w:divBdr>
        <w:top w:val="none" w:sz="0" w:space="0" w:color="auto"/>
        <w:left w:val="none" w:sz="0" w:space="0" w:color="auto"/>
        <w:bottom w:val="none" w:sz="0" w:space="0" w:color="auto"/>
        <w:right w:val="none" w:sz="0" w:space="0" w:color="auto"/>
      </w:divBdr>
    </w:div>
    <w:div w:id="1061321038">
      <w:bodyDiv w:val="1"/>
      <w:marLeft w:val="0"/>
      <w:marRight w:val="0"/>
      <w:marTop w:val="0"/>
      <w:marBottom w:val="0"/>
      <w:divBdr>
        <w:top w:val="none" w:sz="0" w:space="0" w:color="auto"/>
        <w:left w:val="none" w:sz="0" w:space="0" w:color="auto"/>
        <w:bottom w:val="none" w:sz="0" w:space="0" w:color="auto"/>
        <w:right w:val="none" w:sz="0" w:space="0" w:color="auto"/>
      </w:divBdr>
    </w:div>
    <w:div w:id="1100294213">
      <w:bodyDiv w:val="1"/>
      <w:marLeft w:val="0"/>
      <w:marRight w:val="0"/>
      <w:marTop w:val="0"/>
      <w:marBottom w:val="0"/>
      <w:divBdr>
        <w:top w:val="none" w:sz="0" w:space="0" w:color="auto"/>
        <w:left w:val="none" w:sz="0" w:space="0" w:color="auto"/>
        <w:bottom w:val="none" w:sz="0" w:space="0" w:color="auto"/>
        <w:right w:val="none" w:sz="0" w:space="0" w:color="auto"/>
      </w:divBdr>
    </w:div>
    <w:div w:id="1129788463">
      <w:bodyDiv w:val="1"/>
      <w:marLeft w:val="0"/>
      <w:marRight w:val="0"/>
      <w:marTop w:val="0"/>
      <w:marBottom w:val="0"/>
      <w:divBdr>
        <w:top w:val="none" w:sz="0" w:space="0" w:color="auto"/>
        <w:left w:val="none" w:sz="0" w:space="0" w:color="auto"/>
        <w:bottom w:val="none" w:sz="0" w:space="0" w:color="auto"/>
        <w:right w:val="none" w:sz="0" w:space="0" w:color="auto"/>
      </w:divBdr>
    </w:div>
    <w:div w:id="1138062270">
      <w:bodyDiv w:val="1"/>
      <w:marLeft w:val="0"/>
      <w:marRight w:val="0"/>
      <w:marTop w:val="0"/>
      <w:marBottom w:val="0"/>
      <w:divBdr>
        <w:top w:val="none" w:sz="0" w:space="0" w:color="auto"/>
        <w:left w:val="none" w:sz="0" w:space="0" w:color="auto"/>
        <w:bottom w:val="none" w:sz="0" w:space="0" w:color="auto"/>
        <w:right w:val="none" w:sz="0" w:space="0" w:color="auto"/>
      </w:divBdr>
    </w:div>
    <w:div w:id="1329863965">
      <w:bodyDiv w:val="1"/>
      <w:marLeft w:val="0"/>
      <w:marRight w:val="0"/>
      <w:marTop w:val="0"/>
      <w:marBottom w:val="0"/>
      <w:divBdr>
        <w:top w:val="none" w:sz="0" w:space="0" w:color="auto"/>
        <w:left w:val="none" w:sz="0" w:space="0" w:color="auto"/>
        <w:bottom w:val="none" w:sz="0" w:space="0" w:color="auto"/>
        <w:right w:val="none" w:sz="0" w:space="0" w:color="auto"/>
      </w:divBdr>
    </w:div>
    <w:div w:id="1379431040">
      <w:bodyDiv w:val="1"/>
      <w:marLeft w:val="0"/>
      <w:marRight w:val="0"/>
      <w:marTop w:val="0"/>
      <w:marBottom w:val="0"/>
      <w:divBdr>
        <w:top w:val="none" w:sz="0" w:space="0" w:color="auto"/>
        <w:left w:val="none" w:sz="0" w:space="0" w:color="auto"/>
        <w:bottom w:val="none" w:sz="0" w:space="0" w:color="auto"/>
        <w:right w:val="none" w:sz="0" w:space="0" w:color="auto"/>
      </w:divBdr>
    </w:div>
    <w:div w:id="1425303441">
      <w:bodyDiv w:val="1"/>
      <w:marLeft w:val="0"/>
      <w:marRight w:val="0"/>
      <w:marTop w:val="0"/>
      <w:marBottom w:val="0"/>
      <w:divBdr>
        <w:top w:val="none" w:sz="0" w:space="0" w:color="auto"/>
        <w:left w:val="none" w:sz="0" w:space="0" w:color="auto"/>
        <w:bottom w:val="none" w:sz="0" w:space="0" w:color="auto"/>
        <w:right w:val="none" w:sz="0" w:space="0" w:color="auto"/>
      </w:divBdr>
    </w:div>
    <w:div w:id="1431048199">
      <w:bodyDiv w:val="1"/>
      <w:marLeft w:val="0"/>
      <w:marRight w:val="0"/>
      <w:marTop w:val="0"/>
      <w:marBottom w:val="0"/>
      <w:divBdr>
        <w:top w:val="none" w:sz="0" w:space="0" w:color="auto"/>
        <w:left w:val="none" w:sz="0" w:space="0" w:color="auto"/>
        <w:bottom w:val="none" w:sz="0" w:space="0" w:color="auto"/>
        <w:right w:val="none" w:sz="0" w:space="0" w:color="auto"/>
      </w:divBdr>
    </w:div>
    <w:div w:id="1431858128">
      <w:bodyDiv w:val="1"/>
      <w:marLeft w:val="0"/>
      <w:marRight w:val="0"/>
      <w:marTop w:val="0"/>
      <w:marBottom w:val="0"/>
      <w:divBdr>
        <w:top w:val="none" w:sz="0" w:space="0" w:color="auto"/>
        <w:left w:val="none" w:sz="0" w:space="0" w:color="auto"/>
        <w:bottom w:val="none" w:sz="0" w:space="0" w:color="auto"/>
        <w:right w:val="none" w:sz="0" w:space="0" w:color="auto"/>
      </w:divBdr>
    </w:div>
    <w:div w:id="1454472546">
      <w:bodyDiv w:val="1"/>
      <w:marLeft w:val="0"/>
      <w:marRight w:val="0"/>
      <w:marTop w:val="0"/>
      <w:marBottom w:val="0"/>
      <w:divBdr>
        <w:top w:val="none" w:sz="0" w:space="0" w:color="auto"/>
        <w:left w:val="none" w:sz="0" w:space="0" w:color="auto"/>
        <w:bottom w:val="none" w:sz="0" w:space="0" w:color="auto"/>
        <w:right w:val="none" w:sz="0" w:space="0" w:color="auto"/>
      </w:divBdr>
    </w:div>
    <w:div w:id="1469736155">
      <w:bodyDiv w:val="1"/>
      <w:marLeft w:val="0"/>
      <w:marRight w:val="0"/>
      <w:marTop w:val="0"/>
      <w:marBottom w:val="0"/>
      <w:divBdr>
        <w:top w:val="none" w:sz="0" w:space="0" w:color="auto"/>
        <w:left w:val="none" w:sz="0" w:space="0" w:color="auto"/>
        <w:bottom w:val="none" w:sz="0" w:space="0" w:color="auto"/>
        <w:right w:val="none" w:sz="0" w:space="0" w:color="auto"/>
      </w:divBdr>
    </w:div>
    <w:div w:id="1495606855">
      <w:bodyDiv w:val="1"/>
      <w:marLeft w:val="0"/>
      <w:marRight w:val="0"/>
      <w:marTop w:val="0"/>
      <w:marBottom w:val="0"/>
      <w:divBdr>
        <w:top w:val="none" w:sz="0" w:space="0" w:color="auto"/>
        <w:left w:val="none" w:sz="0" w:space="0" w:color="auto"/>
        <w:bottom w:val="none" w:sz="0" w:space="0" w:color="auto"/>
        <w:right w:val="none" w:sz="0" w:space="0" w:color="auto"/>
      </w:divBdr>
    </w:div>
    <w:div w:id="1549687206">
      <w:bodyDiv w:val="1"/>
      <w:marLeft w:val="0"/>
      <w:marRight w:val="0"/>
      <w:marTop w:val="0"/>
      <w:marBottom w:val="0"/>
      <w:divBdr>
        <w:top w:val="none" w:sz="0" w:space="0" w:color="auto"/>
        <w:left w:val="none" w:sz="0" w:space="0" w:color="auto"/>
        <w:bottom w:val="none" w:sz="0" w:space="0" w:color="auto"/>
        <w:right w:val="none" w:sz="0" w:space="0" w:color="auto"/>
      </w:divBdr>
    </w:div>
    <w:div w:id="1738556772">
      <w:bodyDiv w:val="1"/>
      <w:marLeft w:val="0"/>
      <w:marRight w:val="0"/>
      <w:marTop w:val="0"/>
      <w:marBottom w:val="0"/>
      <w:divBdr>
        <w:top w:val="none" w:sz="0" w:space="0" w:color="auto"/>
        <w:left w:val="none" w:sz="0" w:space="0" w:color="auto"/>
        <w:bottom w:val="none" w:sz="0" w:space="0" w:color="auto"/>
        <w:right w:val="none" w:sz="0" w:space="0" w:color="auto"/>
      </w:divBdr>
    </w:div>
    <w:div w:id="1759325513">
      <w:bodyDiv w:val="1"/>
      <w:marLeft w:val="0"/>
      <w:marRight w:val="0"/>
      <w:marTop w:val="0"/>
      <w:marBottom w:val="0"/>
      <w:divBdr>
        <w:top w:val="none" w:sz="0" w:space="0" w:color="auto"/>
        <w:left w:val="none" w:sz="0" w:space="0" w:color="auto"/>
        <w:bottom w:val="none" w:sz="0" w:space="0" w:color="auto"/>
        <w:right w:val="none" w:sz="0" w:space="0" w:color="auto"/>
      </w:divBdr>
    </w:div>
    <w:div w:id="1793740833">
      <w:bodyDiv w:val="1"/>
      <w:marLeft w:val="0"/>
      <w:marRight w:val="0"/>
      <w:marTop w:val="0"/>
      <w:marBottom w:val="0"/>
      <w:divBdr>
        <w:top w:val="none" w:sz="0" w:space="0" w:color="auto"/>
        <w:left w:val="none" w:sz="0" w:space="0" w:color="auto"/>
        <w:bottom w:val="none" w:sz="0" w:space="0" w:color="auto"/>
        <w:right w:val="none" w:sz="0" w:space="0" w:color="auto"/>
      </w:divBdr>
    </w:div>
    <w:div w:id="1833374197">
      <w:bodyDiv w:val="1"/>
      <w:marLeft w:val="0"/>
      <w:marRight w:val="0"/>
      <w:marTop w:val="0"/>
      <w:marBottom w:val="0"/>
      <w:divBdr>
        <w:top w:val="none" w:sz="0" w:space="0" w:color="auto"/>
        <w:left w:val="none" w:sz="0" w:space="0" w:color="auto"/>
        <w:bottom w:val="none" w:sz="0" w:space="0" w:color="auto"/>
        <w:right w:val="none" w:sz="0" w:space="0" w:color="auto"/>
      </w:divBdr>
    </w:div>
    <w:div w:id="1851752217">
      <w:bodyDiv w:val="1"/>
      <w:marLeft w:val="0"/>
      <w:marRight w:val="0"/>
      <w:marTop w:val="0"/>
      <w:marBottom w:val="0"/>
      <w:divBdr>
        <w:top w:val="none" w:sz="0" w:space="0" w:color="auto"/>
        <w:left w:val="none" w:sz="0" w:space="0" w:color="auto"/>
        <w:bottom w:val="none" w:sz="0" w:space="0" w:color="auto"/>
        <w:right w:val="none" w:sz="0" w:space="0" w:color="auto"/>
      </w:divBdr>
    </w:div>
    <w:div w:id="1869368084">
      <w:bodyDiv w:val="1"/>
      <w:marLeft w:val="0"/>
      <w:marRight w:val="0"/>
      <w:marTop w:val="0"/>
      <w:marBottom w:val="0"/>
      <w:divBdr>
        <w:top w:val="none" w:sz="0" w:space="0" w:color="auto"/>
        <w:left w:val="none" w:sz="0" w:space="0" w:color="auto"/>
        <w:bottom w:val="none" w:sz="0" w:space="0" w:color="auto"/>
        <w:right w:val="none" w:sz="0" w:space="0" w:color="auto"/>
      </w:divBdr>
    </w:div>
    <w:div w:id="1955403088">
      <w:bodyDiv w:val="1"/>
      <w:marLeft w:val="0"/>
      <w:marRight w:val="0"/>
      <w:marTop w:val="0"/>
      <w:marBottom w:val="0"/>
      <w:divBdr>
        <w:top w:val="none" w:sz="0" w:space="0" w:color="auto"/>
        <w:left w:val="none" w:sz="0" w:space="0" w:color="auto"/>
        <w:bottom w:val="none" w:sz="0" w:space="0" w:color="auto"/>
        <w:right w:val="none" w:sz="0" w:space="0" w:color="auto"/>
      </w:divBdr>
    </w:div>
    <w:div w:id="2065179480">
      <w:bodyDiv w:val="1"/>
      <w:marLeft w:val="0"/>
      <w:marRight w:val="0"/>
      <w:marTop w:val="0"/>
      <w:marBottom w:val="0"/>
      <w:divBdr>
        <w:top w:val="none" w:sz="0" w:space="0" w:color="auto"/>
        <w:left w:val="none" w:sz="0" w:space="0" w:color="auto"/>
        <w:bottom w:val="none" w:sz="0" w:space="0" w:color="auto"/>
        <w:right w:val="none" w:sz="0" w:space="0" w:color="auto"/>
      </w:divBdr>
    </w:div>
    <w:div w:id="21309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wikipedia.org/wiki/%D8%B2%DB%8C%D8%B3%D8%AA%E2%80%8C%D8%B4%D9%86%D8%A7%D8%B3%DB%8C" TargetMode="External"/><Relationship Id="rId18" Type="http://schemas.openxmlformats.org/officeDocument/2006/relationships/hyperlink" Target="https://fa.wikipedia.org/wiki/%D8%AC%D9%87%D8%A7%D9%86%E2%80%8C%D8%A8%DB%8C%D9%86%DB%8C"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fa.wikipedia.org/wiki/%DA%98%D8%A7%D9%86_%D9%BE%DB%8C%D8%A7%DA%98%D9%87"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fa.wikipedia.org/wiki/%D8%A7%D9%86%D8%B7%D8%A8%D8%A7%D9%82"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a.wikipedia.org/wiki/%D8%B7%D8%B1%D8%AD%E2%80%8C%D9%88%D8%A7%D8%B1%D9%87_(%D8%B1%D9%88%D8%A7%D9%86%D8%B4%D9%86%D8%A7%D8%B3%DB%8C)" TargetMode="External"/><Relationship Id="rId20" Type="http://schemas.openxmlformats.org/officeDocument/2006/relationships/hyperlink" Target="https://fa.wikipedia.org/wiki/%D8%B0%D9%87%D9%86" TargetMode="External"/><Relationship Id="rId29" Type="http://schemas.openxmlformats.org/officeDocument/2006/relationships/hyperlink" Target="https://www.gettingsmart.com/2021/12/02/learning-in-community-what-does-it-look-lik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fa.wikipedia.org/wiki/%D8%AA%D9%81%DA%A9%D8%B1" TargetMode="External"/><Relationship Id="rId23" Type="http://schemas.openxmlformats.org/officeDocument/2006/relationships/image" Target="media/image2.png"/><Relationship Id="rId28" Type="http://schemas.openxmlformats.org/officeDocument/2006/relationships/image" Target="media/image7.png"/><Relationship Id="rId10" Type="http://schemas.microsoft.com/office/2016/09/relationships/commentsIds" Target="commentsIds.xml"/><Relationship Id="rId19" Type="http://schemas.openxmlformats.org/officeDocument/2006/relationships/hyperlink" Target="https://fa.wikipedia.org/wiki/%D8%B1%D8%B4%D8%AF"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fa.wikipedia.org/wiki/%D9%BE%DA%98%D9%88%D9%87%D8%B4" TargetMode="External"/><Relationship Id="rId22" Type="http://schemas.openxmlformats.org/officeDocument/2006/relationships/hyperlink" Target="https://fa.wikipedia.org/wiki/%D8%B3%D8%A7%D8%AE%D8%AA%E2%80%8C%DA%AF%D8%B1%D8%A7%DB%8C%DB%8C_(%D9%86%D8%B8%D8%B1%DB%8C%D9%87_%DB%8C%D8%A7%D8%AF%DA%AF%DB%8C%D8%B1%DB%8C)" TargetMode="External"/><Relationship Id="rId27" Type="http://schemas.openxmlformats.org/officeDocument/2006/relationships/image" Target="media/image6.png"/><Relationship Id="rId30" Type="http://schemas.openxmlformats.org/officeDocument/2006/relationships/hyperlink" Target="https://thesystemsthinker.com/communities-of-practice-learning-as-a-social-system/" TargetMode="External"/><Relationship Id="rId8" Type="http://schemas.openxmlformats.org/officeDocument/2006/relationships/comments" Target="comments.xml"/></Relationships>
</file>

<file path=word/_rels/endnotes.xml.rels><?xml version="1.0" encoding="UTF-8" standalone="yes"?>
<Relationships xmlns="http://schemas.openxmlformats.org/package/2006/relationships"><Relationship Id="rId3" Type="http://schemas.openxmlformats.org/officeDocument/2006/relationships/hyperlink" Target="https://doi.org/10.1016/j.sbspro.2012.05.480" TargetMode="External"/><Relationship Id="rId2" Type="http://schemas.openxmlformats.org/officeDocument/2006/relationships/hyperlink" Target="https://doi.org/10.1016/j.sbspro.2012.05.480" TargetMode="External"/><Relationship Id="rId1" Type="http://schemas.openxmlformats.org/officeDocument/2006/relationships/hyperlink" Target="https://gpseducation.oecd.org/revieweducation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7</b:RefOrder>
  </b:Source>
  <b:Source>
    <b:Tag>ژان22</b:Tag>
    <b:SourceType>InternetSite</b:SourceType>
    <b:Guid>{EA8E0FE4-F80A-419C-A78D-540085BEE5D3}</b:Guid>
    <b:Title>ژان پیاژه</b:Title>
    <b:Year>2022</b:Year>
    <b:InternetSiteTitle>ویکی پدیا</b:InternetSiteTitle>
    <b:Month>october </b:Month>
    <b:Day>5</b:Day>
    <b:URL>https://fa.wikipedia.org/wiki/%DA%98%D8%A7%D9%86_%D9%BE%DB%8C%D8%A7%DA%98%D9%87</b:URL>
    <b:RefOrder>8</b:RefOrder>
  </b:Source>
  <b:Source>
    <b:Tag>شان95</b:Tag>
    <b:SourceType>Book</b:SourceType>
    <b:Guid>{BB023DE0-6D20-4A1C-A8F5-2844D940F470}</b:Guid>
    <b:Title>نظریه‌های یادگیری (چشم‌اندازی تعلیم و تربیتی)</b:Title>
    <b:Year>2008</b:Year>
    <b:City>تهران</b:City>
    <b:Publisher>نشر ویرایش 1395</b:Publisher>
    <b:Author>
      <b:Author>
        <b:NameList>
          <b:Person>
            <b:Last>شانک</b:Last>
            <b:First>دیل</b:First>
            <b:Middle>اچ.</b:Middle>
          </b:Person>
        </b:NameList>
      </b:Author>
      <b:Translator>
        <b:NameList>
          <b:Person>
            <b:Last>کریمی</b:Last>
            <b:First>یوسف</b:First>
          </b:Person>
        </b:NameList>
      </b:Translator>
    </b:Author>
    <b:Edition>پنجم</b:Edition>
    <b:RefOrder>9</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6</b:RefOrder>
  </b:Source>
  <b:Source>
    <b:Tag>بوش93</b:Tag>
    <b:SourceType>Book</b:SourceType>
    <b:Guid>{A56725AD-6796-400B-B8DB-7DD0A009AAFC}</b:Guid>
    <b:Title>رهبری و مدیریت آموزشی</b:Title>
    <b:Year>1393</b:Year>
    <b:City>تهران</b:City>
    <b:Publisher>رشد</b:Publisher>
    <b:Author>
      <b:Author>
        <b:NameList>
          <b:Person>
            <b:Last>بوش</b:Last>
            <b:First>تونی</b:First>
          </b:Person>
          <b:Person>
            <b:Last>میدلوود</b:Last>
            <b:First>دیوید</b:First>
          </b:Person>
        </b:NameList>
      </b:Author>
      <b:Translator>
        <b:NameList>
          <b:Person>
            <b:Last>آهنچیان</b:Last>
            <b:First>محمدرضا</b:First>
          </b:Person>
          <b:Person>
            <b:Last>عتیقی</b:Last>
            <b:First>منصوره</b:First>
          </b:Person>
        </b:NameList>
      </b:Translator>
    </b:Author>
    <b:Edition>دوم</b:Edition>
    <b:RefOrder>3</b:RefOrder>
  </b:Source>
  <b:Source>
    <b:Tag>علا90</b:Tag>
    <b:SourceType>Book</b:SourceType>
    <b:Guid>{BAF7D7E3-1391-47FF-B18E-A06C47EA4BA5}</b:Guid>
    <b:Title>مقدمات مدیریت آموزشی</b:Title>
    <b:Year>1390</b:Year>
    <b:City>تهران</b:City>
    <b:Publisher>نشر روان</b:Publisher>
    <b:Author>
      <b:Author>
        <b:NameList>
          <b:Person>
            <b:Last>علاقبند</b:Last>
            <b:First>علی</b:First>
          </b:Person>
        </b:NameList>
      </b:Author>
    </b:Author>
    <b:Pages>220</b:Pages>
    <b:Edition>ویراست ششم</b:Edition>
    <b:RefOrder>1</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2</b:RefOrder>
  </b:Source>
  <b:Source>
    <b:Tag>ایر90</b:Tag>
    <b:SourceType>Book</b:SourceType>
    <b:Guid>{71DB7CE1-71E9-4B3F-9C77-BD8D33743218}</b:Guid>
    <b:Author>
      <b:Author>
        <b:NameList>
          <b:Person>
            <b:Last>مبانی تحویل بنیادین</b:Last>
            <b:First>درنظام تعلیم و تربیت رسمی جمهوری اسلامی ایران</b:First>
          </b:Person>
        </b:NameList>
      </b:Author>
    </b:Author>
    <b:Title>مبانی نظری تحول بنیادین درنظام تعلیم و تربیت رسمی عمومی جمهوری اسلامی ایران</b:Title>
    <b:Year>1390</b:Year>
    <b:City>تهران</b:City>
    <b:Publisher>-</b:Publisher>
    <b:RefOrder>4</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5</b:RefOrder>
  </b:Source>
</b:Sources>
</file>

<file path=customXml/itemProps1.xml><?xml version="1.0" encoding="utf-8"?>
<ds:datastoreItem xmlns:ds="http://schemas.openxmlformats.org/officeDocument/2006/customXml" ds:itemID="{72D11CB9-CB4D-4887-8320-31952CC2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14059</TotalTime>
  <Pages>35</Pages>
  <Words>9685</Words>
  <Characters>55208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14</cp:revision>
  <cp:lastPrinted>2022-11-27T08:16:00Z</cp:lastPrinted>
  <dcterms:created xsi:type="dcterms:W3CDTF">2022-03-31T12:42:00Z</dcterms:created>
  <dcterms:modified xsi:type="dcterms:W3CDTF">2023-06-03T15:18:00Z</dcterms:modified>
</cp:coreProperties>
</file>