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AF698" w14:textId="73B2D70A" w:rsidR="00147B2A" w:rsidRPr="001875BB" w:rsidRDefault="001875BB">
      <w:pPr>
        <w:rPr>
          <w:b/>
          <w:bCs/>
          <w:rtl/>
          <w:lang w:bidi="fa-IR"/>
        </w:rPr>
      </w:pPr>
      <w:r w:rsidRPr="001875BB">
        <w:rPr>
          <w:rFonts w:hint="cs"/>
          <w:b/>
          <w:bCs/>
          <w:rtl/>
          <w:lang w:bidi="fa-IR"/>
        </w:rPr>
        <w:t xml:space="preserve">جدول </w:t>
      </w:r>
      <w:proofErr w:type="spellStart"/>
      <w:r w:rsidRPr="001875BB">
        <w:rPr>
          <w:rFonts w:hint="cs"/>
          <w:b/>
          <w:bCs/>
          <w:rtl/>
          <w:lang w:bidi="fa-IR"/>
        </w:rPr>
        <w:t>شایستگی‌های</w:t>
      </w:r>
      <w:proofErr w:type="spellEnd"/>
      <w:r w:rsidRPr="001875BB">
        <w:rPr>
          <w:rFonts w:hint="cs"/>
          <w:b/>
          <w:bCs/>
          <w:rtl/>
          <w:lang w:bidi="fa-IR"/>
        </w:rPr>
        <w:t xml:space="preserve"> دانشی </w:t>
      </w:r>
    </w:p>
    <w:tbl>
      <w:tblPr>
        <w:tblStyle w:val="TableGrid"/>
        <w:tblpPr w:leftFromText="180" w:rightFromText="180" w:horzAnchor="margin" w:tblpXSpec="center" w:tblpY="456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14"/>
        <w:gridCol w:w="2819"/>
        <w:gridCol w:w="3117"/>
      </w:tblGrid>
      <w:tr w:rsidR="007345CD" w14:paraId="66895B44" w14:textId="77777777" w:rsidTr="00A45640">
        <w:trPr>
          <w:trHeight w:val="58"/>
          <w:jc w:val="center"/>
        </w:trPr>
        <w:tc>
          <w:tcPr>
            <w:tcW w:w="3414" w:type="dxa"/>
            <w:vMerge w:val="restart"/>
            <w:vAlign w:val="center"/>
          </w:tcPr>
          <w:p w14:paraId="4D36BA09" w14:textId="37663E2D" w:rsidR="007345CD" w:rsidRPr="005543C4" w:rsidRDefault="00687C89" w:rsidP="009824D1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1-</w:t>
            </w:r>
            <w:r w:rsidR="007345CD">
              <w:rPr>
                <w:rFonts w:hint="cs"/>
                <w:b/>
                <w:bCs/>
                <w:sz w:val="28"/>
                <w:szCs w:val="28"/>
                <w:rtl/>
              </w:rPr>
              <w:t>دانش یادگیری</w:t>
            </w:r>
            <w:r w:rsidR="00496C00">
              <w:rPr>
                <w:rFonts w:hint="cs"/>
                <w:b/>
                <w:bCs/>
                <w:sz w:val="28"/>
                <w:szCs w:val="28"/>
                <w:rtl/>
              </w:rPr>
              <w:t xml:space="preserve"> و علوم تربیتی</w:t>
            </w:r>
          </w:p>
        </w:tc>
        <w:tc>
          <w:tcPr>
            <w:tcW w:w="2819" w:type="dxa"/>
            <w:vMerge w:val="restart"/>
            <w:vAlign w:val="center"/>
          </w:tcPr>
          <w:p w14:paraId="478BC841" w14:textId="03DE51BF" w:rsidR="007345CD" w:rsidRPr="00556DC2" w:rsidRDefault="007345CD" w:rsidP="00F6664C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شناخت نظریات یادگیری</w:t>
            </w:r>
            <w:r w:rsidR="00DB2E5F">
              <w:rPr>
                <w:rFonts w:hint="cs"/>
                <w:b/>
                <w:bCs/>
                <w:rtl/>
              </w:rPr>
              <w:t xml:space="preserve"> و محتوای آموزشی</w:t>
            </w:r>
          </w:p>
        </w:tc>
        <w:tc>
          <w:tcPr>
            <w:tcW w:w="3117" w:type="dxa"/>
            <w:vAlign w:val="center"/>
          </w:tcPr>
          <w:p w14:paraId="588E4F69" w14:textId="6D60139A" w:rsidR="007345CD" w:rsidRDefault="007345CD" w:rsidP="00560433">
            <w:pPr>
              <w:rPr>
                <w:rtl/>
              </w:rPr>
            </w:pPr>
            <w:r>
              <w:rPr>
                <w:rFonts w:hint="cs"/>
                <w:rtl/>
              </w:rPr>
              <w:t>تحصیلکرده و دانا به نظریه‌های یادگیری</w:t>
            </w:r>
          </w:p>
        </w:tc>
      </w:tr>
      <w:tr w:rsidR="007345CD" w14:paraId="21938E78" w14:textId="77777777" w:rsidTr="0020158F">
        <w:trPr>
          <w:jc w:val="center"/>
        </w:trPr>
        <w:tc>
          <w:tcPr>
            <w:tcW w:w="3414" w:type="dxa"/>
            <w:vMerge/>
            <w:vAlign w:val="center"/>
          </w:tcPr>
          <w:p w14:paraId="3E7F1DAA" w14:textId="36A4A1CD" w:rsidR="007345CD" w:rsidRPr="005543C4" w:rsidRDefault="007345CD" w:rsidP="00A45640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819" w:type="dxa"/>
            <w:vMerge/>
            <w:vAlign w:val="center"/>
          </w:tcPr>
          <w:p w14:paraId="2DA1D40E" w14:textId="1A93E2DF" w:rsidR="007345CD" w:rsidRPr="00556DC2" w:rsidRDefault="007345CD" w:rsidP="00A45640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  <w:vAlign w:val="center"/>
          </w:tcPr>
          <w:p w14:paraId="3450FA00" w14:textId="21ACA0DF" w:rsidR="007345CD" w:rsidRDefault="007345CD" w:rsidP="00A45640">
            <w:pPr>
              <w:rPr>
                <w:rtl/>
              </w:rPr>
            </w:pPr>
            <w:r>
              <w:rPr>
                <w:rFonts w:hint="cs"/>
                <w:rtl/>
              </w:rPr>
              <w:t>تعقیب نظریه پیاژه</w:t>
            </w:r>
          </w:p>
        </w:tc>
      </w:tr>
      <w:tr w:rsidR="007345CD" w14:paraId="5C1D5194" w14:textId="77777777" w:rsidTr="0020158F">
        <w:trPr>
          <w:jc w:val="center"/>
        </w:trPr>
        <w:tc>
          <w:tcPr>
            <w:tcW w:w="3414" w:type="dxa"/>
            <w:vMerge/>
            <w:vAlign w:val="center"/>
          </w:tcPr>
          <w:p w14:paraId="34CD5B79" w14:textId="77777777" w:rsidR="007345CD" w:rsidRPr="005543C4" w:rsidRDefault="007345CD" w:rsidP="00A45640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819" w:type="dxa"/>
            <w:vMerge/>
            <w:vAlign w:val="center"/>
          </w:tcPr>
          <w:p w14:paraId="453B0E8B" w14:textId="22BA6C12" w:rsidR="007345CD" w:rsidRPr="00556DC2" w:rsidRDefault="007345CD" w:rsidP="00A45640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  <w:vAlign w:val="center"/>
          </w:tcPr>
          <w:p w14:paraId="05A9BF52" w14:textId="0E840D0A" w:rsidR="007345CD" w:rsidRDefault="007345CD" w:rsidP="00A45640">
            <w:pPr>
              <w:rPr>
                <w:rtl/>
              </w:rPr>
            </w:pPr>
            <w:r>
              <w:rPr>
                <w:rFonts w:hint="cs"/>
                <w:rtl/>
              </w:rPr>
              <w:t>آشنا با نظریه ساختن گرایی</w:t>
            </w:r>
          </w:p>
        </w:tc>
      </w:tr>
      <w:tr w:rsidR="007345CD" w14:paraId="1D693DC3" w14:textId="77777777" w:rsidTr="0020158F">
        <w:trPr>
          <w:jc w:val="center"/>
        </w:trPr>
        <w:tc>
          <w:tcPr>
            <w:tcW w:w="3414" w:type="dxa"/>
            <w:vMerge/>
            <w:vAlign w:val="center"/>
          </w:tcPr>
          <w:p w14:paraId="6BCF7BB8" w14:textId="77777777" w:rsidR="007345CD" w:rsidRPr="005543C4" w:rsidRDefault="007345CD" w:rsidP="00A45640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819" w:type="dxa"/>
            <w:vMerge/>
            <w:vAlign w:val="center"/>
          </w:tcPr>
          <w:p w14:paraId="11CA43B3" w14:textId="59A5ACA5" w:rsidR="007345CD" w:rsidRPr="001E1D32" w:rsidRDefault="007345CD" w:rsidP="00A45640">
            <w:pPr>
              <w:rPr>
                <w:b/>
                <w:bCs/>
              </w:rPr>
            </w:pPr>
          </w:p>
        </w:tc>
        <w:tc>
          <w:tcPr>
            <w:tcW w:w="3117" w:type="dxa"/>
            <w:vAlign w:val="center"/>
          </w:tcPr>
          <w:p w14:paraId="1793D544" w14:textId="47FDA744" w:rsidR="007345CD" w:rsidRDefault="007345CD" w:rsidP="00A45640">
            <w:pPr>
              <w:rPr>
                <w:rtl/>
              </w:rPr>
            </w:pPr>
            <w:r w:rsidRPr="00EC2A1F">
              <w:rPr>
                <w:rtl/>
              </w:rPr>
              <w:t>دانش یادگیری کوانتومی</w:t>
            </w:r>
          </w:p>
        </w:tc>
      </w:tr>
      <w:tr w:rsidR="007345CD" w14:paraId="7AA801B8" w14:textId="77777777" w:rsidTr="0020158F">
        <w:trPr>
          <w:jc w:val="center"/>
        </w:trPr>
        <w:tc>
          <w:tcPr>
            <w:tcW w:w="3414" w:type="dxa"/>
            <w:vMerge/>
            <w:vAlign w:val="center"/>
          </w:tcPr>
          <w:p w14:paraId="6973342F" w14:textId="77777777" w:rsidR="007345CD" w:rsidRPr="005543C4" w:rsidRDefault="007345CD" w:rsidP="00A45640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819" w:type="dxa"/>
            <w:vAlign w:val="center"/>
          </w:tcPr>
          <w:p w14:paraId="03A5E0D2" w14:textId="66890428" w:rsidR="007345CD" w:rsidRPr="00556DC2" w:rsidRDefault="00DB2E5F" w:rsidP="00A45640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علوم تربیتی خوانده</w:t>
            </w:r>
          </w:p>
        </w:tc>
        <w:tc>
          <w:tcPr>
            <w:tcW w:w="3117" w:type="dxa"/>
            <w:vAlign w:val="center"/>
          </w:tcPr>
          <w:p w14:paraId="0DAE816E" w14:textId="77777777" w:rsidR="007345CD" w:rsidRDefault="007345CD" w:rsidP="00A45640">
            <w:pPr>
              <w:rPr>
                <w:rtl/>
              </w:rPr>
            </w:pPr>
          </w:p>
        </w:tc>
      </w:tr>
      <w:tr w:rsidR="00A45640" w14:paraId="60F5A242" w14:textId="77777777" w:rsidTr="0020158F">
        <w:trPr>
          <w:jc w:val="center"/>
        </w:trPr>
        <w:tc>
          <w:tcPr>
            <w:tcW w:w="3414" w:type="dxa"/>
            <w:vAlign w:val="center"/>
          </w:tcPr>
          <w:p w14:paraId="1A56E8DB" w14:textId="62E97549" w:rsidR="00A45640" w:rsidRPr="005543C4" w:rsidRDefault="00A45640" w:rsidP="00A45640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819" w:type="dxa"/>
            <w:vAlign w:val="center"/>
          </w:tcPr>
          <w:p w14:paraId="132FDA86" w14:textId="108F5A54" w:rsidR="00A45640" w:rsidRPr="00556DC2" w:rsidRDefault="00A45640" w:rsidP="00A45640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  <w:vAlign w:val="center"/>
          </w:tcPr>
          <w:p w14:paraId="2DDF0CAA" w14:textId="77777777" w:rsidR="00A45640" w:rsidRDefault="00A45640" w:rsidP="00A45640">
            <w:pPr>
              <w:rPr>
                <w:rtl/>
              </w:rPr>
            </w:pPr>
          </w:p>
        </w:tc>
      </w:tr>
      <w:tr w:rsidR="007345CD" w14:paraId="1E5979EE" w14:textId="77777777" w:rsidTr="0020158F">
        <w:trPr>
          <w:jc w:val="center"/>
        </w:trPr>
        <w:tc>
          <w:tcPr>
            <w:tcW w:w="3414" w:type="dxa"/>
            <w:vMerge w:val="restart"/>
            <w:vAlign w:val="center"/>
          </w:tcPr>
          <w:p w14:paraId="4A5EA946" w14:textId="1DE733CF" w:rsidR="007345CD" w:rsidRPr="005543C4" w:rsidRDefault="007345CD" w:rsidP="00A45640">
            <w:pPr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</w:pPr>
            <w:r w:rsidRPr="005543C4">
              <w:rPr>
                <w:rFonts w:hint="cs"/>
                <w:b/>
                <w:bCs/>
                <w:sz w:val="28"/>
                <w:szCs w:val="28"/>
                <w:rtl/>
              </w:rPr>
              <w:t>تجربه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 xml:space="preserve"> و دانش ضمنی</w:t>
            </w:r>
          </w:p>
        </w:tc>
        <w:tc>
          <w:tcPr>
            <w:tcW w:w="2819" w:type="dxa"/>
            <w:vAlign w:val="center"/>
          </w:tcPr>
          <w:p w14:paraId="2C90C077" w14:textId="08B40275" w:rsidR="007345CD" w:rsidRPr="00556DC2" w:rsidRDefault="007345CD" w:rsidP="00A45640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تجربه پست‌های مختلف آموزشی</w:t>
            </w:r>
          </w:p>
        </w:tc>
        <w:tc>
          <w:tcPr>
            <w:tcW w:w="3117" w:type="dxa"/>
            <w:vAlign w:val="center"/>
          </w:tcPr>
          <w:p w14:paraId="48346D7F" w14:textId="77777777" w:rsidR="007345CD" w:rsidRDefault="007345CD" w:rsidP="00A45640">
            <w:pPr>
              <w:rPr>
                <w:rtl/>
              </w:rPr>
            </w:pPr>
          </w:p>
        </w:tc>
      </w:tr>
      <w:tr w:rsidR="007345CD" w14:paraId="575083A2" w14:textId="77777777" w:rsidTr="0020158F">
        <w:trPr>
          <w:jc w:val="center"/>
        </w:trPr>
        <w:tc>
          <w:tcPr>
            <w:tcW w:w="3414" w:type="dxa"/>
            <w:vMerge/>
            <w:vAlign w:val="center"/>
          </w:tcPr>
          <w:p w14:paraId="69A75C4D" w14:textId="34D58EC1" w:rsidR="007345CD" w:rsidRPr="00556DC2" w:rsidRDefault="007345CD" w:rsidP="00A45640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819" w:type="dxa"/>
            <w:vAlign w:val="center"/>
          </w:tcPr>
          <w:p w14:paraId="548CE2B1" w14:textId="37EC2646" w:rsidR="007345CD" w:rsidRPr="00543900" w:rsidRDefault="007345CD" w:rsidP="00A45640">
            <w:pPr>
              <w:rPr>
                <w:b/>
                <w:bCs/>
                <w:rtl/>
              </w:rPr>
            </w:pPr>
            <w:r w:rsidRPr="00543900">
              <w:rPr>
                <w:b/>
                <w:bCs/>
                <w:rtl/>
              </w:rPr>
              <w:t>دارا بودن تجربه ی معلمی</w:t>
            </w:r>
          </w:p>
        </w:tc>
        <w:tc>
          <w:tcPr>
            <w:tcW w:w="3117" w:type="dxa"/>
            <w:vAlign w:val="center"/>
          </w:tcPr>
          <w:p w14:paraId="3BE18FA5" w14:textId="77777777" w:rsidR="007345CD" w:rsidRDefault="007345CD" w:rsidP="00A45640">
            <w:pPr>
              <w:rPr>
                <w:rtl/>
              </w:rPr>
            </w:pPr>
          </w:p>
        </w:tc>
      </w:tr>
      <w:tr w:rsidR="007345CD" w14:paraId="35E97A7B" w14:textId="77777777" w:rsidTr="0020158F">
        <w:trPr>
          <w:jc w:val="center"/>
        </w:trPr>
        <w:tc>
          <w:tcPr>
            <w:tcW w:w="3414" w:type="dxa"/>
            <w:vMerge/>
            <w:vAlign w:val="center"/>
          </w:tcPr>
          <w:p w14:paraId="46D6BDC2" w14:textId="77777777" w:rsidR="007345CD" w:rsidRPr="005543C4" w:rsidRDefault="007345CD" w:rsidP="00A45640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819" w:type="dxa"/>
            <w:vAlign w:val="center"/>
          </w:tcPr>
          <w:p w14:paraId="373AA880" w14:textId="39D6D23E" w:rsidR="007345CD" w:rsidRPr="00543900" w:rsidRDefault="007345CD" w:rsidP="00A45640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تجربه سالها کار با دانش‌آموز</w:t>
            </w:r>
          </w:p>
        </w:tc>
        <w:tc>
          <w:tcPr>
            <w:tcW w:w="3117" w:type="dxa"/>
            <w:vAlign w:val="center"/>
          </w:tcPr>
          <w:p w14:paraId="605EF4FD" w14:textId="77777777" w:rsidR="007345CD" w:rsidRDefault="007345CD" w:rsidP="00A45640">
            <w:pPr>
              <w:rPr>
                <w:rtl/>
              </w:rPr>
            </w:pPr>
          </w:p>
        </w:tc>
      </w:tr>
      <w:tr w:rsidR="007345CD" w14:paraId="5DB294B2" w14:textId="77777777" w:rsidTr="0020158F">
        <w:trPr>
          <w:jc w:val="center"/>
        </w:trPr>
        <w:tc>
          <w:tcPr>
            <w:tcW w:w="3414" w:type="dxa"/>
            <w:vMerge/>
            <w:vAlign w:val="center"/>
          </w:tcPr>
          <w:p w14:paraId="590CA217" w14:textId="77777777" w:rsidR="007345CD" w:rsidRPr="005543C4" w:rsidRDefault="007345CD" w:rsidP="00A45640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819" w:type="dxa"/>
            <w:vAlign w:val="center"/>
          </w:tcPr>
          <w:p w14:paraId="54B32B4A" w14:textId="3BD838E7" w:rsidR="007345CD" w:rsidRPr="00543900" w:rsidRDefault="007345CD" w:rsidP="00A45640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تجربه</w:t>
            </w:r>
          </w:p>
        </w:tc>
        <w:tc>
          <w:tcPr>
            <w:tcW w:w="3117" w:type="dxa"/>
            <w:vAlign w:val="center"/>
          </w:tcPr>
          <w:p w14:paraId="7890950A" w14:textId="7FD24518" w:rsidR="007345CD" w:rsidRDefault="007345CD" w:rsidP="00A45640">
            <w:pPr>
              <w:rPr>
                <w:rtl/>
              </w:rPr>
            </w:pPr>
          </w:p>
        </w:tc>
      </w:tr>
      <w:tr w:rsidR="00A45640" w14:paraId="47C2BCC3" w14:textId="77777777" w:rsidTr="0020158F">
        <w:trPr>
          <w:jc w:val="center"/>
        </w:trPr>
        <w:tc>
          <w:tcPr>
            <w:tcW w:w="3414" w:type="dxa"/>
            <w:vAlign w:val="center"/>
          </w:tcPr>
          <w:p w14:paraId="273683A6" w14:textId="77777777" w:rsidR="00A45640" w:rsidRPr="005543C4" w:rsidRDefault="00A45640" w:rsidP="00A45640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819" w:type="dxa"/>
            <w:vAlign w:val="center"/>
          </w:tcPr>
          <w:p w14:paraId="71654707" w14:textId="77777777" w:rsidR="00A45640" w:rsidRPr="00543900" w:rsidRDefault="00A45640" w:rsidP="00A45640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  <w:vAlign w:val="center"/>
          </w:tcPr>
          <w:p w14:paraId="5562BB92" w14:textId="77777777" w:rsidR="00A45640" w:rsidRDefault="00A45640" w:rsidP="00A45640">
            <w:pPr>
              <w:rPr>
                <w:rtl/>
              </w:rPr>
            </w:pPr>
          </w:p>
        </w:tc>
      </w:tr>
      <w:tr w:rsidR="009014C8" w14:paraId="538E8760" w14:textId="77777777" w:rsidTr="00B0162C">
        <w:trPr>
          <w:trHeight w:val="721"/>
          <w:jc w:val="center"/>
        </w:trPr>
        <w:tc>
          <w:tcPr>
            <w:tcW w:w="3414" w:type="dxa"/>
            <w:vAlign w:val="center"/>
          </w:tcPr>
          <w:p w14:paraId="14D04DD3" w14:textId="0541A447" w:rsidR="009014C8" w:rsidRPr="005543C4" w:rsidRDefault="009014C8" w:rsidP="00453E27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2-</w:t>
            </w:r>
            <w:r w:rsidRPr="00053B73">
              <w:rPr>
                <w:rFonts w:hint="cs"/>
                <w:b/>
                <w:bCs/>
                <w:sz w:val="26"/>
                <w:szCs w:val="26"/>
                <w:rtl/>
              </w:rPr>
              <w:t>دانش مدیریت آموزشی</w:t>
            </w:r>
          </w:p>
        </w:tc>
        <w:tc>
          <w:tcPr>
            <w:tcW w:w="2819" w:type="dxa"/>
            <w:vAlign w:val="center"/>
          </w:tcPr>
          <w:p w14:paraId="164647FC" w14:textId="27CF4CEC" w:rsidR="009014C8" w:rsidRPr="00543900" w:rsidRDefault="009014C8" w:rsidP="00453E27">
            <w:pPr>
              <w:rPr>
                <w:b/>
                <w:bCs/>
                <w:rtl/>
              </w:rPr>
            </w:pPr>
            <w:r w:rsidRPr="00543900">
              <w:rPr>
                <w:b/>
                <w:bCs/>
                <w:rtl/>
              </w:rPr>
              <w:t>فارغ التحصیل رشته مدیریت یا رشته های مرتبط</w:t>
            </w:r>
          </w:p>
        </w:tc>
        <w:tc>
          <w:tcPr>
            <w:tcW w:w="3117" w:type="dxa"/>
            <w:vAlign w:val="center"/>
          </w:tcPr>
          <w:p w14:paraId="21444818" w14:textId="5B85D201" w:rsidR="009014C8" w:rsidRDefault="009014C8" w:rsidP="00B0162C">
            <w:pPr>
              <w:rPr>
                <w:rtl/>
              </w:rPr>
            </w:pPr>
            <w:r w:rsidRPr="00EC2A1F">
              <w:rPr>
                <w:rtl/>
              </w:rPr>
              <w:t>دانش علمی و تخصصی مدیر آموزشی</w:t>
            </w:r>
          </w:p>
        </w:tc>
      </w:tr>
      <w:tr w:rsidR="007345CD" w14:paraId="7CF3D41C" w14:textId="77777777" w:rsidTr="0020158F">
        <w:trPr>
          <w:jc w:val="center"/>
        </w:trPr>
        <w:tc>
          <w:tcPr>
            <w:tcW w:w="3414" w:type="dxa"/>
            <w:vAlign w:val="center"/>
          </w:tcPr>
          <w:p w14:paraId="67D12757" w14:textId="77777777" w:rsidR="007345CD" w:rsidRPr="00556DC2" w:rsidRDefault="007345CD" w:rsidP="00453E27">
            <w:pPr>
              <w:rPr>
                <w:sz w:val="28"/>
                <w:szCs w:val="28"/>
                <w:rtl/>
              </w:rPr>
            </w:pPr>
          </w:p>
        </w:tc>
        <w:tc>
          <w:tcPr>
            <w:tcW w:w="2819" w:type="dxa"/>
            <w:vAlign w:val="center"/>
          </w:tcPr>
          <w:p w14:paraId="5DDF28AB" w14:textId="4D31A4DC" w:rsidR="007345CD" w:rsidRPr="00556DC2" w:rsidRDefault="007345CD" w:rsidP="00453E27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  <w:vAlign w:val="center"/>
          </w:tcPr>
          <w:p w14:paraId="55280FD2" w14:textId="77777777" w:rsidR="007345CD" w:rsidRDefault="007345CD" w:rsidP="00453E27">
            <w:pPr>
              <w:rPr>
                <w:rtl/>
              </w:rPr>
            </w:pPr>
          </w:p>
        </w:tc>
      </w:tr>
      <w:tr w:rsidR="00AA05DE" w14:paraId="0CC4767A" w14:textId="77777777" w:rsidTr="0020158F">
        <w:trPr>
          <w:jc w:val="center"/>
        </w:trPr>
        <w:tc>
          <w:tcPr>
            <w:tcW w:w="3414" w:type="dxa"/>
            <w:vMerge w:val="restart"/>
            <w:vAlign w:val="center"/>
          </w:tcPr>
          <w:p w14:paraId="46809456" w14:textId="3871A0A9" w:rsidR="00AA05DE" w:rsidRPr="00CC3FDF" w:rsidRDefault="00AA05DE" w:rsidP="00453E27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3-</w:t>
            </w:r>
            <w:r w:rsidRPr="00CC3FDF">
              <w:rPr>
                <w:rFonts w:hint="cs"/>
                <w:b/>
                <w:bCs/>
                <w:sz w:val="26"/>
                <w:szCs w:val="26"/>
                <w:rtl/>
              </w:rPr>
              <w:t>دانش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‌های </w:t>
            </w:r>
            <w:r w:rsidR="00E35A07">
              <w:rPr>
                <w:rFonts w:hint="cs"/>
                <w:b/>
                <w:bCs/>
                <w:sz w:val="26"/>
                <w:szCs w:val="26"/>
                <w:rtl/>
              </w:rPr>
              <w:t>فرا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رشته‌ای</w:t>
            </w:r>
          </w:p>
        </w:tc>
        <w:tc>
          <w:tcPr>
            <w:tcW w:w="2819" w:type="dxa"/>
            <w:vMerge w:val="restart"/>
            <w:vAlign w:val="center"/>
          </w:tcPr>
          <w:p w14:paraId="4DC785CD" w14:textId="70BC323E" w:rsidR="00AA05DE" w:rsidRPr="00556DC2" w:rsidRDefault="00AA05DE" w:rsidP="00453E27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روانشناسی</w:t>
            </w:r>
          </w:p>
        </w:tc>
        <w:tc>
          <w:tcPr>
            <w:tcW w:w="3117" w:type="dxa"/>
            <w:vAlign w:val="center"/>
          </w:tcPr>
          <w:p w14:paraId="7A64EC26" w14:textId="66B70726" w:rsidR="00AA05DE" w:rsidRDefault="00AA05DE" w:rsidP="00453E27">
            <w:pPr>
              <w:rPr>
                <w:rtl/>
              </w:rPr>
            </w:pPr>
            <w:r w:rsidRPr="00EC2A1F">
              <w:rPr>
                <w:rtl/>
              </w:rPr>
              <w:t>روانشناسی محیط</w:t>
            </w:r>
          </w:p>
        </w:tc>
      </w:tr>
      <w:tr w:rsidR="00AA05DE" w14:paraId="7333FD06" w14:textId="77777777" w:rsidTr="0020158F">
        <w:trPr>
          <w:jc w:val="center"/>
        </w:trPr>
        <w:tc>
          <w:tcPr>
            <w:tcW w:w="3414" w:type="dxa"/>
            <w:vMerge/>
            <w:vAlign w:val="center"/>
          </w:tcPr>
          <w:p w14:paraId="6801E5C8" w14:textId="77777777" w:rsidR="00AA05DE" w:rsidRPr="00556DC2" w:rsidRDefault="00AA05DE" w:rsidP="00453E27">
            <w:pPr>
              <w:rPr>
                <w:sz w:val="28"/>
                <w:szCs w:val="28"/>
                <w:rtl/>
              </w:rPr>
            </w:pPr>
          </w:p>
        </w:tc>
        <w:tc>
          <w:tcPr>
            <w:tcW w:w="2819" w:type="dxa"/>
            <w:vMerge/>
            <w:vAlign w:val="center"/>
          </w:tcPr>
          <w:p w14:paraId="2BD92417" w14:textId="181BCA31" w:rsidR="00AA05DE" w:rsidRPr="00556DC2" w:rsidRDefault="00AA05DE" w:rsidP="00453E27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  <w:vAlign w:val="center"/>
          </w:tcPr>
          <w:p w14:paraId="444A588D" w14:textId="37178BAD" w:rsidR="00AA05DE" w:rsidRDefault="00AA05DE" w:rsidP="00453E27">
            <w:pPr>
              <w:rPr>
                <w:rtl/>
              </w:rPr>
            </w:pPr>
            <w:r w:rsidRPr="00EC2A1F">
              <w:rPr>
                <w:rtl/>
              </w:rPr>
              <w:t>روانشناسی فضای فیزیکی</w:t>
            </w:r>
          </w:p>
        </w:tc>
      </w:tr>
      <w:tr w:rsidR="00AA05DE" w14:paraId="5E5F7CBA" w14:textId="77777777" w:rsidTr="0020158F">
        <w:trPr>
          <w:jc w:val="center"/>
        </w:trPr>
        <w:tc>
          <w:tcPr>
            <w:tcW w:w="3414" w:type="dxa"/>
            <w:vMerge/>
            <w:vAlign w:val="center"/>
          </w:tcPr>
          <w:p w14:paraId="2C7ECD49" w14:textId="77777777" w:rsidR="00AA05DE" w:rsidRPr="00556DC2" w:rsidRDefault="00AA05DE" w:rsidP="00453E27">
            <w:pPr>
              <w:rPr>
                <w:sz w:val="28"/>
                <w:szCs w:val="28"/>
                <w:rtl/>
              </w:rPr>
            </w:pPr>
          </w:p>
        </w:tc>
        <w:tc>
          <w:tcPr>
            <w:tcW w:w="2819" w:type="dxa"/>
            <w:vMerge/>
            <w:vAlign w:val="center"/>
          </w:tcPr>
          <w:p w14:paraId="179637F9" w14:textId="2C776035" w:rsidR="00AA05DE" w:rsidRPr="00556DC2" w:rsidRDefault="00AA05DE" w:rsidP="00453E27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  <w:vAlign w:val="center"/>
          </w:tcPr>
          <w:p w14:paraId="78EE05C0" w14:textId="5533AC02" w:rsidR="00AA05DE" w:rsidRDefault="00AA05DE" w:rsidP="00453E27">
            <w:pPr>
              <w:rPr>
                <w:rtl/>
              </w:rPr>
            </w:pPr>
            <w:r w:rsidRPr="00EC2A1F">
              <w:rPr>
                <w:rtl/>
              </w:rPr>
              <w:t>آشنا با روانشناسی فضای فیزیکی</w:t>
            </w:r>
          </w:p>
        </w:tc>
      </w:tr>
      <w:tr w:rsidR="00AA05DE" w14:paraId="7C2A1174" w14:textId="77777777" w:rsidTr="0020158F">
        <w:trPr>
          <w:jc w:val="center"/>
        </w:trPr>
        <w:tc>
          <w:tcPr>
            <w:tcW w:w="3414" w:type="dxa"/>
            <w:vMerge/>
            <w:vAlign w:val="center"/>
          </w:tcPr>
          <w:p w14:paraId="040B52B6" w14:textId="77777777" w:rsidR="00AA05DE" w:rsidRPr="00556DC2" w:rsidRDefault="00AA05DE" w:rsidP="00453E27">
            <w:pPr>
              <w:rPr>
                <w:sz w:val="28"/>
                <w:szCs w:val="28"/>
                <w:rtl/>
              </w:rPr>
            </w:pPr>
          </w:p>
        </w:tc>
        <w:tc>
          <w:tcPr>
            <w:tcW w:w="2819" w:type="dxa"/>
            <w:vMerge/>
            <w:vAlign w:val="center"/>
          </w:tcPr>
          <w:p w14:paraId="4170B19C" w14:textId="77777777" w:rsidR="00AA05DE" w:rsidRDefault="00AA05DE" w:rsidP="00453E27">
            <w:pPr>
              <w:rPr>
                <w:rFonts w:hint="cs"/>
                <w:b/>
                <w:bCs/>
                <w:rtl/>
              </w:rPr>
            </w:pPr>
          </w:p>
        </w:tc>
        <w:tc>
          <w:tcPr>
            <w:tcW w:w="3117" w:type="dxa"/>
            <w:vAlign w:val="center"/>
          </w:tcPr>
          <w:p w14:paraId="1B5A8EEE" w14:textId="4CF60EF2" w:rsidR="00AA05DE" w:rsidRPr="00EC2A1F" w:rsidRDefault="00AA05DE" w:rsidP="00453E27">
            <w:pPr>
              <w:rPr>
                <w:rtl/>
              </w:rPr>
            </w:pPr>
            <w:r w:rsidRPr="00EC2A1F">
              <w:rPr>
                <w:rtl/>
              </w:rPr>
              <w:t>آشنا با روانشناسی رشد</w:t>
            </w:r>
          </w:p>
        </w:tc>
      </w:tr>
      <w:tr w:rsidR="00AA05DE" w14:paraId="62645147" w14:textId="77777777" w:rsidTr="0020158F">
        <w:trPr>
          <w:jc w:val="center"/>
        </w:trPr>
        <w:tc>
          <w:tcPr>
            <w:tcW w:w="3414" w:type="dxa"/>
            <w:vMerge/>
            <w:vAlign w:val="center"/>
          </w:tcPr>
          <w:p w14:paraId="47F9433A" w14:textId="77777777" w:rsidR="00AA05DE" w:rsidRPr="00556DC2" w:rsidRDefault="00AA05DE" w:rsidP="00C727CE">
            <w:pPr>
              <w:rPr>
                <w:sz w:val="28"/>
                <w:szCs w:val="28"/>
                <w:rtl/>
              </w:rPr>
            </w:pPr>
          </w:p>
        </w:tc>
        <w:tc>
          <w:tcPr>
            <w:tcW w:w="2819" w:type="dxa"/>
            <w:vMerge/>
            <w:vAlign w:val="center"/>
          </w:tcPr>
          <w:p w14:paraId="4094D493" w14:textId="77777777" w:rsidR="00AA05DE" w:rsidRDefault="00AA05DE" w:rsidP="00C727CE">
            <w:pPr>
              <w:rPr>
                <w:rFonts w:hint="cs"/>
                <w:b/>
                <w:bCs/>
                <w:rtl/>
              </w:rPr>
            </w:pPr>
          </w:p>
        </w:tc>
        <w:tc>
          <w:tcPr>
            <w:tcW w:w="3117" w:type="dxa"/>
            <w:vAlign w:val="center"/>
          </w:tcPr>
          <w:p w14:paraId="28ABD057" w14:textId="47A54FCB" w:rsidR="00AA05DE" w:rsidRPr="00C727CE" w:rsidRDefault="00AA05DE" w:rsidP="00C727CE">
            <w:pPr>
              <w:rPr>
                <w:rtl/>
              </w:rPr>
            </w:pPr>
            <w:r w:rsidRPr="00C727CE">
              <w:rPr>
                <w:rFonts w:hint="cs"/>
                <w:rtl/>
              </w:rPr>
              <w:t>چه رنگی، چه سنی؟</w:t>
            </w:r>
          </w:p>
        </w:tc>
      </w:tr>
      <w:tr w:rsidR="00AA05DE" w14:paraId="06BEC53D" w14:textId="77777777" w:rsidTr="0020158F">
        <w:trPr>
          <w:jc w:val="center"/>
        </w:trPr>
        <w:tc>
          <w:tcPr>
            <w:tcW w:w="3414" w:type="dxa"/>
            <w:vMerge/>
            <w:vAlign w:val="center"/>
          </w:tcPr>
          <w:p w14:paraId="2D662055" w14:textId="77777777" w:rsidR="00AA05DE" w:rsidRPr="00556DC2" w:rsidRDefault="00AA05DE" w:rsidP="00C727CE">
            <w:pPr>
              <w:rPr>
                <w:sz w:val="28"/>
                <w:szCs w:val="28"/>
                <w:rtl/>
              </w:rPr>
            </w:pPr>
          </w:p>
        </w:tc>
        <w:tc>
          <w:tcPr>
            <w:tcW w:w="2819" w:type="dxa"/>
            <w:vMerge/>
            <w:vAlign w:val="center"/>
          </w:tcPr>
          <w:p w14:paraId="41F336CB" w14:textId="77777777" w:rsidR="00AA05DE" w:rsidRDefault="00AA05DE" w:rsidP="00C727CE">
            <w:pPr>
              <w:rPr>
                <w:rFonts w:hint="cs"/>
                <w:b/>
                <w:bCs/>
                <w:rtl/>
              </w:rPr>
            </w:pPr>
          </w:p>
        </w:tc>
        <w:tc>
          <w:tcPr>
            <w:tcW w:w="3117" w:type="dxa"/>
            <w:vAlign w:val="center"/>
          </w:tcPr>
          <w:p w14:paraId="2A89E263" w14:textId="5FA15D65" w:rsidR="00AA05DE" w:rsidRPr="00C727CE" w:rsidRDefault="00AA05DE" w:rsidP="00C727CE">
            <w:pPr>
              <w:rPr>
                <w:rFonts w:hint="cs"/>
                <w:rtl/>
              </w:rPr>
            </w:pPr>
            <w:r w:rsidRPr="00EC2A1F">
              <w:rPr>
                <w:rtl/>
              </w:rPr>
              <w:t>آشنایی با تاثیر محیط فیزیکی بر یادگیری</w:t>
            </w:r>
          </w:p>
        </w:tc>
      </w:tr>
      <w:tr w:rsidR="00AA05DE" w14:paraId="4E0094F4" w14:textId="77777777" w:rsidTr="0020158F">
        <w:trPr>
          <w:jc w:val="center"/>
        </w:trPr>
        <w:tc>
          <w:tcPr>
            <w:tcW w:w="3414" w:type="dxa"/>
            <w:vMerge/>
            <w:vAlign w:val="center"/>
          </w:tcPr>
          <w:p w14:paraId="1040CDA8" w14:textId="77777777" w:rsidR="00AA05DE" w:rsidRPr="00556DC2" w:rsidRDefault="00AA05DE" w:rsidP="00C727CE">
            <w:pPr>
              <w:rPr>
                <w:sz w:val="28"/>
                <w:szCs w:val="28"/>
                <w:rtl/>
              </w:rPr>
            </w:pPr>
          </w:p>
        </w:tc>
        <w:tc>
          <w:tcPr>
            <w:tcW w:w="2819" w:type="dxa"/>
            <w:vMerge w:val="restart"/>
            <w:vAlign w:val="center"/>
          </w:tcPr>
          <w:p w14:paraId="211E5098" w14:textId="240A1073" w:rsidR="00AA05DE" w:rsidRPr="00556DC2" w:rsidRDefault="00AA05DE" w:rsidP="00C727CE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علوم اجتماعی</w:t>
            </w:r>
          </w:p>
        </w:tc>
        <w:tc>
          <w:tcPr>
            <w:tcW w:w="3117" w:type="dxa"/>
            <w:vAlign w:val="center"/>
          </w:tcPr>
          <w:p w14:paraId="2306914A" w14:textId="625E057A" w:rsidR="00AA05DE" w:rsidRDefault="00AA05DE" w:rsidP="00C727CE">
            <w:pPr>
              <w:rPr>
                <w:rtl/>
              </w:rPr>
            </w:pPr>
            <w:r w:rsidRPr="00EC2A1F">
              <w:rPr>
                <w:rtl/>
              </w:rPr>
              <w:t>آگاهی از فضای بافت اجتماعی و فرهنگی</w:t>
            </w:r>
          </w:p>
        </w:tc>
      </w:tr>
      <w:tr w:rsidR="00AA05DE" w14:paraId="726813A2" w14:textId="77777777" w:rsidTr="0020158F">
        <w:trPr>
          <w:jc w:val="center"/>
        </w:trPr>
        <w:tc>
          <w:tcPr>
            <w:tcW w:w="3414" w:type="dxa"/>
            <w:vMerge/>
            <w:vAlign w:val="center"/>
          </w:tcPr>
          <w:p w14:paraId="075F4304" w14:textId="77777777" w:rsidR="00AA05DE" w:rsidRPr="00556DC2" w:rsidRDefault="00AA05DE" w:rsidP="00C727CE">
            <w:pPr>
              <w:rPr>
                <w:sz w:val="28"/>
                <w:szCs w:val="28"/>
                <w:rtl/>
              </w:rPr>
            </w:pPr>
          </w:p>
        </w:tc>
        <w:tc>
          <w:tcPr>
            <w:tcW w:w="2819" w:type="dxa"/>
            <w:vMerge/>
            <w:vAlign w:val="center"/>
          </w:tcPr>
          <w:p w14:paraId="6C9A92EB" w14:textId="77777777" w:rsidR="00AA05DE" w:rsidRPr="00556DC2" w:rsidRDefault="00AA05DE" w:rsidP="00C727CE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  <w:vAlign w:val="center"/>
          </w:tcPr>
          <w:p w14:paraId="0103307E" w14:textId="666E2401" w:rsidR="00AA05DE" w:rsidRDefault="00AA05DE" w:rsidP="00C727CE">
            <w:pPr>
              <w:rPr>
                <w:rtl/>
              </w:rPr>
            </w:pPr>
            <w:r w:rsidRPr="00EC2A1F">
              <w:rPr>
                <w:rtl/>
              </w:rPr>
              <w:t>آگاهی از الزامات سنی بچه ها و موقعیت اجتماعی</w:t>
            </w:r>
          </w:p>
        </w:tc>
      </w:tr>
      <w:tr w:rsidR="00AA05DE" w14:paraId="785A91F4" w14:textId="77777777" w:rsidTr="0020158F">
        <w:trPr>
          <w:jc w:val="center"/>
        </w:trPr>
        <w:tc>
          <w:tcPr>
            <w:tcW w:w="3414" w:type="dxa"/>
            <w:vMerge/>
            <w:vAlign w:val="center"/>
          </w:tcPr>
          <w:p w14:paraId="1DC62118" w14:textId="7D9FAC67" w:rsidR="00AA05DE" w:rsidRPr="00091462" w:rsidRDefault="00AA05DE" w:rsidP="00BE5998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819" w:type="dxa"/>
            <w:vAlign w:val="center"/>
          </w:tcPr>
          <w:p w14:paraId="54F062AB" w14:textId="36733F73" w:rsidR="00AA05DE" w:rsidRPr="00556DC2" w:rsidRDefault="00AA05DE" w:rsidP="00BE5998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تخصصی تربیت بدنی</w:t>
            </w:r>
          </w:p>
        </w:tc>
        <w:tc>
          <w:tcPr>
            <w:tcW w:w="3117" w:type="dxa"/>
            <w:vAlign w:val="center"/>
          </w:tcPr>
          <w:p w14:paraId="250628DE" w14:textId="77777777" w:rsidR="00AA05DE" w:rsidRDefault="00AA05DE" w:rsidP="00BE5998">
            <w:pPr>
              <w:rPr>
                <w:rtl/>
              </w:rPr>
            </w:pPr>
          </w:p>
        </w:tc>
      </w:tr>
      <w:tr w:rsidR="00AA05DE" w14:paraId="094C02A6" w14:textId="77777777" w:rsidTr="0020158F">
        <w:trPr>
          <w:jc w:val="center"/>
        </w:trPr>
        <w:tc>
          <w:tcPr>
            <w:tcW w:w="3414" w:type="dxa"/>
            <w:vMerge/>
            <w:vAlign w:val="center"/>
          </w:tcPr>
          <w:p w14:paraId="459E3E84" w14:textId="77777777" w:rsidR="00AA05DE" w:rsidRPr="00556DC2" w:rsidRDefault="00AA05DE" w:rsidP="00BE5998">
            <w:pPr>
              <w:rPr>
                <w:sz w:val="28"/>
                <w:szCs w:val="28"/>
                <w:rtl/>
              </w:rPr>
            </w:pPr>
          </w:p>
        </w:tc>
        <w:tc>
          <w:tcPr>
            <w:tcW w:w="2819" w:type="dxa"/>
            <w:vMerge w:val="restart"/>
            <w:vAlign w:val="center"/>
          </w:tcPr>
          <w:p w14:paraId="62D137FA" w14:textId="3E2BE3F1" w:rsidR="00AA05DE" w:rsidRPr="00556DC2" w:rsidRDefault="00AA05DE" w:rsidP="00BE5998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مدیریت تغییر</w:t>
            </w:r>
          </w:p>
        </w:tc>
        <w:tc>
          <w:tcPr>
            <w:tcW w:w="3117" w:type="dxa"/>
            <w:vAlign w:val="center"/>
          </w:tcPr>
          <w:p w14:paraId="0F5D4C7D" w14:textId="0A3218DA" w:rsidR="00AA05DE" w:rsidRDefault="00AA05DE" w:rsidP="00BE5998">
            <w:pPr>
              <w:rPr>
                <w:rtl/>
              </w:rPr>
            </w:pPr>
            <w:r>
              <w:rPr>
                <w:rFonts w:hint="cs"/>
                <w:rtl/>
              </w:rPr>
              <w:t>شناخت تغییر و عوامل تغییر</w:t>
            </w:r>
          </w:p>
        </w:tc>
      </w:tr>
      <w:tr w:rsidR="00AA05DE" w14:paraId="0C8DFC96" w14:textId="77777777" w:rsidTr="0020158F">
        <w:trPr>
          <w:jc w:val="center"/>
        </w:trPr>
        <w:tc>
          <w:tcPr>
            <w:tcW w:w="3414" w:type="dxa"/>
            <w:vMerge/>
            <w:vAlign w:val="center"/>
          </w:tcPr>
          <w:p w14:paraId="440E465D" w14:textId="77777777" w:rsidR="00AA05DE" w:rsidRPr="00556DC2" w:rsidRDefault="00AA05DE" w:rsidP="00BE5998">
            <w:pPr>
              <w:rPr>
                <w:sz w:val="28"/>
                <w:szCs w:val="28"/>
                <w:rtl/>
              </w:rPr>
            </w:pPr>
          </w:p>
        </w:tc>
        <w:tc>
          <w:tcPr>
            <w:tcW w:w="2819" w:type="dxa"/>
            <w:vMerge/>
            <w:vAlign w:val="center"/>
          </w:tcPr>
          <w:p w14:paraId="72AE3021" w14:textId="77777777" w:rsidR="00AA05DE" w:rsidRPr="00556DC2" w:rsidRDefault="00AA05DE" w:rsidP="00BE5998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  <w:vAlign w:val="center"/>
          </w:tcPr>
          <w:p w14:paraId="1F7953BB" w14:textId="6D08D60E" w:rsidR="00AA05DE" w:rsidRDefault="00AA05DE" w:rsidP="00BE5998">
            <w:pPr>
              <w:rPr>
                <w:rtl/>
              </w:rPr>
            </w:pPr>
            <w:r>
              <w:rPr>
                <w:rFonts w:hint="cs"/>
                <w:rtl/>
              </w:rPr>
              <w:t>مقاومت معلم‌ها در برابر تغییر</w:t>
            </w:r>
          </w:p>
        </w:tc>
      </w:tr>
      <w:tr w:rsidR="007345CD" w14:paraId="4B4F162A" w14:textId="77777777" w:rsidTr="0020158F">
        <w:trPr>
          <w:jc w:val="center"/>
        </w:trPr>
        <w:tc>
          <w:tcPr>
            <w:tcW w:w="3414" w:type="dxa"/>
            <w:vMerge w:val="restart"/>
            <w:vAlign w:val="center"/>
          </w:tcPr>
          <w:p w14:paraId="3E1FBD31" w14:textId="6002C10E" w:rsidR="007345CD" w:rsidRPr="00861378" w:rsidRDefault="00687C89" w:rsidP="00BE5998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4-</w:t>
            </w:r>
            <w:r w:rsidR="007345CD" w:rsidRPr="00861378">
              <w:rPr>
                <w:rFonts w:hint="cs"/>
                <w:b/>
                <w:bCs/>
                <w:sz w:val="28"/>
                <w:szCs w:val="28"/>
                <w:rtl/>
              </w:rPr>
              <w:t>دانش طراحی</w:t>
            </w:r>
          </w:p>
        </w:tc>
        <w:tc>
          <w:tcPr>
            <w:tcW w:w="2819" w:type="dxa"/>
            <w:vAlign w:val="center"/>
          </w:tcPr>
          <w:p w14:paraId="62A9CB34" w14:textId="4C221CBD" w:rsidR="007345CD" w:rsidRPr="00556DC2" w:rsidRDefault="007345CD" w:rsidP="00BE5998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  <w:vAlign w:val="center"/>
          </w:tcPr>
          <w:p w14:paraId="26E571E5" w14:textId="75CA5A56" w:rsidR="007345CD" w:rsidRDefault="007345CD" w:rsidP="00BE5998">
            <w:pPr>
              <w:rPr>
                <w:rtl/>
              </w:rPr>
            </w:pPr>
            <w:r w:rsidRPr="00EC2A1F">
              <w:rPr>
                <w:rtl/>
              </w:rPr>
              <w:t>آشنا به مبانی و اصول معماری محیط</w:t>
            </w:r>
            <w:r>
              <w:rPr>
                <w:rFonts w:hint="cs"/>
                <w:rtl/>
              </w:rPr>
              <w:t>‌</w:t>
            </w:r>
            <w:r w:rsidRPr="00EC2A1F">
              <w:rPr>
                <w:rtl/>
              </w:rPr>
              <w:t>های یادگیری</w:t>
            </w:r>
          </w:p>
        </w:tc>
      </w:tr>
      <w:tr w:rsidR="007345CD" w14:paraId="0C900272" w14:textId="77777777" w:rsidTr="0020158F">
        <w:trPr>
          <w:jc w:val="center"/>
        </w:trPr>
        <w:tc>
          <w:tcPr>
            <w:tcW w:w="3414" w:type="dxa"/>
            <w:vMerge/>
            <w:vAlign w:val="center"/>
          </w:tcPr>
          <w:p w14:paraId="34121709" w14:textId="77777777" w:rsidR="007345CD" w:rsidRPr="00556DC2" w:rsidRDefault="007345CD" w:rsidP="00BE5998">
            <w:pPr>
              <w:rPr>
                <w:sz w:val="28"/>
                <w:szCs w:val="28"/>
                <w:rtl/>
              </w:rPr>
            </w:pPr>
          </w:p>
        </w:tc>
        <w:tc>
          <w:tcPr>
            <w:tcW w:w="2819" w:type="dxa"/>
            <w:vAlign w:val="center"/>
          </w:tcPr>
          <w:p w14:paraId="350A7C94" w14:textId="53B56191" w:rsidR="007345CD" w:rsidRPr="00556DC2" w:rsidRDefault="007345CD" w:rsidP="00BE5998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  <w:vAlign w:val="center"/>
          </w:tcPr>
          <w:p w14:paraId="6E59F81A" w14:textId="6EF89046" w:rsidR="007345CD" w:rsidRDefault="007345CD" w:rsidP="00BE5998">
            <w:pPr>
              <w:rPr>
                <w:rtl/>
              </w:rPr>
            </w:pPr>
            <w:r>
              <w:rPr>
                <w:rFonts w:hint="cs"/>
                <w:rtl/>
              </w:rPr>
              <w:t>آ</w:t>
            </w:r>
            <w:r w:rsidRPr="00EC2A1F">
              <w:rPr>
                <w:rtl/>
              </w:rPr>
              <w:t>شنا با نظریه</w:t>
            </w:r>
            <w:r>
              <w:rPr>
                <w:rFonts w:hint="cs"/>
                <w:rtl/>
              </w:rPr>
              <w:t>‌</w:t>
            </w:r>
            <w:r w:rsidRPr="00EC2A1F">
              <w:rPr>
                <w:rtl/>
              </w:rPr>
              <w:t>های طراحی و معماری معاصر</w:t>
            </w:r>
          </w:p>
        </w:tc>
      </w:tr>
      <w:tr w:rsidR="007345CD" w14:paraId="1432550B" w14:textId="77777777" w:rsidTr="0020158F">
        <w:trPr>
          <w:jc w:val="center"/>
        </w:trPr>
        <w:tc>
          <w:tcPr>
            <w:tcW w:w="3414" w:type="dxa"/>
            <w:vMerge/>
            <w:vAlign w:val="center"/>
          </w:tcPr>
          <w:p w14:paraId="0BBA92C7" w14:textId="77777777" w:rsidR="007345CD" w:rsidRPr="00556DC2" w:rsidRDefault="007345CD" w:rsidP="00BE5998">
            <w:pPr>
              <w:rPr>
                <w:sz w:val="28"/>
                <w:szCs w:val="28"/>
                <w:rtl/>
              </w:rPr>
            </w:pPr>
          </w:p>
        </w:tc>
        <w:tc>
          <w:tcPr>
            <w:tcW w:w="2819" w:type="dxa"/>
            <w:vAlign w:val="center"/>
          </w:tcPr>
          <w:p w14:paraId="0F9D9B16" w14:textId="706CC885" w:rsidR="007345CD" w:rsidRPr="00556DC2" w:rsidRDefault="007345CD" w:rsidP="00BE5998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  <w:vAlign w:val="center"/>
          </w:tcPr>
          <w:p w14:paraId="2C5356B6" w14:textId="50C3B129" w:rsidR="007345CD" w:rsidRDefault="007345CD" w:rsidP="00BE5998">
            <w:pPr>
              <w:rPr>
                <w:rtl/>
              </w:rPr>
            </w:pPr>
            <w:r w:rsidRPr="00EC2A1F">
              <w:rPr>
                <w:rtl/>
              </w:rPr>
              <w:t>دانش طراحی محیط های یادگیری</w:t>
            </w:r>
          </w:p>
        </w:tc>
      </w:tr>
      <w:tr w:rsidR="007345CD" w14:paraId="7D9C79CE" w14:textId="77777777" w:rsidTr="0020158F">
        <w:trPr>
          <w:jc w:val="center"/>
        </w:trPr>
        <w:tc>
          <w:tcPr>
            <w:tcW w:w="3414" w:type="dxa"/>
            <w:vMerge/>
            <w:vAlign w:val="center"/>
          </w:tcPr>
          <w:p w14:paraId="69F54110" w14:textId="77777777" w:rsidR="007345CD" w:rsidRPr="00556DC2" w:rsidRDefault="007345CD" w:rsidP="00BE5998">
            <w:pPr>
              <w:rPr>
                <w:sz w:val="28"/>
                <w:szCs w:val="28"/>
                <w:rtl/>
              </w:rPr>
            </w:pPr>
          </w:p>
        </w:tc>
        <w:tc>
          <w:tcPr>
            <w:tcW w:w="2819" w:type="dxa"/>
            <w:vAlign w:val="center"/>
          </w:tcPr>
          <w:p w14:paraId="00CDFA41" w14:textId="18559626" w:rsidR="007345CD" w:rsidRPr="006E0DD7" w:rsidRDefault="007345CD" w:rsidP="00BE5998">
            <w:pPr>
              <w:rPr>
                <w:rtl/>
              </w:rPr>
            </w:pPr>
          </w:p>
        </w:tc>
        <w:tc>
          <w:tcPr>
            <w:tcW w:w="3117" w:type="dxa"/>
            <w:vAlign w:val="center"/>
          </w:tcPr>
          <w:p w14:paraId="79063141" w14:textId="7E7042BD" w:rsidR="007345CD" w:rsidRDefault="007345CD" w:rsidP="00BE5998">
            <w:pPr>
              <w:rPr>
                <w:rtl/>
              </w:rPr>
            </w:pPr>
            <w:r w:rsidRPr="006E0DD7">
              <w:rPr>
                <w:rtl/>
              </w:rPr>
              <w:t>آشنا به ابعاد و زوا</w:t>
            </w:r>
            <w:r w:rsidRPr="006E0DD7">
              <w:rPr>
                <w:rFonts w:hint="cs"/>
                <w:rtl/>
              </w:rPr>
              <w:t>ی</w:t>
            </w:r>
            <w:r w:rsidRPr="006E0DD7">
              <w:rPr>
                <w:rFonts w:hint="eastAsia"/>
                <w:rtl/>
              </w:rPr>
              <w:t>ا</w:t>
            </w:r>
            <w:r w:rsidRPr="006E0DD7">
              <w:rPr>
                <w:rFonts w:hint="cs"/>
                <w:rtl/>
              </w:rPr>
              <w:t>ی</w:t>
            </w:r>
            <w:r w:rsidRPr="006E0DD7">
              <w:rPr>
                <w:rtl/>
              </w:rPr>
              <w:t xml:space="preserve"> جغراف</w:t>
            </w:r>
            <w:r w:rsidRPr="006E0DD7">
              <w:rPr>
                <w:rFonts w:hint="cs"/>
                <w:rtl/>
              </w:rPr>
              <w:t>ی</w:t>
            </w:r>
            <w:r w:rsidRPr="006E0DD7">
              <w:rPr>
                <w:rFonts w:hint="eastAsia"/>
                <w:rtl/>
              </w:rPr>
              <w:t>ا</w:t>
            </w:r>
            <w:r w:rsidRPr="006E0DD7">
              <w:rPr>
                <w:rFonts w:hint="cs"/>
                <w:rtl/>
              </w:rPr>
              <w:t>یی</w:t>
            </w:r>
            <w:r w:rsidRPr="006E0DD7">
              <w:rPr>
                <w:rtl/>
              </w:rPr>
              <w:t xml:space="preserve"> مح</w:t>
            </w:r>
            <w:r w:rsidRPr="006E0DD7">
              <w:rPr>
                <w:rFonts w:hint="cs"/>
                <w:rtl/>
              </w:rPr>
              <w:t>ی</w:t>
            </w:r>
            <w:r w:rsidRPr="006E0DD7">
              <w:rPr>
                <w:rFonts w:hint="eastAsia"/>
                <w:rtl/>
              </w:rPr>
              <w:t>ط</w:t>
            </w:r>
          </w:p>
        </w:tc>
      </w:tr>
    </w:tbl>
    <w:p w14:paraId="40727673" w14:textId="77777777" w:rsidR="00556DC2" w:rsidRDefault="00556DC2">
      <w:pPr>
        <w:rPr>
          <w:lang w:bidi="fa-IR"/>
        </w:rPr>
      </w:pPr>
    </w:p>
    <w:sectPr w:rsidR="00556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C2"/>
    <w:rsid w:val="00036C09"/>
    <w:rsid w:val="00053B73"/>
    <w:rsid w:val="00091462"/>
    <w:rsid w:val="000A3CB6"/>
    <w:rsid w:val="000A56DB"/>
    <w:rsid w:val="00146A17"/>
    <w:rsid w:val="00147B2A"/>
    <w:rsid w:val="001875BB"/>
    <w:rsid w:val="001904F0"/>
    <w:rsid w:val="001E1D32"/>
    <w:rsid w:val="0020158F"/>
    <w:rsid w:val="002069D3"/>
    <w:rsid w:val="0021655A"/>
    <w:rsid w:val="0023051D"/>
    <w:rsid w:val="002572EA"/>
    <w:rsid w:val="002939F9"/>
    <w:rsid w:val="002B686C"/>
    <w:rsid w:val="002E0DF5"/>
    <w:rsid w:val="002F4E01"/>
    <w:rsid w:val="003000FD"/>
    <w:rsid w:val="003C7AFB"/>
    <w:rsid w:val="003F28B1"/>
    <w:rsid w:val="004213D4"/>
    <w:rsid w:val="00453E27"/>
    <w:rsid w:val="00496C00"/>
    <w:rsid w:val="004D50EA"/>
    <w:rsid w:val="0052343D"/>
    <w:rsid w:val="0052683C"/>
    <w:rsid w:val="00543900"/>
    <w:rsid w:val="005543C4"/>
    <w:rsid w:val="00556DC2"/>
    <w:rsid w:val="00560433"/>
    <w:rsid w:val="005638B5"/>
    <w:rsid w:val="00564AF4"/>
    <w:rsid w:val="00594AEF"/>
    <w:rsid w:val="006301DB"/>
    <w:rsid w:val="00632D58"/>
    <w:rsid w:val="006651CE"/>
    <w:rsid w:val="00687C89"/>
    <w:rsid w:val="006E0DD7"/>
    <w:rsid w:val="007032A4"/>
    <w:rsid w:val="007345CD"/>
    <w:rsid w:val="00740F64"/>
    <w:rsid w:val="00794265"/>
    <w:rsid w:val="007F3EE8"/>
    <w:rsid w:val="007F7316"/>
    <w:rsid w:val="008055F2"/>
    <w:rsid w:val="00861378"/>
    <w:rsid w:val="008A56AC"/>
    <w:rsid w:val="008E2276"/>
    <w:rsid w:val="008E749C"/>
    <w:rsid w:val="009014C8"/>
    <w:rsid w:val="00904121"/>
    <w:rsid w:val="0090799A"/>
    <w:rsid w:val="009F12AE"/>
    <w:rsid w:val="00A44E61"/>
    <w:rsid w:val="00A45640"/>
    <w:rsid w:val="00AA05DE"/>
    <w:rsid w:val="00AD3D0D"/>
    <w:rsid w:val="00B43C98"/>
    <w:rsid w:val="00B56FD5"/>
    <w:rsid w:val="00BA2E32"/>
    <w:rsid w:val="00BA665D"/>
    <w:rsid w:val="00BE2C82"/>
    <w:rsid w:val="00BE5998"/>
    <w:rsid w:val="00C727CE"/>
    <w:rsid w:val="00CA1A22"/>
    <w:rsid w:val="00CA5BB3"/>
    <w:rsid w:val="00CC3FDF"/>
    <w:rsid w:val="00CE1899"/>
    <w:rsid w:val="00CE46B0"/>
    <w:rsid w:val="00D50948"/>
    <w:rsid w:val="00DB2E5F"/>
    <w:rsid w:val="00DD4A34"/>
    <w:rsid w:val="00DD6DD1"/>
    <w:rsid w:val="00DF7A5E"/>
    <w:rsid w:val="00E145CA"/>
    <w:rsid w:val="00E35A07"/>
    <w:rsid w:val="00F6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0A6BB"/>
  <w15:chartTrackingRefBased/>
  <w15:docId w15:val="{8028A488-7CE2-4657-A448-60C9AE4CE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RNazanin" w:eastAsiaTheme="minorHAnsi" w:hAnsi="IRNazanin" w:cs="IRNazani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3D4"/>
    <w:pPr>
      <w:bidi/>
      <w:spacing w:line="240" w:lineRule="auto"/>
      <w:contextualSpacing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aliases w:val="زیرعنوان"/>
    <w:basedOn w:val="Normal"/>
    <w:next w:val="Normal"/>
    <w:link w:val="SubtitleChar"/>
    <w:autoRedefine/>
    <w:uiPriority w:val="11"/>
    <w:qFormat/>
    <w:rsid w:val="000A56DB"/>
    <w:pPr>
      <w:numPr>
        <w:ilvl w:val="1"/>
      </w:numPr>
      <w:spacing w:after="0" w:line="276" w:lineRule="auto"/>
    </w:pPr>
    <w:rPr>
      <w:rFonts w:eastAsiaTheme="minorEastAsia"/>
      <w:bCs/>
      <w:noProof/>
    </w:rPr>
  </w:style>
  <w:style w:type="character" w:customStyle="1" w:styleId="SubtitleChar">
    <w:name w:val="Subtitle Char"/>
    <w:aliases w:val="زیرعنوان Char"/>
    <w:basedOn w:val="DefaultParagraphFont"/>
    <w:link w:val="Subtitle"/>
    <w:uiPriority w:val="11"/>
    <w:rsid w:val="000A56DB"/>
    <w:rPr>
      <w:rFonts w:ascii="IRNazanin" w:eastAsiaTheme="minorEastAsia" w:hAnsi="IRNazanin"/>
      <w:bCs/>
      <w:noProof/>
      <w:szCs w:val="28"/>
      <w:lang w:bidi="fa-IR"/>
    </w:rPr>
  </w:style>
  <w:style w:type="paragraph" w:styleId="Title">
    <w:name w:val="Title"/>
    <w:aliases w:val="عنوان"/>
    <w:basedOn w:val="Normal"/>
    <w:next w:val="Normal"/>
    <w:link w:val="TitleChar"/>
    <w:autoRedefine/>
    <w:uiPriority w:val="10"/>
    <w:qFormat/>
    <w:rsid w:val="00CE1899"/>
    <w:pPr>
      <w:spacing w:after="0"/>
      <w:jc w:val="left"/>
    </w:pPr>
    <w:rPr>
      <w:rFonts w:eastAsiaTheme="majorEastAsia"/>
      <w:bCs/>
      <w:noProof/>
      <w:kern w:val="28"/>
      <w:sz w:val="32"/>
      <w:szCs w:val="32"/>
      <w:lang w:bidi="fa-IR"/>
    </w:rPr>
  </w:style>
  <w:style w:type="character" w:customStyle="1" w:styleId="TitleChar">
    <w:name w:val="Title Char"/>
    <w:aliases w:val="عنوان Char"/>
    <w:basedOn w:val="DefaultParagraphFont"/>
    <w:link w:val="Title"/>
    <w:uiPriority w:val="10"/>
    <w:rsid w:val="00CE1899"/>
    <w:rPr>
      <w:rFonts w:eastAsiaTheme="majorEastAsia"/>
      <w:bCs/>
      <w:noProof/>
      <w:kern w:val="28"/>
      <w:sz w:val="32"/>
      <w:szCs w:val="32"/>
      <w:lang w:bidi="fa-IR"/>
    </w:rPr>
  </w:style>
  <w:style w:type="paragraph" w:customStyle="1" w:styleId="a">
    <w:name w:val="پاسخ"/>
    <w:basedOn w:val="NoSpacing"/>
    <w:next w:val="Normal"/>
    <w:link w:val="Char"/>
    <w:autoRedefine/>
    <w:qFormat/>
    <w:rsid w:val="002572EA"/>
    <w:pPr>
      <w:widowControl w:val="0"/>
      <w:shd w:val="clear" w:color="auto" w:fill="E7E6E6" w:themeFill="background2"/>
      <w:spacing w:before="120" w:after="120" w:line="240" w:lineRule="atLeast"/>
      <w:ind w:left="72" w:firstLine="288"/>
    </w:pPr>
  </w:style>
  <w:style w:type="character" w:customStyle="1" w:styleId="Char">
    <w:name w:val="پاسخ Char"/>
    <w:basedOn w:val="DefaultParagraphFont"/>
    <w:link w:val="a"/>
    <w:rsid w:val="002572EA"/>
    <w:rPr>
      <w:shd w:val="clear" w:color="auto" w:fill="E7E6E6" w:themeFill="background2"/>
    </w:rPr>
  </w:style>
  <w:style w:type="paragraph" w:styleId="NoSpacing">
    <w:name w:val="No Spacing"/>
    <w:uiPriority w:val="1"/>
    <w:qFormat/>
    <w:rsid w:val="002572EA"/>
    <w:pPr>
      <w:bidi/>
      <w:spacing w:after="0" w:line="240" w:lineRule="auto"/>
      <w:contextualSpacing/>
      <w:jc w:val="both"/>
    </w:pPr>
  </w:style>
  <w:style w:type="table" w:styleId="TableGrid">
    <w:name w:val="Table Grid"/>
    <w:basedOn w:val="TableNormal"/>
    <w:uiPriority w:val="39"/>
    <w:rsid w:val="00556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mesbah</dc:creator>
  <cp:keywords/>
  <dc:description/>
  <cp:lastModifiedBy>leila mesbah</cp:lastModifiedBy>
  <cp:revision>64</cp:revision>
  <dcterms:created xsi:type="dcterms:W3CDTF">2023-08-17T07:02:00Z</dcterms:created>
  <dcterms:modified xsi:type="dcterms:W3CDTF">2023-08-22T09:55:00Z</dcterms:modified>
</cp:coreProperties>
</file>