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504"/>
        <w:bidiVisual/>
        <w:tblW w:w="0" w:type="auto"/>
        <w:tblLook w:val="04A0" w:firstRow="1" w:lastRow="0" w:firstColumn="1" w:lastColumn="0" w:noHBand="0" w:noVBand="1"/>
      </w:tblPr>
      <w:tblGrid>
        <w:gridCol w:w="4050"/>
        <w:gridCol w:w="3600"/>
        <w:gridCol w:w="2690"/>
      </w:tblGrid>
      <w:tr w:rsidR="008C47A0" w:rsidTr="00611FAE">
        <w:tc>
          <w:tcPr>
            <w:tcW w:w="4050" w:type="dxa"/>
            <w:shd w:val="clear" w:color="auto" w:fill="000000" w:themeFill="text1"/>
          </w:tcPr>
          <w:p w:rsidR="008C47A0" w:rsidRPr="00532087" w:rsidRDefault="008C47A0" w:rsidP="00611FAE">
            <w:pPr>
              <w:bidi/>
              <w:jc w:val="center"/>
              <w:rPr>
                <w:rtl/>
                <w:lang w:bidi="fa-IR"/>
              </w:rPr>
            </w:pPr>
            <w:r w:rsidRPr="00532087">
              <w:rPr>
                <w:rFonts w:hint="cs"/>
                <w:rtl/>
                <w:lang w:bidi="fa-IR"/>
              </w:rPr>
              <w:t>اصول اساسی تصمیمات طراحی</w:t>
            </w:r>
          </w:p>
        </w:tc>
        <w:tc>
          <w:tcPr>
            <w:tcW w:w="3600" w:type="dxa"/>
            <w:shd w:val="clear" w:color="auto" w:fill="000000" w:themeFill="text1"/>
          </w:tcPr>
          <w:p w:rsidR="008C47A0" w:rsidRPr="00532087" w:rsidRDefault="008C47A0" w:rsidP="00611FAE">
            <w:pPr>
              <w:bidi/>
              <w:jc w:val="center"/>
              <w:rPr>
                <w:rtl/>
              </w:rPr>
            </w:pPr>
            <w:r w:rsidRPr="00532087">
              <w:rPr>
                <w:rFonts w:hint="cs"/>
                <w:rtl/>
              </w:rPr>
              <w:t>نظریه</w:t>
            </w:r>
            <w:r w:rsidRPr="00532087">
              <w:rPr>
                <w:rtl/>
              </w:rPr>
              <w:t xml:space="preserve"> چگونه اجرا م</w:t>
            </w:r>
            <w:r w:rsidRPr="00532087">
              <w:rPr>
                <w:rFonts w:hint="cs"/>
                <w:rtl/>
              </w:rPr>
              <w:t>ی</w:t>
            </w:r>
            <w:r w:rsidRPr="00532087">
              <w:rPr>
                <w:rtl/>
              </w:rPr>
              <w:t xml:space="preserve"> شود</w:t>
            </w:r>
          </w:p>
        </w:tc>
        <w:tc>
          <w:tcPr>
            <w:tcW w:w="2690" w:type="dxa"/>
            <w:shd w:val="clear" w:color="auto" w:fill="000000" w:themeFill="text1"/>
          </w:tcPr>
          <w:p w:rsidR="008C47A0" w:rsidRPr="00532087" w:rsidRDefault="008C47A0" w:rsidP="00611FAE">
            <w:pPr>
              <w:bidi/>
              <w:jc w:val="center"/>
              <w:rPr>
                <w:rtl/>
                <w:lang w:bidi="fa-IR"/>
              </w:rPr>
            </w:pPr>
            <w:r w:rsidRPr="00532087">
              <w:rPr>
                <w:rFonts w:hint="cs"/>
                <w:rtl/>
                <w:lang w:bidi="fa-IR"/>
              </w:rPr>
              <w:t>نظریه یادگیری</w:t>
            </w:r>
          </w:p>
        </w:tc>
      </w:tr>
      <w:tr w:rsidR="008C47A0" w:rsidTr="00611FAE">
        <w:tc>
          <w:tcPr>
            <w:tcW w:w="4050" w:type="dxa"/>
          </w:tcPr>
          <w:p w:rsidR="008C47A0" w:rsidRDefault="00B84991" w:rsidP="00611FAE">
            <w:pPr>
              <w:bidi/>
              <w:rPr>
                <w:rtl/>
              </w:rPr>
            </w:pPr>
            <w:r w:rsidRPr="00B84991">
              <w:rPr>
                <w:rtl/>
              </w:rPr>
              <w:t>طراح</w:t>
            </w:r>
            <w:r w:rsidRPr="00B84991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فضا </w:t>
            </w:r>
            <w:r>
              <w:rPr>
                <w:rFonts w:hint="cs"/>
                <w:rtl/>
              </w:rPr>
              <w:t>شرایط</w:t>
            </w:r>
            <w:r w:rsidRPr="00B84991">
              <w:rPr>
                <w:rtl/>
              </w:rPr>
              <w:t xml:space="preserve"> برقرار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تماس و پاسخ را برا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ادگ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فراهم م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کند که شامل انتقال محتوا از معلم به دانش آموز است. ا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ن</w:t>
            </w:r>
            <w:r w:rsidRPr="00B84991">
              <w:rPr>
                <w:rtl/>
              </w:rPr>
              <w:t xml:space="preserve"> طرح همچن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ن</w:t>
            </w:r>
            <w:r w:rsidRPr="00B84991">
              <w:rPr>
                <w:rtl/>
              </w:rPr>
              <w:t xml:space="preserve"> م</w:t>
            </w:r>
            <w:r w:rsidRPr="00B84991">
              <w:rPr>
                <w:rFonts w:hint="cs"/>
                <w:rtl/>
              </w:rPr>
              <w:t>ی‌</w:t>
            </w:r>
            <w:r w:rsidRPr="00B84991">
              <w:rPr>
                <w:rFonts w:hint="eastAsia"/>
                <w:rtl/>
              </w:rPr>
              <w:t>تواند</w:t>
            </w:r>
            <w:r w:rsidRPr="00B84991">
              <w:rPr>
                <w:rtl/>
              </w:rPr>
              <w:t xml:space="preserve"> به دانش‌آموزان اجازه دهد تا</w:t>
            </w:r>
            <w:r>
              <w:rPr>
                <w:rFonts w:hint="cs"/>
                <w:rtl/>
              </w:rPr>
              <w:t xml:space="preserve"> یک به یک</w:t>
            </w:r>
            <w:r w:rsidRPr="00B84991">
              <w:rPr>
                <w:rtl/>
              </w:rPr>
              <w:t xml:space="preserve"> با ماش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ن‌ها</w:t>
            </w:r>
            <w:r w:rsidRPr="00B84991">
              <w:rPr>
                <w:rtl/>
              </w:rPr>
              <w:t xml:space="preserve"> تعامل داشته باشند.</w:t>
            </w:r>
          </w:p>
        </w:tc>
        <w:tc>
          <w:tcPr>
            <w:tcW w:w="3600" w:type="dxa"/>
          </w:tcPr>
          <w:p w:rsidR="008C47A0" w:rsidRDefault="008C47A0" w:rsidP="00611FAE">
            <w:pPr>
              <w:bidi/>
              <w:rPr>
                <w:rtl/>
                <w:lang w:bidi="fa-IR"/>
              </w:rPr>
            </w:pPr>
            <w:r w:rsidRPr="008C47A0">
              <w:rPr>
                <w:rFonts w:hint="cs"/>
                <w:rtl/>
              </w:rPr>
              <w:t>ی</w:t>
            </w:r>
            <w:r w:rsidRPr="008C47A0">
              <w:rPr>
                <w:rFonts w:hint="eastAsia"/>
                <w:rtl/>
              </w:rPr>
              <w:t>ادگ</w:t>
            </w:r>
            <w:r w:rsidRPr="008C47A0">
              <w:rPr>
                <w:rFonts w:hint="cs"/>
                <w:rtl/>
              </w:rPr>
              <w:t>ی</w:t>
            </w:r>
            <w:r w:rsidRPr="008C47A0">
              <w:rPr>
                <w:rFonts w:hint="eastAsia"/>
                <w:rtl/>
              </w:rPr>
              <w:t>ر</w:t>
            </w:r>
            <w:r w:rsidRPr="008C47A0">
              <w:rPr>
                <w:rFonts w:hint="cs"/>
                <w:rtl/>
              </w:rPr>
              <w:t>ی</w:t>
            </w:r>
            <w:r w:rsidRPr="008C47A0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مستلزم </w:t>
            </w:r>
            <w:r w:rsidRPr="008C47A0">
              <w:rPr>
                <w:rtl/>
              </w:rPr>
              <w:t>شرط</w:t>
            </w:r>
            <w:r w:rsidRPr="008C47A0">
              <w:rPr>
                <w:rFonts w:hint="cs"/>
                <w:rtl/>
              </w:rPr>
              <w:t>ی</w:t>
            </w:r>
            <w:r w:rsidRPr="008C47A0">
              <w:rPr>
                <w:rtl/>
              </w:rPr>
              <w:t xml:space="preserve"> ساز</w:t>
            </w:r>
            <w:r w:rsidRPr="008C47A0">
              <w:rPr>
                <w:rFonts w:hint="cs"/>
                <w:rtl/>
              </w:rPr>
              <w:t>ی</w:t>
            </w:r>
            <w:r w:rsidRPr="008C47A0">
              <w:rPr>
                <w:rtl/>
              </w:rPr>
              <w:t xml:space="preserve"> رفتارها بر اساس محرک ها است.</w:t>
            </w:r>
          </w:p>
        </w:tc>
        <w:tc>
          <w:tcPr>
            <w:tcW w:w="2690" w:type="dxa"/>
          </w:tcPr>
          <w:p w:rsidR="008C47A0" w:rsidRDefault="008C47A0" w:rsidP="00611F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نظریه رفتارگرایی (اسکینر 1938)</w:t>
            </w:r>
          </w:p>
        </w:tc>
      </w:tr>
      <w:tr w:rsidR="008C47A0" w:rsidTr="00611FAE">
        <w:tc>
          <w:tcPr>
            <w:tcW w:w="4050" w:type="dxa"/>
          </w:tcPr>
          <w:p w:rsidR="008C47A0" w:rsidRDefault="00B84991" w:rsidP="00611FAE">
            <w:pPr>
              <w:bidi/>
              <w:rPr>
                <w:rtl/>
              </w:rPr>
            </w:pPr>
            <w:r w:rsidRPr="00B84991">
              <w:rPr>
                <w:rtl/>
              </w:rPr>
              <w:t>طراح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فضا امکان مشاهده مستق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م</w:t>
            </w:r>
            <w:r w:rsidRPr="00B84991">
              <w:rPr>
                <w:rtl/>
              </w:rPr>
              <w:t xml:space="preserve"> 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ک</w:t>
            </w:r>
            <w:r w:rsidRPr="00B84991">
              <w:rPr>
                <w:rtl/>
              </w:rPr>
              <w:t xml:space="preserve"> تمر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ن</w:t>
            </w:r>
            <w:r w:rsidRPr="00B84991">
              <w:rPr>
                <w:rtl/>
              </w:rPr>
              <w:t xml:space="preserve"> را اغلب با الگوبردار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از رفتارها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صح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توسط معلم</w:t>
            </w:r>
            <w:r>
              <w:rPr>
                <w:rFonts w:hint="cs"/>
                <w:rtl/>
              </w:rPr>
              <w:t xml:space="preserve">، </w:t>
            </w:r>
            <w:r w:rsidRPr="00B84991">
              <w:rPr>
                <w:rtl/>
              </w:rPr>
              <w:t>فراهم م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کند، </w:t>
            </w:r>
          </w:p>
        </w:tc>
        <w:tc>
          <w:tcPr>
            <w:tcW w:w="3600" w:type="dxa"/>
          </w:tcPr>
          <w:p w:rsidR="008C47A0" w:rsidRDefault="00B84991" w:rsidP="00611FAE">
            <w:pPr>
              <w:bidi/>
              <w:rPr>
                <w:rtl/>
              </w:rPr>
            </w:pP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ادگ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ک</w:t>
            </w:r>
            <w:r w:rsidRPr="00B84991">
              <w:rPr>
                <w:rtl/>
              </w:rPr>
              <w:t xml:space="preserve"> فرآ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ند</w:t>
            </w:r>
            <w:r w:rsidRPr="00B84991">
              <w:rPr>
                <w:rtl/>
              </w:rPr>
              <w:t xml:space="preserve"> فرد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است که م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تواند از طر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مشاهده </w:t>
            </w:r>
            <w:r>
              <w:rPr>
                <w:rFonts w:hint="cs"/>
                <w:rtl/>
              </w:rPr>
              <w:t>به تکامل برسد.</w:t>
            </w:r>
          </w:p>
        </w:tc>
        <w:tc>
          <w:tcPr>
            <w:tcW w:w="2690" w:type="dxa"/>
          </w:tcPr>
          <w:p w:rsidR="008C47A0" w:rsidRDefault="00B84991" w:rsidP="00611F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نظریه پردازش اطلاعات/یادگیری اجتماعی (بندورا 1977)</w:t>
            </w:r>
          </w:p>
        </w:tc>
      </w:tr>
      <w:tr w:rsidR="008C47A0" w:rsidTr="00611FAE">
        <w:tc>
          <w:tcPr>
            <w:tcW w:w="4050" w:type="dxa"/>
          </w:tcPr>
          <w:p w:rsidR="008C47A0" w:rsidRDefault="00B84991" w:rsidP="00611FAE">
            <w:pPr>
              <w:bidi/>
              <w:rPr>
                <w:rtl/>
              </w:rPr>
            </w:pPr>
            <w:r w:rsidRPr="00B84991">
              <w:rPr>
                <w:rtl/>
              </w:rPr>
              <w:t>طراح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فضا شامل مبلمان و چ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دمان</w:t>
            </w:r>
            <w:r w:rsidRPr="00B84991">
              <w:rPr>
                <w:rtl/>
              </w:rPr>
              <w:t xml:space="preserve"> ها</w:t>
            </w:r>
            <w:r w:rsidRPr="00B84991">
              <w:rPr>
                <w:rFonts w:hint="cs"/>
                <w:rtl/>
              </w:rPr>
              <w:t>یی</w:t>
            </w:r>
            <w:r w:rsidRPr="00B84991">
              <w:rPr>
                <w:rtl/>
              </w:rPr>
              <w:t xml:space="preserve"> است که امکان کشف را فراهم م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کند، نقش معلم غ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رمتمرکزتر</w:t>
            </w:r>
            <w:r w:rsidRPr="00B84991">
              <w:rPr>
                <w:rtl/>
              </w:rPr>
              <w:t xml:space="preserve"> و تاک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د</w:t>
            </w:r>
            <w:r w:rsidRPr="00B84991">
              <w:rPr>
                <w:rtl/>
              </w:rPr>
              <w:t xml:space="preserve"> ب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شتر</w:t>
            </w:r>
            <w:r w:rsidR="00A633B5">
              <w:rPr>
                <w:rtl/>
              </w:rPr>
              <w:t xml:space="preserve"> بر ابزار</w:t>
            </w:r>
            <w:r w:rsidR="00A633B5">
              <w:rPr>
                <w:rFonts w:hint="cs"/>
                <w:rtl/>
              </w:rPr>
              <w:t xml:space="preserve"> است.</w:t>
            </w:r>
          </w:p>
        </w:tc>
        <w:tc>
          <w:tcPr>
            <w:tcW w:w="3600" w:type="dxa"/>
          </w:tcPr>
          <w:p w:rsidR="008C47A0" w:rsidRDefault="00B84991" w:rsidP="00611FAE">
            <w:pPr>
              <w:bidi/>
              <w:rPr>
                <w:rtl/>
              </w:rPr>
            </w:pP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ادگ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ر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فرآ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Fonts w:hint="eastAsia"/>
                <w:rtl/>
              </w:rPr>
              <w:t>ند</w:t>
            </w:r>
            <w:r>
              <w:rPr>
                <w:rFonts w:hint="cs"/>
                <w:rtl/>
              </w:rPr>
              <w:t xml:space="preserve">ی </w:t>
            </w:r>
            <w:r w:rsidRPr="00B84991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هم </w:t>
            </w:r>
            <w:r w:rsidRPr="00B84991">
              <w:rPr>
                <w:rtl/>
              </w:rPr>
              <w:t>فرد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و هم اجتماع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است که در آن فرد مراحل رشد را ط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م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کند و درک خود از جهان را بر اساس کشف م</w:t>
            </w:r>
            <w:r w:rsidRPr="00B84991">
              <w:rPr>
                <w:rFonts w:hint="cs"/>
                <w:rtl/>
              </w:rPr>
              <w:t>ی</w:t>
            </w:r>
            <w:r w:rsidRPr="00B84991">
              <w:rPr>
                <w:rtl/>
              </w:rPr>
              <w:t xml:space="preserve"> سازد.</w:t>
            </w:r>
          </w:p>
        </w:tc>
        <w:tc>
          <w:tcPr>
            <w:tcW w:w="2690" w:type="dxa"/>
          </w:tcPr>
          <w:p w:rsidR="008C47A0" w:rsidRDefault="00B84991" w:rsidP="00611F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سازنده گرایی (پیاژه 1977)</w:t>
            </w:r>
          </w:p>
        </w:tc>
      </w:tr>
      <w:tr w:rsidR="008C47A0" w:rsidTr="00611FAE">
        <w:tc>
          <w:tcPr>
            <w:tcW w:w="4050" w:type="dxa"/>
          </w:tcPr>
          <w:p w:rsidR="008C47A0" w:rsidRDefault="00CE0471" w:rsidP="00611FAE">
            <w:pPr>
              <w:bidi/>
              <w:rPr>
                <w:rtl/>
              </w:rPr>
            </w:pPr>
            <w:r w:rsidRPr="00CE0471">
              <w:rPr>
                <w:rtl/>
              </w:rPr>
              <w:t>طراح</w:t>
            </w:r>
            <w:r w:rsidRPr="00CE0471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فضا </w:t>
            </w:r>
            <w:r w:rsidRPr="00CE0471">
              <w:rPr>
                <w:rtl/>
              </w:rPr>
              <w:t>مبلمان و چ</w:t>
            </w:r>
            <w:r w:rsidRPr="00CE0471">
              <w:rPr>
                <w:rFonts w:hint="cs"/>
                <w:rtl/>
              </w:rPr>
              <w:t>ی</w:t>
            </w:r>
            <w:r w:rsidRPr="00CE0471">
              <w:rPr>
                <w:rFonts w:hint="eastAsia"/>
                <w:rtl/>
              </w:rPr>
              <w:t>دمان</w:t>
            </w:r>
            <w:r w:rsidRPr="00CE0471">
              <w:rPr>
                <w:rtl/>
              </w:rPr>
              <w:t xml:space="preserve"> </w:t>
            </w:r>
            <w:r w:rsidR="003B181D">
              <w:rPr>
                <w:rFonts w:hint="cs"/>
                <w:rtl/>
              </w:rPr>
              <w:t xml:space="preserve">را </w:t>
            </w:r>
            <w:r w:rsidRPr="00CE0471">
              <w:rPr>
                <w:rtl/>
              </w:rPr>
              <w:t>برا</w:t>
            </w:r>
            <w:r w:rsidRPr="00CE0471">
              <w:rPr>
                <w:rFonts w:hint="cs"/>
                <w:rtl/>
              </w:rPr>
              <w:t>ی</w:t>
            </w:r>
            <w:bookmarkStart w:id="0" w:name="_GoBack"/>
            <w:bookmarkEnd w:id="0"/>
            <w:r w:rsidRPr="00CE0471">
              <w:rPr>
                <w:rtl/>
              </w:rPr>
              <w:t xml:space="preserve"> بحث گروه</w:t>
            </w:r>
            <w:r w:rsidRPr="00CE0471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</w:t>
            </w:r>
            <w:r>
              <w:rPr>
                <w:rFonts w:hint="cs"/>
                <w:rtl/>
              </w:rPr>
              <w:t>قابلیت های محیطی را</w:t>
            </w:r>
            <w:r w:rsidRPr="00CE0471">
              <w:rPr>
                <w:rtl/>
              </w:rPr>
              <w:t xml:space="preserve"> برا</w:t>
            </w:r>
            <w:r w:rsidRPr="00CE0471">
              <w:rPr>
                <w:rFonts w:hint="cs"/>
                <w:rtl/>
              </w:rPr>
              <w:t>ی</w:t>
            </w:r>
            <w:r w:rsidRPr="00CE0471">
              <w:rPr>
                <w:rtl/>
              </w:rPr>
              <w:t xml:space="preserve"> انواع بس</w:t>
            </w:r>
            <w:r w:rsidRPr="00CE0471">
              <w:rPr>
                <w:rFonts w:hint="cs"/>
                <w:rtl/>
              </w:rPr>
              <w:t>ی</w:t>
            </w:r>
            <w:r w:rsidRPr="00CE0471">
              <w:rPr>
                <w:rFonts w:hint="eastAsia"/>
                <w:rtl/>
              </w:rPr>
              <w:t>ار</w:t>
            </w:r>
            <w:r w:rsidRPr="00CE0471">
              <w:rPr>
                <w:rFonts w:hint="cs"/>
                <w:rtl/>
              </w:rPr>
              <w:t>ی</w:t>
            </w:r>
            <w:r w:rsidRPr="00CE0471">
              <w:rPr>
                <w:rtl/>
              </w:rPr>
              <w:t xml:space="preserve"> از ابزارها و تعاملات اجتماع</w:t>
            </w:r>
            <w:r w:rsidRPr="00CE0471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درگیر میکند.</w:t>
            </w:r>
          </w:p>
        </w:tc>
        <w:tc>
          <w:tcPr>
            <w:tcW w:w="3600" w:type="dxa"/>
          </w:tcPr>
          <w:p w:rsidR="008C47A0" w:rsidRDefault="00A633B5" w:rsidP="00611FAE">
            <w:pPr>
              <w:bidi/>
            </w:pP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ادگ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ر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 xml:space="preserve"> 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ک</w:t>
            </w:r>
            <w:r w:rsidRPr="00A633B5">
              <w:rPr>
                <w:rtl/>
              </w:rPr>
              <w:t xml:space="preserve"> فرآ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ند</w:t>
            </w:r>
            <w:r w:rsidRPr="00A633B5">
              <w:rPr>
                <w:rtl/>
              </w:rPr>
              <w:t xml:space="preserve"> اجتماع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 xml:space="preserve"> ب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ن</w:t>
            </w:r>
            <w:r w:rsidRPr="00A633B5">
              <w:rPr>
                <w:rtl/>
              </w:rPr>
              <w:t xml:space="preserve"> افراد و با واسطه ابزار (اعم از ف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ز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ک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 xml:space="preserve"> و مفهوم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>) است. معلم و همسالان (د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گران</w:t>
            </w:r>
            <w:r w:rsidRPr="00A633B5">
              <w:rPr>
                <w:rtl/>
              </w:rPr>
              <w:t xml:space="preserve"> آگاه تر) از طر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ق</w:t>
            </w:r>
            <w:r w:rsidRPr="00A633B5">
              <w:rPr>
                <w:rtl/>
              </w:rPr>
              <w:t xml:space="preserve"> تعامل اجتماع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 xml:space="preserve"> به 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ادگ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Fonts w:hint="eastAsia"/>
                <w:rtl/>
              </w:rPr>
              <w:t>ر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 xml:space="preserve"> فرد کمک م</w:t>
            </w:r>
            <w:r w:rsidRPr="00A633B5">
              <w:rPr>
                <w:rFonts w:hint="cs"/>
                <w:rtl/>
              </w:rPr>
              <w:t>ی</w:t>
            </w:r>
            <w:r w:rsidRPr="00A633B5">
              <w:rPr>
                <w:rtl/>
              </w:rPr>
              <w:t xml:space="preserve"> کنند.</w:t>
            </w:r>
          </w:p>
        </w:tc>
        <w:tc>
          <w:tcPr>
            <w:tcW w:w="2690" w:type="dxa"/>
          </w:tcPr>
          <w:p w:rsidR="00A633B5" w:rsidRDefault="00A633B5" w:rsidP="00611FAE">
            <w:pPr>
              <w:bidi/>
            </w:pPr>
            <w:r>
              <w:rPr>
                <w:rtl/>
              </w:rPr>
              <w:t>نظر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-فرهنگ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گوتسک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</w:p>
          <w:p w:rsidR="008C47A0" w:rsidRDefault="00A633B5" w:rsidP="00611FAE">
            <w:pPr>
              <w:bidi/>
              <w:rPr>
                <w:rtl/>
              </w:rPr>
            </w:pPr>
            <w:r>
              <w:rPr>
                <w:rtl/>
              </w:rPr>
              <w:t>1978)</w:t>
            </w:r>
          </w:p>
        </w:tc>
      </w:tr>
      <w:tr w:rsidR="008C47A0" w:rsidTr="00611FAE">
        <w:tc>
          <w:tcPr>
            <w:tcW w:w="4050" w:type="dxa"/>
          </w:tcPr>
          <w:p w:rsidR="008C47A0" w:rsidRDefault="005D6D79" w:rsidP="00611FAE">
            <w:pPr>
              <w:bidi/>
              <w:rPr>
                <w:rtl/>
              </w:rPr>
            </w:pPr>
            <w:r w:rsidRPr="005D6D79">
              <w:rPr>
                <w:rtl/>
              </w:rPr>
              <w:t>طراح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فضا شامل </w:t>
            </w:r>
            <w:r>
              <w:rPr>
                <w:rFonts w:hint="cs"/>
                <w:rtl/>
                <w:lang w:bidi="fa-IR"/>
              </w:rPr>
              <w:t xml:space="preserve">قابلیت هایی است </w:t>
            </w:r>
            <w:r>
              <w:rPr>
                <w:rtl/>
              </w:rPr>
              <w:t xml:space="preserve">که بر </w:t>
            </w:r>
            <w:r>
              <w:rPr>
                <w:rFonts w:hint="cs"/>
                <w:rtl/>
              </w:rPr>
              <w:t>مبنای</w:t>
            </w:r>
            <w:r w:rsidRPr="005D6D79">
              <w:rPr>
                <w:rtl/>
              </w:rPr>
              <w:t xml:space="preserve"> هنجارها و ش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وه</w:t>
            </w:r>
            <w:r w:rsidRPr="005D6D79">
              <w:rPr>
                <w:rtl/>
              </w:rPr>
              <w:t xml:space="preserve"> ها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خاص فرهنگ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است. همچن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ن</w:t>
            </w:r>
            <w:r w:rsidRPr="005D6D79">
              <w:rPr>
                <w:rtl/>
              </w:rPr>
              <w:t xml:space="preserve"> طراح</w:t>
            </w:r>
            <w:r w:rsidRPr="005D6D79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فضا </w:t>
            </w:r>
            <w:r>
              <w:rPr>
                <w:rFonts w:hint="cs"/>
                <w:rtl/>
              </w:rPr>
              <w:t>گفتگو</w:t>
            </w:r>
            <w:r w:rsidRPr="005D6D79">
              <w:rPr>
                <w:rtl/>
              </w:rPr>
              <w:t xml:space="preserve"> در مورد د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دگاه</w:t>
            </w:r>
            <w:r w:rsidRPr="005D6D79">
              <w:rPr>
                <w:rtl/>
              </w:rPr>
              <w:t xml:space="preserve"> ها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مختلف را تسه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ل</w:t>
            </w:r>
            <w:r w:rsidRPr="005D6D79">
              <w:rPr>
                <w:rtl/>
              </w:rPr>
              <w:t xml:space="preserve"> م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کند.</w:t>
            </w:r>
          </w:p>
        </w:tc>
        <w:tc>
          <w:tcPr>
            <w:tcW w:w="3600" w:type="dxa"/>
          </w:tcPr>
          <w:p w:rsidR="008C47A0" w:rsidRDefault="005D6D79" w:rsidP="00611FAE">
            <w:pPr>
              <w:bidi/>
              <w:rPr>
                <w:rtl/>
              </w:rPr>
            </w:pP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ادگ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ر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عمل </w:t>
            </w:r>
            <w:r>
              <w:rPr>
                <w:rFonts w:hint="cs"/>
                <w:rtl/>
              </w:rPr>
              <w:t>وابسته به</w:t>
            </w:r>
            <w:r w:rsidRPr="005D6D79">
              <w:rPr>
                <w:rtl/>
              </w:rPr>
              <w:t xml:space="preserve"> فرهنگ است که در آن شناخت فرد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ر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شه</w:t>
            </w:r>
            <w:r w:rsidRPr="005D6D79">
              <w:rPr>
                <w:rtl/>
              </w:rPr>
              <w:t xml:space="preserve"> در زم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نه</w:t>
            </w:r>
            <w:r w:rsidRPr="005D6D79">
              <w:rPr>
                <w:rtl/>
              </w:rPr>
              <w:t xml:space="preserve"> (ها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>) مفاه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م</w:t>
            </w:r>
            <w:r w:rsidRPr="005D6D79">
              <w:rPr>
                <w:rtl/>
              </w:rPr>
              <w:t xml:space="preserve"> و وظا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Fonts w:hint="eastAsia"/>
                <w:rtl/>
              </w:rPr>
              <w:t>ف</w:t>
            </w:r>
            <w:r w:rsidRPr="005D6D79">
              <w:rPr>
                <w:rtl/>
              </w:rPr>
              <w:t xml:space="preserve"> فرهنگ</w:t>
            </w:r>
            <w:r w:rsidRPr="005D6D79">
              <w:rPr>
                <w:rFonts w:hint="cs"/>
                <w:rtl/>
              </w:rPr>
              <w:t>ی</w:t>
            </w:r>
            <w:r w:rsidRPr="005D6D79">
              <w:rPr>
                <w:rtl/>
              </w:rPr>
              <w:t xml:space="preserve"> خاص دارد.</w:t>
            </w:r>
          </w:p>
        </w:tc>
        <w:tc>
          <w:tcPr>
            <w:tcW w:w="2690" w:type="dxa"/>
          </w:tcPr>
          <w:p w:rsidR="008C47A0" w:rsidRDefault="005D6D79" w:rsidP="00611F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شناخت موقعیتی (براون و همکاران 1989)</w:t>
            </w:r>
          </w:p>
        </w:tc>
      </w:tr>
      <w:tr w:rsidR="008C47A0" w:rsidTr="00611FAE">
        <w:tc>
          <w:tcPr>
            <w:tcW w:w="4050" w:type="dxa"/>
          </w:tcPr>
          <w:p w:rsidR="008C47A0" w:rsidRDefault="00F33515" w:rsidP="00611FAE">
            <w:pPr>
              <w:bidi/>
              <w:rPr>
                <w:rtl/>
              </w:rPr>
            </w:pPr>
            <w:r w:rsidRPr="00F33515">
              <w:rPr>
                <w:rtl/>
              </w:rPr>
              <w:t>طراح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فضا شامل مدل ساز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چ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دمان</w:t>
            </w:r>
            <w:r w:rsidRPr="00F33515">
              <w:rPr>
                <w:rtl/>
              </w:rPr>
              <w:t xml:space="preserve"> پس از تمر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ن</w:t>
            </w:r>
            <w:r w:rsidRPr="00F33515">
              <w:rPr>
                <w:rtl/>
              </w:rPr>
              <w:t xml:space="preserve"> حرفه ا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با فرصت ها</w:t>
            </w:r>
            <w:r w:rsidRPr="00F33515">
              <w:rPr>
                <w:rFonts w:hint="cs"/>
                <w:rtl/>
              </w:rPr>
              <w:t>یی</w:t>
            </w:r>
            <w:r w:rsidRPr="00F33515">
              <w:rPr>
                <w:rtl/>
              </w:rPr>
              <w:t xml:space="preserve"> برا</w:t>
            </w:r>
            <w:r w:rsidRPr="00F33515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افراد </w:t>
            </w:r>
            <w:r>
              <w:rPr>
                <w:rFonts w:hint="cs"/>
                <w:rtl/>
              </w:rPr>
              <w:t>جهت</w:t>
            </w:r>
            <w:r w:rsidRPr="00F33515">
              <w:rPr>
                <w:rtl/>
              </w:rPr>
              <w:t xml:space="preserve"> 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ادگ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ر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از طر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ق</w:t>
            </w:r>
            <w:r w:rsidRPr="00F33515">
              <w:rPr>
                <w:rtl/>
              </w:rPr>
              <w:t xml:space="preserve"> مشارکت است.</w:t>
            </w:r>
          </w:p>
        </w:tc>
        <w:tc>
          <w:tcPr>
            <w:tcW w:w="3600" w:type="dxa"/>
          </w:tcPr>
          <w:p w:rsidR="008C47A0" w:rsidRDefault="00F33515" w:rsidP="00611FAE">
            <w:pPr>
              <w:bidi/>
              <w:rPr>
                <w:rtl/>
              </w:rPr>
            </w:pP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ادگ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ر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شامل مشارکت</w:t>
            </w:r>
            <w:r>
              <w:rPr>
                <w:rFonts w:hint="cs"/>
                <w:rtl/>
              </w:rPr>
              <w:t xml:space="preserve"> سطح بالای</w:t>
            </w:r>
            <w:r>
              <w:rPr>
                <w:rtl/>
              </w:rPr>
              <w:t xml:space="preserve"> روزافزون</w:t>
            </w:r>
            <w:r w:rsidRPr="00F33515">
              <w:rPr>
                <w:rtl/>
              </w:rPr>
              <w:t xml:space="preserve"> در 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ک</w:t>
            </w:r>
            <w:r w:rsidRPr="00F33515">
              <w:rPr>
                <w:rtl/>
              </w:rPr>
              <w:t xml:space="preserve"> جامعه از طر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ق</w:t>
            </w:r>
            <w:r w:rsidRPr="00F33515">
              <w:rPr>
                <w:rtl/>
              </w:rPr>
              <w:t xml:space="preserve"> 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ادگ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ر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هنجارها و ش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وه</w:t>
            </w:r>
            <w:r w:rsidRPr="00F33515">
              <w:rPr>
                <w:rtl/>
              </w:rPr>
              <w:t xml:space="preserve"> ها در ح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ن</w:t>
            </w:r>
            <w:r w:rsidRPr="00F33515">
              <w:rPr>
                <w:rtl/>
              </w:rPr>
              <w:t xml:space="preserve"> درگ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ر</w:t>
            </w:r>
            <w:r w:rsidRPr="00F33515">
              <w:rPr>
                <w:rtl/>
              </w:rPr>
              <w:t xml:space="preserve"> شدن در فعال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Fonts w:hint="eastAsia"/>
                <w:rtl/>
              </w:rPr>
              <w:t>ت</w:t>
            </w:r>
            <w:r w:rsidRPr="00F33515">
              <w:rPr>
                <w:rtl/>
              </w:rPr>
              <w:t xml:space="preserve"> ها</w:t>
            </w:r>
            <w:r w:rsidRPr="00F33515">
              <w:rPr>
                <w:rFonts w:hint="cs"/>
                <w:rtl/>
              </w:rPr>
              <w:t>ی</w:t>
            </w:r>
            <w:r w:rsidRPr="00F33515">
              <w:rPr>
                <w:rtl/>
              </w:rPr>
              <w:t xml:space="preserve"> معتبر است.</w:t>
            </w:r>
          </w:p>
        </w:tc>
        <w:tc>
          <w:tcPr>
            <w:tcW w:w="2690" w:type="dxa"/>
          </w:tcPr>
          <w:p w:rsidR="008C47A0" w:rsidRDefault="00CE0471" w:rsidP="00611F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یادگیری موقعیتی (لاو و ونگار 1991)</w:t>
            </w:r>
          </w:p>
        </w:tc>
      </w:tr>
      <w:tr w:rsidR="008C47A0" w:rsidTr="00611FAE">
        <w:tc>
          <w:tcPr>
            <w:tcW w:w="4050" w:type="dxa"/>
          </w:tcPr>
          <w:p w:rsidR="008C47A0" w:rsidRDefault="00611FAE" w:rsidP="00611FAE">
            <w:pPr>
              <w:bidi/>
              <w:rPr>
                <w:rtl/>
              </w:rPr>
            </w:pPr>
            <w:r w:rsidRPr="00611FAE">
              <w:rPr>
                <w:rtl/>
              </w:rPr>
              <w:t>طراح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فضا شامل مدل‌ساز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چ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دمان</w:t>
            </w:r>
            <w:r w:rsidRPr="00611FAE">
              <w:rPr>
                <w:rtl/>
              </w:rPr>
              <w:t xml:space="preserve"> پس از مح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ط‌ها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حرفه‌ا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است که در آن افراد با مشاهده و صحبت با کارشناسان، تمر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معتبر</w:t>
            </w:r>
            <w:r w:rsidRPr="00611FAE">
              <w:rPr>
                <w:rtl/>
              </w:rPr>
              <w:t xml:space="preserve"> را در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افت</w:t>
            </w:r>
            <w:r w:rsidRPr="00611FAE">
              <w:rPr>
                <w:rtl/>
              </w:rPr>
              <w:t xml:space="preserve"> م</w:t>
            </w:r>
            <w:r w:rsidRPr="00611FAE">
              <w:rPr>
                <w:rFonts w:hint="cs"/>
                <w:rtl/>
              </w:rPr>
              <w:t>ی‌</w:t>
            </w:r>
            <w:r w:rsidRPr="00611FAE">
              <w:rPr>
                <w:rFonts w:hint="eastAsia"/>
                <w:rtl/>
              </w:rPr>
              <w:t>کنند</w:t>
            </w:r>
            <w:r w:rsidRPr="00611FAE">
              <w:rPr>
                <w:rtl/>
              </w:rPr>
              <w:t>. ابزارها</w:t>
            </w:r>
            <w:r w:rsidRPr="00611FAE">
              <w:rPr>
                <w:rFonts w:hint="cs"/>
                <w:rtl/>
              </w:rPr>
              <w:t>یی</w:t>
            </w:r>
            <w:r w:rsidRPr="00611FAE">
              <w:rPr>
                <w:rtl/>
              </w:rPr>
              <w:t xml:space="preserve"> برا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درک فرآ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ندها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شناخت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متخصصان در دسترس هستند.</w:t>
            </w:r>
          </w:p>
        </w:tc>
        <w:tc>
          <w:tcPr>
            <w:tcW w:w="3600" w:type="dxa"/>
          </w:tcPr>
          <w:p w:rsidR="008C47A0" w:rsidRDefault="00611FAE" w:rsidP="00611FAE">
            <w:pPr>
              <w:bidi/>
            </w:pP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ادگ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ر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مستلزم درگ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ر</w:t>
            </w:r>
            <w:r w:rsidRPr="00611FAE">
              <w:rPr>
                <w:rtl/>
              </w:rPr>
              <w:t xml:space="preserve"> شدن فرد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در وظا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ف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است که مشابه 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قابل قیاس با</w:t>
            </w:r>
            <w:r w:rsidRPr="00611FAE">
              <w:rPr>
                <w:rtl/>
              </w:rPr>
              <w:t xml:space="preserve"> وظا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ف</w:t>
            </w:r>
            <w:r w:rsidRPr="00611FAE">
              <w:rPr>
                <w:rtl/>
              </w:rPr>
              <w:t xml:space="preserve"> 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ک</w:t>
            </w:r>
            <w:r w:rsidRPr="00611FAE">
              <w:rPr>
                <w:rtl/>
              </w:rPr>
              <w:t xml:space="preserve"> متخصص در حوزه مورد 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ادگ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ر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است. همچن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ن،</w:t>
            </w:r>
            <w:r w:rsidRPr="00611FAE">
              <w:rPr>
                <w:rtl/>
              </w:rPr>
              <w:t xml:space="preserve"> 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ادگ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ر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شامل درک چگونگ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tl/>
              </w:rPr>
              <w:t xml:space="preserve"> تفکر کارشناسان در مورد وظا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ف</w:t>
            </w:r>
            <w:r w:rsidRPr="00611FAE">
              <w:rPr>
                <w:rtl/>
              </w:rPr>
              <w:t xml:space="preserve"> در ح</w:t>
            </w:r>
            <w:r w:rsidRPr="00611FAE">
              <w:rPr>
                <w:rFonts w:hint="cs"/>
                <w:rtl/>
              </w:rPr>
              <w:t>ی</w:t>
            </w:r>
            <w:r w:rsidRPr="00611FAE"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انجام </w:t>
            </w:r>
            <w:r>
              <w:rPr>
                <w:rFonts w:hint="cs"/>
                <w:rtl/>
              </w:rPr>
              <w:t>آنها</w:t>
            </w:r>
            <w:r w:rsidRPr="00611FAE">
              <w:rPr>
                <w:rtl/>
              </w:rPr>
              <w:t>ست.</w:t>
            </w:r>
          </w:p>
        </w:tc>
        <w:tc>
          <w:tcPr>
            <w:tcW w:w="2690" w:type="dxa"/>
          </w:tcPr>
          <w:p w:rsidR="008C47A0" w:rsidRDefault="001F797F" w:rsidP="00611FAE">
            <w:pPr>
              <w:bidi/>
              <w:rPr>
                <w:rtl/>
              </w:rPr>
            </w:pPr>
            <w:r w:rsidRPr="001F797F">
              <w:rPr>
                <w:rtl/>
              </w:rPr>
              <w:t>کارآموز</w:t>
            </w:r>
            <w:r w:rsidRPr="001F797F">
              <w:rPr>
                <w:rFonts w:hint="cs"/>
                <w:rtl/>
              </w:rPr>
              <w:t>ی</w:t>
            </w:r>
            <w:r w:rsidRPr="001F797F">
              <w:rPr>
                <w:rtl/>
              </w:rPr>
              <w:t xml:space="preserve"> شناخت</w:t>
            </w:r>
            <w:r w:rsidRPr="001F797F">
              <w:rPr>
                <w:rFonts w:hint="cs"/>
                <w:rtl/>
              </w:rPr>
              <w:t>ی</w:t>
            </w:r>
            <w:r w:rsidRPr="001F797F">
              <w:rPr>
                <w:rtl/>
              </w:rPr>
              <w:t xml:space="preserve"> (کال</w:t>
            </w:r>
            <w:r w:rsidRPr="001F797F">
              <w:rPr>
                <w:rFonts w:hint="cs"/>
                <w:rtl/>
              </w:rPr>
              <w:t>ی</w:t>
            </w:r>
            <w:r w:rsidRPr="001F797F">
              <w:rPr>
                <w:rFonts w:hint="eastAsia"/>
                <w:rtl/>
              </w:rPr>
              <w:t>نز</w:t>
            </w:r>
            <w:r w:rsidRPr="001F797F">
              <w:rPr>
                <w:rtl/>
              </w:rPr>
              <w:t xml:space="preserve"> و همکاران، 1991)</w:t>
            </w:r>
          </w:p>
        </w:tc>
      </w:tr>
    </w:tbl>
    <w:p w:rsidR="00147B2A" w:rsidRDefault="00147B2A" w:rsidP="008C47A0">
      <w:pPr>
        <w:bidi/>
        <w:rPr>
          <w:rtl/>
        </w:rPr>
      </w:pPr>
    </w:p>
    <w:p w:rsidR="00611FAE" w:rsidRDefault="00611FAE" w:rsidP="00611FAE">
      <w:pPr>
        <w:bidi/>
        <w:rPr>
          <w:rtl/>
        </w:rPr>
      </w:pPr>
    </w:p>
    <w:p w:rsidR="00611FAE" w:rsidRDefault="00611FAE" w:rsidP="00611FAE">
      <w:pPr>
        <w:bidi/>
      </w:pPr>
    </w:p>
    <w:sectPr w:rsidR="00611FAE" w:rsidSect="00611F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A0"/>
    <w:rsid w:val="00147B2A"/>
    <w:rsid w:val="001F797F"/>
    <w:rsid w:val="0021655A"/>
    <w:rsid w:val="003B181D"/>
    <w:rsid w:val="00532087"/>
    <w:rsid w:val="005D6D79"/>
    <w:rsid w:val="00611FAE"/>
    <w:rsid w:val="008C47A0"/>
    <w:rsid w:val="00A633B5"/>
    <w:rsid w:val="00B43C98"/>
    <w:rsid w:val="00B84991"/>
    <w:rsid w:val="00CE0471"/>
    <w:rsid w:val="00CE46B0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EA6E"/>
  <w15:chartTrackingRefBased/>
  <w15:docId w15:val="{452C22EA-00FF-4949-BE25-E5578D3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2021-12-10T08:15:00Z</dcterms:created>
  <dcterms:modified xsi:type="dcterms:W3CDTF">2021-12-10T15:19:00Z</dcterms:modified>
</cp:coreProperties>
</file>